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7.png" ContentType="image/png"/>
  <Override PartName="/word/media/rId50.png" ContentType="image/png"/>
  <Override PartName="/word/media/rId52.png" ContentType="image/png"/>
  <Override PartName="/word/media/rId55.png" ContentType="image/png"/>
  <Override PartName="/word/media/rId58.png" ContentType="image/png"/>
  <Override PartName="/word/media/rId75.png" ContentType="image/png"/>
  <Override PartName="/word/media/rId77.png" ContentType="image/png"/>
  <Override PartName="/word/media/rId80.png" ContentType="image/png"/>
  <Override PartName="/word/media/rId83.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Crosstable</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Returning the Chi-squared test of two given variables with count, percentages and Pearson's residuals table.</w:t>
      </w:r>
    </w:p>
    <w:bookmarkStart w:id="22" w:name="variable-description"/>
    <w:p>
      <w:pPr>
        <w:pStyle w:val="Heading3"/>
      </w:pPr>
      <w:r>
        <w:t xml:space="preserve">Variable description</w:t>
      </w:r>
    </w:p>
    <w:bookmarkEnd w:id="22"/>
    <w:p>
      <w:r>
        <w:t xml:space="preserve">Two variables specified:</w:t>
      </w:r>
    </w:p>
    <w:p>
      <w:pPr>
        <w:numPr>
          <w:numId w:val="2"/>
          <w:ilvl w:val="0"/>
        </w:numPr>
      </w:pPr>
      <w:r>
        <w:t xml:space="preserve">"gender" ("Gender") with</w:t>
      </w:r>
      <w:r>
        <w:t xml:space="preserve"> </w:t>
      </w:r>
      <w:r>
        <w:rPr>
          <w:i/>
        </w:rPr>
        <w:t xml:space="preserve">673</w:t>
      </w:r>
      <w:r>
        <w:t xml:space="preserve"> </w:t>
      </w:r>
      <w:r>
        <w:t xml:space="preserve">valid values and</w:t>
      </w:r>
    </w:p>
    <w:p>
      <w:pPr>
        <w:numPr>
          <w:numId w:val="2"/>
          <w:ilvl w:val="0"/>
        </w:numPr>
      </w:pPr>
      <w:r>
        <w:t xml:space="preserve">"dwell" ("Dwelling") with</w:t>
      </w:r>
      <w:r>
        <w:t xml:space="preserve"> </w:t>
      </w:r>
      <w:r>
        <w:rPr>
          <w:i/>
        </w:rPr>
        <w:t xml:space="preserve">662</w:t>
      </w:r>
      <w:r>
        <w:t xml:space="preserve"> </w:t>
      </w:r>
      <w:r>
        <w:t xml:space="preserve">valid values.</w:t>
      </w:r>
    </w:p>
    <w:bookmarkStart w:id="23" w:name="introduction"/>
    <w:p>
      <w:pPr>
        <w:pStyle w:val="Heading4"/>
      </w:pPr>
      <w:r>
        <w:t xml:space="preserve">Introduction</w:t>
      </w:r>
    </w:p>
    <w:bookmarkEnd w:id="23"/>
    <w:p>
      <w:hyperlink r:id="rId24">
        <w:r>
          <w:rPr>
            <w:rStyle w:val="Link"/>
          </w:rPr>
          <w:t xml:space="preserve">Crosstables</w:t>
        </w:r>
      </w:hyperlink>
      <w:r>
        <w:t xml:space="preserve"> </w:t>
      </w:r>
      <w:r>
        <w:t xml:space="preserve">are applicable to show the frequencies of categorical variables in a matrix form, with a table view.</w:t>
      </w:r>
    </w:p>
    <w:p>
      <w:r>
        <w:t xml:space="preserve">We will present four types of these crosstables. The first of them shows the</w:t>
      </w:r>
      <w:r>
        <w:t xml:space="preserve"> </w:t>
      </w:r>
      <w:r>
        <w:rPr>
          <w:i/>
        </w:rPr>
        <w:t xml:space="preserve">exact numbers of the observations</w:t>
      </w:r>
      <w:r>
        <w:t xml:space="preserve">, ergo the number of the observations each of the variables' categories commonly have.</w:t>
      </w:r>
    </w:p>
    <w:p>
      <w:r>
        <w:t xml:space="preserve">The second also shows the possessions each of these cells have, but not the exact numbers of the observations, rather the</w:t>
      </w:r>
      <w:r>
        <w:t xml:space="preserve"> </w:t>
      </w:r>
      <w:r>
        <w:rPr>
          <w:i/>
        </w:rPr>
        <w:t xml:space="preserve">percentages</w:t>
      </w:r>
      <w:r>
        <w:t xml:space="preserve"> </w:t>
      </w:r>
      <w:r>
        <w:t xml:space="preserve">of them from the total data.</w:t>
      </w:r>
    </w:p>
    <w:p>
      <w:r>
        <w:t xml:space="preserve">The last two type of the crosstabs contain the so-called</w:t>
      </w:r>
      <w:r>
        <w:t xml:space="preserve"> </w:t>
      </w:r>
      <w:r>
        <w:rPr>
          <w:i/>
        </w:rPr>
        <w:t xml:space="preserve">row and column percentages</w:t>
      </w:r>
      <w:r>
        <w:t xml:space="preserve"> </w:t>
      </w:r>
      <w:r>
        <w:t xml:space="preserve">which demonstrate us the distribution of the frequencies if we concentrate only on one variable.</w:t>
      </w:r>
    </w:p>
    <w:p>
      <w:r>
        <w:t xml:space="preserve">After that we present the</w:t>
      </w:r>
      <w:r>
        <w:t xml:space="preserve"> </w:t>
      </w:r>
      <w:r>
        <w:rPr>
          <w:i/>
        </w:rPr>
        <w:t xml:space="preserve">tests</w:t>
      </w:r>
      <w:r>
        <w:t xml:space="preserve"> </w:t>
      </w:r>
      <w:r>
        <w:t xml:space="preserve">with which we can investigate the possible relationships, associations between the variables, like Chi-squared test, Fisher Exact Test, Goodman and Kruskal's lambda.</w:t>
      </w:r>
    </w:p>
    <w:p>
      <w:r>
        <w:t xml:space="preserve">In the last part there are some</w:t>
      </w:r>
      <w:r>
        <w:t xml:space="preserve"> </w:t>
      </w:r>
      <w:r>
        <w:rPr>
          <w:i/>
        </w:rPr>
        <w:t xml:space="preserve">charts</w:t>
      </w:r>
      <w:r>
        <w:t xml:space="preserve"> </w:t>
      </w:r>
      <w:r>
        <w:t xml:space="preserve">presented, with that one can visually observe the distribution of the frequencies.</w:t>
      </w:r>
    </w:p>
    <w:bookmarkStart w:id="25" w:name="counts"/>
    <w:p>
      <w:pPr>
        <w:pStyle w:val="Heading3"/>
      </w:pPr>
      <w:r>
        <w:t xml:space="preserve">Counts</w:t>
      </w:r>
    </w:p>
    <w:bookmarkEnd w:id="25"/>
    <w:tbl>
      <w:tblPr>
        <w:tblStyle w:val="TableNormal"/>
        <w:tblCaption w:val="Counted values: &quot;gender&quot; and &quot;dwell&quot;"/>
      </w:tblPr>
      <w:tblGrid>
        <w:gridCol w:w="1540"/>
        <w:gridCol w:w="770"/>
        <w:gridCol w:w="1430"/>
        <w:gridCol w:w="1100"/>
        <w:gridCol w:w="1100"/>
        <w:gridCol w:w="55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c>
          <w:tcPr>
            <w:tcBorders>
              <w:bottom w:val="single"/>
            </w:tcBorders>
            <w:vAlign w:val="bottom"/>
          </w:tcPr>
          <w:p>
            <w:pPr>
              <w:jc w:val="center"/>
            </w:pPr>
            <w:r>
              <w:t xml:space="preserve">Missing</w:t>
            </w:r>
          </w:p>
        </w:tc>
        <w:tc>
          <w:tcPr>
            <w:tcBorders>
              <w:bottom w:val="single"/>
            </w:tcBorders>
            <w:vAlign w:val="bottom"/>
          </w:tcPr>
          <w:p>
            <w:pPr>
              <w:jc w:val="center"/>
            </w:pPr>
            <w:r>
              <w:t xml:space="preserve">Sum</w:t>
            </w:r>
          </w:p>
        </w:tc>
      </w:tr>
      <w:tr>
        <w:tc>
          <w:p>
            <w:pPr>
              <w:jc w:val="right"/>
            </w:pPr>
            <w:r>
              <w:rPr>
                <w:b/>
              </w:rPr>
              <w:t xml:space="preserve">male</w:t>
            </w:r>
          </w:p>
        </w:tc>
        <w:tc>
          <w:p>
            <w:pPr>
              <w:jc w:val="center"/>
            </w:pPr>
            <w:r>
              <w:t xml:space="preserve">338</w:t>
            </w:r>
          </w:p>
        </w:tc>
        <w:tc>
          <w:p>
            <w:pPr>
              <w:jc w:val="center"/>
            </w:pPr>
            <w:r>
              <w:t xml:space="preserve">28</w:t>
            </w:r>
          </w:p>
        </w:tc>
        <w:tc>
          <w:p>
            <w:pPr>
              <w:jc w:val="center"/>
            </w:pPr>
            <w:r>
              <w:t xml:space="preserve">19</w:t>
            </w:r>
          </w:p>
        </w:tc>
        <w:tc>
          <w:p>
            <w:pPr>
              <w:jc w:val="center"/>
            </w:pPr>
            <w:r>
              <w:t xml:space="preserve">25</w:t>
            </w:r>
          </w:p>
        </w:tc>
        <w:tc>
          <w:p>
            <w:pPr>
              <w:jc w:val="center"/>
            </w:pPr>
            <w:r>
              <w:t xml:space="preserve">410</w:t>
            </w:r>
          </w:p>
        </w:tc>
      </w:tr>
      <w:tr>
        <w:tc>
          <w:p>
            <w:pPr>
              <w:jc w:val="right"/>
            </w:pPr>
            <w:r>
              <w:rPr>
                <w:b/>
              </w:rPr>
              <w:t xml:space="preserve">female</w:t>
            </w:r>
          </w:p>
        </w:tc>
        <w:tc>
          <w:p>
            <w:pPr>
              <w:jc w:val="center"/>
            </w:pPr>
            <w:r>
              <w:t xml:space="preserve">234</w:t>
            </w:r>
          </w:p>
        </w:tc>
        <w:tc>
          <w:p>
            <w:pPr>
              <w:jc w:val="center"/>
            </w:pPr>
            <w:r>
              <w:t xml:space="preserve">3</w:t>
            </w:r>
          </w:p>
        </w:tc>
        <w:tc>
          <w:p>
            <w:pPr>
              <w:jc w:val="center"/>
            </w:pPr>
            <w:r>
              <w:t xml:space="preserve">9</w:t>
            </w:r>
          </w:p>
        </w:tc>
        <w:tc>
          <w:p>
            <w:pPr>
              <w:jc w:val="center"/>
            </w:pPr>
            <w:r>
              <w:t xml:space="preserve">17</w:t>
            </w:r>
          </w:p>
        </w:tc>
        <w:tc>
          <w:p>
            <w:pPr>
              <w:jc w:val="center"/>
            </w:pPr>
            <w:r>
              <w:t xml:space="preserve">263</w:t>
            </w:r>
          </w:p>
        </w:tc>
      </w:tr>
      <w:tr>
        <w:tc>
          <w:p>
            <w:pPr>
              <w:jc w:val="right"/>
            </w:pPr>
            <w:r>
              <w:rPr>
                <w:b/>
              </w:rPr>
              <w:t xml:space="preserve">Missing</w:t>
            </w:r>
          </w:p>
        </w:tc>
        <w:tc>
          <w:p>
            <w:pPr>
              <w:jc w:val="center"/>
            </w:pPr>
            <w:r>
              <w:t xml:space="preserve">27</w:t>
            </w:r>
          </w:p>
        </w:tc>
        <w:tc>
          <w:p>
            <w:pPr>
              <w:jc w:val="center"/>
            </w:pPr>
            <w:r>
              <w:t xml:space="preserve">2</w:t>
            </w:r>
          </w:p>
        </w:tc>
        <w:tc>
          <w:p>
            <w:pPr>
              <w:jc w:val="center"/>
            </w:pPr>
            <w:r>
              <w:t xml:space="preserve">2</w:t>
            </w:r>
          </w:p>
        </w:tc>
        <w:tc>
          <w:p>
            <w:pPr>
              <w:jc w:val="center"/>
            </w:pPr>
            <w:r>
              <w:t xml:space="preserve">5</w:t>
            </w:r>
          </w:p>
        </w:tc>
        <w:tc>
          <w:p>
            <w:pPr>
              <w:jc w:val="center"/>
            </w:pPr>
            <w:r>
              <w:t xml:space="preserve">36</w:t>
            </w:r>
          </w:p>
        </w:tc>
      </w:tr>
      <w:tr>
        <w:tc>
          <w:p>
            <w:pPr>
              <w:jc w:val="right"/>
            </w:pPr>
            <w:r>
              <w:rPr>
                <w:b/>
              </w:rPr>
              <w:t xml:space="preserve">Sum</w:t>
            </w:r>
          </w:p>
        </w:tc>
        <w:tc>
          <w:p>
            <w:pPr>
              <w:jc w:val="center"/>
            </w:pPr>
            <w:r>
              <w:t xml:space="preserve">599</w:t>
            </w:r>
          </w:p>
        </w:tc>
        <w:tc>
          <w:p>
            <w:pPr>
              <w:jc w:val="center"/>
            </w:pPr>
            <w:r>
              <w:t xml:space="preserve">33</w:t>
            </w:r>
          </w:p>
        </w:tc>
        <w:tc>
          <w:p>
            <w:pPr>
              <w:jc w:val="center"/>
            </w:pPr>
            <w:r>
              <w:t xml:space="preserve">30</w:t>
            </w:r>
          </w:p>
        </w:tc>
        <w:tc>
          <w:p>
            <w:pPr>
              <w:jc w:val="center"/>
            </w:pPr>
            <w:r>
              <w:t xml:space="preserve">47</w:t>
            </w:r>
          </w:p>
        </w:tc>
        <w:tc>
          <w:p>
            <w:pPr>
              <w:jc w:val="center"/>
            </w:pPr>
            <w:r>
              <w:t xml:space="preserve">709</w:t>
            </w:r>
          </w:p>
        </w:tc>
      </w:tr>
    </w:tbl>
    <w:p>
      <w:pPr>
        <w:pStyle w:val="TableCaption"/>
      </w:pPr>
      <w:r>
        <w:t xml:space="preserve">Counted values: "gender" and "dwell"</w:t>
      </w:r>
    </w:p>
    <w:p>
      <w:r>
        <w:t xml:space="preserve">Most of the cases (</w:t>
      </w:r>
      <w:r>
        <w:rPr>
          <w:i/>
        </w:rPr>
        <w:t xml:space="preserve">338</w:t>
      </w:r>
      <w:r>
        <w:t xml:space="preserve">) can be found in "male-city" categories. Row-wise "male" holds the highest number of cases (</w:t>
      </w:r>
      <w:r>
        <w:rPr>
          <w:i/>
        </w:rPr>
        <w:t xml:space="preserve">410</w:t>
      </w:r>
      <w:r>
        <w:t xml:space="preserve">) while column-wise "city" has the utmost cases (</w:t>
      </w:r>
      <w:r>
        <w:rPr>
          <w:i/>
        </w:rPr>
        <w:t xml:space="preserve">599</w:t>
      </w:r>
      <w:r>
        <w:t xml:space="preserve">).</w:t>
      </w:r>
    </w:p>
    <w:bookmarkStart w:id="26" w:name="percentages"/>
    <w:p>
      <w:pPr>
        <w:pStyle w:val="Heading3"/>
      </w:pPr>
      <w:r>
        <w:t xml:space="preserve">Percentages</w:t>
      </w:r>
    </w:p>
    <w:bookmarkEnd w:id="26"/>
    <w:tbl>
      <w:tblPr>
        <w:tblStyle w:val="TableNormal"/>
        <w:tblCaption w:val="Total percentages: &quot;gender&quot; and &quot;dwell&quot;"/>
      </w:tblPr>
      <w:tblGrid>
        <w:gridCol w:w="1540"/>
        <w:gridCol w:w="770"/>
        <w:gridCol w:w="1430"/>
        <w:gridCol w:w="1100"/>
        <w:gridCol w:w="1100"/>
        <w:gridCol w:w="55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c>
          <w:tcPr>
            <w:tcBorders>
              <w:bottom w:val="single"/>
            </w:tcBorders>
            <w:vAlign w:val="bottom"/>
          </w:tcPr>
          <w:p>
            <w:pPr>
              <w:jc w:val="center"/>
            </w:pPr>
            <w:r>
              <w:t xml:space="preserve">Missing</w:t>
            </w:r>
          </w:p>
        </w:tc>
        <w:tc>
          <w:tcPr>
            <w:tcBorders>
              <w:bottom w:val="single"/>
            </w:tcBorders>
            <w:vAlign w:val="bottom"/>
          </w:tcPr>
          <w:p>
            <w:pPr>
              <w:jc w:val="center"/>
            </w:pPr>
            <w:r>
              <w:t xml:space="preserve">Sum</w:t>
            </w:r>
          </w:p>
        </w:tc>
      </w:tr>
      <w:tr>
        <w:tc>
          <w:p>
            <w:pPr>
              <w:jc w:val="right"/>
            </w:pPr>
            <w:r>
              <w:rPr>
                <w:b/>
              </w:rPr>
              <w:t xml:space="preserve">male</w:t>
            </w:r>
          </w:p>
        </w:tc>
        <w:tc>
          <w:p>
            <w:pPr>
              <w:jc w:val="center"/>
            </w:pPr>
            <w:r>
              <w:t xml:space="preserve">47.67</w:t>
            </w:r>
          </w:p>
        </w:tc>
        <w:tc>
          <w:p>
            <w:pPr>
              <w:jc w:val="center"/>
            </w:pPr>
            <w:r>
              <w:t xml:space="preserve">3.95</w:t>
            </w:r>
          </w:p>
        </w:tc>
        <w:tc>
          <w:p>
            <w:pPr>
              <w:jc w:val="center"/>
            </w:pPr>
            <w:r>
              <w:t xml:space="preserve">2.68</w:t>
            </w:r>
          </w:p>
        </w:tc>
        <w:tc>
          <w:p>
            <w:pPr>
              <w:jc w:val="center"/>
            </w:pPr>
            <w:r>
              <w:t xml:space="preserve">3.53</w:t>
            </w:r>
          </w:p>
        </w:tc>
        <w:tc>
          <w:p>
            <w:pPr>
              <w:jc w:val="center"/>
            </w:pPr>
            <w:r>
              <w:t xml:space="preserve">57.83</w:t>
            </w:r>
          </w:p>
        </w:tc>
      </w:tr>
      <w:tr>
        <w:tc>
          <w:p>
            <w:pPr>
              <w:jc w:val="right"/>
            </w:pPr>
            <w:r>
              <w:rPr>
                <w:b/>
              </w:rPr>
              <w:t xml:space="preserve">female</w:t>
            </w:r>
          </w:p>
        </w:tc>
        <w:tc>
          <w:p>
            <w:pPr>
              <w:jc w:val="center"/>
            </w:pPr>
            <w:r>
              <w:t xml:space="preserve">33</w:t>
            </w:r>
          </w:p>
        </w:tc>
        <w:tc>
          <w:p>
            <w:pPr>
              <w:jc w:val="center"/>
            </w:pPr>
            <w:r>
              <w:t xml:space="preserve">0.42</w:t>
            </w:r>
          </w:p>
        </w:tc>
        <w:tc>
          <w:p>
            <w:pPr>
              <w:jc w:val="center"/>
            </w:pPr>
            <w:r>
              <w:t xml:space="preserve">1.27</w:t>
            </w:r>
          </w:p>
        </w:tc>
        <w:tc>
          <w:p>
            <w:pPr>
              <w:jc w:val="center"/>
            </w:pPr>
            <w:r>
              <w:t xml:space="preserve">2.4</w:t>
            </w:r>
          </w:p>
        </w:tc>
        <w:tc>
          <w:p>
            <w:pPr>
              <w:jc w:val="center"/>
            </w:pPr>
            <w:r>
              <w:t xml:space="preserve">37.09</w:t>
            </w:r>
          </w:p>
        </w:tc>
      </w:tr>
      <w:tr>
        <w:tc>
          <w:p>
            <w:pPr>
              <w:jc w:val="right"/>
            </w:pPr>
            <w:r>
              <w:rPr>
                <w:b/>
              </w:rPr>
              <w:t xml:space="preserve">Missing</w:t>
            </w:r>
          </w:p>
        </w:tc>
        <w:tc>
          <w:p>
            <w:pPr>
              <w:jc w:val="center"/>
            </w:pPr>
            <w:r>
              <w:t xml:space="preserve">3.81</w:t>
            </w:r>
          </w:p>
        </w:tc>
        <w:tc>
          <w:p>
            <w:pPr>
              <w:jc w:val="center"/>
            </w:pPr>
            <w:r>
              <w:t xml:space="preserve">0.28</w:t>
            </w:r>
          </w:p>
        </w:tc>
        <w:tc>
          <w:p>
            <w:pPr>
              <w:jc w:val="center"/>
            </w:pPr>
            <w:r>
              <w:t xml:space="preserve">0.28</w:t>
            </w:r>
          </w:p>
        </w:tc>
        <w:tc>
          <w:p>
            <w:pPr>
              <w:jc w:val="center"/>
            </w:pPr>
            <w:r>
              <w:t xml:space="preserve">0.71</w:t>
            </w:r>
          </w:p>
        </w:tc>
        <w:tc>
          <w:p>
            <w:pPr>
              <w:jc w:val="center"/>
            </w:pPr>
            <w:r>
              <w:t xml:space="preserve">5.08</w:t>
            </w:r>
          </w:p>
        </w:tc>
      </w:tr>
      <w:tr>
        <w:tc>
          <w:p>
            <w:pPr>
              <w:jc w:val="right"/>
            </w:pPr>
            <w:r>
              <w:rPr>
                <w:b/>
              </w:rPr>
              <w:t xml:space="preserve">Sum</w:t>
            </w:r>
          </w:p>
        </w:tc>
        <w:tc>
          <w:p>
            <w:pPr>
              <w:jc w:val="center"/>
            </w:pPr>
            <w:r>
              <w:t xml:space="preserve">84.49</w:t>
            </w:r>
          </w:p>
        </w:tc>
        <w:tc>
          <w:p>
            <w:pPr>
              <w:jc w:val="center"/>
            </w:pPr>
            <w:r>
              <w:t xml:space="preserve">4.65</w:t>
            </w:r>
          </w:p>
        </w:tc>
        <w:tc>
          <w:p>
            <w:pPr>
              <w:jc w:val="center"/>
            </w:pPr>
            <w:r>
              <w:t xml:space="preserve">4.23</w:t>
            </w:r>
          </w:p>
        </w:tc>
        <w:tc>
          <w:p>
            <w:pPr>
              <w:jc w:val="center"/>
            </w:pPr>
            <w:r>
              <w:t xml:space="preserve">6.63</w:t>
            </w:r>
          </w:p>
        </w:tc>
        <w:tc>
          <w:p>
            <w:pPr>
              <w:jc w:val="center"/>
            </w:pPr>
            <w:r>
              <w:t xml:space="preserve">100</w:t>
            </w:r>
          </w:p>
        </w:tc>
      </w:tr>
    </w:tbl>
    <w:p>
      <w:pPr>
        <w:pStyle w:val="TableCaption"/>
      </w:pPr>
      <w:r>
        <w:t xml:space="preserve">Total percentages: "gender" and "dwell"</w:t>
      </w:r>
    </w:p>
    <w:tbl>
      <w:tblPr>
        <w:tblStyle w:val="TableNormal"/>
        <w:tblCaption w:val="Row percentages: &quot;gender&quot; and &quot;dwell&quot;"/>
      </w:tblPr>
      <w:tblGrid>
        <w:gridCol w:w="1540"/>
        <w:gridCol w:w="770"/>
        <w:gridCol w:w="1430"/>
        <w:gridCol w:w="1100"/>
        <w:gridCol w:w="110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c>
          <w:tcPr>
            <w:tcBorders>
              <w:bottom w:val="single"/>
            </w:tcBorders>
            <w:vAlign w:val="bottom"/>
          </w:tcPr>
          <w:p>
            <w:pPr>
              <w:jc w:val="center"/>
            </w:pPr>
            <w:r>
              <w:t xml:space="preserve">Missing</w:t>
            </w:r>
          </w:p>
        </w:tc>
      </w:tr>
      <w:tr>
        <w:tc>
          <w:p>
            <w:pPr>
              <w:jc w:val="right"/>
            </w:pPr>
            <w:r>
              <w:rPr>
                <w:b/>
              </w:rPr>
              <w:t xml:space="preserve">male</w:t>
            </w:r>
          </w:p>
        </w:tc>
        <w:tc>
          <w:p>
            <w:pPr>
              <w:jc w:val="center"/>
            </w:pPr>
            <w:r>
              <w:t xml:space="preserve">82.44</w:t>
            </w:r>
          </w:p>
        </w:tc>
        <w:tc>
          <w:p>
            <w:pPr>
              <w:jc w:val="center"/>
            </w:pPr>
            <w:r>
              <w:t xml:space="preserve">6.83</w:t>
            </w:r>
          </w:p>
        </w:tc>
        <w:tc>
          <w:p>
            <w:pPr>
              <w:jc w:val="center"/>
            </w:pPr>
            <w:r>
              <w:t xml:space="preserve">4.63</w:t>
            </w:r>
          </w:p>
        </w:tc>
        <w:tc>
          <w:p>
            <w:pPr>
              <w:jc w:val="center"/>
            </w:pPr>
            <w:r>
              <w:t xml:space="preserve">6.1</w:t>
            </w:r>
          </w:p>
        </w:tc>
      </w:tr>
      <w:tr>
        <w:tc>
          <w:p>
            <w:pPr>
              <w:jc w:val="right"/>
            </w:pPr>
            <w:r>
              <w:rPr>
                <w:b/>
              </w:rPr>
              <w:t xml:space="preserve">female</w:t>
            </w:r>
          </w:p>
        </w:tc>
        <w:tc>
          <w:p>
            <w:pPr>
              <w:jc w:val="center"/>
            </w:pPr>
            <w:r>
              <w:t xml:space="preserve">88.97</w:t>
            </w:r>
          </w:p>
        </w:tc>
        <w:tc>
          <w:p>
            <w:pPr>
              <w:jc w:val="center"/>
            </w:pPr>
            <w:r>
              <w:t xml:space="preserve">1.14</w:t>
            </w:r>
          </w:p>
        </w:tc>
        <w:tc>
          <w:p>
            <w:pPr>
              <w:jc w:val="center"/>
            </w:pPr>
            <w:r>
              <w:t xml:space="preserve">3.42</w:t>
            </w:r>
          </w:p>
        </w:tc>
        <w:tc>
          <w:p>
            <w:pPr>
              <w:jc w:val="center"/>
            </w:pPr>
            <w:r>
              <w:t xml:space="preserve">6.46</w:t>
            </w:r>
          </w:p>
        </w:tc>
      </w:tr>
      <w:tr>
        <w:tc>
          <w:p>
            <w:pPr>
              <w:jc w:val="right"/>
            </w:pPr>
            <w:r>
              <w:rPr>
                <w:b/>
              </w:rPr>
              <w:t xml:space="preserve">Missing</w:t>
            </w:r>
          </w:p>
        </w:tc>
        <w:tc>
          <w:p>
            <w:pPr>
              <w:jc w:val="center"/>
            </w:pPr>
            <w:r>
              <w:t xml:space="preserve">75</w:t>
            </w:r>
          </w:p>
        </w:tc>
        <w:tc>
          <w:p>
            <w:pPr>
              <w:jc w:val="center"/>
            </w:pPr>
            <w:r>
              <w:t xml:space="preserve">5.56</w:t>
            </w:r>
          </w:p>
        </w:tc>
        <w:tc>
          <w:p>
            <w:pPr>
              <w:jc w:val="center"/>
            </w:pPr>
            <w:r>
              <w:t xml:space="preserve">5.56</w:t>
            </w:r>
          </w:p>
        </w:tc>
        <w:tc>
          <w:p>
            <w:pPr>
              <w:jc w:val="center"/>
            </w:pPr>
            <w:r>
              <w:t xml:space="preserve">13.89</w:t>
            </w:r>
          </w:p>
        </w:tc>
      </w:tr>
      <w:tr>
        <w:tc>
          <w:p>
            <w:pPr>
              <w:jc w:val="right"/>
            </w:pPr>
            <w:r>
              <w:rPr>
                <w:b/>
              </w:rPr>
              <w:t xml:space="preserve">Sum</w:t>
            </w:r>
          </w:p>
        </w:tc>
        <w:tc>
          <w:p>
            <w:pPr>
              <w:jc w:val="center"/>
            </w:pPr>
            <w:r>
              <w:t xml:space="preserve">84.49</w:t>
            </w:r>
          </w:p>
        </w:tc>
        <w:tc>
          <w:p>
            <w:pPr>
              <w:jc w:val="center"/>
            </w:pPr>
            <w:r>
              <w:t xml:space="preserve">4.65</w:t>
            </w:r>
          </w:p>
        </w:tc>
        <w:tc>
          <w:p>
            <w:pPr>
              <w:jc w:val="center"/>
            </w:pPr>
            <w:r>
              <w:t xml:space="preserve">4.23</w:t>
            </w:r>
          </w:p>
        </w:tc>
        <w:tc>
          <w:p>
            <w:pPr>
              <w:jc w:val="center"/>
            </w:pPr>
            <w:r>
              <w:t xml:space="preserve">6.63</w:t>
            </w:r>
          </w:p>
        </w:tc>
      </w:tr>
    </w:tbl>
    <w:p>
      <w:pPr>
        <w:pStyle w:val="TableCaption"/>
      </w:pPr>
      <w:r>
        <w:t xml:space="preserve">Row percentages: "gender" and "dwell"</w:t>
      </w:r>
    </w:p>
    <w:tbl>
      <w:tblPr>
        <w:tblStyle w:val="TableNormal"/>
        <w:tblCaption w:val="Column percentages: &quot;gender&quot; and &quot;dwell&quot;"/>
      </w:tblPr>
      <w:tblGrid>
        <w:gridCol w:w="1540"/>
        <w:gridCol w:w="770"/>
        <w:gridCol w:w="1430"/>
        <w:gridCol w:w="1100"/>
        <w:gridCol w:w="1100"/>
        <w:gridCol w:w="55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c>
          <w:tcPr>
            <w:tcBorders>
              <w:bottom w:val="single"/>
            </w:tcBorders>
            <w:vAlign w:val="bottom"/>
          </w:tcPr>
          <w:p>
            <w:pPr>
              <w:jc w:val="center"/>
            </w:pPr>
            <w:r>
              <w:t xml:space="preserve">Missing</w:t>
            </w:r>
          </w:p>
        </w:tc>
        <w:tc>
          <w:tcPr>
            <w:tcBorders>
              <w:bottom w:val="single"/>
            </w:tcBorders>
            <w:vAlign w:val="bottom"/>
          </w:tcPr>
          <w:p>
            <w:pPr>
              <w:jc w:val="center"/>
            </w:pPr>
            <w:r>
              <w:t xml:space="preserve">Sum</w:t>
            </w:r>
          </w:p>
        </w:tc>
      </w:tr>
      <w:tr>
        <w:tc>
          <w:p>
            <w:pPr>
              <w:jc w:val="right"/>
            </w:pPr>
            <w:r>
              <w:rPr>
                <w:b/>
              </w:rPr>
              <w:t xml:space="preserve">male</w:t>
            </w:r>
          </w:p>
        </w:tc>
        <w:tc>
          <w:p>
            <w:pPr>
              <w:jc w:val="center"/>
            </w:pPr>
            <w:r>
              <w:t xml:space="preserve">56.43</w:t>
            </w:r>
          </w:p>
        </w:tc>
        <w:tc>
          <w:p>
            <w:pPr>
              <w:jc w:val="center"/>
            </w:pPr>
            <w:r>
              <w:t xml:space="preserve">84.85</w:t>
            </w:r>
          </w:p>
        </w:tc>
        <w:tc>
          <w:p>
            <w:pPr>
              <w:jc w:val="center"/>
            </w:pPr>
            <w:r>
              <w:t xml:space="preserve">63.33</w:t>
            </w:r>
          </w:p>
        </w:tc>
        <w:tc>
          <w:p>
            <w:pPr>
              <w:jc w:val="center"/>
            </w:pPr>
            <w:r>
              <w:t xml:space="preserve">53.19</w:t>
            </w:r>
          </w:p>
        </w:tc>
        <w:tc>
          <w:p>
            <w:pPr>
              <w:jc w:val="center"/>
            </w:pPr>
            <w:r>
              <w:t xml:space="preserve">57.83</w:t>
            </w:r>
          </w:p>
        </w:tc>
      </w:tr>
      <w:tr>
        <w:tc>
          <w:p>
            <w:pPr>
              <w:jc w:val="right"/>
            </w:pPr>
            <w:r>
              <w:rPr>
                <w:b/>
              </w:rPr>
              <w:t xml:space="preserve">female</w:t>
            </w:r>
          </w:p>
        </w:tc>
        <w:tc>
          <w:p>
            <w:pPr>
              <w:jc w:val="center"/>
            </w:pPr>
            <w:r>
              <w:t xml:space="preserve">39.07</w:t>
            </w:r>
          </w:p>
        </w:tc>
        <w:tc>
          <w:p>
            <w:pPr>
              <w:jc w:val="center"/>
            </w:pPr>
            <w:r>
              <w:t xml:space="preserve">9.09</w:t>
            </w:r>
          </w:p>
        </w:tc>
        <w:tc>
          <w:p>
            <w:pPr>
              <w:jc w:val="center"/>
            </w:pPr>
            <w:r>
              <w:t xml:space="preserve">30</w:t>
            </w:r>
          </w:p>
        </w:tc>
        <w:tc>
          <w:p>
            <w:pPr>
              <w:jc w:val="center"/>
            </w:pPr>
            <w:r>
              <w:t xml:space="preserve">36.17</w:t>
            </w:r>
          </w:p>
        </w:tc>
        <w:tc>
          <w:p>
            <w:pPr>
              <w:jc w:val="center"/>
            </w:pPr>
            <w:r>
              <w:t xml:space="preserve">37.09</w:t>
            </w:r>
          </w:p>
        </w:tc>
      </w:tr>
      <w:tr>
        <w:tc>
          <w:p>
            <w:pPr>
              <w:jc w:val="right"/>
            </w:pPr>
            <w:r>
              <w:rPr>
                <w:b/>
              </w:rPr>
              <w:t xml:space="preserve">Missing</w:t>
            </w:r>
          </w:p>
        </w:tc>
        <w:tc>
          <w:p>
            <w:pPr>
              <w:jc w:val="center"/>
            </w:pPr>
            <w:r>
              <w:t xml:space="preserve">4.51</w:t>
            </w:r>
          </w:p>
        </w:tc>
        <w:tc>
          <w:p>
            <w:pPr>
              <w:jc w:val="center"/>
            </w:pPr>
            <w:r>
              <w:t xml:space="preserve">6.06</w:t>
            </w:r>
          </w:p>
        </w:tc>
        <w:tc>
          <w:p>
            <w:pPr>
              <w:jc w:val="center"/>
            </w:pPr>
            <w:r>
              <w:t xml:space="preserve">6.67</w:t>
            </w:r>
          </w:p>
        </w:tc>
        <w:tc>
          <w:p>
            <w:pPr>
              <w:jc w:val="center"/>
            </w:pPr>
            <w:r>
              <w:t xml:space="preserve">10.64</w:t>
            </w:r>
          </w:p>
        </w:tc>
        <w:tc>
          <w:p>
            <w:pPr>
              <w:jc w:val="center"/>
            </w:pPr>
            <w:r>
              <w:t xml:space="preserve">5.08</w:t>
            </w:r>
          </w:p>
        </w:tc>
      </w:tr>
    </w:tbl>
    <w:p>
      <w:pPr>
        <w:pStyle w:val="TableCaption"/>
      </w:pPr>
      <w:r>
        <w:t xml:space="preserve">Column percentages: "gender" and "dwell"</w:t>
      </w:r>
    </w:p>
    <w:bookmarkStart w:id="27" w:name="tests-of-independence"/>
    <w:p>
      <w:pPr>
        <w:pStyle w:val="Heading3"/>
      </w:pPr>
      <w:r>
        <w:t xml:space="preserve">Tests of Independence</w:t>
      </w:r>
    </w:p>
    <w:bookmarkEnd w:id="27"/>
    <w:p>
      <w:r>
        <w:t xml:space="preserve">In the below tests for</w:t>
      </w:r>
      <w:r>
        <w:t xml:space="preserve"> </w:t>
      </w:r>
      <w:hyperlink r:id="rId28">
        <w:r>
          <w:rPr>
            <w:rStyle w:val="Link"/>
          </w:rPr>
          <w:t xml:space="preserve">independece</w:t>
        </w:r>
      </w:hyperlink>
      <w:r>
        <w:t xml:space="preserve"> </w:t>
      </w:r>
      <w:r>
        <w:t xml:space="preserve">we assume that the row and column variables are independent of each other. If this</w:t>
      </w:r>
      <w:r>
        <w:t xml:space="preserve"> </w:t>
      </w:r>
      <w:hyperlink r:id="rId29">
        <w:r>
          <w:rPr>
            <w:rStyle w:val="Link"/>
          </w:rPr>
          <w:t xml:space="preserve">null hypothesis</w:t>
        </w:r>
      </w:hyperlink>
      <w:r>
        <w:t xml:space="preserve"> </w:t>
      </w:r>
      <w:r>
        <w:t xml:space="preserve">would be rejected by the tests, then we can say that the assumption must have been wrong, so there is a good chance that the variables are associated.</w:t>
      </w:r>
    </w:p>
    <w:bookmarkStart w:id="30" w:name="chi-squared-test"/>
    <w:p>
      <w:pPr>
        <w:pStyle w:val="Heading4"/>
      </w:pPr>
      <w:r>
        <w:t xml:space="preserve">Chi-squared test</w:t>
      </w:r>
    </w:p>
    <w:bookmarkEnd w:id="30"/>
    <w:p>
      <w:r>
        <w:t xml:space="preserve">One of the most widespread independence test is the</w:t>
      </w:r>
      <w:r>
        <w:t xml:space="preserve"> </w:t>
      </w:r>
      <w:hyperlink r:id="rId31">
        <w:r>
          <w:rPr>
            <w:rStyle w:val="Link"/>
          </w:rPr>
          <w:t xml:space="preserve">Chi-squared test</w:t>
        </w:r>
      </w:hyperlink>
      <w:r>
        <w:t xml:space="preserve">. While using that we have the alternative hypothesis, that two variables have an association between each other, in opposite of the null hypothesis that the variables are independent.</w:t>
      </w:r>
    </w:p>
    <w:p>
      <w:r>
        <w:t xml:space="preserve">We use the cell frequencies from the crosstables to calculate the test statistic for that. The test statistic is based on the difference between this distribution and a theoretical distribution where the variables are independent of each other. The distribution of this test statistic follows a</w:t>
      </w:r>
      <w:r>
        <w:t xml:space="preserve"> </w:t>
      </w:r>
      <w:hyperlink r:id="rId32">
        <w:r>
          <w:rPr>
            <w:rStyle w:val="Link"/>
          </w:rPr>
          <w:t xml:space="preserve">Chi-square distribution</w:t>
        </w:r>
      </w:hyperlink>
      <w:r>
        <w:t xml:space="preserve">.</w:t>
      </w:r>
    </w:p>
    <w:p>
      <w:r>
        <w:t xml:space="preserve">The test was invented by Karl Pearson in 1900. It should be noted that the Chi-squared test has the disadvantage that it is sensitive to the sample size.</w:t>
      </w:r>
    </w:p>
    <w:bookmarkStart w:id="33" w:name="criteria"/>
    <w:p>
      <w:pPr>
        <w:pStyle w:val="Heading5"/>
      </w:pPr>
      <w:r>
        <w:t xml:space="preserve">Criteria</w:t>
      </w:r>
    </w:p>
    <w:bookmarkEnd w:id="33"/>
    <w:p>
      <w:r>
        <w:t xml:space="preserve">Before analyzing the result of the Chi-squared test, we have to check if our data meets some requirements. There are two widely used criteria which have to take into consideration, both of them are related to the so-called expected counts. These expected counts are calculated from the marginal distributions and show how the crosstabs would look like if there were complete independency between the variables. The Chi-squared test calculates how different are the observed cells from the expected ones.</w:t>
      </w:r>
    </w:p>
    <w:p>
      <w:r>
        <w:t xml:space="preserve">The two criteria are:</w:t>
      </w:r>
    </w:p>
    <w:p>
      <w:pPr>
        <w:numPr>
          <w:numId w:val="3"/>
          <w:ilvl w:val="0"/>
        </w:numPr>
      </w:pPr>
      <w:r>
        <w:t xml:space="preserve">none of the expected cells could be lower than 1</w:t>
      </w:r>
    </w:p>
    <w:p>
      <w:pPr>
        <w:numPr>
          <w:numId w:val="3"/>
          <w:ilvl w:val="0"/>
        </w:numPr>
      </w:pPr>
      <w:r>
        <w:t xml:space="preserve">80% of the expected cells have to be at least 5</w:t>
      </w:r>
    </w:p>
    <w:p>
      <w:r>
        <w:t xml:space="preserve">Let's look at on expected values then:</w:t>
      </w:r>
    </w:p>
    <w:tbl>
      <w:tblPr>
        <w:tblStyle w:val="TableNormal"/>
      </w:tblPr>
      <w:tblGrid>
        <w:gridCol w:w="1430"/>
        <w:gridCol w:w="770"/>
        <w:gridCol w:w="1430"/>
        <w:gridCol w:w="99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r>
      <w:tr>
        <w:tc>
          <w:p>
            <w:pPr>
              <w:jc w:val="center"/>
            </w:pPr>
            <w:r>
              <w:rPr>
                <w:b/>
              </w:rPr>
              <w:t xml:space="preserve">male</w:t>
            </w:r>
          </w:p>
        </w:tc>
        <w:tc>
          <w:p>
            <w:pPr>
              <w:jc w:val="center"/>
            </w:pPr>
            <w:r>
              <w:t xml:space="preserve">349</w:t>
            </w:r>
          </w:p>
        </w:tc>
        <w:tc>
          <w:p>
            <w:pPr>
              <w:jc w:val="center"/>
            </w:pPr>
            <w:r>
              <w:t xml:space="preserve">18.91</w:t>
            </w:r>
          </w:p>
        </w:tc>
        <w:tc>
          <w:p>
            <w:pPr>
              <w:jc w:val="center"/>
            </w:pPr>
            <w:r>
              <w:t xml:space="preserve">17.08</w:t>
            </w:r>
          </w:p>
        </w:tc>
      </w:tr>
      <w:tr>
        <w:tc>
          <w:p>
            <w:pPr>
              <w:jc w:val="center"/>
            </w:pPr>
            <w:r>
              <w:rPr>
                <w:b/>
              </w:rPr>
              <w:t xml:space="preserve">female</w:t>
            </w:r>
          </w:p>
        </w:tc>
        <w:tc>
          <w:p>
            <w:pPr>
              <w:jc w:val="center"/>
            </w:pPr>
            <w:r>
              <w:t xml:space="preserve">223</w:t>
            </w:r>
          </w:p>
        </w:tc>
        <w:tc>
          <w:p>
            <w:pPr>
              <w:jc w:val="center"/>
            </w:pPr>
            <w:r>
              <w:t xml:space="preserve">12.09</w:t>
            </w:r>
          </w:p>
        </w:tc>
        <w:tc>
          <w:p>
            <w:pPr>
              <w:jc w:val="center"/>
            </w:pPr>
            <w:r>
              <w:t xml:space="preserve">10.92</w:t>
            </w:r>
          </w:p>
        </w:tc>
      </w:tr>
    </w:tbl>
    <w:p>
      <w:r>
        <w:t xml:space="preserve">We can see that the Chi-squared test met the requirements.</w:t>
      </w:r>
    </w:p>
    <w:p>
      <w:r>
        <w:t xml:space="preserve">So now check the result of the test:</w:t>
      </w:r>
    </w:p>
    <w:tbl>
      <w:tblPr>
        <w:tblStyle w:val="TableNormal"/>
        <w:tblCaption w:val="Pearson's Chi-squared test: table"/>
      </w:tblPr>
      <w:tblGrid>
        <w:gridCol w:w="1870"/>
        <w:gridCol w:w="550"/>
        <w:gridCol w:w="1540"/>
      </w:tblGrid>
      <w:tr>
        <w:tc>
          <w:tcPr>
            <w:tcBorders>
              <w:bottom w:val="single"/>
            </w:tcBorders>
            <w:vAlign w:val="bottom"/>
          </w:tcPr>
          <w:p>
            <w:pPr>
              <w:jc w:val="center"/>
            </w:pPr>
            <w:r>
              <w:t xml:space="preserve">Test statistic</w:t>
            </w:r>
          </w:p>
        </w:tc>
        <w:tc>
          <w:tcPr>
            <w:tcBorders>
              <w:bottom w:val="single"/>
            </w:tcBorders>
            <w:vAlign w:val="bottom"/>
          </w:tcPr>
          <w:p>
            <w:pPr>
              <w:jc w:val="center"/>
            </w:pPr>
            <w:r>
              <w:t xml:space="preserve">df</w:t>
            </w:r>
          </w:p>
        </w:tc>
        <w:tc>
          <w:tcPr>
            <w:tcBorders>
              <w:bottom w:val="single"/>
            </w:tcBorders>
            <w:vAlign w:val="bottom"/>
          </w:tcPr>
          <w:p>
            <w:pPr>
              <w:jc w:val="center"/>
            </w:pPr>
            <w:r>
              <w:t xml:space="preserve">P value</w:t>
            </w:r>
          </w:p>
        </w:tc>
      </w:tr>
      <w:tr>
        <w:tc>
          <w:p>
            <w:pPr>
              <w:jc w:val="center"/>
            </w:pPr>
            <w:r>
              <w:t xml:space="preserve">12.64</w:t>
            </w:r>
          </w:p>
        </w:tc>
        <w:tc>
          <w:p>
            <w:pPr>
              <w:jc w:val="center"/>
            </w:pPr>
            <w:r>
              <w:t xml:space="preserve">2</w:t>
            </w:r>
          </w:p>
        </w:tc>
        <w:tc>
          <w:p>
            <w:pPr>
              <w:jc w:val="center"/>
            </w:pPr>
            <w:r>
              <w:rPr>
                <w:i/>
              </w:rPr>
              <w:t xml:space="preserve">0.001804</w:t>
            </w:r>
            <w:r>
              <w:t xml:space="preserve"> </w:t>
            </w:r>
            <w:r>
              <w:t xml:space="preserve">* *</w:t>
            </w:r>
          </w:p>
        </w:tc>
      </w:tr>
    </w:tbl>
    <w:p>
      <w:pPr>
        <w:pStyle w:val="TableCaption"/>
      </w:pPr>
      <w:r>
        <w:t xml:space="preserve">Pearson's Chi-squared test:</w:t>
      </w:r>
      <w:r>
        <w:t xml:space="preserve"> </w:t>
      </w:r>
      <w:r>
        <w:rPr>
          <w:rStyle w:val="VerbatimChar"/>
        </w:rPr>
        <w:t xml:space="preserve">table</w:t>
      </w:r>
    </w:p>
    <w:p>
      <w:r>
        <w:t xml:space="preserve">To decide if the null or the alternative hypothesis could be accepted we need to calculate the number of degrees of freedom. The degrees of freedom is easy to calculate, we substract one from the number of the categories of both the row and the coloumn variables and multiply them with each other.</w:t>
      </w:r>
    </w:p>
    <w:p>
      <w:r>
        <w:t xml:space="preserve">To each degrees of freedom there is denoted a</w:t>
      </w:r>
      <w:r>
        <w:t xml:space="preserve"> </w:t>
      </w:r>
      <w:hyperlink r:id="rId34">
        <w:r>
          <w:rPr>
            <w:rStyle w:val="Link"/>
          </w:rPr>
          <w:t xml:space="preserve">critical value</w:t>
        </w:r>
      </w:hyperlink>
      <w:r>
        <w:t xml:space="preserve">. The result of the Chi-square test have to be lower than that value to be able to accept the nullhypothesis.</w:t>
      </w:r>
    </w:p>
    <w:p>
      <w:r>
        <w:t xml:space="preserve">It seems that a real association can be pointed out between</w:t>
      </w:r>
      <w:r>
        <w:t xml:space="preserve"> </w:t>
      </w:r>
      <w:r>
        <w:rPr>
          <w:i/>
        </w:rPr>
        <w:t xml:space="preserve">gender</w:t>
      </w:r>
      <w:r>
        <w:t xml:space="preserve"> </w:t>
      </w:r>
      <w:r>
        <w:t xml:space="preserve">and</w:t>
      </w:r>
      <w:r>
        <w:t xml:space="preserve"> </w:t>
      </w:r>
      <w:r>
        <w:rPr>
          <w:i/>
        </w:rPr>
        <w:t xml:space="preserve">dwell</w:t>
      </w:r>
      <w:r>
        <w:t xml:space="preserve"> </w:t>
      </w:r>
      <w:r>
        <w:t xml:space="preserve">by the</w:t>
      </w:r>
      <w:r>
        <w:t xml:space="preserve"> </w:t>
      </w:r>
      <w:r>
        <w:rPr>
          <w:i/>
        </w:rPr>
        <w:t xml:space="preserve">Pearson's Chi-squared test</w:t>
      </w:r>
      <w:r>
        <w:t xml:space="preserve"> </w:t>
      </w:r>
      <w:r>
        <w:t xml:space="preserve">(</w:t>
      </w:r>
      <m:oMath>
        <m:r>
          <m:rPr/>
          <m:t>χ</m:t>
        </m:r>
      </m:oMath>
      <w:r>
        <w:t xml:space="preserve">=</w:t>
      </w:r>
      <w:r>
        <w:rPr>
          <w:i/>
        </w:rPr>
        <w:t xml:space="preserve">12.64</w:t>
      </w:r>
      <w:r>
        <w:t xml:space="preserve">) at the</w:t>
      </w:r>
      <w:r>
        <w:t xml:space="preserve"> </w:t>
      </w:r>
      <w:hyperlink r:id="rId35">
        <w:r>
          <w:rPr>
            <w:rStyle w:val="Link"/>
          </w:rPr>
          <w:t xml:space="preserve">degree of freedom</w:t>
        </w:r>
      </w:hyperlink>
      <w:r>
        <w:t xml:space="preserve"> </w:t>
      </w:r>
      <w:r>
        <w:t xml:space="preserve">being</w:t>
      </w:r>
      <w:r>
        <w:t xml:space="preserve"> </w:t>
      </w:r>
      <w:r>
        <w:rPr>
          <w:i/>
        </w:rPr>
        <w:t xml:space="preserve">2</w:t>
      </w:r>
      <w:r>
        <w:t xml:space="preserve"> </w:t>
      </w:r>
      <w:r>
        <w:t xml:space="preserve">at the</w:t>
      </w:r>
      <w:r>
        <w:t xml:space="preserve"> </w:t>
      </w:r>
      <w:hyperlink r:id="rId36">
        <w:r>
          <w:rPr>
            <w:rStyle w:val="Link"/>
          </w:rPr>
          <w:t xml:space="preserve">significance level</w:t>
        </w:r>
      </w:hyperlink>
      <w:r>
        <w:t xml:space="preserve"> </w:t>
      </w:r>
      <w:r>
        <w:t xml:space="preserve">of</w:t>
      </w:r>
      <w:r>
        <w:t xml:space="preserve"> </w:t>
      </w:r>
      <w:r>
        <w:rPr>
          <w:i/>
        </w:rPr>
        <w:t xml:space="preserve">0.001804</w:t>
      </w:r>
      <w:r>
        <w:t xml:space="preserve"> </w:t>
      </w:r>
      <w:r>
        <w:t xml:space="preserve">* *.</w:t>
      </w:r>
    </w:p>
    <w:p>
      <w:r>
        <w:t xml:space="preserve">The association between the two variables seems to be weak based on</w:t>
      </w:r>
      <w:r>
        <w:t xml:space="preserve"> </w:t>
      </w:r>
      <w:hyperlink r:id="rId37">
        <w:r>
          <w:rPr>
            <w:rStyle w:val="Link"/>
          </w:rPr>
          <w:t xml:space="preserve">Cramer's V</w:t>
        </w:r>
      </w:hyperlink>
      <w:r>
        <w:t xml:space="preserve"> </w:t>
      </w:r>
      <w:r>
        <w:t xml:space="preserve">(</w:t>
      </w:r>
      <w:r>
        <w:rPr>
          <w:i/>
        </w:rPr>
        <w:t xml:space="preserve">0.1001</w:t>
      </w:r>
      <w:r>
        <w:t xml:space="preserve">).</w:t>
      </w:r>
    </w:p>
    <w:bookmarkStart w:id="38" w:name="references"/>
    <w:p>
      <w:pPr>
        <w:pStyle w:val="Heading5"/>
      </w:pPr>
      <w:r>
        <w:t xml:space="preserve">References</w:t>
      </w:r>
    </w:p>
    <w:bookmarkEnd w:id="38"/>
    <w:p>
      <w:pPr>
        <w:numPr>
          <w:numId w:val="4"/>
          <w:ilvl w:val="0"/>
        </w:numPr>
      </w:pPr>
      <w:r>
        <w:t xml:space="preserve">Fisher, R. A. (1922): On the interpretation of chi-square from contingency tables, and the calculation of P.</w:t>
      </w:r>
      <w:r>
        <w:t xml:space="preserve"> </w:t>
      </w:r>
      <w:r>
        <w:rPr>
          <w:i/>
        </w:rPr>
        <w:t xml:space="preserve">Journal of the Royal Statistical Society</w:t>
      </w:r>
      <w:r>
        <w:t xml:space="preserve"> </w:t>
      </w:r>
      <w:r>
        <w:t xml:space="preserve">85 (1): 87-94.</w:t>
      </w:r>
    </w:p>
    <w:p>
      <w:pPr>
        <w:numPr>
          <w:numId w:val="4"/>
          <w:ilvl w:val="0"/>
        </w:numPr>
      </w:pPr>
      <w:r>
        <w:t xml:space="preserve">Fisher, R.A. (1954):</w:t>
      </w:r>
      <w:r>
        <w:t xml:space="preserve"> </w:t>
      </w:r>
      <w:r>
        <w:rPr>
          <w:i/>
        </w:rPr>
        <w:t xml:space="preserve">Statistical Methods for Research Workers</w:t>
      </w:r>
      <w:r>
        <w:t xml:space="preserve">. Oliver and Boyd.</w:t>
      </w:r>
    </w:p>
    <w:bookmarkStart w:id="39" w:name="adjusted-standardized-residuals"/>
    <w:p>
      <w:pPr>
        <w:pStyle w:val="Heading5"/>
      </w:pPr>
      <w:r>
        <w:t xml:space="preserve">Adjusted standardized residuals</w:t>
      </w:r>
    </w:p>
    <w:bookmarkEnd w:id="39"/>
    <w:p>
      <w:r>
        <w:t xml:space="preserve">The residuals show the contribution to reject the null hypothesis at a cell level. An extremely high or low value indicates that the given cell had a major effect on the resulting chi-square, so thus helps understanding the association in the crosstable.</w:t>
      </w:r>
    </w:p>
    <w:tbl>
      <w:tblPr>
        <w:tblStyle w:val="TableNormal"/>
        <w:tblCaption w:val="Residuals: &quot;gender&quot; and &quot;dwell&quot;"/>
      </w:tblPr>
      <w:tblGrid>
        <w:gridCol w:w="1430"/>
        <w:gridCol w:w="770"/>
        <w:gridCol w:w="1430"/>
        <w:gridCol w:w="99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r>
      <w:tr>
        <w:tc>
          <w:p>
            <w:pPr>
              <w:jc w:val="right"/>
            </w:pPr>
            <w:r>
              <w:rPr>
                <w:b/>
              </w:rPr>
              <w:t xml:space="preserve">male</w:t>
            </w:r>
          </w:p>
        </w:tc>
        <w:tc>
          <w:p>
            <w:pPr>
              <w:jc w:val="center"/>
            </w:pPr>
            <w:r>
              <w:t xml:space="preserve">-3.08</w:t>
            </w:r>
          </w:p>
        </w:tc>
        <w:tc>
          <w:p>
            <w:pPr>
              <w:jc w:val="center"/>
            </w:pPr>
            <w:r>
              <w:t xml:space="preserve">3.43</w:t>
            </w:r>
          </w:p>
        </w:tc>
        <w:tc>
          <w:p>
            <w:pPr>
              <w:jc w:val="center"/>
            </w:pPr>
            <w:r>
              <w:t xml:space="preserve">0.76</w:t>
            </w:r>
          </w:p>
        </w:tc>
      </w:tr>
      <w:tr>
        <w:tc>
          <w:p>
            <w:pPr>
              <w:jc w:val="right"/>
            </w:pPr>
            <w:r>
              <w:rPr>
                <w:b/>
              </w:rPr>
              <w:t xml:space="preserve">female</w:t>
            </w:r>
          </w:p>
        </w:tc>
        <w:tc>
          <w:p>
            <w:pPr>
              <w:jc w:val="center"/>
            </w:pPr>
            <w:r>
              <w:t xml:space="preserve">3.08</w:t>
            </w:r>
          </w:p>
        </w:tc>
        <w:tc>
          <w:p>
            <w:pPr>
              <w:jc w:val="center"/>
            </w:pPr>
            <w:r>
              <w:t xml:space="preserve">-3.43</w:t>
            </w:r>
          </w:p>
        </w:tc>
        <w:tc>
          <w:p>
            <w:pPr>
              <w:jc w:val="center"/>
            </w:pPr>
            <w:r>
              <w:t xml:space="preserve">-0.76</w:t>
            </w:r>
          </w:p>
        </w:tc>
      </w:tr>
    </w:tbl>
    <w:p>
      <w:pPr>
        <w:pStyle w:val="TableCaption"/>
      </w:pPr>
      <w:r>
        <w:t xml:space="preserve">Residuals: "gender" and "dwell"</w:t>
      </w:r>
    </w:p>
    <w:p>
      <w:r>
        <w:t xml:space="preserve">Based on Pearson's residuals the following cells seems interesting (with values higher than</w:t>
      </w:r>
      <w:r>
        <w:t xml:space="preserve"> </w:t>
      </w:r>
      <w:r>
        <w:rPr>
          <w:rStyle w:val="VerbatimChar"/>
        </w:rPr>
        <w:t xml:space="preserve">2</w:t>
      </w:r>
      <w:r>
        <w:t xml:space="preserve"> </w:t>
      </w:r>
      <w:r>
        <w:t xml:space="preserve">or lower than</w:t>
      </w:r>
      <w:r>
        <w:t xml:space="preserve"> </w:t>
      </w:r>
      <w:r>
        <w:rPr>
          <w:rStyle w:val="VerbatimChar"/>
        </w:rPr>
        <w:t xml:space="preserve">-2</w:t>
      </w:r>
      <w:r>
        <w:t xml:space="preserve">):</w:t>
      </w:r>
    </w:p>
    <w:p>
      <w:pPr>
        <w:numPr>
          <w:numId w:val="5"/>
          <w:ilvl w:val="0"/>
        </w:numPr>
      </w:pPr>
      <w:r>
        <w:t xml:space="preserve">"male - city"</w:t>
      </w:r>
    </w:p>
    <w:p>
      <w:pPr>
        <w:numPr>
          <w:numId w:val="5"/>
          <w:ilvl w:val="0"/>
        </w:numPr>
      </w:pPr>
      <w:r>
        <w:t xml:space="preserve">"female - city"</w:t>
      </w:r>
    </w:p>
    <w:p>
      <w:pPr>
        <w:numPr>
          <w:numId w:val="5"/>
          <w:ilvl w:val="0"/>
        </w:numPr>
      </w:pPr>
      <w:r>
        <w:t xml:space="preserve">"male - small town"</w:t>
      </w:r>
    </w:p>
    <w:p>
      <w:pPr>
        <w:numPr>
          <w:numId w:val="5"/>
          <w:ilvl w:val="0"/>
        </w:numPr>
      </w:pPr>
      <w:r>
        <w:t xml:space="preserve">"female - small town"</w:t>
      </w:r>
    </w:p>
    <w:bookmarkStart w:id="40" w:name="references-1"/>
    <w:p>
      <w:pPr>
        <w:pStyle w:val="Heading5"/>
      </w:pPr>
      <w:r>
        <w:t xml:space="preserve">References</w:t>
      </w:r>
    </w:p>
    <w:bookmarkEnd w:id="40"/>
    <w:p>
      <w:pPr>
        <w:numPr>
          <w:numId w:val="6"/>
          <w:ilvl w:val="0"/>
        </w:numPr>
      </w:pPr>
      <w:r>
        <w:t xml:space="preserve">Snedecor, George W. and Cochran, William G. (1989):</w:t>
      </w:r>
      <w:r>
        <w:t xml:space="preserve"> </w:t>
      </w:r>
      <w:r>
        <w:rPr>
          <w:i/>
        </w:rPr>
        <w:t xml:space="preserve">Statistical Methods</w:t>
      </w:r>
      <w:r>
        <w:t xml:space="preserve">. Iowa State University Press.</w:t>
      </w:r>
    </w:p>
    <w:p>
      <w:pPr>
        <w:numPr>
          <w:numId w:val="6"/>
          <w:ilvl w:val="0"/>
        </w:numPr>
      </w:pPr>
      <w:r>
        <w:t xml:space="preserve">Karl Pearson (1900):</w:t>
      </w:r>
      <w:r>
        <w:t xml:space="preserve"> </w:t>
      </w:r>
      <w:r>
        <w:rPr>
          <w:i/>
        </w:rPr>
        <w:t xml:space="preserve">Philosophical Magazine</w:t>
      </w:r>
      <w:r>
        <w:t xml:space="preserve">, Series 5 50 (302): 157-175.</w:t>
      </w:r>
    </w:p>
    <w:bookmarkStart w:id="41" w:name="fisher-exact-test"/>
    <w:p>
      <w:pPr>
        <w:pStyle w:val="Heading4"/>
      </w:pPr>
      <w:r>
        <w:t xml:space="preserve">Fisher Exact Test</w:t>
      </w:r>
    </w:p>
    <w:bookmarkEnd w:id="41"/>
    <w:p>
      <w:r>
        <w:t xml:space="preserve">An other test to check the possible association/independence between two variables, is the</w:t>
      </w:r>
      <w:r>
        <w:t xml:space="preserve"> </w:t>
      </w:r>
      <w:hyperlink r:id="rId42">
        <w:r>
          <w:rPr>
            <w:rStyle w:val="Link"/>
          </w:rPr>
          <w:t xml:space="preserve">Fisher exact test</w:t>
        </w:r>
      </w:hyperlink>
      <w:r>
        <w:t xml:space="preserve">. This test is especially useful with small samples, but could be used with bigger datasets as well.</w:t>
      </w:r>
    </w:p>
    <w:p>
      <w:r>
        <w:t xml:space="preserve">We have the advantage while using the Fisher's over the Chi-square test, that we could get an exact significance value not just a level of it, thus we can have an impression about the power of the test and the association.</w:t>
      </w:r>
    </w:p>
    <w:p>
      <w:r>
        <w:t xml:space="preserve">The test was invented by, thus named after R.A. Fisher.</w:t>
      </w:r>
    </w:p>
    <w:p>
      <w:r>
        <w:t xml:space="preserve">The variables seems to be dependent based on Fisher's exact test at the</w:t>
      </w:r>
      <w:r>
        <w:t xml:space="preserve"> </w:t>
      </w:r>
      <w:hyperlink r:id="rId43">
        <w:r>
          <w:rPr>
            <w:rStyle w:val="Link"/>
          </w:rPr>
          <w:t xml:space="preserve">significance level</w:t>
        </w:r>
      </w:hyperlink>
      <w:r>
        <w:t xml:space="preserve"> </w:t>
      </w:r>
      <w:r>
        <w:t xml:space="preserve">of</w:t>
      </w:r>
      <w:r>
        <w:t xml:space="preserve"> </w:t>
      </w:r>
      <w:r>
        <w:rPr>
          <w:i/>
        </w:rPr>
        <w:t xml:space="preserve">0.0008061</w:t>
      </w:r>
      <w:r>
        <w:t xml:space="preserve"> </w:t>
      </w:r>
      <w:r>
        <w:t xml:space="preserve">* * *.</w:t>
      </w:r>
    </w:p>
    <w:bookmarkStart w:id="44" w:name="direction-of-relationship"/>
    <w:p>
      <w:pPr>
        <w:pStyle w:val="Heading3"/>
      </w:pPr>
      <w:r>
        <w:t xml:space="preserve">Direction of relationship</w:t>
      </w:r>
    </w:p>
    <w:bookmarkEnd w:id="44"/>
    <w:bookmarkStart w:id="45" w:name="goodman-and-kruskals-lambda"/>
    <w:p>
      <w:pPr>
        <w:pStyle w:val="Heading4"/>
      </w:pPr>
      <w:r>
        <w:t xml:space="preserve">Goodman and Kruskal's lambda</w:t>
      </w:r>
    </w:p>
    <w:bookmarkEnd w:id="45"/>
    <w:p>
      <w:r>
        <w:t xml:space="preserve">With the help of the</w:t>
      </w:r>
      <w:r>
        <w:t xml:space="preserve"> </w:t>
      </w:r>
      <w:hyperlink r:id="rId46">
        <w:r>
          <w:rPr>
            <w:rStyle w:val="Link"/>
          </w:rPr>
          <w:t xml:space="preserve">Goodman and Kruskal's lambda</w:t>
        </w:r>
      </w:hyperlink>
      <w:r>
        <w:t xml:space="preserve"> </w:t>
      </w:r>
      <w:r>
        <w:t xml:space="preserve">we can look for not only relationship on its own, which have directions if we set one variable as a predictor and the other as a criterion variable.</w:t>
      </w:r>
    </w:p>
    <w:p>
      <w:r>
        <w:t xml:space="preserve">The computed value for</w:t>
      </w:r>
      <w:r>
        <w:t xml:space="preserve"> </w:t>
      </w:r>
      <w:hyperlink r:id="rId46">
        <w:r>
          <w:rPr>
            <w:rStyle w:val="Link"/>
          </w:rPr>
          <w:t xml:space="preserve">Goodman and Kruskal's lambda</w:t>
        </w:r>
      </w:hyperlink>
      <w:r>
        <w:t xml:space="preserve"> </w:t>
      </w:r>
      <w:r>
        <w:t xml:space="preserve">is the same for both directions:</w:t>
      </w:r>
      <w:r>
        <w:t xml:space="preserve"> </w:t>
      </w:r>
      <w:r>
        <w:rPr>
          <w:i/>
        </w:rPr>
        <w:t xml:space="preserve">0</w:t>
      </w:r>
      <w:r>
        <w:t xml:space="preserve">. For this end, we do not know the direction of the relationship.</w:t>
      </w:r>
    </w:p>
    <w:bookmarkStart w:id="47" w:name="charts"/>
    <w:p>
      <w:pPr>
        <w:pStyle w:val="Heading3"/>
      </w:pPr>
      <w:r>
        <w:t xml:space="preserve">Charts</w:t>
      </w:r>
    </w:p>
    <w:bookmarkEnd w:id="47"/>
    <w:p>
      <w:r>
        <w:t xml:space="preserve">If one would like to investigate the relationships rather visually than in a crosstable form, there are several possibilities to do that.</w:t>
      </w:r>
    </w:p>
    <w:bookmarkStart w:id="48" w:name="heat-map"/>
    <w:p>
      <w:pPr>
        <w:pStyle w:val="Heading6"/>
      </w:pPr>
      <w:r>
        <w:t xml:space="preserve">Heat map</w:t>
      </w:r>
    </w:p>
    <w:bookmarkEnd w:id="48"/>
    <w:p>
      <w:r>
        <w:t xml:space="preserve">At first we can have a look at on the so-called</w:t>
      </w:r>
      <w:r>
        <w:t xml:space="preserve"> </w:t>
      </w:r>
      <w:hyperlink r:id="rId49">
        <w:r>
          <w:rPr>
            <w:rStyle w:val="Link"/>
          </w:rPr>
          <w:t xml:space="preserve">heat map</w:t>
        </w:r>
      </w:hyperlink>
      <w:r>
        <w:t xml:space="preserve">. This kind of chart uses the same amount of cells and a similar form as the crosstable does, but instead of the numbers there are colours to show which cell contains the most counts (or likewise the highest total percentages).</w:t>
      </w:r>
    </w:p>
    <w:p>
      <w:r>
        <w:t xml:space="preserve">The darker colour is one cell painted, the most counts/the higher total percentage it has.</w:t>
      </w:r>
    </w:p>
    <w:p>
      <w:hyperlink r:id="rId51">
        <w:r>
          <w:drawing>
            <wp:inline>
              <wp:extent cx="6172200" cy="6172200"/>
              <wp:effectExtent b="0" l="0" r="0" t="0"/>
              <wp:docPr descr="" id="1" name="Picture"/>
              <a:graphic>
                <a:graphicData uri="http://schemas.openxmlformats.org/drawingml/2006/picture">
                  <pic:pic>
                    <pic:nvPicPr>
                      <pic:cNvPr descr="plots/Crosstable-1.png" id="0" name="Picture"/>
                      <pic:cNvPicPr>
                        <a:picLocks noChangeArrowheads="1" noChangeAspect="1"/>
                      </pic:cNvPicPr>
                    </pic:nvPicPr>
                    <pic:blipFill>
                      <a:blip r:embed="rId50"/>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There can be also shown the standardized adjusted residual of each cells:</w:t>
      </w:r>
    </w:p>
    <w:p>
      <w:hyperlink r:id="rId53">
        <w:r>
          <w:drawing>
            <wp:inline>
              <wp:extent cx="6172200" cy="6172200"/>
              <wp:effectExtent b="0" l="0" r="0" t="0"/>
              <wp:docPr descr="" id="1" name="Picture"/>
              <a:graphic>
                <a:graphicData uri="http://schemas.openxmlformats.org/drawingml/2006/picture">
                  <pic:pic>
                    <pic:nvPicPr>
                      <pic:cNvPr descr="plots/Crosstable-2.png" id="0" name="Picture"/>
                      <pic:cNvPicPr>
                        <a:picLocks noChangeArrowheads="1" noChangeAspect="1"/>
                      </pic:cNvPicPr>
                    </pic:nvPicPr>
                    <pic:blipFill>
                      <a:blip r:embed="rId52"/>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54" w:name="mosaic-chart"/>
    <w:p>
      <w:pPr>
        <w:pStyle w:val="Heading6"/>
      </w:pPr>
      <w:r>
        <w:t xml:space="preserve">Mosaic chart</w:t>
      </w:r>
    </w:p>
    <w:bookmarkEnd w:id="54"/>
    <w:p>
      <w:r>
        <w:t xml:space="preserve">In front of the heat map, on the</w:t>
      </w:r>
      <w:r>
        <w:t xml:space="preserve"> </w:t>
      </w:r>
      <w:r>
        <w:rPr>
          <w:i/>
        </w:rPr>
        <w:t xml:space="preserve">mosaic charts</w:t>
      </w:r>
      <w:r>
        <w:t xml:space="preserve">, not only the colours are important. The size of the cells shows the amount of the counts one cell has.</w:t>
      </w:r>
    </w:p>
    <w:p>
      <w:r>
        <w:t xml:space="preserve">The width on the axis of gender determinate one side and the height on the axis of the dwell gives the final shape of the box. The box which demonstrates a cell from the hypothetic crosstable. We can see on the top of the chart which category from the dwell draw the boxes what kind of colour.</w:t>
      </w:r>
    </w:p>
    <w:p>
      <w:hyperlink r:id="rId56">
        <w:r>
          <w:drawing>
            <wp:inline>
              <wp:extent cx="6172200" cy="6172200"/>
              <wp:effectExtent b="0" l="0" r="0" t="0"/>
              <wp:docPr descr="" id="1" name="Picture"/>
              <a:graphic>
                <a:graphicData uri="http://schemas.openxmlformats.org/drawingml/2006/picture">
                  <pic:pic>
                    <pic:nvPicPr>
                      <pic:cNvPr descr="plots/Crosstable-3.png" id="0" name="Picture"/>
                      <pic:cNvPicPr>
                        <a:picLocks noChangeArrowheads="1" noChangeAspect="1"/>
                      </pic:cNvPicPr>
                    </pic:nvPicPr>
                    <pic:blipFill>
                      <a:blip r:embed="rId55"/>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57" w:name="fluctuation-diagram"/>
    <w:p>
      <w:pPr>
        <w:pStyle w:val="Heading6"/>
      </w:pPr>
      <w:r>
        <w:t xml:space="preserve">Fluctuation diagram</w:t>
      </w:r>
    </w:p>
    <w:bookmarkEnd w:id="57"/>
    <w:p>
      <w:r>
        <w:t xml:space="preserve">At last but not least have a glance on the</w:t>
      </w:r>
      <w:r>
        <w:t xml:space="preserve"> </w:t>
      </w:r>
      <w:r>
        <w:rPr>
          <w:i/>
        </w:rPr>
        <w:t xml:space="preserve">fluctuation diagram</w:t>
      </w:r>
      <w:r>
        <w:t xml:space="preserve">. Unlike the above two charts, here the colours does not have influence on the chart, but the sizes of the boxes, which obviously demonstrates here as well the cells of the crosstable.</w:t>
      </w:r>
    </w:p>
    <w:p>
      <w:r>
        <w:t xml:space="preserve">The bigger are the boxes the higher are the numbers of the counts/the total percentages, which that boxes denote.</w:t>
      </w:r>
    </w:p>
    <w:p>
      <w:hyperlink r:id="rId59">
        <w:r>
          <w:drawing>
            <wp:inline>
              <wp:extent cx="6172200" cy="6172200"/>
              <wp:effectExtent b="0" l="0" r="0" t="0"/>
              <wp:docPr descr="" id="1" name="Picture"/>
              <a:graphic>
                <a:graphicData uri="http://schemas.openxmlformats.org/drawingml/2006/picture">
                  <pic:pic>
                    <pic:nvPicPr>
                      <pic:cNvPr descr="plots/Crosstable-4.png" id="0" name="Picture"/>
                      <pic:cNvPicPr>
                        <a:picLocks noChangeArrowheads="1" noChangeAspect="1"/>
                      </pic:cNvPicPr>
                    </pic:nvPicPr>
                    <pic:blipFill>
                      <a:blip r:embed="rId58"/>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60" w:name="description-1"/>
    <w:p>
      <w:pPr>
        <w:pStyle w:val="Heading2"/>
      </w:pPr>
      <w:r>
        <w:t xml:space="preserve">Description</w:t>
      </w:r>
    </w:p>
    <w:bookmarkEnd w:id="60"/>
    <w:p>
      <w:r>
        <w:t xml:space="preserve">Returning the Chi-squared test of two given variables with count, percentages and Pearson's residuals table.</w:t>
      </w:r>
    </w:p>
    <w:bookmarkStart w:id="61" w:name="variable-description-1"/>
    <w:p>
      <w:pPr>
        <w:pStyle w:val="Heading3"/>
      </w:pPr>
      <w:r>
        <w:t xml:space="preserve">Variable description</w:t>
      </w:r>
    </w:p>
    <w:bookmarkEnd w:id="61"/>
    <w:p>
      <w:r>
        <w:t xml:space="preserve">Two variables specified:</w:t>
      </w:r>
    </w:p>
    <w:p>
      <w:pPr>
        <w:numPr>
          <w:numId w:val="7"/>
          <w:ilvl w:val="0"/>
        </w:numPr>
      </w:pPr>
      <w:r>
        <w:t xml:space="preserve">"email" ("Email usage") with</w:t>
      </w:r>
      <w:r>
        <w:t xml:space="preserve"> </w:t>
      </w:r>
      <w:r>
        <w:rPr>
          <w:i/>
        </w:rPr>
        <w:t xml:space="preserve">672</w:t>
      </w:r>
      <w:r>
        <w:t xml:space="preserve"> </w:t>
      </w:r>
      <w:r>
        <w:t xml:space="preserve">valid values and</w:t>
      </w:r>
    </w:p>
    <w:p>
      <w:pPr>
        <w:numPr>
          <w:numId w:val="7"/>
          <w:ilvl w:val="0"/>
        </w:numPr>
      </w:pPr>
      <w:r>
        <w:t xml:space="preserve">"dwell" ("Dwelling") with</w:t>
      </w:r>
      <w:r>
        <w:t xml:space="preserve"> </w:t>
      </w:r>
      <w:r>
        <w:rPr>
          <w:i/>
        </w:rPr>
        <w:t xml:space="preserve">662</w:t>
      </w:r>
      <w:r>
        <w:t xml:space="preserve"> </w:t>
      </w:r>
      <w:r>
        <w:t xml:space="preserve">valid values.</w:t>
      </w:r>
    </w:p>
    <w:bookmarkStart w:id="62" w:name="introduction-1"/>
    <w:p>
      <w:pPr>
        <w:pStyle w:val="Heading4"/>
      </w:pPr>
      <w:r>
        <w:t xml:space="preserve">Introduction</w:t>
      </w:r>
    </w:p>
    <w:bookmarkEnd w:id="62"/>
    <w:p>
      <w:hyperlink r:id="rId24">
        <w:r>
          <w:rPr>
            <w:rStyle w:val="Link"/>
          </w:rPr>
          <w:t xml:space="preserve">Crosstables</w:t>
        </w:r>
      </w:hyperlink>
      <w:r>
        <w:t xml:space="preserve"> </w:t>
      </w:r>
      <w:r>
        <w:t xml:space="preserve">are applicable to show the frequencies of categorical variables in a matrix form, with a table view.</w:t>
      </w:r>
    </w:p>
    <w:p>
      <w:r>
        <w:t xml:space="preserve">We will present four types of these crosstables. The first of them shows the</w:t>
      </w:r>
      <w:r>
        <w:t xml:space="preserve"> </w:t>
      </w:r>
      <w:r>
        <w:rPr>
          <w:i/>
        </w:rPr>
        <w:t xml:space="preserve">exact numbers of the observations</w:t>
      </w:r>
      <w:r>
        <w:t xml:space="preserve">, ergo the number of the observations each of the variables' categories commonly have.</w:t>
      </w:r>
    </w:p>
    <w:p>
      <w:r>
        <w:t xml:space="preserve">The second also shows the possessions each of these cells have, but not the exact numbers of the observations, rather the</w:t>
      </w:r>
      <w:r>
        <w:t xml:space="preserve"> </w:t>
      </w:r>
      <w:r>
        <w:rPr>
          <w:i/>
        </w:rPr>
        <w:t xml:space="preserve">percentages</w:t>
      </w:r>
      <w:r>
        <w:t xml:space="preserve"> </w:t>
      </w:r>
      <w:r>
        <w:t xml:space="preserve">of them from the total data.</w:t>
      </w:r>
    </w:p>
    <w:p>
      <w:r>
        <w:t xml:space="preserve">The last two type of the crosstabs contain the so-called</w:t>
      </w:r>
      <w:r>
        <w:t xml:space="preserve"> </w:t>
      </w:r>
      <w:r>
        <w:rPr>
          <w:i/>
        </w:rPr>
        <w:t xml:space="preserve">row and column percentages</w:t>
      </w:r>
      <w:r>
        <w:t xml:space="preserve"> </w:t>
      </w:r>
      <w:r>
        <w:t xml:space="preserve">which demonstrate us the distribution of the frequencies if we concentrate only on one variable.</w:t>
      </w:r>
    </w:p>
    <w:p>
      <w:r>
        <w:t xml:space="preserve">After that we present the</w:t>
      </w:r>
      <w:r>
        <w:t xml:space="preserve"> </w:t>
      </w:r>
      <w:r>
        <w:rPr>
          <w:i/>
        </w:rPr>
        <w:t xml:space="preserve">tests</w:t>
      </w:r>
      <w:r>
        <w:t xml:space="preserve"> </w:t>
      </w:r>
      <w:r>
        <w:t xml:space="preserve">with which we can investigate the possible relationships, associations between the variables, like Chi-squared test, Fisher Exact Test, Goodman and Kruskal's lambda.</w:t>
      </w:r>
    </w:p>
    <w:p>
      <w:r>
        <w:t xml:space="preserve">In the last part there are some</w:t>
      </w:r>
      <w:r>
        <w:t xml:space="preserve"> </w:t>
      </w:r>
      <w:r>
        <w:rPr>
          <w:i/>
        </w:rPr>
        <w:t xml:space="preserve">charts</w:t>
      </w:r>
      <w:r>
        <w:t xml:space="preserve"> </w:t>
      </w:r>
      <w:r>
        <w:t xml:space="preserve">presented, with that one can visually observe the distribution of the frequencies.</w:t>
      </w:r>
    </w:p>
    <w:bookmarkStart w:id="63" w:name="counts-1"/>
    <w:p>
      <w:pPr>
        <w:pStyle w:val="Heading3"/>
      </w:pPr>
      <w:r>
        <w:t xml:space="preserve">Counts</w:t>
      </w:r>
    </w:p>
    <w:bookmarkEnd w:id="63"/>
    <w:tbl>
      <w:tblPr>
        <w:tblStyle w:val="TableNormal"/>
        <w:tblCaption w:val="Counted values: &quot;email&quot; and &quot;dwell&quot; (continued below)"/>
      </w:tblPr>
      <w:tblGrid>
        <w:gridCol w:w="1980"/>
        <w:gridCol w:w="770"/>
        <w:gridCol w:w="1430"/>
        <w:gridCol w:w="1100"/>
        <w:gridCol w:w="110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c>
          <w:tcPr>
            <w:tcBorders>
              <w:bottom w:val="single"/>
            </w:tcBorders>
            <w:vAlign w:val="bottom"/>
          </w:tcPr>
          <w:p>
            <w:pPr>
              <w:jc w:val="center"/>
            </w:pPr>
            <w:r>
              <w:t xml:space="preserve">Missing</w:t>
            </w:r>
          </w:p>
        </w:tc>
      </w:tr>
      <w:tr>
        <w:tc>
          <w:p>
            <w:pPr>
              <w:jc w:val="right"/>
            </w:pPr>
            <w:r>
              <w:rPr>
                <w:b/>
              </w:rPr>
              <w:t xml:space="preserve">never</w:t>
            </w:r>
          </w:p>
        </w:tc>
        <w:tc>
          <w:p>
            <w:pPr>
              <w:jc w:val="center"/>
            </w:pPr>
            <w:r>
              <w:t xml:space="preserve">12</w:t>
            </w:r>
          </w:p>
        </w:tc>
        <w:tc>
          <w:p>
            <w:pPr>
              <w:jc w:val="center"/>
            </w:pPr>
            <w:r>
              <w:t xml:space="preserve">0</w:t>
            </w:r>
          </w:p>
        </w:tc>
        <w:tc>
          <w:p>
            <w:pPr>
              <w:jc w:val="center"/>
            </w:pPr>
            <w:r>
              <w:t xml:space="preserve">0</w:t>
            </w:r>
          </w:p>
        </w:tc>
        <w:tc>
          <w:p>
            <w:pPr>
              <w:jc w:val="center"/>
            </w:pPr>
            <w:r>
              <w:t xml:space="preserve">1</w:t>
            </w:r>
          </w:p>
        </w:tc>
      </w:tr>
      <w:tr>
        <w:tc>
          <w:p>
            <w:pPr>
              <w:jc w:val="right"/>
            </w:pPr>
            <w:r>
              <w:rPr>
                <w:b/>
              </w:rPr>
              <w:t xml:space="preserve">very rarely</w:t>
            </w:r>
          </w:p>
        </w:tc>
        <w:tc>
          <w:p>
            <w:pPr>
              <w:jc w:val="center"/>
            </w:pPr>
            <w:r>
              <w:t xml:space="preserve">30</w:t>
            </w:r>
          </w:p>
        </w:tc>
        <w:tc>
          <w:p>
            <w:pPr>
              <w:jc w:val="center"/>
            </w:pPr>
            <w:r>
              <w:t xml:space="preserve">1</w:t>
            </w:r>
          </w:p>
        </w:tc>
        <w:tc>
          <w:p>
            <w:pPr>
              <w:jc w:val="center"/>
            </w:pPr>
            <w:r>
              <w:t xml:space="preserve">3</w:t>
            </w:r>
          </w:p>
        </w:tc>
        <w:tc>
          <w:p>
            <w:pPr>
              <w:jc w:val="center"/>
            </w:pPr>
            <w:r>
              <w:t xml:space="preserve">2</w:t>
            </w:r>
          </w:p>
        </w:tc>
      </w:tr>
      <w:tr>
        <w:tc>
          <w:p>
            <w:pPr>
              <w:jc w:val="right"/>
            </w:pPr>
            <w:r>
              <w:rPr>
                <w:b/>
              </w:rPr>
              <w:t xml:space="preserve">rarely</w:t>
            </w:r>
          </w:p>
        </w:tc>
        <w:tc>
          <w:p>
            <w:pPr>
              <w:jc w:val="center"/>
            </w:pPr>
            <w:r>
              <w:t xml:space="preserve">41</w:t>
            </w:r>
          </w:p>
        </w:tc>
        <w:tc>
          <w:p>
            <w:pPr>
              <w:jc w:val="center"/>
            </w:pPr>
            <w:r>
              <w:t xml:space="preserve">3</w:t>
            </w:r>
          </w:p>
        </w:tc>
        <w:tc>
          <w:p>
            <w:pPr>
              <w:jc w:val="center"/>
            </w:pPr>
            <w:r>
              <w:t xml:space="preserve">1</w:t>
            </w:r>
          </w:p>
        </w:tc>
        <w:tc>
          <w:p>
            <w:pPr>
              <w:jc w:val="center"/>
            </w:pPr>
            <w:r>
              <w:t xml:space="preserve">1</w:t>
            </w:r>
          </w:p>
        </w:tc>
      </w:tr>
      <w:tr>
        <w:tc>
          <w:p>
            <w:pPr>
              <w:jc w:val="right"/>
            </w:pPr>
            <w:r>
              <w:rPr>
                <w:b/>
              </w:rPr>
              <w:t xml:space="preserve">sometimes</w:t>
            </w:r>
          </w:p>
        </w:tc>
        <w:tc>
          <w:p>
            <w:pPr>
              <w:jc w:val="center"/>
            </w:pPr>
            <w:r>
              <w:t xml:space="preserve">67</w:t>
            </w:r>
          </w:p>
        </w:tc>
        <w:tc>
          <w:p>
            <w:pPr>
              <w:jc w:val="center"/>
            </w:pPr>
            <w:r>
              <w:t xml:space="preserve">4</w:t>
            </w:r>
          </w:p>
        </w:tc>
        <w:tc>
          <w:p>
            <w:pPr>
              <w:jc w:val="center"/>
            </w:pPr>
            <w:r>
              <w:t xml:space="preserve">8</w:t>
            </w:r>
          </w:p>
        </w:tc>
        <w:tc>
          <w:p>
            <w:pPr>
              <w:jc w:val="center"/>
            </w:pPr>
            <w:r>
              <w:t xml:space="preserve">8</w:t>
            </w:r>
          </w:p>
        </w:tc>
      </w:tr>
      <w:tr>
        <w:tc>
          <w:p>
            <w:pPr>
              <w:jc w:val="right"/>
            </w:pPr>
            <w:r>
              <w:rPr>
                <w:b/>
              </w:rPr>
              <w:t xml:space="preserve">often</w:t>
            </w:r>
          </w:p>
        </w:tc>
        <w:tc>
          <w:p>
            <w:pPr>
              <w:jc w:val="center"/>
            </w:pPr>
            <w:r>
              <w:t xml:space="preserve">101</w:t>
            </w:r>
          </w:p>
        </w:tc>
        <w:tc>
          <w:p>
            <w:pPr>
              <w:jc w:val="center"/>
            </w:pPr>
            <w:r>
              <w:t xml:space="preserve">10</w:t>
            </w:r>
          </w:p>
        </w:tc>
        <w:tc>
          <w:p>
            <w:pPr>
              <w:jc w:val="center"/>
            </w:pPr>
            <w:r>
              <w:t xml:space="preserve">5</w:t>
            </w:r>
          </w:p>
        </w:tc>
        <w:tc>
          <w:p>
            <w:pPr>
              <w:jc w:val="center"/>
            </w:pPr>
            <w:r>
              <w:t xml:space="preserve">7</w:t>
            </w:r>
          </w:p>
        </w:tc>
      </w:tr>
      <w:tr>
        <w:tc>
          <w:p>
            <w:pPr>
              <w:jc w:val="right"/>
            </w:pPr>
            <w:r>
              <w:rPr>
                <w:b/>
              </w:rPr>
              <w:t xml:space="preserve">very often</w:t>
            </w:r>
          </w:p>
        </w:tc>
        <w:tc>
          <w:p>
            <w:pPr>
              <w:jc w:val="center"/>
            </w:pPr>
            <w:r>
              <w:t xml:space="preserve">88</w:t>
            </w:r>
          </w:p>
        </w:tc>
        <w:tc>
          <w:p>
            <w:pPr>
              <w:jc w:val="center"/>
            </w:pPr>
            <w:r>
              <w:t xml:space="preserve">5</w:t>
            </w:r>
          </w:p>
        </w:tc>
        <w:tc>
          <w:p>
            <w:pPr>
              <w:jc w:val="center"/>
            </w:pPr>
            <w:r>
              <w:t xml:space="preserve">5</w:t>
            </w:r>
          </w:p>
        </w:tc>
        <w:tc>
          <w:p>
            <w:pPr>
              <w:jc w:val="center"/>
            </w:pPr>
            <w:r>
              <w:t xml:space="preserve">10</w:t>
            </w:r>
          </w:p>
        </w:tc>
      </w:tr>
      <w:tr>
        <w:tc>
          <w:p>
            <w:pPr>
              <w:jc w:val="right"/>
            </w:pPr>
            <w:r>
              <w:rPr>
                <w:b/>
              </w:rPr>
              <w:t xml:space="preserve">always</w:t>
            </w:r>
          </w:p>
        </w:tc>
        <w:tc>
          <w:p>
            <w:pPr>
              <w:jc w:val="center"/>
            </w:pPr>
            <w:r>
              <w:t xml:space="preserve">226</w:t>
            </w:r>
          </w:p>
        </w:tc>
        <w:tc>
          <w:p>
            <w:pPr>
              <w:jc w:val="center"/>
            </w:pPr>
            <w:r>
              <w:t xml:space="preserve">9</w:t>
            </w:r>
          </w:p>
        </w:tc>
        <w:tc>
          <w:p>
            <w:pPr>
              <w:jc w:val="center"/>
            </w:pPr>
            <w:r>
              <w:t xml:space="preserve">7</w:t>
            </w:r>
          </w:p>
        </w:tc>
        <w:tc>
          <w:p>
            <w:pPr>
              <w:jc w:val="center"/>
            </w:pPr>
            <w:r>
              <w:t xml:space="preserve">17</w:t>
            </w:r>
          </w:p>
        </w:tc>
      </w:tr>
      <w:tr>
        <w:tc>
          <w:p>
            <w:pPr>
              <w:jc w:val="right"/>
            </w:pPr>
            <w:r>
              <w:rPr>
                <w:b/>
              </w:rPr>
              <w:t xml:space="preserve">Missing</w:t>
            </w:r>
          </w:p>
        </w:tc>
        <w:tc>
          <w:p>
            <w:pPr>
              <w:jc w:val="center"/>
            </w:pPr>
            <w:r>
              <w:t xml:space="preserve">34</w:t>
            </w:r>
          </w:p>
        </w:tc>
        <w:tc>
          <w:p>
            <w:pPr>
              <w:jc w:val="center"/>
            </w:pPr>
            <w:r>
              <w:t xml:space="preserve">1</w:t>
            </w:r>
          </w:p>
        </w:tc>
        <w:tc>
          <w:p>
            <w:pPr>
              <w:jc w:val="center"/>
            </w:pPr>
            <w:r>
              <w:t xml:space="preserve">1</w:t>
            </w:r>
          </w:p>
        </w:tc>
        <w:tc>
          <w:p>
            <w:pPr>
              <w:jc w:val="center"/>
            </w:pPr>
            <w:r>
              <w:t xml:space="preserve">1</w:t>
            </w:r>
          </w:p>
        </w:tc>
      </w:tr>
      <w:tr>
        <w:tc>
          <w:p>
            <w:pPr>
              <w:jc w:val="right"/>
            </w:pPr>
            <w:r>
              <w:rPr>
                <w:b/>
              </w:rPr>
              <w:t xml:space="preserve">Sum</w:t>
            </w:r>
          </w:p>
        </w:tc>
        <w:tc>
          <w:p>
            <w:pPr>
              <w:jc w:val="center"/>
            </w:pPr>
            <w:r>
              <w:t xml:space="preserve">599</w:t>
            </w:r>
          </w:p>
        </w:tc>
        <w:tc>
          <w:p>
            <w:pPr>
              <w:jc w:val="center"/>
            </w:pPr>
            <w:r>
              <w:t xml:space="preserve">33</w:t>
            </w:r>
          </w:p>
        </w:tc>
        <w:tc>
          <w:p>
            <w:pPr>
              <w:jc w:val="center"/>
            </w:pPr>
            <w:r>
              <w:t xml:space="preserve">30</w:t>
            </w:r>
          </w:p>
        </w:tc>
        <w:tc>
          <w:p>
            <w:pPr>
              <w:jc w:val="center"/>
            </w:pPr>
            <w:r>
              <w:t xml:space="preserve">47</w:t>
            </w:r>
          </w:p>
        </w:tc>
      </w:tr>
    </w:tbl>
    <w:p>
      <w:pPr>
        <w:pStyle w:val="TableCaption"/>
      </w:pPr>
      <w:r>
        <w:t xml:space="preserve">Counted values: "email" and "dwell" (continued below)</w:t>
      </w:r>
    </w:p>
    <w:tbl>
      <w:tblPr>
        <w:tblStyle w:val="TableNormal"/>
      </w:tblPr>
      <w:tblGrid>
        <w:gridCol w:w="1980"/>
        <w:gridCol w:w="55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Sum</w:t>
            </w:r>
          </w:p>
        </w:tc>
      </w:tr>
      <w:tr>
        <w:tc>
          <w:p>
            <w:pPr>
              <w:jc w:val="right"/>
            </w:pPr>
            <w:r>
              <w:rPr>
                <w:b/>
              </w:rPr>
              <w:t xml:space="preserve">never</w:t>
            </w:r>
          </w:p>
        </w:tc>
        <w:tc>
          <w:p>
            <w:pPr>
              <w:jc w:val="center"/>
            </w:pPr>
            <w:r>
              <w:t xml:space="preserve">13</w:t>
            </w:r>
          </w:p>
        </w:tc>
      </w:tr>
      <w:tr>
        <w:tc>
          <w:p>
            <w:pPr>
              <w:jc w:val="right"/>
            </w:pPr>
            <w:r>
              <w:rPr>
                <w:b/>
              </w:rPr>
              <w:t xml:space="preserve">very rarely</w:t>
            </w:r>
          </w:p>
        </w:tc>
        <w:tc>
          <w:p>
            <w:pPr>
              <w:jc w:val="center"/>
            </w:pPr>
            <w:r>
              <w:t xml:space="preserve">36</w:t>
            </w:r>
          </w:p>
        </w:tc>
      </w:tr>
      <w:tr>
        <w:tc>
          <w:p>
            <w:pPr>
              <w:jc w:val="right"/>
            </w:pPr>
            <w:r>
              <w:rPr>
                <w:b/>
              </w:rPr>
              <w:t xml:space="preserve">rarely</w:t>
            </w:r>
          </w:p>
        </w:tc>
        <w:tc>
          <w:p>
            <w:pPr>
              <w:jc w:val="center"/>
            </w:pPr>
            <w:r>
              <w:t xml:space="preserve">46</w:t>
            </w:r>
          </w:p>
        </w:tc>
      </w:tr>
      <w:tr>
        <w:tc>
          <w:p>
            <w:pPr>
              <w:jc w:val="right"/>
            </w:pPr>
            <w:r>
              <w:rPr>
                <w:b/>
              </w:rPr>
              <w:t xml:space="preserve">sometimes</w:t>
            </w:r>
          </w:p>
        </w:tc>
        <w:tc>
          <w:p>
            <w:pPr>
              <w:jc w:val="center"/>
            </w:pPr>
            <w:r>
              <w:t xml:space="preserve">87</w:t>
            </w:r>
          </w:p>
        </w:tc>
      </w:tr>
      <w:tr>
        <w:tc>
          <w:p>
            <w:pPr>
              <w:jc w:val="right"/>
            </w:pPr>
            <w:r>
              <w:rPr>
                <w:b/>
              </w:rPr>
              <w:t xml:space="preserve">often</w:t>
            </w:r>
          </w:p>
        </w:tc>
        <w:tc>
          <w:p>
            <w:pPr>
              <w:jc w:val="center"/>
            </w:pPr>
            <w:r>
              <w:t xml:space="preserve">123</w:t>
            </w:r>
          </w:p>
        </w:tc>
      </w:tr>
      <w:tr>
        <w:tc>
          <w:p>
            <w:pPr>
              <w:jc w:val="right"/>
            </w:pPr>
            <w:r>
              <w:rPr>
                <w:b/>
              </w:rPr>
              <w:t xml:space="preserve">very often</w:t>
            </w:r>
          </w:p>
        </w:tc>
        <w:tc>
          <w:p>
            <w:pPr>
              <w:jc w:val="center"/>
            </w:pPr>
            <w:r>
              <w:t xml:space="preserve">108</w:t>
            </w:r>
          </w:p>
        </w:tc>
      </w:tr>
      <w:tr>
        <w:tc>
          <w:p>
            <w:pPr>
              <w:jc w:val="right"/>
            </w:pPr>
            <w:r>
              <w:rPr>
                <w:b/>
              </w:rPr>
              <w:t xml:space="preserve">always</w:t>
            </w:r>
          </w:p>
        </w:tc>
        <w:tc>
          <w:p>
            <w:pPr>
              <w:jc w:val="center"/>
            </w:pPr>
            <w:r>
              <w:t xml:space="preserve">259</w:t>
            </w:r>
          </w:p>
        </w:tc>
      </w:tr>
      <w:tr>
        <w:tc>
          <w:p>
            <w:pPr>
              <w:jc w:val="right"/>
            </w:pPr>
            <w:r>
              <w:rPr>
                <w:b/>
              </w:rPr>
              <w:t xml:space="preserve">Missing</w:t>
            </w:r>
          </w:p>
        </w:tc>
        <w:tc>
          <w:p>
            <w:pPr>
              <w:jc w:val="center"/>
            </w:pPr>
            <w:r>
              <w:t xml:space="preserve">37</w:t>
            </w:r>
          </w:p>
        </w:tc>
      </w:tr>
      <w:tr>
        <w:tc>
          <w:p>
            <w:pPr>
              <w:jc w:val="right"/>
            </w:pPr>
            <w:r>
              <w:rPr>
                <w:b/>
              </w:rPr>
              <w:t xml:space="preserve">Sum</w:t>
            </w:r>
          </w:p>
        </w:tc>
        <w:tc>
          <w:p>
            <w:pPr>
              <w:jc w:val="center"/>
            </w:pPr>
            <w:r>
              <w:t xml:space="preserve">709</w:t>
            </w:r>
          </w:p>
        </w:tc>
      </w:tr>
    </w:tbl>
    <w:p>
      <w:r>
        <w:t xml:space="preserve">Most of the cases (</w:t>
      </w:r>
      <w:r>
        <w:rPr>
          <w:i/>
        </w:rPr>
        <w:t xml:space="preserve">226</w:t>
      </w:r>
      <w:r>
        <w:t xml:space="preserve">) can be found in "always-city" categories. Row-wise "always" holds the highest number of cases (</w:t>
      </w:r>
      <w:r>
        <w:rPr>
          <w:i/>
        </w:rPr>
        <w:t xml:space="preserve">259</w:t>
      </w:r>
      <w:r>
        <w:t xml:space="preserve">) while column-wise "city" has the utmost cases (</w:t>
      </w:r>
      <w:r>
        <w:rPr>
          <w:i/>
        </w:rPr>
        <w:t xml:space="preserve">599</w:t>
      </w:r>
      <w:r>
        <w:t xml:space="preserve">).</w:t>
      </w:r>
    </w:p>
    <w:bookmarkStart w:id="64" w:name="percentages-1"/>
    <w:p>
      <w:pPr>
        <w:pStyle w:val="Heading3"/>
      </w:pPr>
      <w:r>
        <w:t xml:space="preserve">Percentages</w:t>
      </w:r>
    </w:p>
    <w:bookmarkEnd w:id="64"/>
    <w:tbl>
      <w:tblPr>
        <w:tblStyle w:val="TableNormal"/>
        <w:tblCaption w:val="Total percentages: &quot;email&quot; and &quot;dwell&quot; (continued below)"/>
      </w:tblPr>
      <w:tblGrid>
        <w:gridCol w:w="1980"/>
        <w:gridCol w:w="770"/>
        <w:gridCol w:w="1430"/>
        <w:gridCol w:w="1100"/>
        <w:gridCol w:w="110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c>
          <w:tcPr>
            <w:tcBorders>
              <w:bottom w:val="single"/>
            </w:tcBorders>
            <w:vAlign w:val="bottom"/>
          </w:tcPr>
          <w:p>
            <w:pPr>
              <w:jc w:val="center"/>
            </w:pPr>
            <w:r>
              <w:t xml:space="preserve">Missing</w:t>
            </w:r>
          </w:p>
        </w:tc>
      </w:tr>
      <w:tr>
        <w:tc>
          <w:p>
            <w:pPr>
              <w:jc w:val="right"/>
            </w:pPr>
            <w:r>
              <w:rPr>
                <w:b/>
              </w:rPr>
              <w:t xml:space="preserve">never</w:t>
            </w:r>
          </w:p>
        </w:tc>
        <w:tc>
          <w:p>
            <w:pPr>
              <w:jc w:val="center"/>
            </w:pPr>
            <w:r>
              <w:t xml:space="preserve">1.69</w:t>
            </w:r>
          </w:p>
        </w:tc>
        <w:tc>
          <w:p>
            <w:pPr>
              <w:jc w:val="center"/>
            </w:pPr>
            <w:r>
              <w:t xml:space="preserve">0</w:t>
            </w:r>
          </w:p>
        </w:tc>
        <w:tc>
          <w:p>
            <w:pPr>
              <w:jc w:val="center"/>
            </w:pPr>
            <w:r>
              <w:t xml:space="preserve">0</w:t>
            </w:r>
          </w:p>
        </w:tc>
        <w:tc>
          <w:p>
            <w:pPr>
              <w:jc w:val="center"/>
            </w:pPr>
            <w:r>
              <w:t xml:space="preserve">0.14</w:t>
            </w:r>
          </w:p>
        </w:tc>
      </w:tr>
      <w:tr>
        <w:tc>
          <w:p>
            <w:pPr>
              <w:jc w:val="right"/>
            </w:pPr>
            <w:r>
              <w:rPr>
                <w:b/>
              </w:rPr>
              <w:t xml:space="preserve">very rarely</w:t>
            </w:r>
          </w:p>
        </w:tc>
        <w:tc>
          <w:p>
            <w:pPr>
              <w:jc w:val="center"/>
            </w:pPr>
            <w:r>
              <w:t xml:space="preserve">4.23</w:t>
            </w:r>
          </w:p>
        </w:tc>
        <w:tc>
          <w:p>
            <w:pPr>
              <w:jc w:val="center"/>
            </w:pPr>
            <w:r>
              <w:t xml:space="preserve">0.14</w:t>
            </w:r>
          </w:p>
        </w:tc>
        <w:tc>
          <w:p>
            <w:pPr>
              <w:jc w:val="center"/>
            </w:pPr>
            <w:r>
              <w:t xml:space="preserve">0.42</w:t>
            </w:r>
          </w:p>
        </w:tc>
        <w:tc>
          <w:p>
            <w:pPr>
              <w:jc w:val="center"/>
            </w:pPr>
            <w:r>
              <w:t xml:space="preserve">0.28</w:t>
            </w:r>
          </w:p>
        </w:tc>
      </w:tr>
      <w:tr>
        <w:tc>
          <w:p>
            <w:pPr>
              <w:jc w:val="right"/>
            </w:pPr>
            <w:r>
              <w:rPr>
                <w:b/>
              </w:rPr>
              <w:t xml:space="preserve">rarely</w:t>
            </w:r>
          </w:p>
        </w:tc>
        <w:tc>
          <w:p>
            <w:pPr>
              <w:jc w:val="center"/>
            </w:pPr>
            <w:r>
              <w:t xml:space="preserve">5.78</w:t>
            </w:r>
          </w:p>
        </w:tc>
        <w:tc>
          <w:p>
            <w:pPr>
              <w:jc w:val="center"/>
            </w:pPr>
            <w:r>
              <w:t xml:space="preserve">0.42</w:t>
            </w:r>
          </w:p>
        </w:tc>
        <w:tc>
          <w:p>
            <w:pPr>
              <w:jc w:val="center"/>
            </w:pPr>
            <w:r>
              <w:t xml:space="preserve">0.14</w:t>
            </w:r>
          </w:p>
        </w:tc>
        <w:tc>
          <w:p>
            <w:pPr>
              <w:jc w:val="center"/>
            </w:pPr>
            <w:r>
              <w:t xml:space="preserve">0.14</w:t>
            </w:r>
          </w:p>
        </w:tc>
      </w:tr>
      <w:tr>
        <w:tc>
          <w:p>
            <w:pPr>
              <w:jc w:val="right"/>
            </w:pPr>
            <w:r>
              <w:rPr>
                <w:b/>
              </w:rPr>
              <w:t xml:space="preserve">sometimes</w:t>
            </w:r>
          </w:p>
        </w:tc>
        <w:tc>
          <w:p>
            <w:pPr>
              <w:jc w:val="center"/>
            </w:pPr>
            <w:r>
              <w:t xml:space="preserve">9.45</w:t>
            </w:r>
          </w:p>
        </w:tc>
        <w:tc>
          <w:p>
            <w:pPr>
              <w:jc w:val="center"/>
            </w:pPr>
            <w:r>
              <w:t xml:space="preserve">0.56</w:t>
            </w:r>
          </w:p>
        </w:tc>
        <w:tc>
          <w:p>
            <w:pPr>
              <w:jc w:val="center"/>
            </w:pPr>
            <w:r>
              <w:t xml:space="preserve">1.13</w:t>
            </w:r>
          </w:p>
        </w:tc>
        <w:tc>
          <w:p>
            <w:pPr>
              <w:jc w:val="center"/>
            </w:pPr>
            <w:r>
              <w:t xml:space="preserve">1.13</w:t>
            </w:r>
          </w:p>
        </w:tc>
      </w:tr>
      <w:tr>
        <w:tc>
          <w:p>
            <w:pPr>
              <w:jc w:val="right"/>
            </w:pPr>
            <w:r>
              <w:rPr>
                <w:b/>
              </w:rPr>
              <w:t xml:space="preserve">often</w:t>
            </w:r>
          </w:p>
        </w:tc>
        <w:tc>
          <w:p>
            <w:pPr>
              <w:jc w:val="center"/>
            </w:pPr>
            <w:r>
              <w:t xml:space="preserve">14.25</w:t>
            </w:r>
          </w:p>
        </w:tc>
        <w:tc>
          <w:p>
            <w:pPr>
              <w:jc w:val="center"/>
            </w:pPr>
            <w:r>
              <w:t xml:space="preserve">1.41</w:t>
            </w:r>
          </w:p>
        </w:tc>
        <w:tc>
          <w:p>
            <w:pPr>
              <w:jc w:val="center"/>
            </w:pPr>
            <w:r>
              <w:t xml:space="preserve">0.71</w:t>
            </w:r>
          </w:p>
        </w:tc>
        <w:tc>
          <w:p>
            <w:pPr>
              <w:jc w:val="center"/>
            </w:pPr>
            <w:r>
              <w:t xml:space="preserve">0.99</w:t>
            </w:r>
          </w:p>
        </w:tc>
      </w:tr>
      <w:tr>
        <w:tc>
          <w:p>
            <w:pPr>
              <w:jc w:val="right"/>
            </w:pPr>
            <w:r>
              <w:rPr>
                <w:b/>
              </w:rPr>
              <w:t xml:space="preserve">very often</w:t>
            </w:r>
          </w:p>
        </w:tc>
        <w:tc>
          <w:p>
            <w:pPr>
              <w:jc w:val="center"/>
            </w:pPr>
            <w:r>
              <w:t xml:space="preserve">12.41</w:t>
            </w:r>
          </w:p>
        </w:tc>
        <w:tc>
          <w:p>
            <w:pPr>
              <w:jc w:val="center"/>
            </w:pPr>
            <w:r>
              <w:t xml:space="preserve">0.71</w:t>
            </w:r>
          </w:p>
        </w:tc>
        <w:tc>
          <w:p>
            <w:pPr>
              <w:jc w:val="center"/>
            </w:pPr>
            <w:r>
              <w:t xml:space="preserve">0.71</w:t>
            </w:r>
          </w:p>
        </w:tc>
        <w:tc>
          <w:p>
            <w:pPr>
              <w:jc w:val="center"/>
            </w:pPr>
            <w:r>
              <w:t xml:space="preserve">1.41</w:t>
            </w:r>
          </w:p>
        </w:tc>
      </w:tr>
      <w:tr>
        <w:tc>
          <w:p>
            <w:pPr>
              <w:jc w:val="right"/>
            </w:pPr>
            <w:r>
              <w:rPr>
                <w:b/>
              </w:rPr>
              <w:t xml:space="preserve">always</w:t>
            </w:r>
          </w:p>
        </w:tc>
        <w:tc>
          <w:p>
            <w:pPr>
              <w:jc w:val="center"/>
            </w:pPr>
            <w:r>
              <w:t xml:space="preserve">31.88</w:t>
            </w:r>
          </w:p>
        </w:tc>
        <w:tc>
          <w:p>
            <w:pPr>
              <w:jc w:val="center"/>
            </w:pPr>
            <w:r>
              <w:t xml:space="preserve">1.27</w:t>
            </w:r>
          </w:p>
        </w:tc>
        <w:tc>
          <w:p>
            <w:pPr>
              <w:jc w:val="center"/>
            </w:pPr>
            <w:r>
              <w:t xml:space="preserve">0.99</w:t>
            </w:r>
          </w:p>
        </w:tc>
        <w:tc>
          <w:p>
            <w:pPr>
              <w:jc w:val="center"/>
            </w:pPr>
            <w:r>
              <w:t xml:space="preserve">2.4</w:t>
            </w:r>
          </w:p>
        </w:tc>
      </w:tr>
      <w:tr>
        <w:tc>
          <w:p>
            <w:pPr>
              <w:jc w:val="right"/>
            </w:pPr>
            <w:r>
              <w:rPr>
                <w:b/>
              </w:rPr>
              <w:t xml:space="preserve">Missing</w:t>
            </w:r>
          </w:p>
        </w:tc>
        <w:tc>
          <w:p>
            <w:pPr>
              <w:jc w:val="center"/>
            </w:pPr>
            <w:r>
              <w:t xml:space="preserve">4.8</w:t>
            </w:r>
          </w:p>
        </w:tc>
        <w:tc>
          <w:p>
            <w:pPr>
              <w:jc w:val="center"/>
            </w:pPr>
            <w:r>
              <w:t xml:space="preserve">0.14</w:t>
            </w:r>
          </w:p>
        </w:tc>
        <w:tc>
          <w:p>
            <w:pPr>
              <w:jc w:val="center"/>
            </w:pPr>
            <w:r>
              <w:t xml:space="preserve">0.14</w:t>
            </w:r>
          </w:p>
        </w:tc>
        <w:tc>
          <w:p>
            <w:pPr>
              <w:jc w:val="center"/>
            </w:pPr>
            <w:r>
              <w:t xml:space="preserve">0.14</w:t>
            </w:r>
          </w:p>
        </w:tc>
      </w:tr>
      <w:tr>
        <w:tc>
          <w:p>
            <w:pPr>
              <w:jc w:val="right"/>
            </w:pPr>
            <w:r>
              <w:rPr>
                <w:b/>
              </w:rPr>
              <w:t xml:space="preserve">Sum</w:t>
            </w:r>
          </w:p>
        </w:tc>
        <w:tc>
          <w:p>
            <w:pPr>
              <w:jc w:val="center"/>
            </w:pPr>
            <w:r>
              <w:t xml:space="preserve">84.49</w:t>
            </w:r>
          </w:p>
        </w:tc>
        <w:tc>
          <w:p>
            <w:pPr>
              <w:jc w:val="center"/>
            </w:pPr>
            <w:r>
              <w:t xml:space="preserve">4.65</w:t>
            </w:r>
          </w:p>
        </w:tc>
        <w:tc>
          <w:p>
            <w:pPr>
              <w:jc w:val="center"/>
            </w:pPr>
            <w:r>
              <w:t xml:space="preserve">4.23</w:t>
            </w:r>
          </w:p>
        </w:tc>
        <w:tc>
          <w:p>
            <w:pPr>
              <w:jc w:val="center"/>
            </w:pPr>
            <w:r>
              <w:t xml:space="preserve">6.63</w:t>
            </w:r>
          </w:p>
        </w:tc>
      </w:tr>
    </w:tbl>
    <w:p>
      <w:pPr>
        <w:pStyle w:val="TableCaption"/>
      </w:pPr>
      <w:r>
        <w:t xml:space="preserve">Total percentages: "email" and "dwell" (continued below)</w:t>
      </w:r>
    </w:p>
    <w:tbl>
      <w:tblPr>
        <w:tblStyle w:val="TableNormal"/>
      </w:tblPr>
      <w:tblGrid>
        <w:gridCol w:w="1980"/>
        <w:gridCol w:w="55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Sum</w:t>
            </w:r>
          </w:p>
        </w:tc>
      </w:tr>
      <w:tr>
        <w:tc>
          <w:p>
            <w:pPr>
              <w:jc w:val="right"/>
            </w:pPr>
            <w:r>
              <w:rPr>
                <w:b/>
              </w:rPr>
              <w:t xml:space="preserve">never</w:t>
            </w:r>
          </w:p>
        </w:tc>
        <w:tc>
          <w:p>
            <w:pPr>
              <w:jc w:val="center"/>
            </w:pPr>
            <w:r>
              <w:t xml:space="preserve">1.83</w:t>
            </w:r>
          </w:p>
        </w:tc>
      </w:tr>
      <w:tr>
        <w:tc>
          <w:p>
            <w:pPr>
              <w:jc w:val="right"/>
            </w:pPr>
            <w:r>
              <w:rPr>
                <w:b/>
              </w:rPr>
              <w:t xml:space="preserve">very rarely</w:t>
            </w:r>
          </w:p>
        </w:tc>
        <w:tc>
          <w:p>
            <w:pPr>
              <w:jc w:val="center"/>
            </w:pPr>
            <w:r>
              <w:t xml:space="preserve">5.08</w:t>
            </w:r>
          </w:p>
        </w:tc>
      </w:tr>
      <w:tr>
        <w:tc>
          <w:p>
            <w:pPr>
              <w:jc w:val="right"/>
            </w:pPr>
            <w:r>
              <w:rPr>
                <w:b/>
              </w:rPr>
              <w:t xml:space="preserve">rarely</w:t>
            </w:r>
          </w:p>
        </w:tc>
        <w:tc>
          <w:p>
            <w:pPr>
              <w:jc w:val="center"/>
            </w:pPr>
            <w:r>
              <w:t xml:space="preserve">6.49</w:t>
            </w:r>
          </w:p>
        </w:tc>
      </w:tr>
      <w:tr>
        <w:tc>
          <w:p>
            <w:pPr>
              <w:jc w:val="right"/>
            </w:pPr>
            <w:r>
              <w:rPr>
                <w:b/>
              </w:rPr>
              <w:t xml:space="preserve">sometimes</w:t>
            </w:r>
          </w:p>
        </w:tc>
        <w:tc>
          <w:p>
            <w:pPr>
              <w:jc w:val="center"/>
            </w:pPr>
            <w:r>
              <w:t xml:space="preserve">12.27</w:t>
            </w:r>
          </w:p>
        </w:tc>
      </w:tr>
      <w:tr>
        <w:tc>
          <w:p>
            <w:pPr>
              <w:jc w:val="right"/>
            </w:pPr>
            <w:r>
              <w:rPr>
                <w:b/>
              </w:rPr>
              <w:t xml:space="preserve">often</w:t>
            </w:r>
          </w:p>
        </w:tc>
        <w:tc>
          <w:p>
            <w:pPr>
              <w:jc w:val="center"/>
            </w:pPr>
            <w:r>
              <w:t xml:space="preserve">17.35</w:t>
            </w:r>
          </w:p>
        </w:tc>
      </w:tr>
      <w:tr>
        <w:tc>
          <w:p>
            <w:pPr>
              <w:jc w:val="right"/>
            </w:pPr>
            <w:r>
              <w:rPr>
                <w:b/>
              </w:rPr>
              <w:t xml:space="preserve">very often</w:t>
            </w:r>
          </w:p>
        </w:tc>
        <w:tc>
          <w:p>
            <w:pPr>
              <w:jc w:val="center"/>
            </w:pPr>
            <w:r>
              <w:t xml:space="preserve">15.23</w:t>
            </w:r>
          </w:p>
        </w:tc>
      </w:tr>
      <w:tr>
        <w:tc>
          <w:p>
            <w:pPr>
              <w:jc w:val="right"/>
            </w:pPr>
            <w:r>
              <w:rPr>
                <w:b/>
              </w:rPr>
              <w:t xml:space="preserve">always</w:t>
            </w:r>
          </w:p>
        </w:tc>
        <w:tc>
          <w:p>
            <w:pPr>
              <w:jc w:val="center"/>
            </w:pPr>
            <w:r>
              <w:t xml:space="preserve">36.53</w:t>
            </w:r>
          </w:p>
        </w:tc>
      </w:tr>
      <w:tr>
        <w:tc>
          <w:p>
            <w:pPr>
              <w:jc w:val="right"/>
            </w:pPr>
            <w:r>
              <w:rPr>
                <w:b/>
              </w:rPr>
              <w:t xml:space="preserve">Missing</w:t>
            </w:r>
          </w:p>
        </w:tc>
        <w:tc>
          <w:p>
            <w:pPr>
              <w:jc w:val="center"/>
            </w:pPr>
            <w:r>
              <w:t xml:space="preserve">5.22</w:t>
            </w:r>
          </w:p>
        </w:tc>
      </w:tr>
      <w:tr>
        <w:tc>
          <w:p>
            <w:pPr>
              <w:jc w:val="right"/>
            </w:pPr>
            <w:r>
              <w:rPr>
                <w:b/>
              </w:rPr>
              <w:t xml:space="preserve">Sum</w:t>
            </w:r>
          </w:p>
        </w:tc>
        <w:tc>
          <w:p>
            <w:pPr>
              <w:jc w:val="center"/>
            </w:pPr>
            <w:r>
              <w:t xml:space="preserve">100</w:t>
            </w:r>
          </w:p>
        </w:tc>
      </w:tr>
    </w:tbl>
    <w:tbl>
      <w:tblPr>
        <w:tblStyle w:val="TableNormal"/>
        <w:tblCaption w:val="Row percentages: &quot;email&quot; and &quot;dwell&quot;"/>
      </w:tblPr>
      <w:tblGrid>
        <w:gridCol w:w="1980"/>
        <w:gridCol w:w="770"/>
        <w:gridCol w:w="1430"/>
        <w:gridCol w:w="1100"/>
        <w:gridCol w:w="110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c>
          <w:tcPr>
            <w:tcBorders>
              <w:bottom w:val="single"/>
            </w:tcBorders>
            <w:vAlign w:val="bottom"/>
          </w:tcPr>
          <w:p>
            <w:pPr>
              <w:jc w:val="center"/>
            </w:pPr>
            <w:r>
              <w:t xml:space="preserve">Missing</w:t>
            </w:r>
          </w:p>
        </w:tc>
      </w:tr>
      <w:tr>
        <w:tc>
          <w:p>
            <w:pPr>
              <w:jc w:val="right"/>
            </w:pPr>
            <w:r>
              <w:rPr>
                <w:b/>
              </w:rPr>
              <w:t xml:space="preserve">never</w:t>
            </w:r>
          </w:p>
        </w:tc>
        <w:tc>
          <w:p>
            <w:pPr>
              <w:jc w:val="center"/>
            </w:pPr>
            <w:r>
              <w:t xml:space="preserve">92.31</w:t>
            </w:r>
          </w:p>
        </w:tc>
        <w:tc>
          <w:p>
            <w:pPr>
              <w:jc w:val="center"/>
            </w:pPr>
            <w:r>
              <w:t xml:space="preserve">0</w:t>
            </w:r>
          </w:p>
        </w:tc>
        <w:tc>
          <w:p>
            <w:pPr>
              <w:jc w:val="center"/>
            </w:pPr>
            <w:r>
              <w:t xml:space="preserve">0</w:t>
            </w:r>
          </w:p>
        </w:tc>
        <w:tc>
          <w:p>
            <w:pPr>
              <w:jc w:val="center"/>
            </w:pPr>
            <w:r>
              <w:t xml:space="preserve">7.69</w:t>
            </w:r>
          </w:p>
        </w:tc>
      </w:tr>
      <w:tr>
        <w:tc>
          <w:p>
            <w:pPr>
              <w:jc w:val="right"/>
            </w:pPr>
            <w:r>
              <w:rPr>
                <w:b/>
              </w:rPr>
              <w:t xml:space="preserve">very rarely</w:t>
            </w:r>
          </w:p>
        </w:tc>
        <w:tc>
          <w:p>
            <w:pPr>
              <w:jc w:val="center"/>
            </w:pPr>
            <w:r>
              <w:t xml:space="preserve">83.33</w:t>
            </w:r>
          </w:p>
        </w:tc>
        <w:tc>
          <w:p>
            <w:pPr>
              <w:jc w:val="center"/>
            </w:pPr>
            <w:r>
              <w:t xml:space="preserve">2.78</w:t>
            </w:r>
          </w:p>
        </w:tc>
        <w:tc>
          <w:p>
            <w:pPr>
              <w:jc w:val="center"/>
            </w:pPr>
            <w:r>
              <w:t xml:space="preserve">8.33</w:t>
            </w:r>
          </w:p>
        </w:tc>
        <w:tc>
          <w:p>
            <w:pPr>
              <w:jc w:val="center"/>
            </w:pPr>
            <w:r>
              <w:t xml:space="preserve">5.56</w:t>
            </w:r>
          </w:p>
        </w:tc>
      </w:tr>
      <w:tr>
        <w:tc>
          <w:p>
            <w:pPr>
              <w:jc w:val="right"/>
            </w:pPr>
            <w:r>
              <w:rPr>
                <w:b/>
              </w:rPr>
              <w:t xml:space="preserve">rarely</w:t>
            </w:r>
          </w:p>
        </w:tc>
        <w:tc>
          <w:p>
            <w:pPr>
              <w:jc w:val="center"/>
            </w:pPr>
            <w:r>
              <w:t xml:space="preserve">89.13</w:t>
            </w:r>
          </w:p>
        </w:tc>
        <w:tc>
          <w:p>
            <w:pPr>
              <w:jc w:val="center"/>
            </w:pPr>
            <w:r>
              <w:t xml:space="preserve">6.52</w:t>
            </w:r>
          </w:p>
        </w:tc>
        <w:tc>
          <w:p>
            <w:pPr>
              <w:jc w:val="center"/>
            </w:pPr>
            <w:r>
              <w:t xml:space="preserve">2.17</w:t>
            </w:r>
          </w:p>
        </w:tc>
        <w:tc>
          <w:p>
            <w:pPr>
              <w:jc w:val="center"/>
            </w:pPr>
            <w:r>
              <w:t xml:space="preserve">2.17</w:t>
            </w:r>
          </w:p>
        </w:tc>
      </w:tr>
      <w:tr>
        <w:tc>
          <w:p>
            <w:pPr>
              <w:jc w:val="right"/>
            </w:pPr>
            <w:r>
              <w:rPr>
                <w:b/>
              </w:rPr>
              <w:t xml:space="preserve">sometimes</w:t>
            </w:r>
          </w:p>
        </w:tc>
        <w:tc>
          <w:p>
            <w:pPr>
              <w:jc w:val="center"/>
            </w:pPr>
            <w:r>
              <w:t xml:space="preserve">77.01</w:t>
            </w:r>
          </w:p>
        </w:tc>
        <w:tc>
          <w:p>
            <w:pPr>
              <w:jc w:val="center"/>
            </w:pPr>
            <w:r>
              <w:t xml:space="preserve">4.6</w:t>
            </w:r>
          </w:p>
        </w:tc>
        <w:tc>
          <w:p>
            <w:pPr>
              <w:jc w:val="center"/>
            </w:pPr>
            <w:r>
              <w:t xml:space="preserve">9.2</w:t>
            </w:r>
          </w:p>
        </w:tc>
        <w:tc>
          <w:p>
            <w:pPr>
              <w:jc w:val="center"/>
            </w:pPr>
            <w:r>
              <w:t xml:space="preserve">9.2</w:t>
            </w:r>
          </w:p>
        </w:tc>
      </w:tr>
      <w:tr>
        <w:tc>
          <w:p>
            <w:pPr>
              <w:jc w:val="right"/>
            </w:pPr>
            <w:r>
              <w:rPr>
                <w:b/>
              </w:rPr>
              <w:t xml:space="preserve">often</w:t>
            </w:r>
          </w:p>
        </w:tc>
        <w:tc>
          <w:p>
            <w:pPr>
              <w:jc w:val="center"/>
            </w:pPr>
            <w:r>
              <w:t xml:space="preserve">82.11</w:t>
            </w:r>
          </w:p>
        </w:tc>
        <w:tc>
          <w:p>
            <w:pPr>
              <w:jc w:val="center"/>
            </w:pPr>
            <w:r>
              <w:t xml:space="preserve">8.13</w:t>
            </w:r>
          </w:p>
        </w:tc>
        <w:tc>
          <w:p>
            <w:pPr>
              <w:jc w:val="center"/>
            </w:pPr>
            <w:r>
              <w:t xml:space="preserve">4.07</w:t>
            </w:r>
          </w:p>
        </w:tc>
        <w:tc>
          <w:p>
            <w:pPr>
              <w:jc w:val="center"/>
            </w:pPr>
            <w:r>
              <w:t xml:space="preserve">5.69</w:t>
            </w:r>
          </w:p>
        </w:tc>
      </w:tr>
      <w:tr>
        <w:tc>
          <w:p>
            <w:pPr>
              <w:jc w:val="right"/>
            </w:pPr>
            <w:r>
              <w:rPr>
                <w:b/>
              </w:rPr>
              <w:t xml:space="preserve">very often</w:t>
            </w:r>
          </w:p>
        </w:tc>
        <w:tc>
          <w:p>
            <w:pPr>
              <w:jc w:val="center"/>
            </w:pPr>
            <w:r>
              <w:t xml:space="preserve">81.48</w:t>
            </w:r>
          </w:p>
        </w:tc>
        <w:tc>
          <w:p>
            <w:pPr>
              <w:jc w:val="center"/>
            </w:pPr>
            <w:r>
              <w:t xml:space="preserve">4.63</w:t>
            </w:r>
          </w:p>
        </w:tc>
        <w:tc>
          <w:p>
            <w:pPr>
              <w:jc w:val="center"/>
            </w:pPr>
            <w:r>
              <w:t xml:space="preserve">4.63</w:t>
            </w:r>
          </w:p>
        </w:tc>
        <w:tc>
          <w:p>
            <w:pPr>
              <w:jc w:val="center"/>
            </w:pPr>
            <w:r>
              <w:t xml:space="preserve">9.26</w:t>
            </w:r>
          </w:p>
        </w:tc>
      </w:tr>
      <w:tr>
        <w:tc>
          <w:p>
            <w:pPr>
              <w:jc w:val="right"/>
            </w:pPr>
            <w:r>
              <w:rPr>
                <w:b/>
              </w:rPr>
              <w:t xml:space="preserve">always</w:t>
            </w:r>
          </w:p>
        </w:tc>
        <w:tc>
          <w:p>
            <w:pPr>
              <w:jc w:val="center"/>
            </w:pPr>
            <w:r>
              <w:t xml:space="preserve">87.26</w:t>
            </w:r>
          </w:p>
        </w:tc>
        <w:tc>
          <w:p>
            <w:pPr>
              <w:jc w:val="center"/>
            </w:pPr>
            <w:r>
              <w:t xml:space="preserve">3.47</w:t>
            </w:r>
          </w:p>
        </w:tc>
        <w:tc>
          <w:p>
            <w:pPr>
              <w:jc w:val="center"/>
            </w:pPr>
            <w:r>
              <w:t xml:space="preserve">2.7</w:t>
            </w:r>
          </w:p>
        </w:tc>
        <w:tc>
          <w:p>
            <w:pPr>
              <w:jc w:val="center"/>
            </w:pPr>
            <w:r>
              <w:t xml:space="preserve">6.56</w:t>
            </w:r>
          </w:p>
        </w:tc>
      </w:tr>
      <w:tr>
        <w:tc>
          <w:p>
            <w:pPr>
              <w:jc w:val="right"/>
            </w:pPr>
            <w:r>
              <w:rPr>
                <w:b/>
              </w:rPr>
              <w:t xml:space="preserve">Missing</w:t>
            </w:r>
          </w:p>
        </w:tc>
        <w:tc>
          <w:p>
            <w:pPr>
              <w:jc w:val="center"/>
            </w:pPr>
            <w:r>
              <w:t xml:space="preserve">91.89</w:t>
            </w:r>
          </w:p>
        </w:tc>
        <w:tc>
          <w:p>
            <w:pPr>
              <w:jc w:val="center"/>
            </w:pPr>
            <w:r>
              <w:t xml:space="preserve">2.7</w:t>
            </w:r>
          </w:p>
        </w:tc>
        <w:tc>
          <w:p>
            <w:pPr>
              <w:jc w:val="center"/>
            </w:pPr>
            <w:r>
              <w:t xml:space="preserve">2.7</w:t>
            </w:r>
          </w:p>
        </w:tc>
        <w:tc>
          <w:p>
            <w:pPr>
              <w:jc w:val="center"/>
            </w:pPr>
            <w:r>
              <w:t xml:space="preserve">2.7</w:t>
            </w:r>
          </w:p>
        </w:tc>
      </w:tr>
      <w:tr>
        <w:tc>
          <w:p>
            <w:pPr>
              <w:jc w:val="right"/>
            </w:pPr>
            <w:r>
              <w:rPr>
                <w:b/>
              </w:rPr>
              <w:t xml:space="preserve">Sum</w:t>
            </w:r>
          </w:p>
        </w:tc>
        <w:tc>
          <w:p>
            <w:pPr>
              <w:jc w:val="center"/>
            </w:pPr>
            <w:r>
              <w:t xml:space="preserve">84.49</w:t>
            </w:r>
          </w:p>
        </w:tc>
        <w:tc>
          <w:p>
            <w:pPr>
              <w:jc w:val="center"/>
            </w:pPr>
            <w:r>
              <w:t xml:space="preserve">4.65</w:t>
            </w:r>
          </w:p>
        </w:tc>
        <w:tc>
          <w:p>
            <w:pPr>
              <w:jc w:val="center"/>
            </w:pPr>
            <w:r>
              <w:t xml:space="preserve">4.23</w:t>
            </w:r>
          </w:p>
        </w:tc>
        <w:tc>
          <w:p>
            <w:pPr>
              <w:jc w:val="center"/>
            </w:pPr>
            <w:r>
              <w:t xml:space="preserve">6.63</w:t>
            </w:r>
          </w:p>
        </w:tc>
      </w:tr>
    </w:tbl>
    <w:p>
      <w:pPr>
        <w:pStyle w:val="TableCaption"/>
      </w:pPr>
      <w:r>
        <w:t xml:space="preserve">Row percentages: "email" and "dwell"</w:t>
      </w:r>
    </w:p>
    <w:tbl>
      <w:tblPr>
        <w:tblStyle w:val="TableNormal"/>
        <w:tblCaption w:val="Column percentages: &quot;email&quot; and &quot;dwell&quot; (continued below)"/>
      </w:tblPr>
      <w:tblGrid>
        <w:gridCol w:w="1980"/>
        <w:gridCol w:w="770"/>
        <w:gridCol w:w="1430"/>
        <w:gridCol w:w="1100"/>
        <w:gridCol w:w="110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c>
          <w:tcPr>
            <w:tcBorders>
              <w:bottom w:val="single"/>
            </w:tcBorders>
            <w:vAlign w:val="bottom"/>
          </w:tcPr>
          <w:p>
            <w:pPr>
              <w:jc w:val="center"/>
            </w:pPr>
            <w:r>
              <w:t xml:space="preserve">Missing</w:t>
            </w:r>
          </w:p>
        </w:tc>
      </w:tr>
      <w:tr>
        <w:tc>
          <w:p>
            <w:pPr>
              <w:jc w:val="right"/>
            </w:pPr>
            <w:r>
              <w:rPr>
                <w:b/>
              </w:rPr>
              <w:t xml:space="preserve">never</w:t>
            </w:r>
          </w:p>
        </w:tc>
        <w:tc>
          <w:p>
            <w:pPr>
              <w:jc w:val="center"/>
            </w:pPr>
            <w:r>
              <w:t xml:space="preserve">2</w:t>
            </w:r>
          </w:p>
        </w:tc>
        <w:tc>
          <w:p>
            <w:pPr>
              <w:jc w:val="center"/>
            </w:pPr>
            <w:r>
              <w:t xml:space="preserve">0</w:t>
            </w:r>
          </w:p>
        </w:tc>
        <w:tc>
          <w:p>
            <w:pPr>
              <w:jc w:val="center"/>
            </w:pPr>
            <w:r>
              <w:t xml:space="preserve">0</w:t>
            </w:r>
          </w:p>
        </w:tc>
        <w:tc>
          <w:p>
            <w:pPr>
              <w:jc w:val="center"/>
            </w:pPr>
            <w:r>
              <w:t xml:space="preserve">2.13</w:t>
            </w:r>
          </w:p>
        </w:tc>
      </w:tr>
      <w:tr>
        <w:tc>
          <w:p>
            <w:pPr>
              <w:jc w:val="right"/>
            </w:pPr>
            <w:r>
              <w:rPr>
                <w:b/>
              </w:rPr>
              <w:t xml:space="preserve">very rarely</w:t>
            </w:r>
          </w:p>
        </w:tc>
        <w:tc>
          <w:p>
            <w:pPr>
              <w:jc w:val="center"/>
            </w:pPr>
            <w:r>
              <w:t xml:space="preserve">5.01</w:t>
            </w:r>
          </w:p>
        </w:tc>
        <w:tc>
          <w:p>
            <w:pPr>
              <w:jc w:val="center"/>
            </w:pPr>
            <w:r>
              <w:t xml:space="preserve">3.03</w:t>
            </w:r>
          </w:p>
        </w:tc>
        <w:tc>
          <w:p>
            <w:pPr>
              <w:jc w:val="center"/>
            </w:pPr>
            <w:r>
              <w:t xml:space="preserve">10</w:t>
            </w:r>
          </w:p>
        </w:tc>
        <w:tc>
          <w:p>
            <w:pPr>
              <w:jc w:val="center"/>
            </w:pPr>
            <w:r>
              <w:t xml:space="preserve">4.26</w:t>
            </w:r>
          </w:p>
        </w:tc>
      </w:tr>
      <w:tr>
        <w:tc>
          <w:p>
            <w:pPr>
              <w:jc w:val="right"/>
            </w:pPr>
            <w:r>
              <w:rPr>
                <w:b/>
              </w:rPr>
              <w:t xml:space="preserve">rarely</w:t>
            </w:r>
          </w:p>
        </w:tc>
        <w:tc>
          <w:p>
            <w:pPr>
              <w:jc w:val="center"/>
            </w:pPr>
            <w:r>
              <w:t xml:space="preserve">6.84</w:t>
            </w:r>
          </w:p>
        </w:tc>
        <w:tc>
          <w:p>
            <w:pPr>
              <w:jc w:val="center"/>
            </w:pPr>
            <w:r>
              <w:t xml:space="preserve">9.09</w:t>
            </w:r>
          </w:p>
        </w:tc>
        <w:tc>
          <w:p>
            <w:pPr>
              <w:jc w:val="center"/>
            </w:pPr>
            <w:r>
              <w:t xml:space="preserve">3.33</w:t>
            </w:r>
          </w:p>
        </w:tc>
        <w:tc>
          <w:p>
            <w:pPr>
              <w:jc w:val="center"/>
            </w:pPr>
            <w:r>
              <w:t xml:space="preserve">2.13</w:t>
            </w:r>
          </w:p>
        </w:tc>
      </w:tr>
      <w:tr>
        <w:tc>
          <w:p>
            <w:pPr>
              <w:jc w:val="right"/>
            </w:pPr>
            <w:r>
              <w:rPr>
                <w:b/>
              </w:rPr>
              <w:t xml:space="preserve">sometimes</w:t>
            </w:r>
          </w:p>
        </w:tc>
        <w:tc>
          <w:p>
            <w:pPr>
              <w:jc w:val="center"/>
            </w:pPr>
            <w:r>
              <w:t xml:space="preserve">11.19</w:t>
            </w:r>
          </w:p>
        </w:tc>
        <w:tc>
          <w:p>
            <w:pPr>
              <w:jc w:val="center"/>
            </w:pPr>
            <w:r>
              <w:t xml:space="preserve">12.12</w:t>
            </w:r>
          </w:p>
        </w:tc>
        <w:tc>
          <w:p>
            <w:pPr>
              <w:jc w:val="center"/>
            </w:pPr>
            <w:r>
              <w:t xml:space="preserve">26.67</w:t>
            </w:r>
          </w:p>
        </w:tc>
        <w:tc>
          <w:p>
            <w:pPr>
              <w:jc w:val="center"/>
            </w:pPr>
            <w:r>
              <w:t xml:space="preserve">17.02</w:t>
            </w:r>
          </w:p>
        </w:tc>
      </w:tr>
      <w:tr>
        <w:tc>
          <w:p>
            <w:pPr>
              <w:jc w:val="right"/>
            </w:pPr>
            <w:r>
              <w:rPr>
                <w:b/>
              </w:rPr>
              <w:t xml:space="preserve">often</w:t>
            </w:r>
          </w:p>
        </w:tc>
        <w:tc>
          <w:p>
            <w:pPr>
              <w:jc w:val="center"/>
            </w:pPr>
            <w:r>
              <w:t xml:space="preserve">16.86</w:t>
            </w:r>
          </w:p>
        </w:tc>
        <w:tc>
          <w:p>
            <w:pPr>
              <w:jc w:val="center"/>
            </w:pPr>
            <w:r>
              <w:t xml:space="preserve">30.3</w:t>
            </w:r>
          </w:p>
        </w:tc>
        <w:tc>
          <w:p>
            <w:pPr>
              <w:jc w:val="center"/>
            </w:pPr>
            <w:r>
              <w:t xml:space="preserve">16.67</w:t>
            </w:r>
          </w:p>
        </w:tc>
        <w:tc>
          <w:p>
            <w:pPr>
              <w:jc w:val="center"/>
            </w:pPr>
            <w:r>
              <w:t xml:space="preserve">14.89</w:t>
            </w:r>
          </w:p>
        </w:tc>
      </w:tr>
      <w:tr>
        <w:tc>
          <w:p>
            <w:pPr>
              <w:jc w:val="right"/>
            </w:pPr>
            <w:r>
              <w:rPr>
                <w:b/>
              </w:rPr>
              <w:t xml:space="preserve">very often</w:t>
            </w:r>
          </w:p>
        </w:tc>
        <w:tc>
          <w:p>
            <w:pPr>
              <w:jc w:val="center"/>
            </w:pPr>
            <w:r>
              <w:t xml:space="preserve">14.69</w:t>
            </w:r>
          </w:p>
        </w:tc>
        <w:tc>
          <w:p>
            <w:pPr>
              <w:jc w:val="center"/>
            </w:pPr>
            <w:r>
              <w:t xml:space="preserve">15.15</w:t>
            </w:r>
          </w:p>
        </w:tc>
        <w:tc>
          <w:p>
            <w:pPr>
              <w:jc w:val="center"/>
            </w:pPr>
            <w:r>
              <w:t xml:space="preserve">16.67</w:t>
            </w:r>
          </w:p>
        </w:tc>
        <w:tc>
          <w:p>
            <w:pPr>
              <w:jc w:val="center"/>
            </w:pPr>
            <w:r>
              <w:t xml:space="preserve">21.28</w:t>
            </w:r>
          </w:p>
        </w:tc>
      </w:tr>
      <w:tr>
        <w:tc>
          <w:p>
            <w:pPr>
              <w:jc w:val="right"/>
            </w:pPr>
            <w:r>
              <w:rPr>
                <w:b/>
              </w:rPr>
              <w:t xml:space="preserve">always</w:t>
            </w:r>
          </w:p>
        </w:tc>
        <w:tc>
          <w:p>
            <w:pPr>
              <w:jc w:val="center"/>
            </w:pPr>
            <w:r>
              <w:t xml:space="preserve">37.73</w:t>
            </w:r>
          </w:p>
        </w:tc>
        <w:tc>
          <w:p>
            <w:pPr>
              <w:jc w:val="center"/>
            </w:pPr>
            <w:r>
              <w:t xml:space="preserve">27.27</w:t>
            </w:r>
          </w:p>
        </w:tc>
        <w:tc>
          <w:p>
            <w:pPr>
              <w:jc w:val="center"/>
            </w:pPr>
            <w:r>
              <w:t xml:space="preserve">23.33</w:t>
            </w:r>
          </w:p>
        </w:tc>
        <w:tc>
          <w:p>
            <w:pPr>
              <w:jc w:val="center"/>
            </w:pPr>
            <w:r>
              <w:t xml:space="preserve">36.17</w:t>
            </w:r>
          </w:p>
        </w:tc>
      </w:tr>
      <w:tr>
        <w:tc>
          <w:p>
            <w:pPr>
              <w:jc w:val="right"/>
            </w:pPr>
            <w:r>
              <w:rPr>
                <w:b/>
              </w:rPr>
              <w:t xml:space="preserve">Missing</w:t>
            </w:r>
          </w:p>
        </w:tc>
        <w:tc>
          <w:p>
            <w:pPr>
              <w:jc w:val="center"/>
            </w:pPr>
            <w:r>
              <w:t xml:space="preserve">5.68</w:t>
            </w:r>
          </w:p>
        </w:tc>
        <w:tc>
          <w:p>
            <w:pPr>
              <w:jc w:val="center"/>
            </w:pPr>
            <w:r>
              <w:t xml:space="preserve">3.03</w:t>
            </w:r>
          </w:p>
        </w:tc>
        <w:tc>
          <w:p>
            <w:pPr>
              <w:jc w:val="center"/>
            </w:pPr>
            <w:r>
              <w:t xml:space="preserve">3.33</w:t>
            </w:r>
          </w:p>
        </w:tc>
        <w:tc>
          <w:p>
            <w:pPr>
              <w:jc w:val="center"/>
            </w:pPr>
            <w:r>
              <w:t xml:space="preserve">2.13</w:t>
            </w:r>
          </w:p>
        </w:tc>
      </w:tr>
    </w:tbl>
    <w:p>
      <w:pPr>
        <w:pStyle w:val="TableCaption"/>
      </w:pPr>
      <w:r>
        <w:t xml:space="preserve">Column percentages: "email" and "dwell" (continued below)</w:t>
      </w:r>
    </w:p>
    <w:tbl>
      <w:tblPr>
        <w:tblStyle w:val="TableNormal"/>
      </w:tblPr>
      <w:tblGrid>
        <w:gridCol w:w="1980"/>
        <w:gridCol w:w="55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Sum</w:t>
            </w:r>
          </w:p>
        </w:tc>
      </w:tr>
      <w:tr>
        <w:tc>
          <w:p>
            <w:pPr>
              <w:jc w:val="right"/>
            </w:pPr>
            <w:r>
              <w:rPr>
                <w:b/>
              </w:rPr>
              <w:t xml:space="preserve">never</w:t>
            </w:r>
          </w:p>
        </w:tc>
        <w:tc>
          <w:p>
            <w:pPr>
              <w:jc w:val="center"/>
            </w:pPr>
            <w:r>
              <w:t xml:space="preserve">1.83</w:t>
            </w:r>
          </w:p>
        </w:tc>
      </w:tr>
      <w:tr>
        <w:tc>
          <w:p>
            <w:pPr>
              <w:jc w:val="right"/>
            </w:pPr>
            <w:r>
              <w:rPr>
                <w:b/>
              </w:rPr>
              <w:t xml:space="preserve">very rarely</w:t>
            </w:r>
          </w:p>
        </w:tc>
        <w:tc>
          <w:p>
            <w:pPr>
              <w:jc w:val="center"/>
            </w:pPr>
            <w:r>
              <w:t xml:space="preserve">5.08</w:t>
            </w:r>
          </w:p>
        </w:tc>
      </w:tr>
      <w:tr>
        <w:tc>
          <w:p>
            <w:pPr>
              <w:jc w:val="right"/>
            </w:pPr>
            <w:r>
              <w:rPr>
                <w:b/>
              </w:rPr>
              <w:t xml:space="preserve">rarely</w:t>
            </w:r>
          </w:p>
        </w:tc>
        <w:tc>
          <w:p>
            <w:pPr>
              <w:jc w:val="center"/>
            </w:pPr>
            <w:r>
              <w:t xml:space="preserve">6.49</w:t>
            </w:r>
          </w:p>
        </w:tc>
      </w:tr>
      <w:tr>
        <w:tc>
          <w:p>
            <w:pPr>
              <w:jc w:val="right"/>
            </w:pPr>
            <w:r>
              <w:rPr>
                <w:b/>
              </w:rPr>
              <w:t xml:space="preserve">sometimes</w:t>
            </w:r>
          </w:p>
        </w:tc>
        <w:tc>
          <w:p>
            <w:pPr>
              <w:jc w:val="center"/>
            </w:pPr>
            <w:r>
              <w:t xml:space="preserve">12.27</w:t>
            </w:r>
          </w:p>
        </w:tc>
      </w:tr>
      <w:tr>
        <w:tc>
          <w:p>
            <w:pPr>
              <w:jc w:val="right"/>
            </w:pPr>
            <w:r>
              <w:rPr>
                <w:b/>
              </w:rPr>
              <w:t xml:space="preserve">often</w:t>
            </w:r>
          </w:p>
        </w:tc>
        <w:tc>
          <w:p>
            <w:pPr>
              <w:jc w:val="center"/>
            </w:pPr>
            <w:r>
              <w:t xml:space="preserve">17.35</w:t>
            </w:r>
          </w:p>
        </w:tc>
      </w:tr>
      <w:tr>
        <w:tc>
          <w:p>
            <w:pPr>
              <w:jc w:val="right"/>
            </w:pPr>
            <w:r>
              <w:rPr>
                <w:b/>
              </w:rPr>
              <w:t xml:space="preserve">very often</w:t>
            </w:r>
          </w:p>
        </w:tc>
        <w:tc>
          <w:p>
            <w:pPr>
              <w:jc w:val="center"/>
            </w:pPr>
            <w:r>
              <w:t xml:space="preserve">15.23</w:t>
            </w:r>
          </w:p>
        </w:tc>
      </w:tr>
      <w:tr>
        <w:tc>
          <w:p>
            <w:pPr>
              <w:jc w:val="right"/>
            </w:pPr>
            <w:r>
              <w:rPr>
                <w:b/>
              </w:rPr>
              <w:t xml:space="preserve">always</w:t>
            </w:r>
          </w:p>
        </w:tc>
        <w:tc>
          <w:p>
            <w:pPr>
              <w:jc w:val="center"/>
            </w:pPr>
            <w:r>
              <w:t xml:space="preserve">36.53</w:t>
            </w:r>
          </w:p>
        </w:tc>
      </w:tr>
      <w:tr>
        <w:tc>
          <w:p>
            <w:pPr>
              <w:jc w:val="right"/>
            </w:pPr>
            <w:r>
              <w:rPr>
                <w:b/>
              </w:rPr>
              <w:t xml:space="preserve">Missing</w:t>
            </w:r>
          </w:p>
        </w:tc>
        <w:tc>
          <w:p>
            <w:pPr>
              <w:jc w:val="center"/>
            </w:pPr>
            <w:r>
              <w:t xml:space="preserve">5.22</w:t>
            </w:r>
          </w:p>
        </w:tc>
      </w:tr>
    </w:tbl>
    <w:bookmarkStart w:id="65" w:name="tests-of-independence-1"/>
    <w:p>
      <w:pPr>
        <w:pStyle w:val="Heading3"/>
      </w:pPr>
      <w:r>
        <w:t xml:space="preserve">Tests of Independence</w:t>
      </w:r>
    </w:p>
    <w:bookmarkEnd w:id="65"/>
    <w:p>
      <w:r>
        <w:t xml:space="preserve">In the below tests for</w:t>
      </w:r>
      <w:r>
        <w:t xml:space="preserve"> </w:t>
      </w:r>
      <w:hyperlink r:id="rId28">
        <w:r>
          <w:rPr>
            <w:rStyle w:val="Link"/>
          </w:rPr>
          <w:t xml:space="preserve">independece</w:t>
        </w:r>
      </w:hyperlink>
      <w:r>
        <w:t xml:space="preserve"> </w:t>
      </w:r>
      <w:r>
        <w:t xml:space="preserve">we assume that the row and column variables are independent of each other. If this</w:t>
      </w:r>
      <w:r>
        <w:t xml:space="preserve"> </w:t>
      </w:r>
      <w:hyperlink r:id="rId29">
        <w:r>
          <w:rPr>
            <w:rStyle w:val="Link"/>
          </w:rPr>
          <w:t xml:space="preserve">null hypothesis</w:t>
        </w:r>
      </w:hyperlink>
      <w:r>
        <w:t xml:space="preserve"> </w:t>
      </w:r>
      <w:r>
        <w:t xml:space="preserve">would be rejected by the tests, then we can say that the assumption must have been wrong, so there is a good chance that the variables are associated.</w:t>
      </w:r>
    </w:p>
    <w:bookmarkStart w:id="66" w:name="chi-squared-test-1"/>
    <w:p>
      <w:pPr>
        <w:pStyle w:val="Heading4"/>
      </w:pPr>
      <w:r>
        <w:t xml:space="preserve">Chi-squared test</w:t>
      </w:r>
    </w:p>
    <w:bookmarkEnd w:id="66"/>
    <w:p>
      <w:r>
        <w:t xml:space="preserve">One of the most widespread independence test is the</w:t>
      </w:r>
      <w:r>
        <w:t xml:space="preserve"> </w:t>
      </w:r>
      <w:hyperlink r:id="rId31">
        <w:r>
          <w:rPr>
            <w:rStyle w:val="Link"/>
          </w:rPr>
          <w:t xml:space="preserve">Chi-squared test</w:t>
        </w:r>
      </w:hyperlink>
      <w:r>
        <w:t xml:space="preserve">. While using that we have the alternative hypothesis, that two variables have an association between each other, in opposite of the null hypothesis that the variables are independent.</w:t>
      </w:r>
    </w:p>
    <w:p>
      <w:r>
        <w:t xml:space="preserve">We use the cell frequencies from the crosstables to calculate the test statistic for that. The test statistic is based on the difference between this distribution and a theoretical distribution where the variables are independent of each other. The distribution of this test statistic follows a</w:t>
      </w:r>
      <w:r>
        <w:t xml:space="preserve"> </w:t>
      </w:r>
      <w:hyperlink r:id="rId32">
        <w:r>
          <w:rPr>
            <w:rStyle w:val="Link"/>
          </w:rPr>
          <w:t xml:space="preserve">Chi-square distribution</w:t>
        </w:r>
      </w:hyperlink>
      <w:r>
        <w:t xml:space="preserve">.</w:t>
      </w:r>
    </w:p>
    <w:p>
      <w:r>
        <w:t xml:space="preserve">The test was invented by Karl Pearson in 1900. It should be noted that the Chi-squared test has the disadvantage that it is sensitive to the sample size.</w:t>
      </w:r>
    </w:p>
    <w:bookmarkStart w:id="67" w:name="criteria-1"/>
    <w:p>
      <w:pPr>
        <w:pStyle w:val="Heading5"/>
      </w:pPr>
      <w:r>
        <w:t xml:space="preserve">Criteria</w:t>
      </w:r>
    </w:p>
    <w:bookmarkEnd w:id="67"/>
    <w:p>
      <w:r>
        <w:t xml:space="preserve">Before analyzing the result of the Chi-squared test, we have to check if our data meets some requirements. There are two widely used criteria which have to take into consideration, both of them are related to the so-called expected counts. These expected counts are calculated from the marginal distributions and show how the crosstabs would look like if there were complete independency between the variables. The Chi-squared test calculates how different are the observed cells from the expected ones.</w:t>
      </w:r>
    </w:p>
    <w:p>
      <w:r>
        <w:t xml:space="preserve">The two criteria are:</w:t>
      </w:r>
    </w:p>
    <w:p>
      <w:pPr>
        <w:numPr>
          <w:numId w:val="8"/>
          <w:ilvl w:val="0"/>
        </w:numPr>
      </w:pPr>
      <w:r>
        <w:t xml:space="preserve">none of the expected cells could be lower than 1</w:t>
      </w:r>
    </w:p>
    <w:p>
      <w:pPr>
        <w:numPr>
          <w:numId w:val="8"/>
          <w:ilvl w:val="0"/>
        </w:numPr>
      </w:pPr>
      <w:r>
        <w:t xml:space="preserve">80% of the expected cells have to be at least 5</w:t>
      </w:r>
    </w:p>
    <w:p>
      <w:r>
        <w:t xml:space="preserve">Let's look at on expected values then:</w:t>
      </w:r>
    </w:p>
    <w:tbl>
      <w:tblPr>
        <w:tblStyle w:val="TableNormal"/>
      </w:tblPr>
      <w:tblGrid>
        <w:gridCol w:w="1980"/>
        <w:gridCol w:w="770"/>
        <w:gridCol w:w="1430"/>
        <w:gridCol w:w="99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r>
      <w:tr>
        <w:tc>
          <w:p>
            <w:pPr>
              <w:jc w:val="center"/>
            </w:pPr>
            <w:r>
              <w:rPr>
                <w:b/>
              </w:rPr>
              <w:t xml:space="preserve">never</w:t>
            </w:r>
          </w:p>
        </w:tc>
        <w:tc>
          <w:p>
            <w:pPr>
              <w:jc w:val="center"/>
            </w:pPr>
            <w:r>
              <w:t xml:space="preserve">10.83</w:t>
            </w:r>
          </w:p>
        </w:tc>
        <w:tc>
          <w:p>
            <w:pPr>
              <w:jc w:val="center"/>
            </w:pPr>
            <w:r>
              <w:t xml:space="preserve">0.6134</w:t>
            </w:r>
          </w:p>
        </w:tc>
        <w:tc>
          <w:p>
            <w:pPr>
              <w:jc w:val="center"/>
            </w:pPr>
            <w:r>
              <w:t xml:space="preserve">0.5559</w:t>
            </w:r>
          </w:p>
        </w:tc>
      </w:tr>
      <w:tr>
        <w:tc>
          <w:p>
            <w:pPr>
              <w:jc w:val="center"/>
            </w:pPr>
            <w:r>
              <w:rPr>
                <w:b/>
              </w:rPr>
              <w:t xml:space="preserve">very rarely</w:t>
            </w:r>
          </w:p>
        </w:tc>
        <w:tc>
          <w:p>
            <w:pPr>
              <w:jc w:val="center"/>
            </w:pPr>
            <w:r>
              <w:t xml:space="preserve">30.69</w:t>
            </w:r>
          </w:p>
        </w:tc>
        <w:tc>
          <w:p>
            <w:pPr>
              <w:jc w:val="center"/>
            </w:pPr>
            <w:r>
              <w:t xml:space="preserve">1.738</w:t>
            </w:r>
          </w:p>
        </w:tc>
        <w:tc>
          <w:p>
            <w:pPr>
              <w:jc w:val="center"/>
            </w:pPr>
            <w:r>
              <w:t xml:space="preserve">1.575</w:t>
            </w:r>
          </w:p>
        </w:tc>
      </w:tr>
      <w:tr>
        <w:tc>
          <w:p>
            <w:pPr>
              <w:jc w:val="center"/>
            </w:pPr>
            <w:r>
              <w:rPr>
                <w:b/>
              </w:rPr>
              <w:t xml:space="preserve">rarely</w:t>
            </w:r>
          </w:p>
        </w:tc>
        <w:tc>
          <w:p>
            <w:pPr>
              <w:jc w:val="center"/>
            </w:pPr>
            <w:r>
              <w:t xml:space="preserve">40.62</w:t>
            </w:r>
          </w:p>
        </w:tc>
        <w:tc>
          <w:p>
            <w:pPr>
              <w:jc w:val="center"/>
            </w:pPr>
            <w:r>
              <w:t xml:space="preserve">2.3</w:t>
            </w:r>
          </w:p>
        </w:tc>
        <w:tc>
          <w:p>
            <w:pPr>
              <w:jc w:val="center"/>
            </w:pPr>
            <w:r>
              <w:t xml:space="preserve">2.085</w:t>
            </w:r>
          </w:p>
        </w:tc>
      </w:tr>
      <w:tr>
        <w:tc>
          <w:p>
            <w:pPr>
              <w:jc w:val="center"/>
            </w:pPr>
            <w:r>
              <w:rPr>
                <w:b/>
              </w:rPr>
              <w:t xml:space="preserve">sometimes</w:t>
            </w:r>
          </w:p>
        </w:tc>
        <w:tc>
          <w:p>
            <w:pPr>
              <w:jc w:val="center"/>
            </w:pPr>
            <w:r>
              <w:t xml:space="preserve">71.3</w:t>
            </w:r>
          </w:p>
        </w:tc>
        <w:tc>
          <w:p>
            <w:pPr>
              <w:jc w:val="center"/>
            </w:pPr>
            <w:r>
              <w:t xml:space="preserve">4.038</w:t>
            </w:r>
          </w:p>
        </w:tc>
        <w:tc>
          <w:p>
            <w:pPr>
              <w:jc w:val="center"/>
            </w:pPr>
            <w:r>
              <w:t xml:space="preserve">3.66</w:t>
            </w:r>
          </w:p>
        </w:tc>
      </w:tr>
      <w:tr>
        <w:tc>
          <w:p>
            <w:pPr>
              <w:jc w:val="center"/>
            </w:pPr>
            <w:r>
              <w:rPr>
                <w:b/>
              </w:rPr>
              <w:t xml:space="preserve">often</w:t>
            </w:r>
          </w:p>
        </w:tc>
        <w:tc>
          <w:p>
            <w:pPr>
              <w:jc w:val="center"/>
            </w:pPr>
            <w:r>
              <w:t xml:space="preserve">104.7</w:t>
            </w:r>
          </w:p>
        </w:tc>
        <w:tc>
          <w:p>
            <w:pPr>
              <w:jc w:val="center"/>
            </w:pPr>
            <w:r>
              <w:t xml:space="preserve">5.93</w:t>
            </w:r>
          </w:p>
        </w:tc>
        <w:tc>
          <w:p>
            <w:pPr>
              <w:jc w:val="center"/>
            </w:pPr>
            <w:r>
              <w:t xml:space="preserve">5.374</w:t>
            </w:r>
          </w:p>
        </w:tc>
      </w:tr>
      <w:tr>
        <w:tc>
          <w:p>
            <w:pPr>
              <w:jc w:val="center"/>
            </w:pPr>
            <w:r>
              <w:rPr>
                <w:b/>
              </w:rPr>
              <w:t xml:space="preserve">very often</w:t>
            </w:r>
          </w:p>
        </w:tc>
        <w:tc>
          <w:p>
            <w:pPr>
              <w:jc w:val="center"/>
            </w:pPr>
            <w:r>
              <w:t xml:space="preserve">88.45</w:t>
            </w:r>
          </w:p>
        </w:tc>
        <w:tc>
          <w:p>
            <w:pPr>
              <w:jc w:val="center"/>
            </w:pPr>
            <w:r>
              <w:t xml:space="preserve">5.01</w:t>
            </w:r>
          </w:p>
        </w:tc>
        <w:tc>
          <w:p>
            <w:pPr>
              <w:jc w:val="center"/>
            </w:pPr>
            <w:r>
              <w:t xml:space="preserve">4.54</w:t>
            </w:r>
          </w:p>
        </w:tc>
      </w:tr>
      <w:tr>
        <w:tc>
          <w:p>
            <w:pPr>
              <w:jc w:val="center"/>
            </w:pPr>
            <w:r>
              <w:rPr>
                <w:b/>
              </w:rPr>
              <w:t xml:space="preserve">always</w:t>
            </w:r>
          </w:p>
        </w:tc>
        <w:tc>
          <w:p>
            <w:pPr>
              <w:jc w:val="center"/>
            </w:pPr>
            <w:r>
              <w:t xml:space="preserve">218.4</w:t>
            </w:r>
          </w:p>
        </w:tc>
        <w:tc>
          <w:p>
            <w:pPr>
              <w:jc w:val="center"/>
            </w:pPr>
            <w:r>
              <w:t xml:space="preserve">12.37</w:t>
            </w:r>
          </w:p>
        </w:tc>
        <w:tc>
          <w:p>
            <w:pPr>
              <w:jc w:val="center"/>
            </w:pPr>
            <w:r>
              <w:t xml:space="preserve">11.21</w:t>
            </w:r>
          </w:p>
        </w:tc>
      </w:tr>
    </w:tbl>
    <w:p>
      <w:r>
        <w:t xml:space="preserve">We can see that the Chi-squared test met the requirements.</w:t>
      </w:r>
    </w:p>
    <w:p>
      <w:r>
        <w:t xml:space="preserve">So now check the result of the test:</w:t>
      </w:r>
    </w:p>
    <w:tbl>
      <w:tblPr>
        <w:tblStyle w:val="TableNormal"/>
        <w:tblCaption w:val="Pearson's Chi-squared test: table"/>
      </w:tblPr>
      <w:tblGrid>
        <w:gridCol w:w="1870"/>
        <w:gridCol w:w="550"/>
        <w:gridCol w:w="990"/>
      </w:tblGrid>
      <w:tr>
        <w:tc>
          <w:tcPr>
            <w:tcBorders>
              <w:bottom w:val="single"/>
            </w:tcBorders>
            <w:vAlign w:val="bottom"/>
          </w:tcPr>
          <w:p>
            <w:pPr>
              <w:jc w:val="center"/>
            </w:pPr>
            <w:r>
              <w:t xml:space="preserve">Test statistic</w:t>
            </w:r>
          </w:p>
        </w:tc>
        <w:tc>
          <w:tcPr>
            <w:tcBorders>
              <w:bottom w:val="single"/>
            </w:tcBorders>
            <w:vAlign w:val="bottom"/>
          </w:tcPr>
          <w:p>
            <w:pPr>
              <w:jc w:val="center"/>
            </w:pPr>
            <w:r>
              <w:t xml:space="preserve">df</w:t>
            </w:r>
          </w:p>
        </w:tc>
        <w:tc>
          <w:tcPr>
            <w:tcBorders>
              <w:bottom w:val="single"/>
            </w:tcBorders>
            <w:vAlign w:val="bottom"/>
          </w:tcPr>
          <w:p>
            <w:pPr>
              <w:jc w:val="center"/>
            </w:pPr>
            <w:r>
              <w:t xml:space="preserve">P value</w:t>
            </w:r>
          </w:p>
        </w:tc>
      </w:tr>
      <w:tr>
        <w:tc>
          <w:p>
            <w:pPr>
              <w:jc w:val="center"/>
            </w:pPr>
            <w:r>
              <w:t xml:space="preserve">14.86</w:t>
            </w:r>
          </w:p>
        </w:tc>
        <w:tc>
          <w:p>
            <w:pPr>
              <w:jc w:val="center"/>
            </w:pPr>
            <w:r>
              <w:t xml:space="preserve">12</w:t>
            </w:r>
          </w:p>
        </w:tc>
        <w:tc>
          <w:p>
            <w:pPr>
              <w:jc w:val="center"/>
            </w:pPr>
            <w:r>
              <w:rPr>
                <w:i/>
              </w:rPr>
              <w:t xml:space="preserve">0.249</w:t>
            </w:r>
          </w:p>
        </w:tc>
      </w:tr>
    </w:tbl>
    <w:p>
      <w:pPr>
        <w:pStyle w:val="TableCaption"/>
      </w:pPr>
      <w:r>
        <w:t xml:space="preserve">Pearson's Chi-squared test:</w:t>
      </w:r>
      <w:r>
        <w:t xml:space="preserve"> </w:t>
      </w:r>
      <w:r>
        <w:rPr>
          <w:rStyle w:val="VerbatimChar"/>
        </w:rPr>
        <w:t xml:space="preserve">table</w:t>
      </w:r>
    </w:p>
    <w:p>
      <w:r>
        <w:t xml:space="preserve">To decide if the null or the alternative hypothesis could be accepted we need to calculate the number of degrees of freedom. The degrees of freedom is easy to calculate, we substract one from the number of the categories of both the row and the coloumn variables and multiply them with each other.</w:t>
      </w:r>
    </w:p>
    <w:p>
      <w:r>
        <w:t xml:space="preserve">To each degrees of freedom there is denoted a</w:t>
      </w:r>
      <w:r>
        <w:t xml:space="preserve"> </w:t>
      </w:r>
      <w:hyperlink r:id="rId34">
        <w:r>
          <w:rPr>
            <w:rStyle w:val="Link"/>
          </w:rPr>
          <w:t xml:space="preserve">critical value</w:t>
        </w:r>
      </w:hyperlink>
      <w:r>
        <w:t xml:space="preserve">. The result of the Chi-square test have to be lower than that value to be able to accept the nullhypothesis.</w:t>
      </w:r>
    </w:p>
    <w:p>
      <w:r>
        <w:t xml:space="preserve">The requirements of the chi-squared test was not met, so</w:t>
      </w:r>
      <w:r>
        <w:t xml:space="preserve"> </w:t>
      </w:r>
      <w:hyperlink r:id="rId68">
        <w:r>
          <w:rPr>
            <w:rStyle w:val="Link"/>
          </w:rPr>
          <w:t xml:space="preserve">Yates's correction for continuity</w:t>
        </w:r>
      </w:hyperlink>
      <w:r>
        <w:t xml:space="preserve"> </w:t>
      </w:r>
      <w:r>
        <w:t xml:space="preserve">applied. The approximation may be incorrect.</w:t>
      </w:r>
    </w:p>
    <w:p>
      <w:r>
        <w:t xml:space="preserve">It seems that no real association can be pointed out between</w:t>
      </w:r>
      <w:r>
        <w:t xml:space="preserve"> </w:t>
      </w:r>
      <w:r>
        <w:rPr>
          <w:i/>
        </w:rPr>
        <w:t xml:space="preserve">email</w:t>
      </w:r>
      <w:r>
        <w:t xml:space="preserve"> </w:t>
      </w:r>
      <w:r>
        <w:t xml:space="preserve">and</w:t>
      </w:r>
      <w:r>
        <w:t xml:space="preserve"> </w:t>
      </w:r>
      <w:r>
        <w:rPr>
          <w:i/>
        </w:rPr>
        <w:t xml:space="preserve">dwell</w:t>
      </w:r>
      <w:r>
        <w:t xml:space="preserve"> </w:t>
      </w:r>
      <w:r>
        <w:t xml:space="preserve">by the</w:t>
      </w:r>
      <w:r>
        <w:t xml:space="preserve"> </w:t>
      </w:r>
      <w:r>
        <w:rPr>
          <w:i/>
        </w:rPr>
        <w:t xml:space="preserve">Pearson's Chi-squared test</w:t>
      </w:r>
      <w:r>
        <w:t xml:space="preserve"> </w:t>
      </w:r>
      <w:r>
        <w:t xml:space="preserve">(</w:t>
      </w:r>
      <m:oMath>
        <m:r>
          <m:rPr/>
          <m:t>χ</m:t>
        </m:r>
      </m:oMath>
      <w:r>
        <w:t xml:space="preserve">=</w:t>
      </w:r>
      <w:r>
        <w:rPr>
          <w:i/>
        </w:rPr>
        <w:t xml:space="preserve">14.86</w:t>
      </w:r>
      <w:r>
        <w:t xml:space="preserve"> </w:t>
      </w:r>
      <w:r>
        <w:t xml:space="preserve">at the degree of freedom being</w:t>
      </w:r>
      <w:r>
        <w:t xml:space="preserve"> </w:t>
      </w:r>
      <w:r>
        <w:rPr>
          <w:i/>
        </w:rPr>
        <w:t xml:space="preserve">12</w:t>
      </w:r>
      <w:r>
        <w:t xml:space="preserve">) at the significance level of</w:t>
      </w:r>
      <w:r>
        <w:t xml:space="preserve"> </w:t>
      </w:r>
      <w:r>
        <w:rPr>
          <w:i/>
        </w:rPr>
        <w:t xml:space="preserve">0.249</w:t>
      </w:r>
      <w:r>
        <w:t xml:space="preserve">.</w:t>
      </w:r>
    </w:p>
    <w:bookmarkStart w:id="69" w:name="references-2"/>
    <w:p>
      <w:pPr>
        <w:pStyle w:val="Heading5"/>
      </w:pPr>
      <w:r>
        <w:t xml:space="preserve">References</w:t>
      </w:r>
    </w:p>
    <w:bookmarkEnd w:id="69"/>
    <w:p>
      <w:pPr>
        <w:numPr>
          <w:numId w:val="9"/>
          <w:ilvl w:val="0"/>
        </w:numPr>
      </w:pPr>
      <w:r>
        <w:t xml:space="preserve">Fisher, R. A. (1922): On the interpretation of chi-square from contingency tables, and the calculation of P.</w:t>
      </w:r>
      <w:r>
        <w:t xml:space="preserve"> </w:t>
      </w:r>
      <w:r>
        <w:rPr>
          <w:i/>
        </w:rPr>
        <w:t xml:space="preserve">Journal of the Royal Statistical Society</w:t>
      </w:r>
      <w:r>
        <w:t xml:space="preserve"> </w:t>
      </w:r>
      <w:r>
        <w:t xml:space="preserve">85 (1): 87-94.</w:t>
      </w:r>
    </w:p>
    <w:p>
      <w:pPr>
        <w:numPr>
          <w:numId w:val="9"/>
          <w:ilvl w:val="0"/>
        </w:numPr>
      </w:pPr>
      <w:r>
        <w:t xml:space="preserve">Fisher, R.A. (1954):</w:t>
      </w:r>
      <w:r>
        <w:t xml:space="preserve"> </w:t>
      </w:r>
      <w:r>
        <w:rPr>
          <w:i/>
        </w:rPr>
        <w:t xml:space="preserve">Statistical Methods for Research Workers</w:t>
      </w:r>
      <w:r>
        <w:t xml:space="preserve">. Oliver and Boyd.</w:t>
      </w:r>
    </w:p>
    <w:bookmarkStart w:id="70" w:name="adjusted-standardized-residuals-1"/>
    <w:p>
      <w:pPr>
        <w:pStyle w:val="Heading5"/>
      </w:pPr>
      <w:r>
        <w:t xml:space="preserve">Adjusted standardized residuals</w:t>
      </w:r>
    </w:p>
    <w:bookmarkEnd w:id="70"/>
    <w:p>
      <w:r>
        <w:t xml:space="preserve">The residuals show the contribution to reject the null hypothesis at a cell level. An extremely high or low value indicates that the given cell had a major effect on the resulting chi-square, so thus helps understanding the association in the crosstable.</w:t>
      </w:r>
    </w:p>
    <w:tbl>
      <w:tblPr>
        <w:tblStyle w:val="TableNormal"/>
        <w:tblCaption w:val="Residuals: &quot;email&quot; and &quot;dwell&quot;"/>
      </w:tblPr>
      <w:tblGrid>
        <w:gridCol w:w="1980"/>
        <w:gridCol w:w="770"/>
        <w:gridCol w:w="1430"/>
        <w:gridCol w:w="99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city</w:t>
            </w:r>
          </w:p>
        </w:tc>
        <w:tc>
          <w:tcPr>
            <w:tcBorders>
              <w:bottom w:val="single"/>
            </w:tcBorders>
            <w:vAlign w:val="bottom"/>
          </w:tcPr>
          <w:p>
            <w:pPr>
              <w:jc w:val="center"/>
            </w:pPr>
            <w:r>
              <w:t xml:space="preserve">small town</w:t>
            </w:r>
          </w:p>
        </w:tc>
        <w:tc>
          <w:tcPr>
            <w:tcBorders>
              <w:bottom w:val="single"/>
            </w:tcBorders>
            <w:vAlign w:val="bottom"/>
          </w:tcPr>
          <w:p>
            <w:pPr>
              <w:jc w:val="center"/>
            </w:pPr>
            <w:r>
              <w:t xml:space="preserve">village</w:t>
            </w:r>
          </w:p>
        </w:tc>
      </w:tr>
      <w:tr>
        <w:tc>
          <w:p>
            <w:pPr>
              <w:jc w:val="right"/>
            </w:pPr>
            <w:r>
              <w:rPr>
                <w:b/>
              </w:rPr>
              <w:t xml:space="preserve">never</w:t>
            </w:r>
          </w:p>
        </w:tc>
        <w:tc>
          <w:p>
            <w:pPr>
              <w:jc w:val="center"/>
            </w:pPr>
            <w:r>
              <w:t xml:space="preserve">1.15</w:t>
            </w:r>
          </w:p>
        </w:tc>
        <w:tc>
          <w:p>
            <w:pPr>
              <w:jc w:val="center"/>
            </w:pPr>
            <w:r>
              <w:t xml:space="preserve">-0.81</w:t>
            </w:r>
          </w:p>
        </w:tc>
        <w:tc>
          <w:p>
            <w:pPr>
              <w:jc w:val="center"/>
            </w:pPr>
            <w:r>
              <w:t xml:space="preserve">-0.77</w:t>
            </w:r>
          </w:p>
        </w:tc>
      </w:tr>
      <w:tr>
        <w:tc>
          <w:p>
            <w:pPr>
              <w:jc w:val="right"/>
            </w:pPr>
            <w:r>
              <w:rPr>
                <w:b/>
              </w:rPr>
              <w:t xml:space="preserve">very rarely</w:t>
            </w:r>
          </w:p>
        </w:tc>
        <w:tc>
          <w:p>
            <w:pPr>
              <w:jc w:val="center"/>
            </w:pPr>
            <w:r>
              <w:t xml:space="preserve">-0.41</w:t>
            </w:r>
          </w:p>
        </w:tc>
        <w:tc>
          <w:p>
            <w:pPr>
              <w:jc w:val="center"/>
            </w:pPr>
            <w:r>
              <w:t xml:space="preserve">-0.59</w:t>
            </w:r>
          </w:p>
        </w:tc>
        <w:tc>
          <w:p>
            <w:pPr>
              <w:jc w:val="center"/>
            </w:pPr>
            <w:r>
              <w:t xml:space="preserve">1.2</w:t>
            </w:r>
          </w:p>
        </w:tc>
      </w:tr>
      <w:tr>
        <w:tc>
          <w:p>
            <w:pPr>
              <w:jc w:val="right"/>
            </w:pPr>
            <w:r>
              <w:rPr>
                <w:b/>
              </w:rPr>
              <w:t xml:space="preserve">rarely</w:t>
            </w:r>
          </w:p>
        </w:tc>
        <w:tc>
          <w:p>
            <w:pPr>
              <w:jc w:val="center"/>
            </w:pPr>
            <w:r>
              <w:t xml:space="preserve">0.2</w:t>
            </w:r>
          </w:p>
        </w:tc>
        <w:tc>
          <w:p>
            <w:pPr>
              <w:jc w:val="center"/>
            </w:pPr>
            <w:r>
              <w:t xml:space="preserve">0.49</w:t>
            </w:r>
          </w:p>
        </w:tc>
        <w:tc>
          <w:p>
            <w:pPr>
              <w:jc w:val="center"/>
            </w:pPr>
            <w:r>
              <w:t xml:space="preserve">-0.8</w:t>
            </w:r>
          </w:p>
        </w:tc>
      </w:tr>
      <w:tr>
        <w:tc>
          <w:p>
            <w:pPr>
              <w:jc w:val="right"/>
            </w:pPr>
            <w:r>
              <w:rPr>
                <w:b/>
              </w:rPr>
              <w:t xml:space="preserve">sometimes</w:t>
            </w:r>
          </w:p>
        </w:tc>
        <w:tc>
          <w:p>
            <w:pPr>
              <w:jc w:val="center"/>
            </w:pPr>
            <w:r>
              <w:t xml:space="preserve">-1.75</w:t>
            </w:r>
          </w:p>
        </w:tc>
        <w:tc>
          <w:p>
            <w:pPr>
              <w:jc w:val="center"/>
            </w:pPr>
            <w:r>
              <w:t xml:space="preserve">-0.02</w:t>
            </w:r>
          </w:p>
        </w:tc>
        <w:tc>
          <w:p>
            <w:pPr>
              <w:jc w:val="center"/>
            </w:pPr>
            <w:r>
              <w:t xml:space="preserve">2.49</w:t>
            </w:r>
          </w:p>
        </w:tc>
      </w:tr>
      <w:tr>
        <w:tc>
          <w:p>
            <w:pPr>
              <w:jc w:val="right"/>
            </w:pPr>
            <w:r>
              <w:rPr>
                <w:b/>
              </w:rPr>
              <w:t xml:space="preserve">often</w:t>
            </w:r>
          </w:p>
        </w:tc>
        <w:tc>
          <w:p>
            <w:pPr>
              <w:jc w:val="center"/>
            </w:pPr>
            <w:r>
              <w:t xml:space="preserve">-1.28</w:t>
            </w:r>
          </w:p>
        </w:tc>
        <w:tc>
          <w:p>
            <w:pPr>
              <w:jc w:val="center"/>
            </w:pPr>
            <w:r>
              <w:t xml:space="preserve">1.9</w:t>
            </w:r>
          </w:p>
        </w:tc>
        <w:tc>
          <w:p>
            <w:pPr>
              <w:jc w:val="center"/>
            </w:pPr>
            <w:r>
              <w:t xml:space="preserve">-0.18</w:t>
            </w:r>
          </w:p>
        </w:tc>
      </w:tr>
      <w:tr>
        <w:tc>
          <w:p>
            <w:pPr>
              <w:jc w:val="right"/>
            </w:pPr>
            <w:r>
              <w:rPr>
                <w:b/>
              </w:rPr>
              <w:t xml:space="preserve">very often</w:t>
            </w:r>
          </w:p>
        </w:tc>
        <w:tc>
          <w:p>
            <w:pPr>
              <w:jc w:val="center"/>
            </w:pPr>
            <w:r>
              <w:t xml:space="preserve">-0.17</w:t>
            </w:r>
          </w:p>
        </w:tc>
        <w:tc>
          <w:p>
            <w:pPr>
              <w:jc w:val="center"/>
            </w:pPr>
            <w:r>
              <w:t xml:space="preserve">0</w:t>
            </w:r>
          </w:p>
        </w:tc>
        <w:tc>
          <w:p>
            <w:pPr>
              <w:jc w:val="center"/>
            </w:pPr>
            <w:r>
              <w:t xml:space="preserve">0.24</w:t>
            </w:r>
          </w:p>
        </w:tc>
      </w:tr>
      <w:tr>
        <w:tc>
          <w:p>
            <w:pPr>
              <w:jc w:val="right"/>
            </w:pPr>
            <w:r>
              <w:rPr>
                <w:b/>
              </w:rPr>
              <w:t xml:space="preserve">always</w:t>
            </w:r>
          </w:p>
        </w:tc>
        <w:tc>
          <w:p>
            <w:pPr>
              <w:jc w:val="center"/>
            </w:pPr>
            <w:r>
              <w:t xml:space="preserve">2.1</w:t>
            </w:r>
          </w:p>
        </w:tc>
        <w:tc>
          <w:p>
            <w:pPr>
              <w:jc w:val="center"/>
            </w:pPr>
            <w:r>
              <w:t xml:space="preserve">-1.26</w:t>
            </w:r>
          </w:p>
        </w:tc>
        <w:tc>
          <w:p>
            <w:pPr>
              <w:jc w:val="center"/>
            </w:pPr>
            <w:r>
              <w:t xml:space="preserve">-1.64</w:t>
            </w:r>
          </w:p>
        </w:tc>
      </w:tr>
    </w:tbl>
    <w:p>
      <w:pPr>
        <w:pStyle w:val="TableCaption"/>
      </w:pPr>
      <w:r>
        <w:t xml:space="preserve">Residuals: "email" and "dwell"</w:t>
      </w:r>
    </w:p>
    <w:p>
      <w:r>
        <w:t xml:space="preserve">Based on Pearson's residuals the following cells seems interesting (with values higher than</w:t>
      </w:r>
      <w:r>
        <w:t xml:space="preserve"> </w:t>
      </w:r>
      <w:r>
        <w:rPr>
          <w:rStyle w:val="VerbatimChar"/>
        </w:rPr>
        <w:t xml:space="preserve">2</w:t>
      </w:r>
      <w:r>
        <w:t xml:space="preserve"> </w:t>
      </w:r>
      <w:r>
        <w:t xml:space="preserve">or lower than</w:t>
      </w:r>
      <w:r>
        <w:t xml:space="preserve"> </w:t>
      </w:r>
      <w:r>
        <w:rPr>
          <w:rStyle w:val="VerbatimChar"/>
        </w:rPr>
        <w:t xml:space="preserve">-2</w:t>
      </w:r>
      <w:r>
        <w:t xml:space="preserve">):</w:t>
      </w:r>
    </w:p>
    <w:p>
      <w:pPr>
        <w:numPr>
          <w:numId w:val="10"/>
          <w:ilvl w:val="0"/>
        </w:numPr>
      </w:pPr>
      <w:r>
        <w:t xml:space="preserve">"always - city"</w:t>
      </w:r>
    </w:p>
    <w:p>
      <w:pPr>
        <w:numPr>
          <w:numId w:val="10"/>
          <w:ilvl w:val="0"/>
        </w:numPr>
      </w:pPr>
      <w:r>
        <w:t xml:space="preserve">"sometimes - village"</w:t>
      </w:r>
    </w:p>
    <w:bookmarkStart w:id="71" w:name="references-3"/>
    <w:p>
      <w:pPr>
        <w:pStyle w:val="Heading5"/>
      </w:pPr>
      <w:r>
        <w:t xml:space="preserve">References</w:t>
      </w:r>
    </w:p>
    <w:bookmarkEnd w:id="71"/>
    <w:p>
      <w:pPr>
        <w:numPr>
          <w:numId w:val="11"/>
          <w:ilvl w:val="0"/>
        </w:numPr>
      </w:pPr>
      <w:r>
        <w:t xml:space="preserve">Snedecor, George W. and Cochran, William G. (1989):</w:t>
      </w:r>
      <w:r>
        <w:t xml:space="preserve"> </w:t>
      </w:r>
      <w:r>
        <w:rPr>
          <w:i/>
        </w:rPr>
        <w:t xml:space="preserve">Statistical Methods</w:t>
      </w:r>
      <w:r>
        <w:t xml:space="preserve">. Iowa State University Press.</w:t>
      </w:r>
    </w:p>
    <w:p>
      <w:pPr>
        <w:numPr>
          <w:numId w:val="11"/>
          <w:ilvl w:val="0"/>
        </w:numPr>
      </w:pPr>
      <w:r>
        <w:t xml:space="preserve">Karl Pearson (1900):</w:t>
      </w:r>
      <w:r>
        <w:t xml:space="preserve"> </w:t>
      </w:r>
      <w:r>
        <w:rPr>
          <w:i/>
        </w:rPr>
        <w:t xml:space="preserve">Philosophical Magazine</w:t>
      </w:r>
      <w:r>
        <w:t xml:space="preserve">, Series 5 50 (302): 157-175.</w:t>
      </w:r>
    </w:p>
    <w:bookmarkStart w:id="72" w:name="fisher-exact-test-1"/>
    <w:p>
      <w:pPr>
        <w:pStyle w:val="Heading4"/>
      </w:pPr>
      <w:r>
        <w:t xml:space="preserve">Fisher Exact Test</w:t>
      </w:r>
    </w:p>
    <w:bookmarkEnd w:id="72"/>
    <w:p>
      <w:r>
        <w:t xml:space="preserve">An other test to check the possible association/independence between two variables, is the</w:t>
      </w:r>
      <w:r>
        <w:t xml:space="preserve"> </w:t>
      </w:r>
      <w:hyperlink r:id="rId42">
        <w:r>
          <w:rPr>
            <w:rStyle w:val="Link"/>
          </w:rPr>
          <w:t xml:space="preserve">Fisher exact test</w:t>
        </w:r>
      </w:hyperlink>
      <w:r>
        <w:t xml:space="preserve">. This test is especially useful with small samples, but could be used with bigger datasets as well.</w:t>
      </w:r>
    </w:p>
    <w:p>
      <w:r>
        <w:t xml:space="preserve">We have the advantage while using the Fisher's over the Chi-square test, that we could get an exact significance value not just a level of it, thus we can have an impression about the power of the test and the association.</w:t>
      </w:r>
    </w:p>
    <w:p>
      <w:r>
        <w:t xml:space="preserve">The test was invented by, thus named after R.A. Fisher.</w:t>
      </w:r>
    </w:p>
    <w:p>
      <w:r>
        <w:t xml:space="preserve">The test could not finish within resource limits.</w:t>
      </w:r>
    </w:p>
    <w:bookmarkStart w:id="73" w:name="charts-1"/>
    <w:p>
      <w:pPr>
        <w:pStyle w:val="Heading3"/>
      </w:pPr>
      <w:r>
        <w:t xml:space="preserve">Charts</w:t>
      </w:r>
    </w:p>
    <w:bookmarkEnd w:id="73"/>
    <w:p>
      <w:r>
        <w:t xml:space="preserve">If one would like to investigate the relationships rather visually than in a crosstable form, there are several possibilities to do that.</w:t>
      </w:r>
    </w:p>
    <w:bookmarkStart w:id="74" w:name="heat-map-1"/>
    <w:p>
      <w:pPr>
        <w:pStyle w:val="Heading6"/>
      </w:pPr>
      <w:r>
        <w:t xml:space="preserve">Heat map</w:t>
      </w:r>
    </w:p>
    <w:bookmarkEnd w:id="74"/>
    <w:p>
      <w:r>
        <w:t xml:space="preserve">At first we can have a look at on the so-called</w:t>
      </w:r>
      <w:r>
        <w:t xml:space="preserve"> </w:t>
      </w:r>
      <w:hyperlink r:id="rId49">
        <w:r>
          <w:rPr>
            <w:rStyle w:val="Link"/>
          </w:rPr>
          <w:t xml:space="preserve">heat map</w:t>
        </w:r>
      </w:hyperlink>
      <w:r>
        <w:t xml:space="preserve">. This kind of chart uses the same amount of cells and a similar form as the crosstable does, but instead of the numbers there are colours to show which cell contains the most counts (or likewise the highest total percentages).</w:t>
      </w:r>
    </w:p>
    <w:p>
      <w:r>
        <w:t xml:space="preserve">The darker colour is one cell painted, the most counts/the higher total percentage it has.</w:t>
      </w:r>
    </w:p>
    <w:p>
      <w:hyperlink r:id="rId76">
        <w:r>
          <w:drawing>
            <wp:inline>
              <wp:extent cx="6172200" cy="6172200"/>
              <wp:effectExtent b="0" l="0" r="0" t="0"/>
              <wp:docPr descr="" id="1" name="Picture"/>
              <a:graphic>
                <a:graphicData uri="http://schemas.openxmlformats.org/drawingml/2006/picture">
                  <pic:pic>
                    <pic:nvPicPr>
                      <pic:cNvPr descr="plots/Crosstable-5.png" id="0" name="Picture"/>
                      <pic:cNvPicPr>
                        <a:picLocks noChangeArrowheads="1" noChangeAspect="1"/>
                      </pic:cNvPicPr>
                    </pic:nvPicPr>
                    <pic:blipFill>
                      <a:blip r:embed="rId75"/>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There can be also shown the standardized adjusted residual of each cells:</w:t>
      </w:r>
    </w:p>
    <w:p>
      <w:hyperlink r:id="rId78">
        <w:r>
          <w:drawing>
            <wp:inline>
              <wp:extent cx="6172200" cy="6172200"/>
              <wp:effectExtent b="0" l="0" r="0" t="0"/>
              <wp:docPr descr="" id="1" name="Picture"/>
              <a:graphic>
                <a:graphicData uri="http://schemas.openxmlformats.org/drawingml/2006/picture">
                  <pic:pic>
                    <pic:nvPicPr>
                      <pic:cNvPr descr="plots/Crosstable-6.png" id="0" name="Picture"/>
                      <pic:cNvPicPr>
                        <a:picLocks noChangeArrowheads="1" noChangeAspect="1"/>
                      </pic:cNvPicPr>
                    </pic:nvPicPr>
                    <pic:blipFill>
                      <a:blip r:embed="rId77"/>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79" w:name="mosaic-chart-1"/>
    <w:p>
      <w:pPr>
        <w:pStyle w:val="Heading6"/>
      </w:pPr>
      <w:r>
        <w:t xml:space="preserve">Mosaic chart</w:t>
      </w:r>
    </w:p>
    <w:bookmarkEnd w:id="79"/>
    <w:p>
      <w:r>
        <w:t xml:space="preserve">In front of the heat map, on the</w:t>
      </w:r>
      <w:r>
        <w:t xml:space="preserve"> </w:t>
      </w:r>
      <w:r>
        <w:rPr>
          <w:i/>
        </w:rPr>
        <w:t xml:space="preserve">mosaic charts</w:t>
      </w:r>
      <w:r>
        <w:t xml:space="preserve">, not only the colours are important. The size of the cells shows the amount of the counts one cell has.</w:t>
      </w:r>
    </w:p>
    <w:p>
      <w:r>
        <w:t xml:space="preserve">The width on the axis of email determinate one side and the height on the axis of the dwell gives the final shape of the box. The box which demonstrates a cell from the hypothetic crosstable. We can see on the top of the chart which category from the dwell draw the boxes what kind of colour.</w:t>
      </w:r>
    </w:p>
    <w:p>
      <w:hyperlink r:id="rId81">
        <w:r>
          <w:drawing>
            <wp:inline>
              <wp:extent cx="6172200" cy="6172200"/>
              <wp:effectExtent b="0" l="0" r="0" t="0"/>
              <wp:docPr descr="" id="1" name="Picture"/>
              <a:graphic>
                <a:graphicData uri="http://schemas.openxmlformats.org/drawingml/2006/picture">
                  <pic:pic>
                    <pic:nvPicPr>
                      <pic:cNvPr descr="plots/Crosstable-7.png" id="0" name="Picture"/>
                      <pic:cNvPicPr>
                        <a:picLocks noChangeArrowheads="1" noChangeAspect="1"/>
                      </pic:cNvPicPr>
                    </pic:nvPicPr>
                    <pic:blipFill>
                      <a:blip r:embed="rId80"/>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82" w:name="fluctuation-diagram-1"/>
    <w:p>
      <w:pPr>
        <w:pStyle w:val="Heading6"/>
      </w:pPr>
      <w:r>
        <w:t xml:space="preserve">Fluctuation diagram</w:t>
      </w:r>
    </w:p>
    <w:bookmarkEnd w:id="82"/>
    <w:p>
      <w:r>
        <w:t xml:space="preserve">At last but not least have a glance on the</w:t>
      </w:r>
      <w:r>
        <w:t xml:space="preserve"> </w:t>
      </w:r>
      <w:r>
        <w:rPr>
          <w:i/>
        </w:rPr>
        <w:t xml:space="preserve">fluctuation diagram</w:t>
      </w:r>
      <w:r>
        <w:t xml:space="preserve">. Unlike the above two charts, here the colours does not have influence on the chart, but the sizes of the boxes, which obviously demonstrates here as well the cells of the crosstable.</w:t>
      </w:r>
    </w:p>
    <w:p>
      <w:r>
        <w:t xml:space="preserve">The bigger are the boxes the higher are the numbers of the counts/the total percentages, which that boxes denote.</w:t>
      </w:r>
    </w:p>
    <w:p>
      <w:hyperlink r:id="rId84">
        <w:r>
          <w:drawing>
            <wp:inline>
              <wp:extent cx="6172200" cy="6172200"/>
              <wp:effectExtent b="0" l="0" r="0" t="0"/>
              <wp:docPr descr="" id="1" name="Picture"/>
              <a:graphic>
                <a:graphicData uri="http://schemas.openxmlformats.org/drawingml/2006/picture">
                  <pic:pic>
                    <pic:nvPicPr>
                      <pic:cNvPr descr="plots/Crosstable-8.png" id="0" name="Picture"/>
                      <pic:cNvPicPr>
                        <a:picLocks noChangeArrowheads="1" noChangeAspect="1"/>
                      </pic:cNvPicPr>
                    </pic:nvPicPr>
                    <pic:blipFill>
                      <a:blip r:embed="rId83"/>
                      <a:stretch>
                        <a:fillRect/>
                      </a:stretch>
                    </pic:blipFill>
                    <pic:spPr bwMode="auto">
                      <a:xfrm>
                        <a:off x="0" y="0"/>
                        <a:ext cx="6172200" cy="6172200"/>
                      </a:xfrm>
                      <a:prstGeom prst="rect">
                        <a:avLst/>
                      </a:prstGeom>
                      <a:noFill/>
                      <a:ln w="9525">
                        <a:noFill/>
                        <a:headEnd/>
                        <a:tailEnd/>
                      </a:ln>
                    </pic:spPr>
                  </pic:pic>
                </a:graphicData>
              </a:graphic>
            </wp:inline>
          </w:drawing>
        </w:r>
      </w:hyperlink>
    </w:p>
    <w:p>
      <w:r>
        <w:pict>
          <v:rect style="width:0;height:1.5pt" o:hralign="center" o:hrstd="t" o:hr="t"/>
        </w:pict>
      </w:r>
    </w:p>
    <w:p>
      <w:r>
        <w:t xml:space="preserve">This report was generated with</w:t>
      </w:r>
      <w:r>
        <w:t xml:space="preserve"> </w:t>
      </w:r>
      <w:hyperlink r:id="rId85">
        <w:r>
          <w:rPr>
            <w:rStyle w:val="Link"/>
          </w:rPr>
          <w:t xml:space="preserve">R</w:t>
        </w:r>
      </w:hyperlink>
      <w:r>
        <w:t xml:space="preserve"> </w:t>
      </w:r>
      <w:r>
        <w:t xml:space="preserve">(3.0.1) and</w:t>
      </w:r>
      <w:r>
        <w:t xml:space="preserve"> </w:t>
      </w:r>
      <w:hyperlink r:id="rId86">
        <w:r>
          <w:rPr>
            <w:rStyle w:val="Link"/>
          </w:rPr>
          <w:t xml:space="preserve">rapport</w:t>
        </w:r>
      </w:hyperlink>
      <w:r>
        <w:t xml:space="preserve"> </w:t>
      </w:r>
      <w:r>
        <w:t xml:space="preserve">(0.51) in</w:t>
      </w:r>
      <w:r>
        <w:t xml:space="preserve"> </w:t>
      </w:r>
      <w:r>
        <w:rPr>
          <w:i/>
        </w:rPr>
        <w:t xml:space="preserve">7.099</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87"/>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7f3d1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c3a6f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7" Target="media/rId87.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hyperlink" Id="rId32" Target="http://en.wikipedia.org/wiki/Chi-squared_distribution" TargetMode="External" /><Relationship Type="http://schemas.openxmlformats.org/officeDocument/2006/relationships/hyperlink" Id="rId37" Target="http://en.wikipedia.org/wiki/Cram%C3%A9r%27s_V" TargetMode="External" /><Relationship Type="http://schemas.openxmlformats.org/officeDocument/2006/relationships/hyperlink" Id="rId34" Target="http://en.wikipedia.org/wiki/Critical_value#Statistics" TargetMode="External" /><Relationship Type="http://schemas.openxmlformats.org/officeDocument/2006/relationships/hyperlink" Id="rId24" Target="http://en.wikipedia.org/wiki/Cross_tabulation" TargetMode="External" /><Relationship Type="http://schemas.openxmlformats.org/officeDocument/2006/relationships/hyperlink" Id="rId35" Target="http://en.wikipedia.org/wiki/Degrees_of_freedom_(statistics)" TargetMode="External" /><Relationship Type="http://schemas.openxmlformats.org/officeDocument/2006/relationships/hyperlink" Id="rId42" Target="http://en.wikipedia.org/wiki/Fisher%27_exact_test" TargetMode="External" /><Relationship Type="http://schemas.openxmlformats.org/officeDocument/2006/relationships/hyperlink" Id="rId46" Target="http://en.wikipedia.org/wiki/Goodman_and_Kruskal%27s_lambda" TargetMode="External" /><Relationship Type="http://schemas.openxmlformats.org/officeDocument/2006/relationships/hyperlink" Id="rId49" Target="http://en.wikipedia.org/wiki/Heat_map" TargetMode="External" /><Relationship Type="http://schemas.openxmlformats.org/officeDocument/2006/relationships/hyperlink" Id="rId28" Target="http://en.wikipedia.org/wiki/Independence_(probability_theory)" TargetMode="External" /><Relationship Type="http://schemas.openxmlformats.org/officeDocument/2006/relationships/hyperlink" Id="rId29" Target="http://en.wikipedia.org/wiki/Null_hypothesis" TargetMode="External" /><Relationship Type="http://schemas.openxmlformats.org/officeDocument/2006/relationships/hyperlink" Id="rId43" Target="http://en.wikipedia.org/wiki/P-value" TargetMode="External" /><Relationship Type="http://schemas.openxmlformats.org/officeDocument/2006/relationships/hyperlink" Id="rId31" Target="http://en.wikipedia.org/wiki/Pearson%27s_chi-squared_test" TargetMode="External" /><Relationship Type="http://schemas.openxmlformats.org/officeDocument/2006/relationships/hyperlink" Id="rId36" Target="http://en.wikipedia.org/wiki/Statistical_significance" TargetMode="External" /><Relationship Type="http://schemas.openxmlformats.org/officeDocument/2006/relationships/hyperlink" Id="rId68" Target="http://en.wikipedia.org/wiki/Yates%27s_correction_for_continuity" TargetMode="External" /><Relationship Type="http://schemas.openxmlformats.org/officeDocument/2006/relationships/hyperlink" Id="rId86" Target="http://rapport-package.info/" TargetMode="External" /><Relationship Type="http://schemas.openxmlformats.org/officeDocument/2006/relationships/hyperlink" Id="rId85" Target="http://www.r-project.org/" TargetMode="External" /><Relationship Type="http://schemas.openxmlformats.org/officeDocument/2006/relationships/hyperlink" Id="rId51" Target="plots/Crosstable-1-hires.png" TargetMode="External" /><Relationship Type="http://schemas.openxmlformats.org/officeDocument/2006/relationships/hyperlink" Id="rId53" Target="plots/Crosstable-2-hires.png" TargetMode="External" /><Relationship Type="http://schemas.openxmlformats.org/officeDocument/2006/relationships/hyperlink" Id="rId56" Target="plots/Crosstable-3-hires.png" TargetMode="External" /><Relationship Type="http://schemas.openxmlformats.org/officeDocument/2006/relationships/hyperlink" Id="rId59" Target="plots/Crosstable-4-hires.png" TargetMode="External" /><Relationship Type="http://schemas.openxmlformats.org/officeDocument/2006/relationships/hyperlink" Id="rId76" Target="plots/Crosstable-5-hires.png" TargetMode="External" /><Relationship Type="http://schemas.openxmlformats.org/officeDocument/2006/relationships/hyperlink" Id="rId78" Target="plots/Crosstable-6-hires.png" TargetMode="External" /><Relationship Type="http://schemas.openxmlformats.org/officeDocument/2006/relationships/hyperlink" Id="rId81" Target="plots/Crosstable-7-hires.png" TargetMode="External" /><Relationship Type="http://schemas.openxmlformats.org/officeDocument/2006/relationships/hyperlink" Id="rId84" Target="plots/Crosstable-8-hires.png" TargetMode="External" /></Relationships>
</file>

<file path=word/_rels/footnotes.xml.rels><?xml version="1.0" encoding="UTF-8"?>
<Relationships xmlns="http://schemas.openxmlformats.org/package/2006/relationships"><Relationship Type="http://schemas.openxmlformats.org/officeDocument/2006/relationships/hyperlink" Id="rId32" Target="http://en.wikipedia.org/wiki/Chi-squared_distribution" TargetMode="External" /><Relationship Type="http://schemas.openxmlformats.org/officeDocument/2006/relationships/hyperlink" Id="rId37" Target="http://en.wikipedia.org/wiki/Cram%C3%A9r%27s_V" TargetMode="External" /><Relationship Type="http://schemas.openxmlformats.org/officeDocument/2006/relationships/hyperlink" Id="rId34" Target="http://en.wikipedia.org/wiki/Critical_value#Statistics" TargetMode="External" /><Relationship Type="http://schemas.openxmlformats.org/officeDocument/2006/relationships/hyperlink" Id="rId24" Target="http://en.wikipedia.org/wiki/Cross_tabulation" TargetMode="External" /><Relationship Type="http://schemas.openxmlformats.org/officeDocument/2006/relationships/hyperlink" Id="rId35" Target="http://en.wikipedia.org/wiki/Degrees_of_freedom_(statistics)" TargetMode="External" /><Relationship Type="http://schemas.openxmlformats.org/officeDocument/2006/relationships/hyperlink" Id="rId42" Target="http://en.wikipedia.org/wiki/Fisher%27_exact_test" TargetMode="External" /><Relationship Type="http://schemas.openxmlformats.org/officeDocument/2006/relationships/hyperlink" Id="rId46" Target="http://en.wikipedia.org/wiki/Goodman_and_Kruskal%27s_lambda" TargetMode="External" /><Relationship Type="http://schemas.openxmlformats.org/officeDocument/2006/relationships/hyperlink" Id="rId49" Target="http://en.wikipedia.org/wiki/Heat_map" TargetMode="External" /><Relationship Type="http://schemas.openxmlformats.org/officeDocument/2006/relationships/hyperlink" Id="rId28" Target="http://en.wikipedia.org/wiki/Independence_(probability_theory)" TargetMode="External" /><Relationship Type="http://schemas.openxmlformats.org/officeDocument/2006/relationships/hyperlink" Id="rId29" Target="http://en.wikipedia.org/wiki/Null_hypothesis" TargetMode="External" /><Relationship Type="http://schemas.openxmlformats.org/officeDocument/2006/relationships/hyperlink" Id="rId43" Target="http://en.wikipedia.org/wiki/P-value" TargetMode="External" /><Relationship Type="http://schemas.openxmlformats.org/officeDocument/2006/relationships/hyperlink" Id="rId31" Target="http://en.wikipedia.org/wiki/Pearson%27s_chi-squared_test" TargetMode="External" /><Relationship Type="http://schemas.openxmlformats.org/officeDocument/2006/relationships/hyperlink" Id="rId36" Target="http://en.wikipedia.org/wiki/Statistical_significance" TargetMode="External" /><Relationship Type="http://schemas.openxmlformats.org/officeDocument/2006/relationships/hyperlink" Id="rId68" Target="http://en.wikipedia.org/wiki/Yates%27s_correction_for_continuity" TargetMode="External" /><Relationship Type="http://schemas.openxmlformats.org/officeDocument/2006/relationships/hyperlink" Id="rId86" Target="http://rapport-package.info/" TargetMode="External" /><Relationship Type="http://schemas.openxmlformats.org/officeDocument/2006/relationships/hyperlink" Id="rId85" Target="http://www.r-project.org/" TargetMode="External" /><Relationship Type="http://schemas.openxmlformats.org/officeDocument/2006/relationships/hyperlink" Id="rId51" Target="plots/Crosstable-1-hires.png" TargetMode="External" /><Relationship Type="http://schemas.openxmlformats.org/officeDocument/2006/relationships/hyperlink" Id="rId53" Target="plots/Crosstable-2-hires.png" TargetMode="External" /><Relationship Type="http://schemas.openxmlformats.org/officeDocument/2006/relationships/hyperlink" Id="rId56" Target="plots/Crosstable-3-hires.png" TargetMode="External" /><Relationship Type="http://schemas.openxmlformats.org/officeDocument/2006/relationships/hyperlink" Id="rId59" Target="plots/Crosstable-4-hires.png" TargetMode="External" /><Relationship Type="http://schemas.openxmlformats.org/officeDocument/2006/relationships/hyperlink" Id="rId76" Target="plots/Crosstable-5-hires.png" TargetMode="External" /><Relationship Type="http://schemas.openxmlformats.org/officeDocument/2006/relationships/hyperlink" Id="rId78" Target="plots/Crosstable-6-hires.png" TargetMode="External" /><Relationship Type="http://schemas.openxmlformats.org/officeDocument/2006/relationships/hyperlink" Id="rId81" Target="plots/Crosstable-7-hires.png" TargetMode="External" /><Relationship Type="http://schemas.openxmlformats.org/officeDocument/2006/relationships/hyperlink" Id="rId84" Target="plots/Crosstable-8-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Crosstable</dc:creator>
</cp:coreProperties>
</file>