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2="urn:schemas-microsoft-com:vml" xmlns:ns3="urn:schemas-microsoft-com:office:office" xmlns:r="http://schemas.openxmlformats.org/officeDocument/2006/relationships"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bidi w:val="1"/>
        <w:ind w:left="0" w:right="0" w:firstLine="0"/>
        <w:jc w:val="left"/>
        <w:rPr>
          <w:rFonts w:ascii="Noto Naskh Arabic" w:cs="Noto Naskh Arabic" w:eastAsia="Noto Naskh Arabic" w:hAnsi="Noto Naskh Arabic"/>
          <w:b w:val="1"/>
          <w:bCs w:val="1"/>
          <w:sz w:val="32"/>
          <w:szCs w:val="32"/>
        </w:rPr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right="0" w:firstLine="0"/>
        <w:jc w:val="center"/>
        <w:rPr>
          <w:rFonts w:ascii="Noto Naskh Arabic" w:cs="Noto Naskh Arabic" w:eastAsia="Noto Naskh Arabic" w:hAnsi="Noto Naskh Arabic"/>
          <w:b w:val="1"/>
          <w:bCs w:val="1"/>
          <w:sz w:val="32"/>
          <w:szCs w:val="32"/>
        </w:rPr>
      </w:pP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32"/>
          <w:szCs w:val="32"/>
          <w:vertAlign w:val="baseline"/>
          <w:rtl w:val="1"/>
        </w:rPr>
        <w:t xml:space="preserve">بۆ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32"/>
          <w:szCs w:val="32"/>
          <w:vertAlign w:val="baseline"/>
          <w:rtl w:val="1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0" w:right="0" w:firstLine="0"/>
        <w:jc w:val="center"/>
        <w:rPr>
          <w:rFonts w:ascii="Noto Naskh Arabic" w:cs="Noto Naskh Arabic" w:eastAsia="Noto Naskh Arabic" w:hAnsi="Noto Naskh Arabic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32"/>
          <w:szCs w:val="32"/>
          <w:vertAlign w:val="baseline"/>
          <w:rtl w:val="0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8"/>
          <w:szCs w:val="28"/>
          <w:vertAlign w:val="baseline"/>
          <w:rtl w:val="1"/>
        </w:rPr>
        <w:t xml:space="preserve">بەڕێوەبەرايەتى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8"/>
          <w:szCs w:val="28"/>
          <w:vertAlign w:val="baseline"/>
          <w:rtl w:val="1"/>
        </w:rPr>
        <w:t xml:space="preserve">تۆماركردنى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8"/>
          <w:szCs w:val="28"/>
          <w:vertAlign w:val="baseline"/>
          <w:rtl w:val="1"/>
        </w:rPr>
        <w:t xml:space="preserve">خانوبەرەى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8"/>
          <w:szCs w:val="28"/>
          <w:vertAlign w:val="baseline"/>
          <w:rtl w:val="1"/>
        </w:rPr>
        <w:t xml:space="preserve">یەکەمی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8"/>
          <w:szCs w:val="28"/>
          <w:vertAlign w:val="baseline"/>
          <w:rtl w:val="1"/>
        </w:rPr>
        <w:t xml:space="preserve">سلێمانى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right="0" w:firstLine="0"/>
        <w:jc w:val="center"/>
        <w:rPr>
          <w:rFonts w:ascii="Noto Naskh Arabic" w:cs="Noto Naskh Arabic" w:eastAsia="Noto Naskh Arabic" w:hAnsi="Noto Naskh Arabic"/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8"/>
          <w:szCs w:val="28"/>
          <w:vertAlign w:val="baseline"/>
          <w:rtl w:val="1"/>
        </w:rPr>
        <w:t xml:space="preserve">بەڕێوەبەرايەتى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8"/>
          <w:szCs w:val="28"/>
          <w:vertAlign w:val="baseline"/>
          <w:rtl w:val="1"/>
        </w:rPr>
        <w:t xml:space="preserve">تۆماركردنى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8"/>
          <w:szCs w:val="28"/>
          <w:vertAlign w:val="baseline"/>
          <w:rtl w:val="1"/>
        </w:rPr>
        <w:t xml:space="preserve">خانوبەرەى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8"/>
          <w:szCs w:val="28"/>
          <w:vertAlign w:val="baseline"/>
          <w:rtl w:val="1"/>
        </w:rPr>
        <w:t xml:space="preserve">دووەمی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8"/>
          <w:szCs w:val="28"/>
          <w:vertAlign w:val="baseline"/>
          <w:rtl w:val="1"/>
        </w:rPr>
        <w:t xml:space="preserve">سلێمانى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center"/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بابەت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/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سۆراغکردنی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سوودمەندی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ind w:left="0" w:right="0" w:firstLine="0"/>
        <w:jc w:val="both"/>
        <w:rPr>
          <w:rFonts w:ascii="Noto Naskh Arabic" w:cs="Noto Naskh Arabic" w:eastAsia="Noto Naskh Arabic" w:hAnsi="Noto Naskh Arabic"/>
          <w:vertAlign w:val="baseline"/>
        </w:rPr>
      </w:pP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بفەرموون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بە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ئاگادارکردنەوەمان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بە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وردبینی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کردنی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ناوی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لیستی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هاوپێچ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هاوسەریان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کە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بە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ناوی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(</w:t>
      </w:r>
      <w:r w:rsidDel="00000000" w:rsidR="00000000" w:rsidRPr="00000000">
        <w:rPr>
          <w:rFonts w:ascii="Noto Naskh Arabic" w:cs="Noto Naskh Arabic" w:eastAsia="Noto Naskh Arabic" w:hAnsi="Noto Naskh Arabic"/>
          <w:sz w:val="22"/>
          <w:szCs w:val="22"/>
          <w:rtl w:val="0"/>
        </w:rPr>
        <w:t xml:space="preserve">{{ first_name }}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)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دەست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پێدەکات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بە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ناوی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(</w:t>
      </w:r>
      <w:r w:rsidDel="00000000" w:rsidR="00000000" w:rsidRPr="00000000">
        <w:rPr>
          <w:rFonts w:ascii="Noto Naskh Arabic" w:cs="Noto Naskh Arabic" w:eastAsia="Noto Naskh Arabic" w:hAnsi="Noto Naskh Arabic"/>
          <w:sz w:val="22"/>
          <w:szCs w:val="22"/>
          <w:rtl w:val="0"/>
        </w:rPr>
        <w:t xml:space="preserve">{{ last_name }}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)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کۆتایی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دێت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کە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ئایا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سوودمەندبوون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لە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وەرگرتنی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زەوی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یان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یەکەی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نیشتەجێبوون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بە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هەر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ڕێگەیەک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جگە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لە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ڕێگەی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زیادکردنی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ئاشکرا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لەگەڵ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ئاگادارکردنەوەمان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لە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هۆكار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بنەمای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سوودمەندبوونیان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ind w:left="0" w:right="0" w:firstLine="0"/>
        <w:jc w:val="both"/>
        <w:rPr>
          <w:rFonts w:ascii="Noto Naskh Arabic" w:cs="Noto Naskh Arabic" w:eastAsia="Noto Naskh Arabic" w:hAnsi="Noto Naskh Arab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center"/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لەگەڵ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ڕێزدا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....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center"/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ind w:left="0" w:right="0" w:firstLine="0"/>
        <w:jc w:val="both"/>
        <w:rPr>
          <w:rFonts w:ascii="Noto Naskh Arabic" w:cs="Noto Naskh Arabic" w:eastAsia="Noto Naskh Arabic" w:hAnsi="Noto Naskh Arabic"/>
          <w:vertAlign w:val="baseline"/>
        </w:rPr>
      </w:pP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هاوپێچ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0B">
      <w:pPr>
        <w:bidi w:val="1"/>
        <w:ind w:left="0" w:right="0" w:firstLine="0"/>
        <w:jc w:val="both"/>
        <w:rPr>
          <w:rFonts w:ascii="Noto Naskh Arabic" w:cs="Noto Naskh Arabic" w:eastAsia="Noto Naskh Arabic" w:hAnsi="Noto Naskh Arabic"/>
          <w:vertAlign w:val="baseline"/>
        </w:rPr>
      </w:pP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وێنەیەک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لە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لیستی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ئاماژەپێکراو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ind w:left="0" w:right="0" w:firstLine="0"/>
        <w:jc w:val="both"/>
        <w:rPr>
          <w:rFonts w:ascii="Noto Naskh Arabic" w:cs="Noto Naskh Arabic" w:eastAsia="Noto Naskh Arabic" w:hAnsi="Noto Naskh Arabic"/>
          <w:vertAlign w:val="baseline"/>
        </w:rPr>
      </w:pP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وێنەیەک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لە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بەڵگەنامەکانی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ناساندنی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لیستەکە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ind w:left="0" w:right="0" w:firstLine="0"/>
        <w:jc w:val="both"/>
        <w:rPr>
          <w:rFonts w:ascii="Noto Naskh Arabic" w:cs="Noto Naskh Arabic" w:eastAsia="Noto Naskh Arabic" w:hAnsi="Noto Naskh Arab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ind w:left="0" w:right="0" w:firstLine="0"/>
        <w:jc w:val="both"/>
        <w:rPr>
          <w:rFonts w:ascii="Noto Naskh Arabic" w:cs="Noto Naskh Arabic" w:eastAsia="Noto Naskh Arabic" w:hAnsi="Noto Naskh Arab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ind w:left="0" w:right="0" w:firstLine="0"/>
        <w:jc w:val="both"/>
        <w:rPr>
          <w:rFonts w:ascii="Noto Naskh Arabic" w:cs="Noto Naskh Arabic" w:eastAsia="Noto Naskh Arabic" w:hAnsi="Noto Naskh Arab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ind w:left="0" w:right="0" w:firstLine="0"/>
        <w:jc w:val="both"/>
        <w:rPr>
          <w:rFonts w:ascii="Noto Naskh Arabic" w:cs="Noto Naskh Arabic" w:eastAsia="Noto Naskh Arabic" w:hAnsi="Noto Naskh Arab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192" w:lineRule="auto"/>
        <w:ind w:left="0" w:right="0" w:firstLine="0"/>
        <w:jc w:val="left"/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                                                                                                          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لـیـلى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عـمـر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عـلـى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192" w:lineRule="auto"/>
        <w:ind w:left="0" w:right="0" w:firstLine="0"/>
        <w:jc w:val="left"/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                                                                                             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سەرۆکی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شارەوانیی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سلـێمانی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192" w:lineRule="auto"/>
        <w:ind w:left="0" w:right="0" w:firstLine="0"/>
        <w:jc w:val="left"/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ind w:left="-172" w:right="0" w:hanging="314"/>
        <w:jc w:val="both"/>
        <w:rPr>
          <w:rFonts w:ascii="Noto Naskh Arabic" w:cs="Noto Naskh Arabic" w:eastAsia="Noto Naskh Arabic" w:hAnsi="Noto Naskh Arabic"/>
          <w:b w:val="0"/>
          <w:bCs w:val="0"/>
          <w:color w:val="0d0d0d"/>
          <w:sz w:val="28"/>
          <w:szCs w:val="28"/>
          <w:vertAlign w:val="baseline"/>
        </w:rPr>
      </w:pP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color w:val="0d0d0d"/>
          <w:sz w:val="28"/>
          <w:szCs w:val="28"/>
          <w:vertAlign w:val="baseline"/>
          <w:rtl w:val="1"/>
        </w:rPr>
        <w:t xml:space="preserve">وێنەی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color w:val="0d0d0d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color w:val="0d0d0d"/>
          <w:sz w:val="28"/>
          <w:szCs w:val="28"/>
          <w:vertAlign w:val="baseline"/>
          <w:rtl w:val="1"/>
        </w:rPr>
        <w:t xml:space="preserve">بۆ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color w:val="0d0d0d"/>
          <w:sz w:val="28"/>
          <w:szCs w:val="28"/>
          <w:vertAlign w:val="baseline"/>
          <w:rtl w:val="1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2"/>
          <w:szCs w:val="22"/>
          <w:vertAlign w:val="baseline"/>
          <w:rtl w:val="1"/>
        </w:rPr>
        <w:t xml:space="preserve">بەڕێوەبەرایەتى</w:t>
      </w:r>
      <w:r w:rsidDel="00000000" w:rsidR="00000000" w:rsidRPr="00000000">
        <w:rPr>
          <w:rFonts w:ascii="Noto Naskh Arabic" w:cs="Noto Naskh Arabic" w:eastAsia="Noto Naskh Arabic" w:hAnsi="Noto Naskh Arabic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2"/>
          <w:szCs w:val="22"/>
          <w:vertAlign w:val="baseline"/>
          <w:rtl w:val="1"/>
        </w:rPr>
        <w:t xml:space="preserve">گشتى</w:t>
      </w:r>
      <w:r w:rsidDel="00000000" w:rsidR="00000000" w:rsidRPr="00000000">
        <w:rPr>
          <w:rFonts w:ascii="Noto Naskh Arabic" w:cs="Noto Naskh Arabic" w:eastAsia="Noto Naskh Arabic" w:hAnsi="Noto Naskh Arabic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2"/>
          <w:szCs w:val="22"/>
          <w:vertAlign w:val="baseline"/>
          <w:rtl w:val="1"/>
        </w:rPr>
        <w:t xml:space="preserve">شارەوانیەکانى</w:t>
      </w:r>
      <w:r w:rsidDel="00000000" w:rsidR="00000000" w:rsidRPr="00000000">
        <w:rPr>
          <w:rFonts w:ascii="Noto Naskh Arabic" w:cs="Noto Naskh Arabic" w:eastAsia="Noto Naskh Arabic" w:hAnsi="Noto Naskh Arabic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2"/>
          <w:szCs w:val="22"/>
          <w:vertAlign w:val="baseline"/>
          <w:rtl w:val="1"/>
        </w:rPr>
        <w:t xml:space="preserve">سلێمانى</w:t>
      </w:r>
      <w:r w:rsidDel="00000000" w:rsidR="00000000" w:rsidRPr="00000000">
        <w:rPr>
          <w:rFonts w:ascii="Noto Naskh Arabic" w:cs="Noto Naskh Arabic" w:eastAsia="Noto Naskh Arabic" w:hAnsi="Noto Naskh Arabic"/>
          <w:sz w:val="22"/>
          <w:szCs w:val="22"/>
          <w:vertAlign w:val="baseline"/>
          <w:rtl w:val="1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sz w:val="22"/>
          <w:szCs w:val="22"/>
          <w:vertAlign w:val="baseline"/>
          <w:rtl w:val="1"/>
        </w:rPr>
        <w:t xml:space="preserve">بۆ</w:t>
      </w:r>
      <w:r w:rsidDel="00000000" w:rsidR="00000000" w:rsidRPr="00000000">
        <w:rPr>
          <w:rFonts w:ascii="Noto Naskh Arabic" w:cs="Noto Naskh Arabic" w:eastAsia="Noto Naskh Arabic" w:hAnsi="Noto Naskh Arabic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2"/>
          <w:szCs w:val="22"/>
          <w:vertAlign w:val="baseline"/>
          <w:rtl w:val="1"/>
        </w:rPr>
        <w:t xml:space="preserve">هەمان</w:t>
      </w:r>
      <w:r w:rsidDel="00000000" w:rsidR="00000000" w:rsidRPr="00000000">
        <w:rPr>
          <w:rFonts w:ascii="Noto Naskh Arabic" w:cs="Noto Naskh Arabic" w:eastAsia="Noto Naskh Arabic" w:hAnsi="Noto Naskh Arabic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2"/>
          <w:szCs w:val="22"/>
          <w:vertAlign w:val="baseline"/>
          <w:rtl w:val="1"/>
        </w:rPr>
        <w:t xml:space="preserve">مەبەستى</w:t>
      </w:r>
      <w:r w:rsidDel="00000000" w:rsidR="00000000" w:rsidRPr="00000000">
        <w:rPr>
          <w:rFonts w:ascii="Noto Naskh Arabic" w:cs="Noto Naskh Arabic" w:eastAsia="Noto Naskh Arabic" w:hAnsi="Noto Naskh Arabic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2"/>
          <w:szCs w:val="22"/>
          <w:vertAlign w:val="baseline"/>
          <w:rtl w:val="1"/>
        </w:rPr>
        <w:t xml:space="preserve">سەرەوە</w:t>
      </w:r>
      <w:r w:rsidDel="00000000" w:rsidR="00000000" w:rsidRPr="00000000">
        <w:rPr>
          <w:rFonts w:ascii="Noto Naskh Arabic" w:cs="Noto Naskh Arabic" w:eastAsia="Noto Naskh Arabic" w:hAnsi="Noto Naskh Arabic"/>
          <w:sz w:val="22"/>
          <w:szCs w:val="22"/>
          <w:vertAlign w:val="baseline"/>
          <w:rtl w:val="1"/>
        </w:rPr>
        <w:t xml:space="preserve">  /</w:t>
      </w:r>
      <w:r w:rsidDel="00000000" w:rsidR="00000000" w:rsidRPr="00000000">
        <w:rPr>
          <w:rFonts w:ascii="Noto Naskh Arabic" w:cs="Noto Naskh Arabic" w:eastAsia="Noto Naskh Arabic" w:hAnsi="Noto Naskh Arabic"/>
          <w:sz w:val="22"/>
          <w:szCs w:val="22"/>
          <w:vertAlign w:val="baseline"/>
          <w:rtl w:val="1"/>
        </w:rPr>
        <w:t xml:space="preserve">لەگەڵ</w:t>
      </w:r>
      <w:r w:rsidDel="00000000" w:rsidR="00000000" w:rsidRPr="00000000">
        <w:rPr>
          <w:rFonts w:ascii="Noto Naskh Arabic" w:cs="Noto Naskh Arabic" w:eastAsia="Noto Naskh Arabic" w:hAnsi="Noto Naskh Arabic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2"/>
          <w:szCs w:val="22"/>
          <w:vertAlign w:val="baseline"/>
          <w:rtl w:val="1"/>
        </w:rPr>
        <w:t xml:space="preserve">ڕێزدا</w:t>
      </w:r>
      <w:r w:rsidDel="00000000" w:rsidR="00000000" w:rsidRPr="00000000">
        <w:rPr>
          <w:rFonts w:ascii="Noto Naskh Arabic" w:cs="Noto Naskh Arabic" w:eastAsia="Noto Naskh Arabic" w:hAnsi="Noto Naskh Arabic"/>
          <w:sz w:val="22"/>
          <w:szCs w:val="22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2"/>
          <w:szCs w:val="22"/>
          <w:vertAlign w:val="baseline"/>
          <w:rtl w:val="1"/>
        </w:rPr>
        <w:t xml:space="preserve">نوسینگەى</w:t>
      </w:r>
      <w:r w:rsidDel="00000000" w:rsidR="00000000" w:rsidRPr="00000000">
        <w:rPr>
          <w:rFonts w:ascii="Noto Naskh Arabic" w:cs="Noto Naskh Arabic" w:eastAsia="Noto Naskh Arabic" w:hAnsi="Noto Naskh Arabic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2"/>
          <w:szCs w:val="22"/>
          <w:vertAlign w:val="baseline"/>
          <w:rtl w:val="1"/>
        </w:rPr>
        <w:t xml:space="preserve">بەڕێز</w:t>
      </w:r>
      <w:r w:rsidDel="00000000" w:rsidR="00000000" w:rsidRPr="00000000">
        <w:rPr>
          <w:rFonts w:ascii="Noto Naskh Arabic" w:cs="Noto Naskh Arabic" w:eastAsia="Noto Naskh Arabic" w:hAnsi="Noto Naskh Arabic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2"/>
          <w:szCs w:val="22"/>
          <w:vertAlign w:val="baseline"/>
          <w:rtl w:val="1"/>
        </w:rPr>
        <w:t xml:space="preserve">سەرۆکى</w:t>
      </w:r>
      <w:r w:rsidDel="00000000" w:rsidR="00000000" w:rsidRPr="00000000">
        <w:rPr>
          <w:rFonts w:ascii="Noto Naskh Arabic" w:cs="Noto Naskh Arabic" w:eastAsia="Noto Naskh Arabic" w:hAnsi="Noto Naskh Arabic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2"/>
          <w:szCs w:val="22"/>
          <w:vertAlign w:val="baseline"/>
          <w:rtl w:val="1"/>
        </w:rPr>
        <w:t xml:space="preserve">شارەوانى</w:t>
      </w:r>
      <w:r w:rsidDel="00000000" w:rsidR="00000000" w:rsidRPr="00000000">
        <w:rPr>
          <w:rFonts w:ascii="Noto Naskh Arabic" w:cs="Noto Naskh Arabic" w:eastAsia="Noto Naskh Arabic" w:hAnsi="Noto Naskh Arabic"/>
          <w:sz w:val="22"/>
          <w:szCs w:val="22"/>
          <w:vertAlign w:val="baseline"/>
          <w:rtl w:val="1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sz w:val="22"/>
          <w:szCs w:val="22"/>
          <w:vertAlign w:val="baseline"/>
          <w:rtl w:val="1"/>
        </w:rPr>
        <w:t xml:space="preserve">لەگەڵ</w:t>
      </w:r>
      <w:r w:rsidDel="00000000" w:rsidR="00000000" w:rsidRPr="00000000">
        <w:rPr>
          <w:rFonts w:ascii="Noto Naskh Arabic" w:cs="Noto Naskh Arabic" w:eastAsia="Noto Naskh Arabic" w:hAnsi="Noto Naskh Arabic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2"/>
          <w:szCs w:val="22"/>
          <w:vertAlign w:val="baseline"/>
          <w:rtl w:val="1"/>
        </w:rPr>
        <w:t xml:space="preserve">ڕێزدا</w:t>
      </w:r>
      <w:r w:rsidDel="00000000" w:rsidR="00000000" w:rsidRPr="00000000">
        <w:rPr>
          <w:rFonts w:ascii="Noto Naskh Arabic" w:cs="Noto Naskh Arabic" w:eastAsia="Noto Naskh Arabic" w:hAnsi="Noto Naskh Arabic"/>
          <w:sz w:val="22"/>
          <w:szCs w:val="22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2"/>
          <w:szCs w:val="22"/>
          <w:vertAlign w:val="baseline"/>
          <w:rtl w:val="1"/>
        </w:rPr>
        <w:t xml:space="preserve">بەشى</w:t>
      </w:r>
      <w:r w:rsidDel="00000000" w:rsidR="00000000" w:rsidRPr="00000000">
        <w:rPr>
          <w:rFonts w:ascii="Noto Naskh Arabic" w:cs="Noto Naskh Arabic" w:eastAsia="Noto Naskh Arabic" w:hAnsi="Noto Naskh Arabic"/>
          <w:sz w:val="22"/>
          <w:szCs w:val="22"/>
          <w:vertAlign w:val="baseline"/>
          <w:rtl w:val="1"/>
        </w:rPr>
        <w:t xml:space="preserve">/ </w:t>
      </w:r>
      <w:r w:rsidDel="00000000" w:rsidR="00000000" w:rsidRPr="00000000">
        <w:rPr>
          <w:rFonts w:ascii="Noto Naskh Arabic" w:cs="Noto Naskh Arabic" w:eastAsia="Noto Naskh Arabic" w:hAnsi="Noto Naskh Arabic"/>
          <w:sz w:val="22"/>
          <w:szCs w:val="22"/>
          <w:vertAlign w:val="baseline"/>
          <w:rtl w:val="1"/>
        </w:rPr>
        <w:t xml:space="preserve">موڵکایەتى</w:t>
      </w:r>
      <w:r w:rsidDel="00000000" w:rsidR="00000000" w:rsidRPr="00000000">
        <w:rPr>
          <w:rFonts w:ascii="Noto Naskh Arabic" w:cs="Noto Naskh Arabic" w:eastAsia="Noto Naskh Arabic" w:hAnsi="Noto Naskh Arabic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2"/>
          <w:szCs w:val="22"/>
          <w:vertAlign w:val="baseline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2"/>
          <w:szCs w:val="22"/>
          <w:vertAlign w:val="baseline"/>
          <w:rtl w:val="1"/>
        </w:rPr>
        <w:t xml:space="preserve">زەوى</w:t>
      </w:r>
      <w:r w:rsidDel="00000000" w:rsidR="00000000" w:rsidRPr="00000000">
        <w:rPr>
          <w:rFonts w:ascii="Noto Naskh Arabic" w:cs="Noto Naskh Arabic" w:eastAsia="Noto Naskh Arabic" w:hAnsi="Noto Naskh Arabic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2"/>
          <w:szCs w:val="22"/>
          <w:vertAlign w:val="baseline"/>
          <w:rtl w:val="1"/>
        </w:rPr>
        <w:t xml:space="preserve">وزار</w:t>
      </w:r>
      <w:r w:rsidDel="00000000" w:rsidR="00000000" w:rsidRPr="00000000">
        <w:rPr>
          <w:rFonts w:ascii="Noto Naskh Arabic" w:cs="Noto Naskh Arabic" w:eastAsia="Noto Naskh Arabic" w:hAnsi="Noto Naskh Arabic"/>
          <w:sz w:val="22"/>
          <w:szCs w:val="22"/>
          <w:vertAlign w:val="baseline"/>
          <w:rtl w:val="1"/>
        </w:rPr>
        <w:t xml:space="preserve"> 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2"/>
          <w:szCs w:val="22"/>
          <w:vertAlign w:val="baseline"/>
          <w:rtl w:val="1"/>
        </w:rPr>
        <w:t xml:space="preserve">هۆبەى</w:t>
      </w:r>
      <w:r w:rsidDel="00000000" w:rsidR="00000000" w:rsidRPr="00000000">
        <w:rPr>
          <w:rFonts w:ascii="Noto Naskh Arabic" w:cs="Noto Naskh Arabic" w:eastAsia="Noto Naskh Arabic" w:hAnsi="Noto Naskh Arabic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2"/>
          <w:szCs w:val="22"/>
          <w:vertAlign w:val="baseline"/>
          <w:rtl w:val="1"/>
        </w:rPr>
        <w:t xml:space="preserve">زەوى</w:t>
      </w:r>
      <w:r w:rsidDel="00000000" w:rsidR="00000000" w:rsidRPr="00000000">
        <w:rPr>
          <w:rFonts w:ascii="Noto Naskh Arabic" w:cs="Noto Naskh Arabic" w:eastAsia="Noto Naskh Arabic" w:hAnsi="Noto Naskh Arabic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2"/>
          <w:szCs w:val="22"/>
          <w:vertAlign w:val="baseline"/>
          <w:rtl w:val="1"/>
        </w:rPr>
        <w:t xml:space="preserve">وزار</w:t>
      </w:r>
      <w:r w:rsidDel="00000000" w:rsidR="00000000" w:rsidRPr="00000000">
        <w:rPr>
          <w:rFonts w:ascii="Noto Naskh Arabic" w:cs="Noto Naskh Arabic" w:eastAsia="Noto Naskh Arabic" w:hAnsi="Noto Naskh Arabic"/>
          <w:sz w:val="22"/>
          <w:szCs w:val="22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2"/>
          <w:szCs w:val="22"/>
          <w:vertAlign w:val="baseline"/>
          <w:rtl w:val="1"/>
        </w:rPr>
        <w:t xml:space="preserve">لەگەڵ</w:t>
      </w:r>
      <w:r w:rsidDel="00000000" w:rsidR="00000000" w:rsidRPr="00000000">
        <w:rPr>
          <w:rFonts w:ascii="Noto Naskh Arabic" w:cs="Noto Naskh Arabic" w:eastAsia="Noto Naskh Arabic" w:hAnsi="Noto Naskh Arabic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2"/>
          <w:szCs w:val="22"/>
          <w:vertAlign w:val="baseline"/>
          <w:rtl w:val="1"/>
        </w:rPr>
        <w:t xml:space="preserve">بەراییەکان</w:t>
      </w:r>
      <w:r w:rsidDel="00000000" w:rsidR="00000000" w:rsidRPr="00000000">
        <w:rPr>
          <w:rFonts w:ascii="Noto Naskh Arabic" w:cs="Noto Naskh Arabic" w:eastAsia="Noto Naskh Arabic" w:hAnsi="Noto Naskh Arabic"/>
          <w:sz w:val="22"/>
          <w:szCs w:val="22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2"/>
          <w:szCs w:val="22"/>
          <w:vertAlign w:val="baseline"/>
          <w:rtl w:val="1"/>
        </w:rPr>
        <w:t xml:space="preserve">دۆسیەى</w:t>
      </w:r>
      <w:r w:rsidDel="00000000" w:rsidR="00000000" w:rsidRPr="00000000">
        <w:rPr>
          <w:rFonts w:ascii="Noto Naskh Arabic" w:cs="Noto Naskh Arabic" w:eastAsia="Noto Naskh Arabic" w:hAnsi="Noto Naskh Arabic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2"/>
          <w:szCs w:val="22"/>
          <w:vertAlign w:val="baseline"/>
          <w:rtl w:val="1"/>
        </w:rPr>
        <w:t xml:space="preserve">گشتى</w:t>
      </w:r>
      <w:r w:rsidDel="00000000" w:rsidR="00000000" w:rsidRPr="00000000">
        <w:rPr>
          <w:rFonts w:ascii="Noto Naskh Arabic" w:cs="Noto Naskh Arabic" w:eastAsia="Noto Naskh Arabic" w:hAnsi="Noto Naskh Arabic"/>
          <w:sz w:val="22"/>
          <w:szCs w:val="22"/>
          <w:vertAlign w:val="baseline"/>
          <w:rtl w:val="1"/>
        </w:rPr>
        <w:t xml:space="preserve">.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8"/>
          <w:szCs w:val="28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1A">
      <w:pPr>
        <w:bidi w:val="1"/>
        <w:jc w:val="both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0204" w:type="dxa"/>
        <w:jc w:val="righ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20"/>
        <w:gridCol w:w="2200"/>
        <w:gridCol w:w="1020"/>
        <w:gridCol w:w="1575"/>
        <w:gridCol w:w="2194"/>
        <w:gridCol w:w="1020"/>
        <w:gridCol w:w="1575"/>
      </w:tblGrid>
      <w:tr>
        <w:trPr>
          <w:cantSplit w:val="1"/>
          <w:trHeight w:val="439" w:hRule="atLeast"/>
          <w:tblHeader w:val="1"/>
        </w:trPr>
        <w:tc>
          <w:tcPr/>
          <w:p w:rsidR="00000000" w:rsidDel="00000000" w:rsidP="00000000" w:rsidRDefault="00000000" w:rsidRPr="00000000" w14:paraId="0000001B">
            <w:pPr>
              <w:bidi w:val="1"/>
              <w:jc w:val="center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1"/>
              </w:rPr>
              <w:t xml:space="preserve">ز</w:t>
            </w:r>
          </w:p>
        </w:tc>
        <w:tc>
          <w:tcPr/>
          <w:p w:rsidR="00000000" w:rsidDel="00000000" w:rsidP="00000000" w:rsidRDefault="00000000" w:rsidRPr="00000000" w14:paraId="0000001C">
            <w:pPr>
              <w:bidi w:val="1"/>
              <w:jc w:val="center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1"/>
              </w:rPr>
              <w:t xml:space="preserve">ناو</w:t>
            </w:r>
          </w:p>
        </w:tc>
        <w:tc>
          <w:tcPr/>
          <w:p w:rsidR="00000000" w:rsidDel="00000000" w:rsidP="00000000" w:rsidRDefault="00000000" w:rsidRPr="00000000" w14:paraId="0000001D">
            <w:pPr>
              <w:bidi w:val="1"/>
              <w:jc w:val="center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1"/>
              </w:rPr>
              <w:t xml:space="preserve">لەدایکبوون</w:t>
            </w:r>
          </w:p>
        </w:tc>
        <w:tc>
          <w:tcPr/>
          <w:p w:rsidR="00000000" w:rsidDel="00000000" w:rsidP="00000000" w:rsidRDefault="00000000" w:rsidRPr="00000000" w14:paraId="0000001E">
            <w:pPr>
              <w:bidi w:val="1"/>
              <w:jc w:val="center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1"/>
              </w:rPr>
              <w:t xml:space="preserve">ناوی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1"/>
              </w:rPr>
              <w:t xml:space="preserve">دایک</w:t>
            </w:r>
          </w:p>
        </w:tc>
        <w:tc>
          <w:tcPr/>
          <w:p w:rsidR="00000000" w:rsidDel="00000000" w:rsidP="00000000" w:rsidRDefault="00000000" w:rsidRPr="00000000" w14:paraId="00000025">
            <w:pPr>
              <w:bidi w:val="1"/>
              <w:jc w:val="center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1"/>
              </w:rPr>
              <w:t xml:space="preserve">هﺎوﺳﻪر</w:t>
            </w:r>
          </w:p>
        </w:tc>
        <w:tc>
          <w:tcPr/>
          <w:p w:rsidR="00000000" w:rsidDel="00000000" w:rsidP="00000000" w:rsidRDefault="00000000" w:rsidRPr="00000000" w14:paraId="00000026">
            <w:pPr>
              <w:bidi w:val="1"/>
              <w:jc w:val="center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1"/>
              </w:rPr>
              <w:t xml:space="preserve">لەدایکبوون</w:t>
            </w:r>
          </w:p>
        </w:tc>
        <w:tc>
          <w:tcPr/>
          <w:p w:rsidR="00000000" w:rsidDel="00000000" w:rsidP="00000000" w:rsidRDefault="00000000" w:rsidRPr="00000000" w14:paraId="00000027">
            <w:pPr>
              <w:bidi w:val="1"/>
              <w:jc w:val="center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1"/>
              </w:rPr>
              <w:t xml:space="preserve">ناوی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1"/>
              </w:rPr>
              <w:t xml:space="preserve">دایک</w:t>
            </w:r>
          </w:p>
        </w:tc>
      </w:tr>
      <w:tr>
        <w:trPr>
          <w:cantSplit w:val="1"/>
          <w:trHeight w:val="394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bidi w:val="1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0"/>
              </w:rPr>
              <w:t xml:space="preserve">{%tr for r in rows %}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cantSplit w:val="1"/>
          <w:trHeight w:val="394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bidi w:val="1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0"/>
              </w:rPr>
              <w:t xml:space="preserve">{{ r.n }}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0"/>
              </w:rPr>
              <w:t xml:space="preserve">{{ r.full_name }}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0"/>
              </w:rPr>
              <w:t xml:space="preserve">{{ r.year }}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0"/>
              </w:rPr>
              <w:t xml:space="preserve">{{ r.mother_name }}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0"/>
              </w:rPr>
              <w:t xml:space="preserve">{{ r.spouse_name }}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0"/>
              </w:rPr>
              <w:t xml:space="preserve">{{ r.spouse_year }}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0"/>
              </w:rPr>
              <w:t xml:space="preserve">{{ r.spouse_mother_name }}</w:t>
            </w:r>
          </w:p>
        </w:tc>
      </w:tr>
      <w:tr>
        <w:trPr>
          <w:cantSplit w:val="1"/>
          <w:trHeight w:val="394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bidi w:val="1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0"/>
              </w:rPr>
              <w:t xml:space="preserve">{%tr endfor %}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2C">
      <w:pPr>
        <w:bidi w:val="1"/>
        <w:jc w:val="both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jc w:val="both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jc w:val="both"/>
        <w:rPr>
          <w:rFonts w:ascii="Noto Naskh Arabic" w:cs="Noto Naskh Arabic" w:eastAsia="Noto Naskh Arabic" w:hAnsi="Noto Naskh Arabic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ind w:right="0"/>
        <w:jc w:val="left"/>
        <w:rPr>
          <w:rFonts w:ascii="Noto Naskh Arabic" w:cs="Noto Naskh Arabic" w:eastAsia="Noto Naskh Arabic" w:hAnsi="Noto Naskh Arabic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first"/>
      <w:footerReference r:id="rId8" w:type="even"/>
      <w:pgSz w:h="16838" w:w="11906" w:orient="portrait"/>
      <w:pgMar w:bottom="990" w:top="868" w:left="851" w:right="851" w:header="720" w:footer="323"/>
      <w:pgNumType w:start="1"/>
      <w:titlePg w:val="1"/>
      <w:bidi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Times New Roman"/>
  <w:font w:name="Arial"/>
  <w:font w:name="Courier New"/>
  <w:font w:name="Noto Naskh Arabic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36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bidi w:val="1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Fonts w:ascii="Arial" w:cs="Arial" w:eastAsia="Arial" w:hAnsi="Arial"/>
        <w:rtl w:val="1"/>
      </w:rPr>
      <w:t xml:space="preserve">سەرۆكایەتی</w:t>
    </w:r>
    <w:r w:rsidDel="00000000" w:rsidR="00000000" w:rsidRPr="00000000">
      <w:rPr>
        <w:rFonts w:ascii="Arial" w:cs="Arial" w:eastAsia="Arial" w:hAnsi="Arial"/>
        <w:rtl w:val="1"/>
      </w:rPr>
      <w:t xml:space="preserve"> </w:t>
    </w:r>
    <w:r w:rsidDel="00000000" w:rsidR="00000000" w:rsidRPr="00000000">
      <w:rPr>
        <w:rFonts w:ascii="Arial" w:cs="Arial" w:eastAsia="Arial" w:hAnsi="Arial"/>
        <w:rtl w:val="1"/>
      </w:rPr>
      <w:t xml:space="preserve">شارەوانی</w:t>
    </w:r>
    <w:r w:rsidDel="00000000" w:rsidR="00000000" w:rsidRPr="00000000">
      <w:rPr>
        <w:rFonts w:ascii="Arial" w:cs="Arial" w:eastAsia="Arial" w:hAnsi="Arial"/>
        <w:rtl w:val="1"/>
      </w:rPr>
      <w:t xml:space="preserve"> </w:t>
    </w:r>
    <w:r w:rsidDel="00000000" w:rsidR="00000000" w:rsidRPr="00000000">
      <w:rPr>
        <w:rFonts w:ascii="Arial" w:cs="Arial" w:eastAsia="Arial" w:hAnsi="Arial"/>
        <w:rtl w:val="1"/>
      </w:rPr>
      <w:t xml:space="preserve">سلێمانی</w:t>
    </w:r>
    <w:r w:rsidDel="00000000" w:rsidR="00000000" w:rsidRPr="00000000">
      <w:rPr>
        <w:rFonts w:ascii="Arial" w:cs="Arial" w:eastAsia="Arial" w:hAnsi="Arial"/>
        <w:rtl w:val="1"/>
      </w:rPr>
      <w:t xml:space="preserve">-</w:t>
    </w: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https://www.facebook.com/347329382398647                                         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-180974</wp:posOffset>
              </wp:positionH>
              <wp:positionV relativeFrom="paragraph">
                <wp:posOffset>-48259</wp:posOffset>
              </wp:positionV>
              <wp:extent cx="6858000" cy="1270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917000" y="3780000"/>
                        <a:ext cx="6858000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12700">
                        <a:solidFill>
                          <a:srgbClr val="000000"/>
                        </a:solidFill>
                        <a:prstDash val="solid"/>
                        <a:miter lim="8000"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-180974</wp:posOffset>
              </wp:positionH>
              <wp:positionV relativeFrom="paragraph">
                <wp:posOffset>-48259</wp:posOffset>
              </wp:positionV>
              <wp:extent cx="6858000" cy="12700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70486</wp:posOffset>
              </wp:positionH>
              <wp:positionV relativeFrom="paragraph">
                <wp:posOffset>163830</wp:posOffset>
              </wp:positionV>
              <wp:extent cx="1654810" cy="375285"/>
              <wp:effectExtent b="0" l="0" r="0" t="0"/>
              <wp:wrapNone/>
              <wp:docPr id="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518575" y="3592350"/>
                        <a:ext cx="1654810" cy="375285"/>
                        <a:chOff x="4518575" y="3592350"/>
                        <a:chExt cx="1654850" cy="375300"/>
                      </a:xfrm>
                    </wpg:grpSpPr>
                    <wpg:grpSp>
                      <wpg:cNvGrpSpPr/>
                      <wpg:grpSpPr>
                        <a:xfrm>
                          <a:off x="4518595" y="3592358"/>
                          <a:ext cx="1654810" cy="375285"/>
                          <a:chOff x="1916" y="16029"/>
                          <a:chExt cx="2606" cy="591"/>
                        </a:xfrm>
                      </wpg:grpSpPr>
                      <wps:wsp>
                        <wps:cNvSpPr/>
                        <wps:cNvPr id="7" name="Shape 7"/>
                        <wps:spPr>
                          <a:xfrm>
                            <a:off x="1916" y="16029"/>
                            <a:ext cx="2600" cy="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2907" y="16080"/>
                            <a:ext cx="1615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1916" y="16029"/>
                            <a:ext cx="1232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70486</wp:posOffset>
              </wp:positionH>
              <wp:positionV relativeFrom="paragraph">
                <wp:posOffset>163830</wp:posOffset>
              </wp:positionV>
              <wp:extent cx="1654810" cy="375285"/>
              <wp:effectExtent b="0" l="0" r="0" t="0"/>
              <wp:wrapNone/>
              <wp:docPr id="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54810" cy="3752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D">
    <w:pPr>
      <w:bidi w:val="1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Fonts w:ascii="Arial" w:cs="Arial" w:eastAsia="Arial" w:hAnsi="Arial"/>
        <w:sz w:val="20"/>
        <w:szCs w:val="20"/>
        <w:highlight w:val="white"/>
        <w:rtl w:val="0"/>
      </w:rPr>
      <w:t xml:space="preserve">(3302046) (3302047) (3302048)  </w:t>
    </w:r>
    <w:r w:rsidDel="00000000" w:rsidR="00000000" w:rsidRPr="00000000">
      <w:rPr>
        <w:rtl w:val="0"/>
      </w:rPr>
    </w:r>
    <w:r w:rsidDel="00000000" w:rsidR="00000000" w:rsidRPr="00000000">
      <w:rPr>
        <w:rFonts w:ascii="Arial" w:cs="Arial" w:eastAsia="Arial" w:hAnsi="Arial"/>
        <w:sz w:val="20"/>
        <w:szCs w:val="20"/>
        <w:rtl w:val="1"/>
      </w:rPr>
      <w:t xml:space="preserve">   </w:t>
    </w:r>
    <w:r w:rsidDel="00000000" w:rsidR="00000000" w:rsidRPr="00000000">
      <w:rPr>
        <w:rFonts w:ascii="Arial" w:cs="Arial" w:eastAsia="Arial" w:hAnsi="Arial"/>
        <w:sz w:val="20"/>
        <w:szCs w:val="20"/>
        <w:rtl w:val="1"/>
      </w:rPr>
      <w:t xml:space="preserve">شەقامی</w:t>
    </w:r>
    <w:r w:rsidDel="00000000" w:rsidR="00000000" w:rsidRPr="00000000">
      <w:rPr>
        <w:rFonts w:ascii="Arial" w:cs="Arial" w:eastAsia="Arial" w:hAnsi="Arial"/>
        <w:sz w:val="20"/>
        <w:szCs w:val="20"/>
        <w:rtl w:val="1"/>
      </w:rPr>
      <w:t xml:space="preserve"> </w:t>
    </w:r>
    <w:r w:rsidDel="00000000" w:rsidR="00000000" w:rsidRPr="00000000">
      <w:rPr>
        <w:rFonts w:ascii="Arial" w:cs="Arial" w:eastAsia="Arial" w:hAnsi="Arial"/>
        <w:sz w:val="20"/>
        <w:szCs w:val="20"/>
        <w:rtl w:val="1"/>
      </w:rPr>
      <w:t xml:space="preserve">سالم</w:t>
    </w:r>
    <w:r w:rsidDel="00000000" w:rsidR="00000000" w:rsidRPr="00000000">
      <w:rPr>
        <w:rFonts w:ascii="Arial" w:cs="Arial" w:eastAsia="Arial" w:hAnsi="Arial"/>
        <w:sz w:val="20"/>
        <w:szCs w:val="20"/>
        <w:rtl w:val="1"/>
      </w:rPr>
      <w:t xml:space="preserve">/ </w:t>
    </w:r>
    <w:r w:rsidDel="00000000" w:rsidR="00000000" w:rsidRPr="00000000">
      <w:rPr>
        <w:rFonts w:ascii="Arial" w:cs="Arial" w:eastAsia="Arial" w:hAnsi="Arial"/>
        <w:sz w:val="20"/>
        <w:szCs w:val="20"/>
        <w:rtl w:val="1"/>
      </w:rPr>
      <w:t xml:space="preserve">نزیک</w:t>
    </w:r>
    <w:r w:rsidDel="00000000" w:rsidR="00000000" w:rsidRPr="00000000">
      <w:rPr>
        <w:rFonts w:ascii="Arial" w:cs="Arial" w:eastAsia="Arial" w:hAnsi="Arial"/>
        <w:sz w:val="20"/>
        <w:szCs w:val="20"/>
        <w:rtl w:val="1"/>
      </w:rPr>
      <w:t xml:space="preserve"> </w:t>
    </w:r>
    <w:r w:rsidDel="00000000" w:rsidR="00000000" w:rsidRPr="00000000">
      <w:rPr>
        <w:rFonts w:ascii="Arial" w:cs="Arial" w:eastAsia="Arial" w:hAnsi="Arial"/>
        <w:sz w:val="20"/>
        <w:szCs w:val="20"/>
        <w:rtl w:val="1"/>
      </w:rPr>
      <w:t xml:space="preserve">پردی</w:t>
    </w:r>
    <w:r w:rsidDel="00000000" w:rsidR="00000000" w:rsidRPr="00000000">
      <w:rPr>
        <w:rFonts w:ascii="Arial" w:cs="Arial" w:eastAsia="Arial" w:hAnsi="Arial"/>
        <w:sz w:val="20"/>
        <w:szCs w:val="20"/>
        <w:rtl w:val="1"/>
      </w:rPr>
      <w:t xml:space="preserve"> </w:t>
    </w:r>
    <w:r w:rsidDel="00000000" w:rsidR="00000000" w:rsidRPr="00000000">
      <w:rPr>
        <w:rFonts w:ascii="Arial" w:cs="Arial" w:eastAsia="Arial" w:hAnsi="Arial"/>
        <w:sz w:val="20"/>
        <w:szCs w:val="20"/>
        <w:rtl w:val="1"/>
      </w:rPr>
      <w:t xml:space="preserve">خەسرەوخاڵ</w:t>
    </w:r>
  </w:p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tabs>
        <w:tab w:val="right" w:leader="none" w:pos="2520"/>
      </w:tabs>
      <w:bidi w:val="1"/>
      <w:rPr>
        <w:sz w:val="30"/>
        <w:szCs w:val="3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-733424</wp:posOffset>
              </wp:positionH>
              <wp:positionV relativeFrom="paragraph">
                <wp:posOffset>-169589</wp:posOffset>
              </wp:positionV>
              <wp:extent cx="2516505" cy="1457325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SpPr/>
                    <wps:cNvPr id="10" name="Shape 10"/>
                    <wps:spPr>
                      <a:xfrm>
                        <a:off x="4092510" y="3056100"/>
                        <a:ext cx="2506980" cy="144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0" w:line="227.99999713897705"/>
                            <w:ind w:left="0" w:right="0" w:firstLine="0"/>
                            <w:jc w:val="center"/>
                            <w:textDirection w:val="tbRl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إقلیم کوردستان العراق</w:t>
                          </w:r>
                        </w:p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0" w:line="227.99999713897705"/>
                            <w:ind w:left="0" w:right="0" w:firstLine="0"/>
                            <w:jc w:val="center"/>
                            <w:textDirection w:val="tbRl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مجلس الوزراء</w:t>
                          </w:r>
                        </w:p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0" w:line="227.99999713897705"/>
                            <w:ind w:left="0" w:right="0" w:firstLine="0"/>
                            <w:jc w:val="center"/>
                            <w:textDirection w:val="tbRl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وزارة البلدیات والسیاحة</w:t>
                          </w:r>
                        </w:p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0" w:line="227.99999713897705"/>
                            <w:ind w:left="0" w:right="0" w:firstLine="0"/>
                            <w:jc w:val="center"/>
                            <w:textDirection w:val="tbRl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6"/>
                              <w:vertAlign w:val="baseline"/>
                            </w:rPr>
                            <w:t xml:space="preserve">رئـاسـة بـلـدیـة السـلـیـمـانـية</w:t>
                          </w:r>
                        </w:p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0" w:line="227.99999713897705"/>
                            <w:ind w:left="0" w:right="0" w:firstLine="0"/>
                            <w:jc w:val="center"/>
                            <w:textDirection w:val="tbRl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قسم الأراضي و الأملاک</w:t>
                          </w:r>
                        </w:p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0" w:line="227.99999713897705"/>
                            <w:ind w:left="0" w:right="0" w:firstLine="0"/>
                            <w:jc w:val="center"/>
                            <w:textDirection w:val="tbRl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شعبة الأراضي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-733424</wp:posOffset>
              </wp:positionH>
              <wp:positionV relativeFrom="paragraph">
                <wp:posOffset>-169589</wp:posOffset>
              </wp:positionV>
              <wp:extent cx="2516505" cy="1457325"/>
              <wp:effectExtent b="0" l="0" r="0" t="0"/>
              <wp:wrapNone/>
              <wp:docPr id="6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16505" cy="1457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4305300</wp:posOffset>
              </wp:positionH>
              <wp:positionV relativeFrom="paragraph">
                <wp:posOffset>-190499</wp:posOffset>
              </wp:positionV>
              <wp:extent cx="3011170" cy="147510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3845178" y="3047210"/>
                        <a:ext cx="3001645" cy="1465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0" w:line="227.99999713897705"/>
                            <w:ind w:left="0" w:right="0" w:firstLine="0"/>
                            <w:jc w:val="center"/>
                            <w:textDirection w:val="tbRl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هەرێمى کوردستانى عێراق</w:t>
                          </w:r>
                        </w:p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0" w:line="227.99999713897705"/>
                            <w:ind w:left="0" w:right="0" w:firstLine="0"/>
                            <w:jc w:val="center"/>
                            <w:textDirection w:val="tbRl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ئەنجومەنی وەزیران</w:t>
                          </w:r>
                        </w:p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0" w:line="227.99999713897705"/>
                            <w:ind w:left="0" w:right="0" w:firstLine="0"/>
                            <w:jc w:val="center"/>
                            <w:textDirection w:val="tbRl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وەزارەتی شارەوانی و گەشتوگوزار</w:t>
                          </w:r>
                        </w:p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0" w:line="227.99999713897705"/>
                            <w:ind w:left="0" w:right="0" w:firstLine="0"/>
                            <w:jc w:val="center"/>
                            <w:textDirection w:val="tbRl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6"/>
                              <w:vertAlign w:val="baseline"/>
                            </w:rPr>
                            <w:t xml:space="preserve">سەرۆکایەتیی شـارەوانیی سـلـێـمـانی</w:t>
                          </w:r>
                        </w:p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0" w:line="227.99999713897705"/>
                            <w:ind w:left="0" w:right="0" w:firstLine="0"/>
                            <w:jc w:val="center"/>
                            <w:textDirection w:val="tbRl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بەشی موڵکایەتی و زەوی و زار</w:t>
                          </w:r>
                        </w:p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0" w:line="227.99999713897705"/>
                            <w:ind w:left="0" w:right="0" w:firstLine="0"/>
                            <w:jc w:val="center"/>
                            <w:textDirection w:val="tbRl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هۆبەی زەوی و زار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4305300</wp:posOffset>
              </wp:positionH>
              <wp:positionV relativeFrom="paragraph">
                <wp:posOffset>-190499</wp:posOffset>
              </wp:positionV>
              <wp:extent cx="3011170" cy="1475105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11170" cy="14751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2686050</wp:posOffset>
          </wp:positionH>
          <wp:positionV relativeFrom="paragraph">
            <wp:posOffset>-285749</wp:posOffset>
          </wp:positionV>
          <wp:extent cx="844074" cy="790197"/>
          <wp:effectExtent b="0" l="0" r="0" t="0"/>
          <wp:wrapNone/>
          <wp:docPr id="7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44074" cy="79019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-395287</wp:posOffset>
              </wp:positionH>
              <wp:positionV relativeFrom="paragraph">
                <wp:posOffset>-333374</wp:posOffset>
              </wp:positionV>
              <wp:extent cx="7248525" cy="14573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993200" y="3041178"/>
                        <a:ext cx="6705600" cy="1477645"/>
                      </a:xfrm>
                      <a:prstGeom prst="rect">
                        <a:avLst/>
                      </a:prstGeom>
                      <a:noFill/>
                      <a:ln cap="flat" cmpd="dbl" w="25400">
                        <a:solidFill>
                          <a:srgbClr val="000000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-395287</wp:posOffset>
              </wp:positionH>
              <wp:positionV relativeFrom="paragraph">
                <wp:posOffset>-333374</wp:posOffset>
              </wp:positionV>
              <wp:extent cx="7248525" cy="145732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48525" cy="1457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1781175</wp:posOffset>
              </wp:positionH>
              <wp:positionV relativeFrom="paragraph">
                <wp:posOffset>154335</wp:posOffset>
              </wp:positionV>
              <wp:extent cx="2657475" cy="71247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022025" y="3428528"/>
                        <a:ext cx="2647950" cy="702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Black" w:cs="Arial Black" w:eastAsia="Arial Black" w:hAnsi="Arial Black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Kurdistan Regional Government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Black" w:cs="Arial Black" w:eastAsia="Arial Black" w:hAnsi="Arial Black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Council of Ministers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Ministry of Municipality &amp; Tourism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Slemani Municipality Presidency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1781175</wp:posOffset>
              </wp:positionH>
              <wp:positionV relativeFrom="paragraph">
                <wp:posOffset>154335</wp:posOffset>
              </wp:positionV>
              <wp:extent cx="2657475" cy="71247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57475" cy="7124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widowControl w:val="0"/>
      <w:spacing w:line="192.00000000000003" w:lineRule="auto"/>
      <w:rPr>
        <w:rFonts w:ascii="Arial" w:cs="Arial" w:eastAsia="Arial" w:hAnsi="Arial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widowControl w:val="0"/>
      <w:spacing w:line="192.00000000000003" w:lineRule="auto"/>
      <w:jc w:val="right"/>
      <w:rPr>
        <w:rFonts w:ascii="Arial" w:cs="Arial" w:eastAsia="Arial" w:hAnsi="Arial"/>
      </w:rPr>
    </w:pPr>
    <w:r w:rsidDel="00000000" w:rsidR="00000000" w:rsidRPr="00000000">
      <w:rPr>
        <w:rtl w:val="0"/>
      </w:rPr>
    </w:r>
    <w:r w:rsidDel="00000000" w:rsidR="00000000" w:rsidRPr="00000000">
      <w:rPr>
        <w:rFonts w:ascii="Arial" w:cs="Arial" w:eastAsia="Arial" w:hAnsi="Arial"/>
        <w:rtl w:val="0"/>
      </w:rPr>
      <w:t xml:space="preserve">:</w:t>
    </w:r>
    <w:r w:rsidDel="00000000" w:rsidR="00000000" w:rsidRPr="00000000">
      <w:rPr>
        <w:rFonts w:ascii="Arial" w:cs="Arial" w:eastAsia="Arial" w:hAnsi="Arial"/>
        <w:rtl w:val="1"/>
      </w:rPr>
      <w:t xml:space="preserve">ژمارە</w:t>
    </w:r>
  </w:p>
  <w:p w:rsidR="00000000" w:rsidDel="00000000" w:rsidP="00000000" w:rsidRDefault="00000000" w:rsidRPr="00000000" w14:paraId="0000003B">
    <w:pPr>
      <w:widowControl w:val="0"/>
      <w:spacing w:line="192.00000000000003" w:lineRule="auto"/>
      <w:jc w:val="right"/>
      <w:rPr/>
    </w:pPr>
    <w:r w:rsidDel="00000000" w:rsidR="00000000" w:rsidRPr="00000000">
      <w:rPr>
        <w:rtl w:val="0"/>
      </w:rPr>
    </w:r>
    <w:r w:rsidDel="00000000" w:rsidR="00000000" w:rsidRPr="00000000">
      <w:rPr>
        <w:rFonts w:ascii="Arial" w:cs="Arial" w:eastAsia="Arial" w:hAnsi="Arial"/>
        <w:rtl w:val="0"/>
      </w:rPr>
      <w:t xml:space="preserve">:</w:t>
    </w:r>
    <w:r w:rsidDel="00000000" w:rsidR="00000000" w:rsidRPr="00000000">
      <w:rPr>
        <w:rFonts w:ascii="Arial" w:cs="Arial" w:eastAsia="Arial" w:hAnsi="Arial"/>
        <w:rtl w:val="1"/>
      </w:rPr>
      <w:t xml:space="preserve">رێکەوت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65f9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bidi w:val="1"/>
      <w:jc w:val="right"/>
    </w:pPr>
    <w:rPr>
      <w:rFonts w:ascii="Times New Roman" w:cs="Times New Roman" w:eastAsia="Times New Roman" w:hAnsi="Times New Roman"/>
      <w:sz w:val="50"/>
      <w:szCs w:val="50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bidi w:val="1"/>
      <w:ind w:left="540" w:firstLine="3060"/>
      <w:jc w:val="center"/>
    </w:pPr>
    <w:rPr>
      <w:rFonts w:ascii="Times New Roman" w:cs="Times New Roman" w:eastAsia="Times New Roman" w:hAnsi="Times New Roman"/>
      <w:sz w:val="28"/>
      <w:szCs w:val="28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spacing w:after="200" w:line="276" w:lineRule="auto"/>
      <w:ind w:firstLine="567"/>
      <w:jc w:val="right"/>
    </w:pPr>
    <w:rPr>
      <w:rFonts w:ascii="Cambria" w:cs="Cambria" w:eastAsia="Cambria" w:hAnsi="Cambria"/>
      <w:i w:val="1"/>
      <w:iCs w:val="1"/>
      <w:color w:val="4f81bd"/>
      <w:sz w:val="24"/>
      <w:szCs w:val="24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khArabic-regular.ttf"/><Relationship Id="rId2" Type="http://schemas.openxmlformats.org/officeDocument/2006/relationships/font" Target="fonts/NotoNaskhArabic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