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ns2="urn:schemas-microsoft-com:vml" xmlns:ns3="urn:schemas-microsoft-com:office:office" xmlns:ns4="http://schemas.openxmlformats.org/markup-compatibility/2006" xmlns:ns7="http://schemas.microsoft.com/office/word/2010/wordprocessingShape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>
  <w:body>
    <w:p w:rsidR="00000000" w:rsidDel="00000000" w:rsidP="00000000" w:rsidRDefault="00000000" w:rsidRPr="00000000" w14:paraId="00000001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بۆ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/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بەڕێوبەرایەتی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گشتی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شارەوانییەکانی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سلێمانی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vertAlign w:val="baseline"/>
          <w:rtl w:val="1"/>
        </w:rPr>
        <w:t xml:space="preserve">بابەت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vertAlign w:val="baseline"/>
          <w:rtl w:val="1"/>
        </w:rPr>
        <w:t xml:space="preserve">/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vertAlign w:val="baseline"/>
          <w:rtl w:val="1"/>
        </w:rPr>
        <w:t xml:space="preserve">سۆراغکردنی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vertAlign w:val="baseline"/>
          <w:rtl w:val="1"/>
        </w:rPr>
        <w:t xml:space="preserve">سوودمەندی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right="0" w:firstLine="0"/>
        <w:jc w:val="left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بفەرموون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سوودمەندبوونی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ئەم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بەڕێزانەی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خوارەوە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هاوسەرەکانیان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وەرگرتنی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زەوی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یەکەی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نیشتەجێبوون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هەر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هۆکارێک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جگە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ڕێگەی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زیادکردنی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ئاشکرا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هۆکار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بنەمای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سوودمەندبوونیان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10204" w:type="dxa"/>
        <w:jc w:val="righ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20"/>
        <w:gridCol w:w="2200"/>
        <w:gridCol w:w="1020"/>
        <w:gridCol w:w="1575"/>
        <w:gridCol w:w="2194"/>
        <w:gridCol w:w="1020"/>
        <w:gridCol w:w="1575"/>
      </w:tblGrid>
      <w:tr>
        <w:trPr>
          <w:cantSplit w:val="1"/>
          <w:trHeight w:val="439" w:hRule="atLeast"/>
          <w:tblHeader w:val="1"/>
        </w:trPr>
        <w:tc>
          <w:tcPr/>
          <w:p w:rsidR="00000000" w:rsidDel="00000000" w:rsidP="00000000" w:rsidRDefault="00000000" w:rsidRPr="00000000" w14:paraId="00000006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ز</w:t>
            </w:r>
          </w:p>
        </w:tc>
        <w:tc>
          <w:tcPr/>
          <w:p w:rsidR="00000000" w:rsidDel="00000000" w:rsidP="00000000" w:rsidRDefault="00000000" w:rsidRPr="00000000" w14:paraId="00000007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</w:t>
            </w:r>
          </w:p>
        </w:tc>
        <w:tc>
          <w:tcPr/>
          <w:p w:rsidR="00000000" w:rsidDel="00000000" w:rsidP="00000000" w:rsidRDefault="00000000" w:rsidRPr="00000000" w14:paraId="00000008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هﺎوﺳﻪر</w:t>
            </w:r>
          </w:p>
        </w:tc>
        <w:tc>
          <w:tcPr/>
          <w:p w:rsidR="00000000" w:rsidDel="00000000" w:rsidP="00000000" w:rsidRDefault="00000000" w:rsidRPr="00000000" w14:paraId="00000013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14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دایک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0A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{%tr for r in rows %}</w:t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0A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r.n }}</w:t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r.full_name }}</w:t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r.year }}</w:t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r.mother_name }}</w:t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r.spouse_name }}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r.spouse_year }}</w:t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r.spouse_mother_name }}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0A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{%tr endfor %}</w:t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</w:tr>
    </w:tbl>
    <w:p w:rsidR="00000000" w:rsidDel="00000000" w:rsidP="00000000" w:rsidRDefault="00000000" w:rsidRPr="00000000" w14:paraId="00000019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            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لـیـلى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عـمـر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عـلـى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سەرۆکی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شارەوانیی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سلـێمانی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both"/>
        <w:rPr>
          <w:rFonts w:ascii="Noto Naskh Arabic" w:cs="Noto Naskh Arabic" w:eastAsia="Noto Naskh Arabic" w:hAnsi="Noto Naskh Arabic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both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هـــاوپێچ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وێنەیەک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بەڵگەنامەکانی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ناساندن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both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both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وێنەی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بۆ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بەڕێوەبەرایەتیی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تۆمارکردنی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خانووبەرەی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یەکـەمی</w:t>
      </w:r>
      <w:r w:rsidDel="00000000" w:rsidR="00000000" w:rsidRPr="00000000">
        <w:rPr>
          <w:rFonts w:ascii="Noto Naskh Arabic" w:cs="Noto Naskh Arabic" w:eastAsia="Noto Naskh Arabic" w:hAnsi="Noto Naskh Arabic"/>
          <w:rtl w:val="0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سلێمانی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   </w:t>
      </w:r>
      <w:r w:rsidDel="00000000" w:rsidR="00000000" w:rsidRPr="00000000">
        <w:rPr>
          <w:rtl w:val="0"/>
        </w:rPr>
      </w:r>
      <w:r w:rsidDel="00000000" w:rsidR="00000000" w:rsidRPr="00000000">
        <ns4:AlternateContent>
          <ns4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-323849</wp:posOffset>
                </wp:positionH>
                <wp:positionV relativeFrom="paragraph">
                  <wp:posOffset>171450</wp:posOffset>
                </wp:positionV>
                <wp:extent cx="2781300" cy="37147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ns7:wsp>
                      <ns7:cNvSpPr/>
                      <ns7:cNvPr id="2" name="Shape 2"/>
                      <ns7:spPr>
                        <a:xfrm>
                          <a:off x="3378875" y="2971900"/>
                          <a:ext cx="3397800" cy="303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ns7:spPr>
                      <ns7:txbx>
                        <w:txbxContent>
                          <w:p w:rsidR="00000000" w:rsidDel="00000000" w:rsidP="00000000" w:rsidRDefault="00000000" w:rsidRPr="00000000">
                            <w:pPr>
                              <w:bidi w:val="1"/>
                              <w:spacing w:after="0" w:before="0" w:line="240"/>
                              <w:ind w:left="0" w:right="0" w:firstLine="0"/>
                              <w:jc w:val="right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Noto Naskh Arabic" w:cs="Noto Naskh Arabic" w:eastAsia="Noto Naskh Arabic" w:hAnsi="Noto Naskh Arabic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لەگەڵ وێنەیەک لە هاوپێچ، بۆ هەمان مەبەست...لەگەڵ رێزدا.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Noto Naskh Arabic" w:cs="Noto Naskh Arabic" w:eastAsia="Noto Naskh Arabic" w:hAnsi="Noto Naskh Arabic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ns7:txbx>
                      <ns7:bodyPr anchorCtr="0" anchor="t" bIns="45700" lIns="91425" spcFirstLastPara="1" rIns="91425" wrap="square" tIns="45700">
                        <a:noAutofit/>
                      </ns7:bodyPr>
                    </ns7:wsp>
                  </a:graphicData>
                </a:graphic>
              </wp:anchor>
            </w:drawing>
          </ns4:Choice>
          <ns4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-323849</wp:posOffset>
                </wp:positionH>
                <wp:positionV relativeFrom="paragraph">
                  <wp:posOffset>171450</wp:posOffset>
                </wp:positionV>
                <wp:extent cx="2781300" cy="37147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81300" cy="3714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ns4:Fallback>
        </ns4:AlternateContent>
      </w:r>
      <w:r w:rsidDel="00000000" w:rsidR="00000000" w:rsidRPr="00000000">
        <ns4:AlternateContent>
          <ns4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2457450</wp:posOffset>
                </wp:positionH>
                <wp:positionV relativeFrom="paragraph">
                  <wp:posOffset>220294</wp:posOffset>
                </wp:positionV>
                <wp:extent cx="229235" cy="28067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ns7:wsp>
                      <ns7:cNvSpPr/>
                      <ns7:cNvPr id="9" name="Shape 9"/>
                      <ns7:spPr>
                        <a:xfrm>
                          <a:off x="5236145" y="3644428"/>
                          <a:ext cx="219710" cy="271145"/>
                        </a:xfrm>
                        <a:prstGeom prst="leftBrace">
                          <a:avLst>
                            <a:gd fmla="val 8333" name="adj1"/>
                            <a:gd fmla="val 50000" name="adj2"/>
                          </a:avLst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ns7:spPr>
                      <ns7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ns7:txbx>
                      <ns7:bodyPr anchorCtr="0" anchor="ctr" bIns="91425" lIns="91425" spcFirstLastPara="1" rIns="91425" wrap="square" tIns="91425">
                        <a:noAutofit/>
                      </ns7:bodyPr>
                    </ns7:wsp>
                  </a:graphicData>
                </a:graphic>
              </wp:anchor>
            </w:drawing>
          </ns4:Choice>
          <ns4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2457450</wp:posOffset>
                </wp:positionH>
                <wp:positionV relativeFrom="paragraph">
                  <wp:posOffset>220294</wp:posOffset>
                </wp:positionV>
                <wp:extent cx="229235" cy="280670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9235" cy="2806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ns4:Fallback>
        </ns4:AlternateConten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بەڕێوەبەرایەتیی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تۆمارکردنی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خانووبەرەی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دووەمی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سلێمانی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نوسینگەی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تایبەتی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سەرۆکی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شارەوانی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بەشی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موڵکایەتی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زەوى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وزار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بەشی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موڵکایەتی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زەوى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وزار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/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هۆبەی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زەوى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وزار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بەراییەکان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دۆسیەی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گشتی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sectPr>
      <w:headerReference r:id="rId7" w:type="default"/>
      <w:headerReference r:id="rId8" w:type="first"/>
      <w:footerReference r:id="rId9" w:type="default"/>
      <w:footerReference r:id="rId10" w:type="first"/>
      <w:footerReference r:id="rId11" w:type="even"/>
      <w:pgSz w:h="16838" w:w="11906" w:orient="portrait"/>
      <w:pgMar w:bottom="990" w:top="868" w:left="851" w:right="851" w:header="720" w:footer="0"/>
      <w:pgNumType w:start="1"/>
      <w:bidi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  <w:font w:name="Arial"/>
  <w:font w:name="Courier New"/>
  <w:font w:name="Noto Naskh Arabic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36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                                 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سەرۆكایەتی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شارەوانی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سلێمانی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-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https://www.facebook.com/347329382398647                                         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70486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4518575" y="3592350"/>
                        <a:ext cx="1654810" cy="375285"/>
                        <a:chOff x="4518575" y="3592350"/>
                        <a:chExt cx="1654850" cy="375300"/>
                      </a:xfrm>
                    </wpg:grpSpPr>
                    <wpg:grpSp>
                      <wpg:cNvGrpSpPr/>
                      <wpg:grpSpPr>
                        <a:xfrm>
                          <a:off x="4518595" y="3592358"/>
                          <a:ext cx="1654810" cy="375285"/>
                          <a:chOff x="1916" y="16029"/>
                          <a:chExt cx="2606" cy="591"/>
                        </a:xfrm>
                      </wpg:grpSpPr>
                      <wps:wsp>
                        <wps:cNvSpPr/>
                        <wps:cNvPr id="5" name="Shape 5"/>
                        <wps:spPr>
                          <a:xfrm>
                            <a:off x="1916" y="16029"/>
                            <a:ext cx="2600" cy="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" name="Shape 6"/>
                        <wps:spPr>
                          <a:xfrm>
                            <a:off x="2907" y="16080"/>
                            <a:ext cx="1615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45700" lIns="91425" spcFirstLastPara="1" rIns="91425" wrap="square" tIns="45700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1916" y="16029"/>
                            <a:ext cx="1232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45700" lIns="91425" spcFirstLastPara="1" rIns="91425" wrap="square" tIns="4570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70486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3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54810" cy="3752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-180974</wp:posOffset>
              </wp:positionH>
              <wp:positionV relativeFrom="paragraph">
                <wp:posOffset>-48259</wp:posOffset>
              </wp:positionV>
              <wp:extent cx="6858000" cy="127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917000" y="3780000"/>
                        <a:ext cx="6858000" cy="0"/>
                      </a:xfrm>
                      <a:prstGeom prst="straightConnector1">
                        <a:avLst/>
                      </a:prstGeom>
                      <a:solidFill>
                        <a:srgbClr val="FFFFFF"/>
                      </a:solidFill>
                      <a:ln cap="flat" cmpd="sng" w="12700">
                        <a:solidFill>
                          <a:srgbClr val="000000"/>
                        </a:solidFill>
                        <a:prstDash val="solid"/>
                        <a:miter lim="8000"/>
                        <a:headEnd len="med" w="med" type="none"/>
                        <a:tailEnd len="med" w="med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-180974</wp:posOffset>
              </wp:positionH>
              <wp:positionV relativeFrom="paragraph">
                <wp:posOffset>-48259</wp:posOffset>
              </wp:positionV>
              <wp:extent cx="6858000" cy="12700"/>
              <wp:effectExtent b="0" l="0" r="0" t="0"/>
              <wp:wrapNone/>
              <wp:docPr id="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5800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10204"/>
      </w:tabs>
      <w:bidi w:val="1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highlight w:val="white"/>
        <w:u w:val="none"/>
        <w:vertAlign w:val="baseline"/>
        <w:rtl w:val="0"/>
      </w:rPr>
      <w:t xml:space="preserve">                            (3302046) (3302047) (3302048)  </w:t>
    </w: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شەقامی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سالم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/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نزیک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پردی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خەسرەوخاڵ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ab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Dilman</w:t>
    </w:r>
  </w:p>
  <w:p w:rsidR="00000000" w:rsidDel="00000000" w:rsidP="00000000" w:rsidRDefault="00000000" w:rsidRPr="00000000" w14:paraId="000000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10204"/>
      </w:tabs>
      <w:bidi w:val="1"/>
      <w:spacing w:after="0" w:before="0" w:line="240" w:lineRule="auto"/>
      <w:ind w:left="0" w:right="0" w:firstLine="0"/>
      <w:jc w:val="left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-395287</wp:posOffset>
              </wp:positionH>
              <wp:positionV relativeFrom="paragraph">
                <wp:posOffset>-333374</wp:posOffset>
              </wp:positionV>
              <wp:extent cx="7248525" cy="145732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1993200" y="3041178"/>
                        <a:ext cx="6705600" cy="1477645"/>
                      </a:xfrm>
                      <a:prstGeom prst="rect">
                        <a:avLst/>
                      </a:prstGeom>
                      <a:noFill/>
                      <a:ln cap="flat" cmpd="dbl" w="25400">
                        <a:solidFill>
                          <a:srgbClr val="000000"/>
                        </a:solidFill>
                        <a:prstDash val="solid"/>
                        <a:miter lim="8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-395287</wp:posOffset>
              </wp:positionH>
              <wp:positionV relativeFrom="paragraph">
                <wp:posOffset>-333374</wp:posOffset>
              </wp:positionV>
              <wp:extent cx="7248525" cy="1457325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248525" cy="1457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-733424</wp:posOffset>
              </wp:positionH>
              <wp:positionV relativeFrom="paragraph">
                <wp:posOffset>-169589</wp:posOffset>
              </wp:positionV>
              <wp:extent cx="2516505" cy="145732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4092510" y="3056100"/>
                        <a:ext cx="2506980" cy="144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إقلیم کوردستان العراق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مجلس الوزراء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وزارة البلدیات والسیاحة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رئـاسـة بـلـدیـة السـلـیـمـانـية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قسم الأراضي و الأملاک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شعبة الأراضي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-733424</wp:posOffset>
              </wp:positionH>
              <wp:positionV relativeFrom="paragraph">
                <wp:posOffset>-169589</wp:posOffset>
              </wp:positionV>
              <wp:extent cx="2516505" cy="1457325"/>
              <wp:effectExtent b="0" l="0" r="0" t="0"/>
              <wp:wrapNone/>
              <wp:docPr id="7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16505" cy="1457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4305300</wp:posOffset>
              </wp:positionH>
              <wp:positionV relativeFrom="paragraph">
                <wp:posOffset>-190499</wp:posOffset>
              </wp:positionV>
              <wp:extent cx="3011170" cy="147510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845178" y="3047210"/>
                        <a:ext cx="3001645" cy="1465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هەرێمى کوردستانى عێراق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ئەنجومەنی وەزیران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وەزارەتی شارەوانی و گەشتوگوزار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سەرۆکایەتیی شـارەوانیی سـلـێـمـانی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بەشی موڵکایەتی و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هۆبەی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4305300</wp:posOffset>
              </wp:positionH>
              <wp:positionV relativeFrom="paragraph">
                <wp:posOffset>-190499</wp:posOffset>
              </wp:positionV>
              <wp:extent cx="3011170" cy="1475105"/>
              <wp:effectExtent b="0" l="0" r="0" t="0"/>
              <wp:wrapNone/>
              <wp:docPr id="6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11170" cy="147510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2686050</wp:posOffset>
          </wp:positionH>
          <wp:positionV relativeFrom="paragraph">
            <wp:posOffset>-285749</wp:posOffset>
          </wp:positionV>
          <wp:extent cx="844074" cy="790197"/>
          <wp:effectExtent b="0" l="0" r="0" t="0"/>
          <wp:wrapNone/>
          <wp:docPr id="9" name="image4.jpg"/>
          <a:graphic>
            <a:graphicData uri="http://schemas.openxmlformats.org/drawingml/2006/picture">
              <pic:pic>
                <pic:nvPicPr>
                  <pic:cNvPr id="0" name="image4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44074" cy="79019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3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1781175</wp:posOffset>
              </wp:positionH>
              <wp:positionV relativeFrom="paragraph">
                <wp:posOffset>154335</wp:posOffset>
              </wp:positionV>
              <wp:extent cx="2657475" cy="712470"/>
              <wp:effectExtent b="0" l="0" r="0" t="0"/>
              <wp:wrapNone/>
              <wp:docPr id="8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4022025" y="3428528"/>
                        <a:ext cx="2647950" cy="702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Kurdistan Regional Government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Council of Ministers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Ministry of Municipality &amp; Tourism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Slemani Municipality Presidency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1781175</wp:posOffset>
              </wp:positionH>
              <wp:positionV relativeFrom="paragraph">
                <wp:posOffset>154335</wp:posOffset>
              </wp:positionV>
              <wp:extent cx="2657475" cy="712470"/>
              <wp:effectExtent b="0" l="0" r="0" t="0"/>
              <wp:wrapNone/>
              <wp:docPr id="8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57475" cy="71247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5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8">
    <w:pPr>
      <w:widowControl w:val="0"/>
      <w:spacing w:line="192.00000000000003" w:lineRule="auto"/>
      <w:jc w:val="right"/>
      <w:rPr>
        <w:rFonts w:ascii="Arial" w:cs="Arial" w:eastAsia="Arial" w:hAnsi="Arial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9">
    <w:pPr>
      <w:widowControl w:val="0"/>
      <w:spacing w:line="192.00000000000003" w:lineRule="auto"/>
      <w:jc w:val="right"/>
      <w:rPr>
        <w:rFonts w:ascii="Arial" w:cs="Arial" w:eastAsia="Arial" w:hAnsi="Arial"/>
      </w:rPr>
    </w:pP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rtl w:val="0"/>
      </w:rPr>
      <w:t xml:space="preserve">:</w:t>
    </w:r>
    <w:r w:rsidDel="00000000" w:rsidR="00000000" w:rsidRPr="00000000">
      <w:rPr>
        <w:rFonts w:ascii="Arial" w:cs="Arial" w:eastAsia="Arial" w:hAnsi="Arial"/>
        <w:rtl w:val="1"/>
      </w:rPr>
      <w:t xml:space="preserve">ژمارە</w:t>
    </w:r>
  </w:p>
  <w:p w:rsidR="00000000" w:rsidDel="00000000" w:rsidP="00000000" w:rsidRDefault="00000000" w:rsidRPr="00000000" w14:paraId="0000003A">
    <w:pPr>
      <w:widowControl w:val="0"/>
      <w:spacing w:line="192.00000000000003" w:lineRule="auto"/>
      <w:jc w:val="right"/>
      <w:rPr/>
    </w:pP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rtl w:val="0"/>
      </w:rPr>
      <w:t xml:space="preserve">:</w:t>
    </w:r>
    <w:r w:rsidDel="00000000" w:rsidR="00000000" w:rsidRPr="00000000">
      <w:rPr>
        <w:rFonts w:ascii="Arial" w:cs="Arial" w:eastAsia="Arial" w:hAnsi="Arial"/>
        <w:rtl w:val="1"/>
      </w:rPr>
      <w:t xml:space="preserve">رێکەوت</w:t>
    </w:r>
    <w:r w:rsidDel="00000000" w:rsidR="00000000" w:rsidRPr="00000000">
      <w:rPr>
        <w:rFonts w:ascii="Arial" w:cs="Arial" w:eastAsia="Arial" w:hAnsi="Arial"/>
        <w:rtl w:val="0"/>
      </w:rPr>
      <w:t xml:space="preserve">   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❖"/>
      <w:lvlJc w:val="left"/>
      <w:pPr>
        <w:ind w:left="720" w:hanging="363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5f9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bidi w:val="1"/>
      <w:jc w:val="right"/>
    </w:pPr>
    <w:rPr>
      <w:rFonts w:ascii="Times New Roman" w:cs="Times New Roman" w:eastAsia="Times New Roman" w:hAnsi="Times New Roman"/>
      <w:sz w:val="50"/>
      <w:szCs w:val="5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bidi w:val="1"/>
      <w:ind w:left="540" w:firstLine="3060"/>
      <w:jc w:val="center"/>
    </w:pPr>
    <w:rPr>
      <w:rFonts w:ascii="Times New Roman" w:cs="Times New Roman" w:eastAsia="Times New Roman" w:hAnsi="Times New Roman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spacing w:after="200" w:line="276" w:lineRule="auto"/>
      <w:ind w:firstLine="567"/>
      <w:jc w:val="right"/>
    </w:pPr>
    <w:rPr>
      <w:rFonts w:ascii="Cambria" w:cs="Cambria" w:eastAsia="Cambria" w:hAnsi="Cambria"/>
      <w:i w:val="1"/>
      <w:iCs w:val="1"/>
      <w:color w:val="4f81bd"/>
      <w:sz w:val="24"/>
      <w:szCs w:val="24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header" Target="header2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NaskhArabic-regular.ttf"/><Relationship Id="rId2" Type="http://schemas.openxmlformats.org/officeDocument/2006/relationships/font" Target="fonts/NotoNaskhArabic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