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0"/>
        <w:gridCol w:w="2800"/>
        <w:gridCol w:w="1300"/>
        <w:gridCol w:w="2660"/>
        <w:gridCol w:w="1100"/>
        <w:tblGridChange w:id="0">
          <w:tblGrid>
            <w:gridCol w:w="1500"/>
            <w:gridCol w:w="2800"/>
            <w:gridCol w:w="1300"/>
            <w:gridCol w:w="2660"/>
            <w:gridCol w:w="1100"/>
          </w:tblGrid>
        </w:tblGridChange>
      </w:tblGrid>
      <w:tr>
        <w:trPr>
          <w:cantSplit w:val="0"/>
          <w:trHeight w:val="380" w:hRule="atLeast"/>
          <w:tblHeader w:val="1"/>
        </w:trPr>
        <w:tc>
          <w:tcPr>
            <w:shd w:fill="4a86e8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تێبینی</w:t>
            </w:r>
          </w:p>
        </w:tc>
        <w:tc>
          <w:tcPr>
            <w:shd w:fill="4a86e8" w:val="clear"/>
            <w:vAlign w:val="center"/>
          </w:tcPr>
          <w:p w:rsidR="00000000" w:rsidDel="00000000" w:rsidP="00000000" w:rsidRDefault="00000000" w:rsidRPr="00000000" w14:paraId="00000003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ژمارهی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مولک</w:t>
            </w:r>
          </w:p>
        </w:tc>
        <w:tc>
          <w:tcPr>
            <w:shd w:fill="4a86e8" w:val="clear"/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کۆد</w:t>
            </w:r>
          </w:p>
        </w:tc>
        <w:tc>
          <w:tcPr>
            <w:shd w:fill="4a86e8" w:val="clear"/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ناوی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سیانی</w:t>
            </w:r>
          </w:p>
        </w:tc>
        <w:tc>
          <w:tcPr>
            <w:shd w:fill="4a86e8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ژماره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{%tr for r in rows %}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{{ r.shade | default('d9e7f9', true) }}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{{ r.shade | default('d9e7f9', true) }}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{{ r.land_id }}</w:t>
            </w:r>
          </w:p>
        </w:tc>
        <w:tc>
          <w:tcPr>
            <w:shd w:fill="{{ r.shade | default('d9e7f9', true) }}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{{ r.code }}</w:t>
            </w:r>
          </w:p>
        </w:tc>
        <w:tc>
          <w:tcPr>
            <w:shd w:fill="{{ r.shade | default('d9e7f9', true) }}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{{ r.full_name }}</w:t>
            </w:r>
          </w:p>
        </w:tc>
        <w:tc>
          <w:tcPr>
            <w:shd w:fill="{{ r.shade | default('d9e7f9', true) }}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{{ r.n 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  <w:tc>
          <w:tcPr>
            <w:shd w:fill="d9e7f9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40" w:before="4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