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5156200</wp:posOffset>
            </wp:positionH>
            <wp:positionV relativeFrom="page">
              <wp:posOffset>1069340</wp:posOffset>
            </wp:positionV>
            <wp:extent cx="1799590" cy="180593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593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986" w:lineRule="exact" w:before="0" w:after="0"/>
        <w:ind w:left="2310" w:right="0" w:firstLine="0"/>
        <w:jc w:val="left"/>
      </w:pPr>
      <w:r>
        <w:rPr>
          <w:rFonts w:ascii="BebasNeue" w:hAnsi="BebasNeue" w:eastAsia="BebasNeue"/>
          <w:b w:val="0"/>
          <w:i w:val="0"/>
          <w:color w:val="F1FAED"/>
          <w:sz w:val="89"/>
        </w:rPr>
        <w:t>curriculum vitae</w:t>
      </w:r>
    </w:p>
    <w:p>
      <w:pPr>
        <w:autoSpaceDN w:val="0"/>
        <w:autoSpaceDE w:val="0"/>
        <w:widowControl/>
        <w:spacing w:line="284" w:lineRule="exact" w:before="918" w:after="350"/>
        <w:ind w:left="146" w:right="3600" w:hanging="146"/>
        <w:jc w:val="left"/>
      </w:pPr>
      <w:r>
        <w:rPr>
          <w:rFonts w:ascii="BebasNeue" w:hAnsi="BebasNeue" w:eastAsia="BebasNeue"/>
          <w:b w:val="0"/>
          <w:i w:val="0"/>
          <w:color w:val="FEB83F"/>
          <w:sz w:val="43"/>
        </w:rPr>
        <w:t xml:space="preserve">“Hallo </w:t>
      </w:r>
      <w:r>
        <w:br/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Saya M. Hamdan Syakirin, lulusan S1Sistem Informasi </w:t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Universitas Teknokrat Indonesia. Saya lahir di Lampung </w:t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17 April 1999, saya merupakan lulusan dari bidang </w:t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teknologi informasi yang memiliki beberapa </w:t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kemampuan dasar mulai dari desain gras, </w:t>
      </w:r>
      <w:r>
        <w:rPr>
          <w:w w:val="98.95833333333334"/>
          <w:rFonts w:ascii="CenturyGothic" w:hAnsi="CenturyGothic" w:eastAsia="CenturyGothic"/>
          <w:b/>
          <w:i w:val="0"/>
          <w:color w:val="F1FAED"/>
          <w:sz w:val="24"/>
        </w:rPr>
        <w:t xml:space="preserve">editing video, pengolahan data ofce, dan jaringan.  </w:t>
      </w:r>
      <w:r>
        <w:rPr>
          <w:w w:val="98.95833333333334"/>
          <w:rFonts w:ascii="CenturyGothic" w:hAnsi="CenturyGothic" w:eastAsia="CenturyGothic"/>
          <w:b/>
          <w:i w:val="0"/>
          <w:color w:val="FEB83F"/>
          <w:sz w:val="24"/>
        </w:rPr>
        <w:t>”</w:t>
      </w:r>
    </w:p>
    <w:p>
      <w:pPr>
        <w:sectPr>
          <w:pgSz w:w="11906" w:h="16838"/>
          <w:pgMar w:top="202" w:right="636" w:bottom="52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0" w:lineRule="exact" w:before="0" w:after="0"/>
        <w:ind w:left="148" w:right="0" w:firstLine="0"/>
        <w:jc w:val="left"/>
      </w:pPr>
      <w:r>
        <w:rPr>
          <w:rFonts w:ascii="BebasNeue" w:hAnsi="BebasNeue" w:eastAsia="BebasNeue"/>
          <w:b w:val="0"/>
          <w:i w:val="0"/>
          <w:color w:val="F1FAED"/>
          <w:sz w:val="43"/>
        </w:rPr>
        <w:t>Pendidikan</w:t>
      </w:r>
    </w:p>
    <w:p>
      <w:pPr>
        <w:autoSpaceDN w:val="0"/>
        <w:tabs>
          <w:tab w:pos="282" w:val="left"/>
        </w:tabs>
        <w:autoSpaceDE w:val="0"/>
        <w:widowControl/>
        <w:spacing w:line="296" w:lineRule="exact" w:before="104" w:after="0"/>
        <w:ind w:left="258" w:right="864" w:firstLine="0"/>
        <w:jc w:val="left"/>
      </w:pP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Universitas Teknokrat </w:t>
      </w:r>
      <w:r>
        <w:br/>
      </w: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Indonesia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4"/>
        </w:rPr>
        <w:t xml:space="preserve">Sistem Informasi 2017 - 2021 </w:t>
      </w:r>
    </w:p>
    <w:p>
      <w:pPr>
        <w:autoSpaceDN w:val="0"/>
        <w:autoSpaceDE w:val="0"/>
        <w:widowControl/>
        <w:spacing w:line="480" w:lineRule="exact" w:before="240" w:after="0"/>
        <w:ind w:left="148" w:right="0" w:firstLine="0"/>
        <w:jc w:val="left"/>
      </w:pPr>
      <w:r>
        <w:rPr>
          <w:rFonts w:ascii="BebasNeue" w:hAnsi="BebasNeue" w:eastAsia="BebasNeue"/>
          <w:b w:val="0"/>
          <w:i w:val="0"/>
          <w:color w:val="F1FAED"/>
          <w:sz w:val="43"/>
        </w:rPr>
        <w:t>Kontak &amp; sosial media</w:t>
      </w:r>
    </w:p>
    <w:p>
      <w:pPr>
        <w:autoSpaceDN w:val="0"/>
        <w:autoSpaceDE w:val="0"/>
        <w:widowControl/>
        <w:spacing w:line="264" w:lineRule="exact" w:before="184" w:after="0"/>
        <w:ind w:left="276" w:right="720" w:hanging="18"/>
        <w:jc w:val="left"/>
      </w:pP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Email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4"/>
        </w:rPr>
        <w:t>mhamdansyakirin@gmail.com</w:t>
      </w:r>
    </w:p>
    <w:p>
      <w:pPr>
        <w:autoSpaceDN w:val="0"/>
        <w:autoSpaceDE w:val="0"/>
        <w:widowControl/>
        <w:spacing w:line="262" w:lineRule="exact" w:before="140" w:after="0"/>
        <w:ind w:left="276" w:right="2736" w:hanging="8"/>
        <w:jc w:val="left"/>
      </w:pP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Instagram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4"/>
        </w:rPr>
        <w:t>_mhamdans</w:t>
      </w:r>
    </w:p>
    <w:p>
      <w:pPr>
        <w:autoSpaceDN w:val="0"/>
        <w:autoSpaceDE w:val="0"/>
        <w:widowControl/>
        <w:spacing w:line="264" w:lineRule="exact" w:before="176" w:after="0"/>
        <w:ind w:left="272" w:right="2160" w:hanging="6"/>
        <w:jc w:val="left"/>
      </w:pP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Facebook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4"/>
        </w:rPr>
        <w:t>mhamdansyakirin</w:t>
      </w:r>
    </w:p>
    <w:p>
      <w:pPr>
        <w:autoSpaceDN w:val="0"/>
        <w:autoSpaceDE w:val="0"/>
        <w:widowControl/>
        <w:spacing w:line="284" w:lineRule="exact" w:before="116" w:after="0"/>
        <w:ind w:left="282" w:right="2448" w:firstLine="4"/>
        <w:jc w:val="left"/>
      </w:pPr>
      <w:r>
        <w:rPr>
          <w:rFonts w:ascii="CenturyGothic" w:hAnsi="CenturyGothic" w:eastAsia="CenturyGothic"/>
          <w:b/>
          <w:i w:val="0"/>
          <w:color w:val="F1FAED"/>
          <w:sz w:val="28"/>
        </w:rPr>
        <w:t xml:space="preserve">Telp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4"/>
        </w:rPr>
        <w:t>0857-8959-9065</w:t>
      </w:r>
    </w:p>
    <w:p>
      <w:pPr>
        <w:sectPr>
          <w:type w:val="continuous"/>
          <w:pgSz w:w="11906" w:h="16838"/>
          <w:pgMar w:top="202" w:right="636" w:bottom="524" w:left="1116" w:header="720" w:footer="720" w:gutter="0"/>
          <w:cols w:num="2" w:equalWidth="0">
            <w:col w:w="4568" w:space="0"/>
            <w:col w:w="558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388" w:after="0"/>
        <w:ind w:left="1892" w:right="0" w:hanging="386"/>
        <w:jc w:val="left"/>
      </w:pPr>
      <w:r>
        <w:rPr>
          <w:rFonts w:ascii="BebasNeue" w:hAnsi="BebasNeue" w:eastAsia="BebasNeue"/>
          <w:b w:val="0"/>
          <w:i w:val="0"/>
          <w:color w:val="F1FAED"/>
          <w:sz w:val="64"/>
        </w:rPr>
        <w:t xml:space="preserve">M. HAMDAN SYAKIRIN </w:t>
      </w:r>
      <w:r>
        <w:rPr>
          <w:rFonts w:ascii="CenturyGothic" w:hAnsi="CenturyGothic" w:eastAsia="CenturyGothic"/>
          <w:b w:val="0"/>
          <w:i w:val="0"/>
          <w:color w:val="F1FAED"/>
          <w:sz w:val="29"/>
        </w:rPr>
        <w:t>Way Harong, 17 April 1999</w:t>
      </w:r>
    </w:p>
    <w:p>
      <w:pPr>
        <w:autoSpaceDN w:val="0"/>
        <w:autoSpaceDE w:val="0"/>
        <w:widowControl/>
        <w:spacing w:line="254" w:lineRule="exact" w:before="762" w:after="0"/>
        <w:ind w:left="774" w:right="432" w:firstLine="1498"/>
        <w:jc w:val="left"/>
      </w:pPr>
      <w:r>
        <w:rPr>
          <w:rFonts w:ascii="BebasNeue" w:hAnsi="BebasNeue" w:eastAsia="BebasNeue"/>
          <w:b w:val="0"/>
          <w:i w:val="0"/>
          <w:color w:val="F1FAED"/>
          <w:sz w:val="58"/>
        </w:rPr>
        <w:t xml:space="preserve">Data Diri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1FAED"/>
          <w:sz w:val="20"/>
        </w:rPr>
        <w:t xml:space="preserve">Alamat </w:t>
      </w:r>
      <w:r>
        <w:br/>
      </w:r>
      <w:r>
        <w:rPr>
          <w:rFonts w:ascii="CenturyGothic" w:hAnsi="CenturyGothic" w:eastAsia="CenturyGothic"/>
          <w:b/>
          <w:i w:val="0"/>
          <w:color w:val="FEB83F"/>
          <w:sz w:val="23"/>
        </w:rPr>
        <w:t xml:space="preserve">Jl. S. Parman, Srigerning, Air Naningan, </w:t>
      </w:r>
      <w:r>
        <w:rPr>
          <w:rFonts w:ascii="CenturyGothic" w:hAnsi="CenturyGothic" w:eastAsia="CenturyGothic"/>
          <w:b/>
          <w:i w:val="0"/>
          <w:color w:val="FEB83F"/>
          <w:sz w:val="23"/>
        </w:rPr>
        <w:t>Kab. Tanggamus</w:t>
      </w:r>
    </w:p>
    <w:p>
      <w:pPr>
        <w:autoSpaceDN w:val="0"/>
        <w:autoSpaceDE w:val="0"/>
        <w:widowControl/>
        <w:spacing w:line="280" w:lineRule="exact" w:before="50" w:after="0"/>
        <w:ind w:left="770" w:right="288" w:firstLine="0"/>
        <w:jc w:val="left"/>
      </w:pPr>
      <w:r>
        <w:rPr>
          <w:rFonts w:ascii="CenturyGothic" w:hAnsi="CenturyGothic" w:eastAsia="CenturyGothic"/>
          <w:b/>
          <w:i w:val="0"/>
          <w:color w:val="F1FAED"/>
          <w:sz w:val="23"/>
        </w:rPr>
        <w:t>Stay (kos)</w:t>
      </w:r>
      <w:r>
        <w:rPr>
          <w:rFonts w:ascii="CenturyGothic" w:hAnsi="CenturyGothic" w:eastAsia="CenturyGothic"/>
          <w:b/>
          <w:i w:val="0"/>
          <w:color w:val="FEB83F"/>
          <w:sz w:val="23"/>
        </w:rPr>
        <w:t xml:space="preserve"> Jl. Raden Saleh Raya No.26B, </w:t>
      </w:r>
      <w:r>
        <w:rPr>
          <w:rFonts w:ascii="CenturyGothic" w:hAnsi="CenturyGothic" w:eastAsia="CenturyGothic"/>
          <w:b/>
          <w:i w:val="0"/>
          <w:color w:val="FEB83F"/>
          <w:sz w:val="23"/>
        </w:rPr>
        <w:t>Kedaton, Bandar Lampung</w:t>
      </w:r>
    </w:p>
    <w:p>
      <w:pPr>
        <w:autoSpaceDN w:val="0"/>
        <w:autoSpaceDE w:val="0"/>
        <w:widowControl/>
        <w:spacing w:line="220" w:lineRule="exact" w:before="72" w:after="0"/>
        <w:ind w:left="766" w:right="3456" w:firstLine="8"/>
        <w:jc w:val="left"/>
      </w:pPr>
      <w:r>
        <w:rPr>
          <w:w w:val="101.61000251770021"/>
          <w:rFonts w:ascii="CenturyGothic" w:hAnsi="CenturyGothic" w:eastAsia="CenturyGothic"/>
          <w:b/>
          <w:i w:val="0"/>
          <w:color w:val="F1FAED"/>
          <w:sz w:val="20"/>
        </w:rPr>
        <w:t xml:space="preserve">Jenis Kelamin </w:t>
      </w:r>
      <w:r>
        <w:br/>
      </w: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 xml:space="preserve">Laki-laki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1FAED"/>
          <w:sz w:val="20"/>
        </w:rPr>
        <w:t>Agama</w:t>
      </w:r>
    </w:p>
    <w:p>
      <w:pPr>
        <w:autoSpaceDN w:val="0"/>
        <w:autoSpaceDE w:val="0"/>
        <w:widowControl/>
        <w:spacing w:line="212" w:lineRule="exact" w:before="36" w:after="190"/>
        <w:ind w:left="772" w:right="3168" w:hanging="4"/>
        <w:jc w:val="left"/>
      </w:pP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 xml:space="preserve">Islam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1FAED"/>
          <w:sz w:val="20"/>
        </w:rPr>
        <w:t xml:space="preserve">Wargan Negara </w:t>
      </w:r>
      <w:r>
        <w:br/>
      </w: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>Indonesia</w:t>
      </w:r>
    </w:p>
    <w:p>
      <w:pPr>
        <w:sectPr>
          <w:type w:val="nextColumn"/>
          <w:pgSz w:w="11906" w:h="16838"/>
          <w:pgMar w:top="202" w:right="636" w:bottom="524" w:left="1116" w:header="720" w:footer="720" w:gutter="0"/>
          <w:cols w:num="2" w:equalWidth="0">
            <w:col w:w="4568" w:space="0"/>
            <w:col w:w="55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538"/>
        <w:gridCol w:w="2538"/>
        <w:gridCol w:w="2538"/>
        <w:gridCol w:w="2538"/>
      </w:tblGrid>
      <w:tr>
        <w:trPr>
          <w:trHeight w:hRule="exact" w:val="856"/>
        </w:trPr>
        <w:tc>
          <w:tcPr>
            <w:tcW w:type="dxa" w:w="2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30" w:lineRule="exact" w:before="316" w:after="0"/>
              <w:ind w:left="82" w:right="0" w:firstLine="0"/>
              <w:jc w:val="left"/>
            </w:pPr>
            <w:r>
              <w:rPr>
                <w:rFonts w:ascii="BebasNeue" w:hAnsi="BebasNeue" w:eastAsia="BebasNeue"/>
                <w:b w:val="0"/>
                <w:i w:val="0"/>
                <w:color w:val="F1FAED"/>
                <w:sz w:val="49"/>
              </w:rPr>
              <w:t xml:space="preserve">keterampilan </w:t>
            </w:r>
            <w:r>
              <w:tab/>
            </w: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Photoshop</w:t>
            </w:r>
          </w:p>
        </w:tc>
        <w:tc>
          <w:tcPr>
            <w:tcW w:type="dxa" w:w="2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16" w:after="0"/>
              <w:ind w:left="68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Ofce Word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40" w:after="0"/>
              <w:ind w:left="582" w:right="576" w:hanging="188"/>
              <w:jc w:val="left"/>
            </w:pPr>
            <w:r>
              <w:rPr>
                <w:rFonts w:ascii="BebasNeue" w:hAnsi="BebasNeue" w:eastAsia="BebasNeue"/>
                <w:b w:val="0"/>
                <w:i w:val="0"/>
                <w:color w:val="F1FAED"/>
                <w:sz w:val="43"/>
              </w:rPr>
              <w:t xml:space="preserve">prestasi </w:t>
            </w:r>
            <w:r>
              <w:br/>
            </w:r>
            <w:r>
              <w:rPr>
                <w:w w:val="101.94545225663619"/>
                <w:rFonts w:ascii="CenturyGothic" w:hAnsi="CenturyGothic" w:eastAsia="CenturyGothic"/>
                <w:b/>
                <w:i w:val="0"/>
                <w:color w:val="F1FAED"/>
                <w:sz w:val="22"/>
              </w:rPr>
              <w:t xml:space="preserve">Juara Festival Film Islami Lampung </w:t>
            </w:r>
            <w:r>
              <w:rPr>
                <w:w w:val="101.17895226729543"/>
                <w:rFonts w:ascii="CenturyGothic" w:hAnsi="CenturyGothic" w:eastAsia="CenturyGothic"/>
                <w:b/>
                <w:i w:val="0"/>
                <w:color w:val="FEB83F"/>
                <w:sz w:val="19"/>
              </w:rPr>
              <w:t xml:space="preserve">Kategori Film Terfavorit 2019 </w:t>
            </w:r>
            <w:r>
              <w:br/>
            </w:r>
            <w:r>
              <w:rPr>
                <w:w w:val="101.94545225663619"/>
                <w:rFonts w:ascii="CenturyGothic" w:hAnsi="CenturyGothic" w:eastAsia="CenturyGothic"/>
                <w:b/>
                <w:i w:val="0"/>
                <w:color w:val="F1FAED"/>
                <w:sz w:val="22"/>
              </w:rPr>
              <w:t xml:space="preserve">Juara Festival Film indie Lampung </w:t>
            </w:r>
            <w:r>
              <w:rPr>
                <w:w w:val="101.17895226729543"/>
                <w:rFonts w:ascii="CenturyGothic" w:hAnsi="CenturyGothic" w:eastAsia="CenturyGothic"/>
                <w:b/>
                <w:i w:val="0"/>
                <w:color w:val="FEB83F"/>
                <w:sz w:val="19"/>
              </w:rPr>
              <w:t xml:space="preserve">Harapan III 2019 </w:t>
            </w:r>
            <w:r>
              <w:br/>
            </w:r>
            <w:r>
              <w:rPr>
                <w:w w:val="101.94545225663619"/>
                <w:rFonts w:ascii="CenturyGothic" w:hAnsi="CenturyGothic" w:eastAsia="CenturyGothic"/>
                <w:b/>
                <w:i w:val="0"/>
                <w:color w:val="F1FAED"/>
                <w:sz w:val="22"/>
              </w:rPr>
              <w:t xml:space="preserve">Juara 2 Desain Maskot Daerah </w:t>
            </w:r>
            <w:r>
              <w:br/>
            </w:r>
            <w:r>
              <w:rPr>
                <w:w w:val="101.17895226729543"/>
                <w:rFonts w:ascii="CenturyGothic" w:hAnsi="CenturyGothic" w:eastAsia="CenturyGothic"/>
                <w:b/>
                <w:i w:val="0"/>
                <w:color w:val="FEB83F"/>
                <w:sz w:val="19"/>
              </w:rPr>
              <w:t>Antar SMA/SMK/MA Tanggamus 2015</w:t>
            </w:r>
          </w:p>
          <w:p>
            <w:pPr>
              <w:autoSpaceDN w:val="0"/>
              <w:autoSpaceDE w:val="0"/>
              <w:widowControl/>
              <w:spacing w:line="438" w:lineRule="exact" w:before="546" w:after="0"/>
              <w:ind w:left="396" w:right="0" w:firstLine="0"/>
              <w:jc w:val="left"/>
            </w:pPr>
            <w:r>
              <w:rPr>
                <w:rFonts w:ascii="BebasNeue" w:hAnsi="BebasNeue" w:eastAsia="BebasNeue"/>
                <w:b w:val="0"/>
                <w:i w:val="0"/>
                <w:color w:val="F1FAED"/>
                <w:sz w:val="39"/>
              </w:rPr>
              <w:t>Pengalaman Organisasi</w:t>
            </w:r>
          </w:p>
        </w:tc>
      </w:tr>
      <w:tr>
        <w:trPr>
          <w:trHeight w:hRule="exact" w:val="4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408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Ilustrator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620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Ofce Excel</w:t>
            </w:r>
          </w:p>
        </w:tc>
        <w:tc>
          <w:tcPr>
            <w:tcW w:type="dxa" w:w="2538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408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Premiere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620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Ofce Power Poin</w:t>
            </w:r>
          </w:p>
        </w:tc>
        <w:tc>
          <w:tcPr>
            <w:tcW w:type="dxa" w:w="2538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0" w:right="0" w:firstLine="0"/>
              <w:jc w:val="center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Corel Draw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624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Windows</w:t>
            </w:r>
          </w:p>
        </w:tc>
        <w:tc>
          <w:tcPr>
            <w:tcW w:type="dxa" w:w="2538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208" w:after="0"/>
              <w:ind w:left="84" w:right="0" w:firstLine="0"/>
              <w:jc w:val="left"/>
            </w:pPr>
            <w:r>
              <w:rPr>
                <w:rFonts w:ascii="BebasNeue" w:hAnsi="BebasNeue" w:eastAsia="BebasNeue"/>
                <w:b w:val="0"/>
                <w:i w:val="0"/>
                <w:color w:val="F1FAED"/>
                <w:sz w:val="42"/>
              </w:rPr>
              <w:t>kemampuan</w:t>
            </w:r>
          </w:p>
        </w:tc>
        <w:tc>
          <w:tcPr>
            <w:tcW w:type="dxa" w:w="253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" w:after="0"/>
              <w:ind w:left="90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Team Work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218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Komunikasi</w:t>
            </w:r>
          </w:p>
        </w:tc>
        <w:tc>
          <w:tcPr>
            <w:tcW w:type="dxa" w:w="2538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4" w:after="0"/>
              <w:ind w:left="78" w:right="0" w:firstLine="0"/>
              <w:jc w:val="left"/>
            </w:pPr>
            <w:r>
              <w:rPr>
                <w:w w:val="101.2874960899353"/>
                <w:rFonts w:ascii="CenturyGothic" w:hAnsi="CenturyGothic" w:eastAsia="CenturyGothic"/>
                <w:b/>
                <w:i w:val="0"/>
                <w:color w:val="F1FAED"/>
                <w:sz w:val="16"/>
              </w:rPr>
              <w:t>Editing Foto &amp; Video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218" w:right="0" w:firstLine="0"/>
              <w:jc w:val="left"/>
            </w:pPr>
            <w:r>
              <w:rPr>
                <w:w w:val="102.30526171232526"/>
                <w:rFonts w:ascii="CenturyGothic" w:hAnsi="CenturyGothic" w:eastAsia="CenturyGothic"/>
                <w:b/>
                <w:i w:val="0"/>
                <w:color w:val="F1FAED"/>
                <w:sz w:val="19"/>
              </w:rPr>
              <w:t>Pengolahan Jaringan</w:t>
            </w:r>
          </w:p>
        </w:tc>
        <w:tc>
          <w:tcPr>
            <w:tcW w:type="dxa" w:w="25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type w:val="continuous"/>
          <w:pgSz w:w="11906" w:h="16838"/>
          <w:pgMar w:top="202" w:right="636" w:bottom="52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308" w:after="0"/>
        <w:ind w:left="148" w:right="720" w:hanging="2"/>
        <w:jc w:val="left"/>
      </w:pPr>
      <w:r>
        <w:rPr>
          <w:rFonts w:ascii="BebasNeue" w:hAnsi="BebasNeue" w:eastAsia="BebasNeue"/>
          <w:b w:val="0"/>
          <w:i w:val="0"/>
          <w:color w:val="F1FAED"/>
          <w:sz w:val="49"/>
        </w:rPr>
        <w:t xml:space="preserve">Pengalaman kerja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1FAED"/>
          <w:sz w:val="20"/>
        </w:rPr>
        <w:t xml:space="preserve">FPG Insurance Cabang Lampung </w:t>
      </w: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 xml:space="preserve">2020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EFEFE"/>
          <w:sz w:val="20"/>
        </w:rPr>
        <w:t xml:space="preserve">Istiqomah Production Digital Printing </w:t>
      </w: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 xml:space="preserve">Desain gras 2019 </w:t>
      </w:r>
      <w:r>
        <w:br/>
      </w:r>
      <w:r>
        <w:rPr>
          <w:w w:val="101.61000251770021"/>
          <w:rFonts w:ascii="CenturyGothic" w:hAnsi="CenturyGothic" w:eastAsia="CenturyGothic"/>
          <w:b/>
          <w:i w:val="0"/>
          <w:color w:val="FEFEFE"/>
          <w:sz w:val="20"/>
        </w:rPr>
        <w:t xml:space="preserve">Tribun Lampung </w:t>
      </w:r>
      <w:r>
        <w:br/>
      </w:r>
      <w:r>
        <w:rPr>
          <w:w w:val="102.4588192210478"/>
          <w:rFonts w:ascii="CenturyGothic" w:hAnsi="CenturyGothic" w:eastAsia="CenturyGothic"/>
          <w:b/>
          <w:i w:val="0"/>
          <w:color w:val="FEB83F"/>
          <w:sz w:val="17"/>
        </w:rPr>
        <w:t>Videografer</w:t>
      </w:r>
    </w:p>
    <w:p>
      <w:pPr>
        <w:sectPr>
          <w:type w:val="continuous"/>
          <w:pgSz w:w="11906" w:h="16838"/>
          <w:pgMar w:top="202" w:right="636" w:bottom="524" w:left="1116" w:header="720" w:footer="720" w:gutter="0"/>
          <w:cols w:num="2" w:equalWidth="0">
            <w:col w:w="4408" w:space="0"/>
            <w:col w:w="5746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98" w:after="0"/>
        <w:ind w:left="720" w:right="2160" w:firstLine="0"/>
        <w:jc w:val="center"/>
      </w:pPr>
      <w:r>
        <w:rPr>
          <w:rFonts w:ascii="CenturyGothic" w:hAnsi="CenturyGothic" w:eastAsia="CenturyGothic"/>
          <w:b/>
          <w:i w:val="0"/>
          <w:color w:val="F1FAED"/>
          <w:sz w:val="23"/>
        </w:rPr>
        <w:t xml:space="preserve">UKM Animedia Teknokrat </w:t>
      </w:r>
      <w:r>
        <w:br/>
      </w:r>
      <w:r>
        <w:rPr>
          <w:w w:val="97.58000373840332"/>
          <w:rFonts w:ascii="CenturyGothic" w:hAnsi="CenturyGothic" w:eastAsia="CenturyGothic"/>
          <w:b/>
          <w:i w:val="0"/>
          <w:color w:val="FEB83F"/>
          <w:sz w:val="20"/>
        </w:rPr>
        <w:t>Kader Pendidikan 2017-2019</w:t>
      </w:r>
    </w:p>
    <w:p>
      <w:pPr>
        <w:autoSpaceDN w:val="0"/>
        <w:autoSpaceDE w:val="0"/>
        <w:widowControl/>
        <w:spacing w:line="202" w:lineRule="exact" w:before="124" w:after="0"/>
        <w:ind w:left="742" w:right="2016" w:hanging="14"/>
        <w:jc w:val="left"/>
      </w:pPr>
      <w:r>
        <w:rPr>
          <w:rFonts w:ascii="CenturyGothic" w:hAnsi="CenturyGothic" w:eastAsia="CenturyGothic"/>
          <w:b/>
          <w:i w:val="0"/>
          <w:color w:val="F1FAED"/>
          <w:sz w:val="23"/>
        </w:rPr>
        <w:t xml:space="preserve">UKM Pencaksilat Teknokrat </w:t>
      </w:r>
      <w:r>
        <w:rPr>
          <w:w w:val="97.58000373840332"/>
          <w:rFonts w:ascii="CenturyGothic" w:hAnsi="CenturyGothic" w:eastAsia="CenturyGothic"/>
          <w:b/>
          <w:i w:val="0"/>
          <w:color w:val="FEB83F"/>
          <w:sz w:val="20"/>
        </w:rPr>
        <w:t>Anggota 2017-2019</w:t>
      </w:r>
    </w:p>
    <w:p>
      <w:pPr>
        <w:autoSpaceDN w:val="0"/>
        <w:autoSpaceDE w:val="0"/>
        <w:widowControl/>
        <w:spacing w:line="244" w:lineRule="exact" w:before="82" w:after="0"/>
        <w:ind w:left="742" w:right="2016" w:hanging="14"/>
        <w:jc w:val="left"/>
      </w:pPr>
      <w:r>
        <w:rPr>
          <w:rFonts w:ascii="CenturyGothic" w:hAnsi="CenturyGothic" w:eastAsia="CenturyGothic"/>
          <w:b/>
          <w:i w:val="0"/>
          <w:color w:val="F1FAED"/>
          <w:sz w:val="23"/>
        </w:rPr>
        <w:t xml:space="preserve">PIK Remaja SMK Multazam </w:t>
      </w:r>
      <w:r>
        <w:rPr>
          <w:w w:val="97.58000373840332"/>
          <w:rFonts w:ascii="CenturyGothic" w:hAnsi="CenturyGothic" w:eastAsia="CenturyGothic"/>
          <w:b/>
          <w:i w:val="0"/>
          <w:color w:val="FEB83F"/>
          <w:sz w:val="20"/>
        </w:rPr>
        <w:t>Anggota 2015-2016</w:t>
      </w:r>
    </w:p>
    <w:sectPr w:rsidR="00FC693F" w:rsidRPr="0006063C" w:rsidSect="00034616">
      <w:type w:val="nextColumn"/>
      <w:pgSz w:w="11906" w:h="16838"/>
      <w:pgMar w:top="202" w:right="636" w:bottom="524" w:left="1116" w:header="720" w:footer="720" w:gutter="0"/>
      <w:cols w:num="2" w:equalWidth="0">
        <w:col w:w="4408" w:space="0"/>
        <w:col w:w="57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