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A6B3" w14:textId="77777777" w:rsidR="00AC36B4" w:rsidRPr="00FD17B2" w:rsidRDefault="00AC36B4" w:rsidP="00AC36B4">
      <w:pPr>
        <w:rPr>
          <w:rFonts w:ascii="Times New Roman" w:hAnsi="Times New Roman" w:cs="Times New Roman"/>
          <w:b/>
          <w:bCs/>
        </w:rPr>
      </w:pPr>
      <w:r w:rsidRPr="00FD17B2">
        <w:rPr>
          <w:rFonts w:ascii="Times New Roman" w:hAnsi="Times New Roman" w:cs="Times New Roman"/>
          <w:b/>
          <w:bCs/>
        </w:rPr>
        <w:t>Classroom Assignment: Counts, Proportions, Rates, Incidence and Prevalence</w:t>
      </w:r>
    </w:p>
    <w:p w14:paraId="02C7EDC2" w14:textId="163C302C" w:rsidR="00AC36B4" w:rsidRPr="00FD17B2" w:rsidRDefault="00AC36B4" w:rsidP="00AC36B4">
      <w:pPr>
        <w:rPr>
          <w:rFonts w:ascii="Times New Roman" w:hAnsi="Times New Roman" w:cs="Times New Roman"/>
        </w:rPr>
      </w:pPr>
      <w:r w:rsidRPr="00FD17B2">
        <w:rPr>
          <w:rFonts w:ascii="Times New Roman" w:hAnsi="Times New Roman" w:cs="Times New Roman"/>
        </w:rPr>
        <w:br/>
      </w:r>
      <w:r w:rsidRPr="00FD17B2">
        <w:rPr>
          <w:rFonts w:ascii="Times New Roman" w:hAnsi="Times New Roman" w:cs="Times New Roman"/>
          <w:b/>
          <w:bCs/>
        </w:rPr>
        <w:t>Instructions:</w:t>
      </w:r>
      <w:r w:rsidRPr="00FD17B2">
        <w:rPr>
          <w:rFonts w:ascii="Times New Roman" w:hAnsi="Times New Roman" w:cs="Times New Roman"/>
        </w:rPr>
        <w:t xml:space="preserve"> Work in</w:t>
      </w:r>
      <w:r w:rsidR="00C5707D">
        <w:rPr>
          <w:rFonts w:ascii="Times New Roman" w:hAnsi="Times New Roman" w:cs="Times New Roman"/>
        </w:rPr>
        <w:t>dividually</w:t>
      </w:r>
      <w:r w:rsidRPr="00FD17B2">
        <w:rPr>
          <w:rFonts w:ascii="Times New Roman" w:hAnsi="Times New Roman" w:cs="Times New Roman"/>
        </w:rPr>
        <w:t>. Show your calculations and briefly interpret each answer.</w:t>
      </w:r>
    </w:p>
    <w:p w14:paraId="2F367989" w14:textId="77777777" w:rsidR="00D83E22" w:rsidRDefault="00D83E22" w:rsidP="00AC36B4">
      <w:pPr>
        <w:rPr>
          <w:rFonts w:ascii="Times New Roman" w:hAnsi="Times New Roman" w:cs="Times New Roman"/>
          <w:b/>
          <w:bCs/>
        </w:rPr>
      </w:pPr>
    </w:p>
    <w:p w14:paraId="4AF8DEF4" w14:textId="3B25ABA4" w:rsidR="00AC36B4" w:rsidRPr="00FD17B2" w:rsidRDefault="00AC36B4" w:rsidP="00AC36B4">
      <w:pPr>
        <w:rPr>
          <w:rFonts w:ascii="Times New Roman" w:hAnsi="Times New Roman" w:cs="Times New Roman"/>
          <w:b/>
          <w:bCs/>
        </w:rPr>
      </w:pPr>
      <w:r w:rsidRPr="00FD17B2">
        <w:rPr>
          <w:rFonts w:ascii="Times New Roman" w:hAnsi="Times New Roman" w:cs="Times New Roman"/>
          <w:b/>
          <w:bCs/>
        </w:rPr>
        <w:t>Scenario</w:t>
      </w:r>
    </w:p>
    <w:p w14:paraId="488E0851" w14:textId="77777777" w:rsidR="00AC36B4" w:rsidRPr="00FD17B2" w:rsidRDefault="00AC36B4" w:rsidP="00AC36B4">
      <w:pPr>
        <w:rPr>
          <w:rFonts w:ascii="Times New Roman" w:hAnsi="Times New Roman" w:cs="Times New Roman"/>
        </w:rPr>
      </w:pPr>
      <w:r w:rsidRPr="00FD17B2">
        <w:rPr>
          <w:rFonts w:ascii="Times New Roman" w:hAnsi="Times New Roman" w:cs="Times New Roman"/>
        </w:rPr>
        <w:t>A health facility conducted a follow-up study of 500 adults enrolled on 1 January 2026 to assess hypertension.</w:t>
      </w:r>
    </w:p>
    <w:p w14:paraId="0BE1D575" w14:textId="77777777" w:rsidR="00AC36B4" w:rsidRPr="00FD17B2" w:rsidRDefault="00AC36B4" w:rsidP="00AC36B4">
      <w:pPr>
        <w:rPr>
          <w:rFonts w:ascii="Times New Roman" w:hAnsi="Times New Roman" w:cs="Times New Roman"/>
        </w:rPr>
      </w:pPr>
      <w:r w:rsidRPr="00FD17B2">
        <w:rPr>
          <w:rFonts w:ascii="Times New Roman" w:hAnsi="Times New Roman" w:cs="Times New Roman"/>
        </w:rPr>
        <w:t>At enrolment:</w:t>
      </w:r>
    </w:p>
    <w:p w14:paraId="71C6AEA9" w14:textId="77777777" w:rsidR="00AC36B4" w:rsidRPr="00FD17B2" w:rsidRDefault="00AC36B4" w:rsidP="00AC36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17B2">
        <w:rPr>
          <w:rFonts w:ascii="Times New Roman" w:hAnsi="Times New Roman" w:cs="Times New Roman"/>
        </w:rPr>
        <w:t xml:space="preserve">100 participants were already diagnosed with hypertension. </w:t>
      </w:r>
    </w:p>
    <w:p w14:paraId="6E277C55" w14:textId="77777777" w:rsidR="00AC36B4" w:rsidRPr="00FD17B2" w:rsidRDefault="00AC36B4" w:rsidP="00AC36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17B2">
        <w:rPr>
          <w:rFonts w:ascii="Times New Roman" w:hAnsi="Times New Roman" w:cs="Times New Roman"/>
        </w:rPr>
        <w:t xml:space="preserve">During the 12-month follow-up, 50 participants developed new hypertension. </w:t>
      </w:r>
    </w:p>
    <w:p w14:paraId="7BD9BB4B" w14:textId="77777777" w:rsidR="00AC36B4" w:rsidRPr="00FD17B2" w:rsidRDefault="00AC36B4" w:rsidP="00AC36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17B2">
        <w:rPr>
          <w:rFonts w:ascii="Times New Roman" w:hAnsi="Times New Roman" w:cs="Times New Roman"/>
        </w:rPr>
        <w:t xml:space="preserve">Of the 50 participants who developed hypertension, 5 were diagnosed during the first 3 months, 15 during months 4–6, and 30 during months 7–12. </w:t>
      </w:r>
    </w:p>
    <w:p w14:paraId="6AF3142B" w14:textId="77777777" w:rsidR="00AC36B4" w:rsidRPr="00FD17B2" w:rsidRDefault="00AC36B4" w:rsidP="00AC36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17B2">
        <w:rPr>
          <w:rFonts w:ascii="Times New Roman" w:hAnsi="Times New Roman" w:cs="Times New Roman"/>
        </w:rPr>
        <w:t xml:space="preserve">By the end of the study, 20 participants had been lost to follow-up. </w:t>
      </w:r>
    </w:p>
    <w:p w14:paraId="0A59B36E" w14:textId="77777777" w:rsidR="00AC36B4" w:rsidRPr="00FD17B2" w:rsidRDefault="00AC36B4" w:rsidP="00AC36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17B2">
        <w:rPr>
          <w:rFonts w:ascii="Times New Roman" w:hAnsi="Times New Roman" w:cs="Times New Roman"/>
        </w:rPr>
        <w:t>The total number of person-months at risk contributed by participants who were initially free of hypertension was 4,200 person-months.</w:t>
      </w:r>
    </w:p>
    <w:p w14:paraId="61C2E1CA" w14:textId="77777777" w:rsidR="00530F3B" w:rsidRPr="00FD17B2" w:rsidRDefault="00530F3B">
      <w:pPr>
        <w:rPr>
          <w:rFonts w:ascii="Times New Roman" w:hAnsi="Times New Roman" w:cs="Times New Roman"/>
        </w:rPr>
      </w:pPr>
    </w:p>
    <w:p w14:paraId="74382006" w14:textId="77777777" w:rsidR="00AC36B4" w:rsidRPr="00FD17B2" w:rsidRDefault="00AC36B4" w:rsidP="00AC36B4">
      <w:pPr>
        <w:rPr>
          <w:rFonts w:ascii="Times New Roman" w:hAnsi="Times New Roman" w:cs="Times New Roman"/>
          <w:b/>
          <w:bCs/>
        </w:rPr>
      </w:pPr>
      <w:r w:rsidRPr="00FD17B2">
        <w:rPr>
          <w:rFonts w:ascii="Times New Roman" w:hAnsi="Times New Roman" w:cs="Times New Roman"/>
          <w:b/>
          <w:bCs/>
        </w:rPr>
        <w:t>Questions</w:t>
      </w:r>
    </w:p>
    <w:p w14:paraId="28316A83" w14:textId="4511C764" w:rsidR="00AC36B4" w:rsidRPr="00FD17B2" w:rsidRDefault="00AC36B4" w:rsidP="00AC36B4">
      <w:pPr>
        <w:rPr>
          <w:rFonts w:ascii="Times New Roman" w:hAnsi="Times New Roman" w:cs="Times New Roman"/>
        </w:rPr>
      </w:pPr>
      <w:r w:rsidRPr="00FD17B2">
        <w:rPr>
          <w:rFonts w:ascii="Times New Roman" w:hAnsi="Times New Roman" w:cs="Times New Roman"/>
          <w:b/>
          <w:bCs/>
        </w:rPr>
        <w:t xml:space="preserve">1. Counts </w:t>
      </w:r>
      <w:r w:rsidRPr="00FD17B2">
        <w:rPr>
          <w:rFonts w:ascii="Times New Roman" w:hAnsi="Times New Roman" w:cs="Times New Roman"/>
        </w:rPr>
        <w:br/>
        <w:t>a) What was the number of participants with hypertension at baseline?</w:t>
      </w:r>
      <w:r w:rsidRPr="00FD17B2">
        <w:rPr>
          <w:rFonts w:ascii="Times New Roman" w:hAnsi="Times New Roman" w:cs="Times New Roman"/>
        </w:rPr>
        <w:br/>
        <w:t>b) What was the number of new hypertension cases during follow-up?</w:t>
      </w:r>
    </w:p>
    <w:p w14:paraId="0ACFDF76" w14:textId="561B1EC5" w:rsidR="00AC36B4" w:rsidRPr="00FD17B2" w:rsidRDefault="00AC36B4" w:rsidP="00AC36B4">
      <w:pPr>
        <w:rPr>
          <w:rFonts w:ascii="Times New Roman" w:hAnsi="Times New Roman" w:cs="Times New Roman"/>
        </w:rPr>
      </w:pPr>
      <w:r w:rsidRPr="00FD17B2">
        <w:rPr>
          <w:rFonts w:ascii="Times New Roman" w:hAnsi="Times New Roman" w:cs="Times New Roman"/>
          <w:b/>
          <w:bCs/>
        </w:rPr>
        <w:t xml:space="preserve">2. Proportion </w:t>
      </w:r>
      <w:r w:rsidRPr="00FD17B2">
        <w:rPr>
          <w:rFonts w:ascii="Times New Roman" w:hAnsi="Times New Roman" w:cs="Times New Roman"/>
        </w:rPr>
        <w:br/>
        <w:t>Calculate the proportion of participants who had hypertension at baseline.</w:t>
      </w:r>
    </w:p>
    <w:p w14:paraId="63BC6A5C" w14:textId="6978446E" w:rsidR="00AC36B4" w:rsidRPr="00FD17B2" w:rsidRDefault="00AC36B4" w:rsidP="00AC36B4">
      <w:pPr>
        <w:rPr>
          <w:rFonts w:ascii="Times New Roman" w:hAnsi="Times New Roman" w:cs="Times New Roman"/>
        </w:rPr>
      </w:pPr>
      <w:r w:rsidRPr="00FD17B2">
        <w:rPr>
          <w:rFonts w:ascii="Times New Roman" w:hAnsi="Times New Roman" w:cs="Times New Roman"/>
          <w:b/>
          <w:bCs/>
        </w:rPr>
        <w:t xml:space="preserve">3. Incidence proportion </w:t>
      </w:r>
      <w:r w:rsidRPr="00FD17B2">
        <w:rPr>
          <w:rFonts w:ascii="Times New Roman" w:hAnsi="Times New Roman" w:cs="Times New Roman"/>
        </w:rPr>
        <w:br/>
        <w:t>Calculate the 12-month incidence proportion (cumulative incidence</w:t>
      </w:r>
      <w:r w:rsidRPr="00FD17B2">
        <w:rPr>
          <w:rFonts w:ascii="Times New Roman" w:hAnsi="Times New Roman" w:cs="Times New Roman"/>
          <w:b/>
          <w:bCs/>
        </w:rPr>
        <w:t>)</w:t>
      </w:r>
      <w:r w:rsidRPr="00FD17B2">
        <w:rPr>
          <w:rFonts w:ascii="Times New Roman" w:hAnsi="Times New Roman" w:cs="Times New Roman"/>
        </w:rPr>
        <w:t xml:space="preserve"> of hypertension among participants who were free of hypertension at baseline.</w:t>
      </w:r>
    </w:p>
    <w:p w14:paraId="6CA7CDA4" w14:textId="45E61A22" w:rsidR="00AC36B4" w:rsidRPr="00FD17B2" w:rsidRDefault="00AC36B4" w:rsidP="00AC36B4">
      <w:pPr>
        <w:rPr>
          <w:rFonts w:ascii="Times New Roman" w:hAnsi="Times New Roman" w:cs="Times New Roman"/>
        </w:rPr>
      </w:pPr>
      <w:r w:rsidRPr="00FD17B2">
        <w:rPr>
          <w:rFonts w:ascii="Times New Roman" w:hAnsi="Times New Roman" w:cs="Times New Roman"/>
          <w:b/>
          <w:bCs/>
        </w:rPr>
        <w:t xml:space="preserve">4. Incidence rate </w:t>
      </w:r>
      <w:r w:rsidRPr="00FD17B2">
        <w:rPr>
          <w:rFonts w:ascii="Times New Roman" w:hAnsi="Times New Roman" w:cs="Times New Roman"/>
        </w:rPr>
        <w:br/>
        <w:t>Using the person-time information provided, calculate the incidence rate of hypertension per 1,000 person-months.</w:t>
      </w:r>
    </w:p>
    <w:p w14:paraId="2D01D157" w14:textId="4597C3FF" w:rsidR="00AC36B4" w:rsidRPr="00FD17B2" w:rsidRDefault="00AC36B4" w:rsidP="00AC36B4">
      <w:pPr>
        <w:rPr>
          <w:rFonts w:ascii="Times New Roman" w:hAnsi="Times New Roman" w:cs="Times New Roman"/>
        </w:rPr>
      </w:pPr>
      <w:r w:rsidRPr="00FD17B2">
        <w:rPr>
          <w:rFonts w:ascii="Times New Roman" w:hAnsi="Times New Roman" w:cs="Times New Roman"/>
          <w:b/>
          <w:bCs/>
        </w:rPr>
        <w:t>5. Prevalence</w:t>
      </w:r>
      <w:r w:rsidRPr="00FD17B2">
        <w:rPr>
          <w:rFonts w:ascii="Times New Roman" w:hAnsi="Times New Roman" w:cs="Times New Roman"/>
        </w:rPr>
        <w:br/>
        <w:t>Assume that at the end of the 12-month follow-up, 140 participants were living with hypertension. Calculate the 12-month end-point prevalence of hypertension.</w:t>
      </w:r>
    </w:p>
    <w:p w14:paraId="670001F2" w14:textId="2483EE3F" w:rsidR="00AC36B4" w:rsidRPr="00FD17B2" w:rsidRDefault="00AC36B4" w:rsidP="00AC36B4">
      <w:pPr>
        <w:rPr>
          <w:rFonts w:ascii="Times New Roman" w:hAnsi="Times New Roman" w:cs="Times New Roman"/>
        </w:rPr>
      </w:pPr>
      <w:r w:rsidRPr="00FD17B2">
        <w:rPr>
          <w:rFonts w:ascii="Times New Roman" w:hAnsi="Times New Roman" w:cs="Times New Roman"/>
          <w:b/>
          <w:bCs/>
        </w:rPr>
        <w:lastRenderedPageBreak/>
        <w:t xml:space="preserve">6. Interpretation </w:t>
      </w:r>
      <w:r w:rsidRPr="00FD17B2">
        <w:rPr>
          <w:rFonts w:ascii="Times New Roman" w:hAnsi="Times New Roman" w:cs="Times New Roman"/>
        </w:rPr>
        <w:br/>
        <w:t>a) Explain the difference between incidence and prevalence.</w:t>
      </w:r>
    </w:p>
    <w:p w14:paraId="0657A192" w14:textId="17E72528" w:rsidR="00AC36B4" w:rsidRPr="00FD17B2" w:rsidRDefault="00AC36B4" w:rsidP="00AC36B4">
      <w:pPr>
        <w:rPr>
          <w:rFonts w:ascii="Times New Roman" w:hAnsi="Times New Roman" w:cs="Times New Roman"/>
        </w:rPr>
      </w:pPr>
      <w:r w:rsidRPr="00FD17B2">
        <w:rPr>
          <w:rFonts w:ascii="Times New Roman" w:hAnsi="Times New Roman" w:cs="Times New Roman"/>
        </w:rPr>
        <w:t>b) Which measure, incidence proportion or incidence rate, would be more appropriate if participants were followed for different lengths of time? Explain why.</w:t>
      </w:r>
    </w:p>
    <w:p w14:paraId="10FAE079" w14:textId="77777777" w:rsidR="00AC36B4" w:rsidRDefault="00AC36B4">
      <w:pPr>
        <w:rPr>
          <w:rFonts w:ascii="Times New Roman" w:hAnsi="Times New Roman" w:cs="Times New Roman"/>
        </w:rPr>
      </w:pPr>
    </w:p>
    <w:sectPr w:rsidR="00AC3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66BF7"/>
    <w:multiLevelType w:val="multilevel"/>
    <w:tmpl w:val="52B08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6964E8"/>
    <w:multiLevelType w:val="multilevel"/>
    <w:tmpl w:val="AA202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637159">
    <w:abstractNumId w:val="0"/>
  </w:num>
  <w:num w:numId="2" w16cid:durableId="1831366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6B4"/>
    <w:rsid w:val="00530F3B"/>
    <w:rsid w:val="0073068A"/>
    <w:rsid w:val="008A234F"/>
    <w:rsid w:val="00933AA9"/>
    <w:rsid w:val="00AC36B4"/>
    <w:rsid w:val="00C5707D"/>
    <w:rsid w:val="00D83E22"/>
    <w:rsid w:val="00F119BC"/>
    <w:rsid w:val="00FD1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DC906"/>
  <w15:chartTrackingRefBased/>
  <w15:docId w15:val="{21464B8C-C544-4542-9B50-79AEAA60E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6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Candida Moshiro</dc:creator>
  <cp:keywords/>
  <dc:description/>
  <cp:lastModifiedBy>Candida Moshiro</cp:lastModifiedBy>
  <cp:revision>4</cp:revision>
  <dcterms:created xsi:type="dcterms:W3CDTF">2026-10-07T15:07:00Z</dcterms:created>
  <dcterms:modified xsi:type="dcterms:W3CDTF">2026-10-08T05:42:00Z</dcterms:modified>
</cp:coreProperties>
</file>