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F03CB" w14:textId="77777777" w:rsidR="00D23779" w:rsidRDefault="00D23779" w:rsidP="00D23779">
      <w:pPr>
        <w:ind w:firstLineChars="100" w:firstLine="321"/>
        <w:rPr>
          <w:rFonts w:ascii="仿宋" w:eastAsia="仿宋" w:hAnsi="仿宋" w:cs="仿宋"/>
          <w:b/>
          <w:sz w:val="32"/>
          <w:szCs w:val="32"/>
        </w:rPr>
      </w:pPr>
      <w:r>
        <w:rPr>
          <w:rFonts w:ascii="仿宋" w:eastAsia="仿宋" w:hAnsi="仿宋" w:cs="仿宋" w:hint="eastAsia"/>
          <w:b/>
          <w:sz w:val="32"/>
          <w:szCs w:val="32"/>
        </w:rPr>
        <w:t>2020-2021学年第二学期《思想政治理论课综合实践》</w:t>
      </w:r>
    </w:p>
    <w:p w14:paraId="78016234" w14:textId="77777777" w:rsidR="00D23779" w:rsidRDefault="00D23779" w:rsidP="00D23779">
      <w:pPr>
        <w:ind w:firstLineChars="900" w:firstLine="3240"/>
        <w:rPr>
          <w:b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sz w:val="36"/>
          <w:szCs w:val="36"/>
        </w:rPr>
        <w:t>实 践 周 志</w:t>
      </w:r>
    </w:p>
    <w:tbl>
      <w:tblPr>
        <w:tblStyle w:val="a7"/>
        <w:tblW w:w="8330" w:type="dxa"/>
        <w:tblLook w:val="04A0" w:firstRow="1" w:lastRow="0" w:firstColumn="1" w:lastColumn="0" w:noHBand="0" w:noVBand="1"/>
      </w:tblPr>
      <w:tblGrid>
        <w:gridCol w:w="1620"/>
        <w:gridCol w:w="2326"/>
        <w:gridCol w:w="1691"/>
        <w:gridCol w:w="2693"/>
      </w:tblGrid>
      <w:tr w:rsidR="00D23779" w14:paraId="33D2BE0F" w14:textId="77777777" w:rsidTr="00432826">
        <w:trPr>
          <w:trHeight w:val="600"/>
        </w:trPr>
        <w:tc>
          <w:tcPr>
            <w:tcW w:w="1620" w:type="dxa"/>
          </w:tcPr>
          <w:p w14:paraId="68214E76" w14:textId="77777777" w:rsidR="00D23779" w:rsidRPr="00A33931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/>
                <w:sz w:val="28"/>
                <w:szCs w:val="28"/>
              </w:rPr>
              <w:t>团队名称</w:t>
            </w:r>
          </w:p>
        </w:tc>
        <w:tc>
          <w:tcPr>
            <w:tcW w:w="2326" w:type="dxa"/>
          </w:tcPr>
          <w:p w14:paraId="60CC0285" w14:textId="77777777" w:rsidR="00D23779" w:rsidRPr="00A33931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雷亚卢卡利亚</w:t>
            </w:r>
          </w:p>
        </w:tc>
        <w:tc>
          <w:tcPr>
            <w:tcW w:w="1691" w:type="dxa"/>
          </w:tcPr>
          <w:p w14:paraId="0D89999D" w14:textId="77777777" w:rsidR="00D23779" w:rsidRPr="00A33931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/>
                <w:sz w:val="30"/>
                <w:szCs w:val="30"/>
              </w:rPr>
              <w:t>团队编号</w:t>
            </w:r>
          </w:p>
        </w:tc>
        <w:tc>
          <w:tcPr>
            <w:tcW w:w="2693" w:type="dxa"/>
          </w:tcPr>
          <w:p w14:paraId="72D6C1B9" w14:textId="77777777" w:rsidR="00D23779" w:rsidRPr="00A33931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</w:p>
        </w:tc>
      </w:tr>
      <w:tr w:rsidR="00D23779" w14:paraId="62037588" w14:textId="77777777" w:rsidTr="00432826">
        <w:trPr>
          <w:trHeight w:val="600"/>
        </w:trPr>
        <w:tc>
          <w:tcPr>
            <w:tcW w:w="1620" w:type="dxa"/>
          </w:tcPr>
          <w:p w14:paraId="36D215FF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实践题目</w:t>
            </w:r>
          </w:p>
        </w:tc>
        <w:tc>
          <w:tcPr>
            <w:tcW w:w="6710" w:type="dxa"/>
            <w:gridSpan w:val="3"/>
          </w:tcPr>
          <w:p w14:paraId="34A2BB98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零零后大学生的消费行为调研</w:t>
            </w:r>
          </w:p>
        </w:tc>
      </w:tr>
      <w:tr w:rsidR="00D23779" w14:paraId="543CD203" w14:textId="77777777" w:rsidTr="00432826">
        <w:trPr>
          <w:trHeight w:val="645"/>
        </w:trPr>
        <w:tc>
          <w:tcPr>
            <w:tcW w:w="1620" w:type="dxa"/>
          </w:tcPr>
          <w:p w14:paraId="39C0CEE7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学     院</w:t>
            </w:r>
          </w:p>
        </w:tc>
        <w:tc>
          <w:tcPr>
            <w:tcW w:w="2326" w:type="dxa"/>
          </w:tcPr>
          <w:p w14:paraId="34CE4E5C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计算机科学与工程学院</w:t>
            </w:r>
          </w:p>
        </w:tc>
        <w:tc>
          <w:tcPr>
            <w:tcW w:w="1691" w:type="dxa"/>
          </w:tcPr>
          <w:p w14:paraId="69A0DC1D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2693" w:type="dxa"/>
          </w:tcPr>
          <w:p w14:paraId="5B292351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计算机科学与技术2022-1</w:t>
            </w:r>
          </w:p>
        </w:tc>
      </w:tr>
      <w:tr w:rsidR="00D23779" w14:paraId="7EBE89D0" w14:textId="77777777" w:rsidTr="00432826">
        <w:trPr>
          <w:trHeight w:val="570"/>
        </w:trPr>
        <w:tc>
          <w:tcPr>
            <w:tcW w:w="1620" w:type="dxa"/>
          </w:tcPr>
          <w:p w14:paraId="3C519308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队长姓名</w:t>
            </w:r>
          </w:p>
        </w:tc>
        <w:tc>
          <w:tcPr>
            <w:tcW w:w="2326" w:type="dxa"/>
          </w:tcPr>
          <w:p w14:paraId="208280DC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陈政</w:t>
            </w:r>
          </w:p>
        </w:tc>
        <w:tc>
          <w:tcPr>
            <w:tcW w:w="1691" w:type="dxa"/>
          </w:tcPr>
          <w:p w14:paraId="4996416D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2693" w:type="dxa"/>
          </w:tcPr>
          <w:p w14:paraId="2458D3B5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15265733772</w:t>
            </w:r>
          </w:p>
        </w:tc>
      </w:tr>
      <w:tr w:rsidR="00D23779" w14:paraId="500BA0BE" w14:textId="77777777" w:rsidTr="00432826">
        <w:trPr>
          <w:trHeight w:val="570"/>
        </w:trPr>
        <w:tc>
          <w:tcPr>
            <w:tcW w:w="1620" w:type="dxa"/>
          </w:tcPr>
          <w:p w14:paraId="6EB9E034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周次时间</w:t>
            </w:r>
          </w:p>
        </w:tc>
        <w:tc>
          <w:tcPr>
            <w:tcW w:w="6710" w:type="dxa"/>
            <w:gridSpan w:val="3"/>
          </w:tcPr>
          <w:p w14:paraId="6BDB1D9A" w14:textId="470CB815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第</w:t>
            </w:r>
            <w:r>
              <w:rPr>
                <w:rFonts w:ascii="仿宋" w:eastAsia="仿宋" w:hAnsi="仿宋" w:cs="仿宋" w:hint="eastAsia"/>
                <w:bCs/>
                <w:sz w:val="30"/>
                <w:szCs w:val="30"/>
              </w:rPr>
              <w:t>四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周2023.03.1</w:t>
            </w:r>
            <w:r>
              <w:rPr>
                <w:rFonts w:ascii="仿宋" w:eastAsia="仿宋" w:hAnsi="仿宋" w:cs="仿宋"/>
                <w:bCs/>
                <w:sz w:val="30"/>
                <w:szCs w:val="30"/>
              </w:rPr>
              <w:t>8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-2023.03.</w:t>
            </w:r>
            <w:r>
              <w:rPr>
                <w:rFonts w:ascii="仿宋" w:eastAsia="仿宋" w:hAnsi="仿宋" w:cs="仿宋"/>
                <w:bCs/>
                <w:sz w:val="30"/>
                <w:szCs w:val="30"/>
              </w:rPr>
              <w:t>24</w:t>
            </w:r>
          </w:p>
        </w:tc>
      </w:tr>
      <w:tr w:rsidR="00D23779" w14:paraId="6C88B854" w14:textId="77777777" w:rsidTr="00432826">
        <w:trPr>
          <w:trHeight w:val="570"/>
        </w:trPr>
        <w:tc>
          <w:tcPr>
            <w:tcW w:w="8330" w:type="dxa"/>
            <w:gridSpan w:val="4"/>
          </w:tcPr>
          <w:p w14:paraId="69228657" w14:textId="77777777" w:rsidR="00D23779" w:rsidRDefault="00D23779" w:rsidP="00432826">
            <w:pPr>
              <w:ind w:firstLineChars="600" w:firstLine="1807"/>
              <w:jc w:val="lef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本周团队成员实践任务完成记录</w:t>
            </w:r>
          </w:p>
        </w:tc>
      </w:tr>
      <w:tr w:rsidR="00D23779" w14:paraId="23F2F52B" w14:textId="77777777" w:rsidTr="00432826">
        <w:trPr>
          <w:trHeight w:val="570"/>
        </w:trPr>
        <w:tc>
          <w:tcPr>
            <w:tcW w:w="1620" w:type="dxa"/>
          </w:tcPr>
          <w:p w14:paraId="541470F7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队员姓名</w:t>
            </w:r>
          </w:p>
        </w:tc>
        <w:tc>
          <w:tcPr>
            <w:tcW w:w="2326" w:type="dxa"/>
          </w:tcPr>
          <w:p w14:paraId="2F3E96B6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任务分工</w:t>
            </w:r>
          </w:p>
        </w:tc>
        <w:tc>
          <w:tcPr>
            <w:tcW w:w="4384" w:type="dxa"/>
            <w:gridSpan w:val="2"/>
          </w:tcPr>
          <w:p w14:paraId="0F289BF0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任务完成情况</w:t>
            </w:r>
          </w:p>
        </w:tc>
      </w:tr>
      <w:tr w:rsidR="00D23779" w14:paraId="28B30E59" w14:textId="77777777" w:rsidTr="00432826">
        <w:trPr>
          <w:trHeight w:val="570"/>
        </w:trPr>
        <w:tc>
          <w:tcPr>
            <w:tcW w:w="1620" w:type="dxa"/>
          </w:tcPr>
          <w:p w14:paraId="3AB44831" w14:textId="620DCC24" w:rsidR="00D23779" w:rsidRPr="007A7ED3" w:rsidRDefault="00AD1640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谷京京</w:t>
            </w:r>
          </w:p>
        </w:tc>
        <w:tc>
          <w:tcPr>
            <w:tcW w:w="2326" w:type="dxa"/>
          </w:tcPr>
          <w:p w14:paraId="314243E9" w14:textId="1CE9C537" w:rsidR="00D23779" w:rsidRPr="002C337D" w:rsidRDefault="00D23779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初步设计调查问卷</w:t>
            </w:r>
            <w:r w:rsidR="00F66E69">
              <w:rPr>
                <w:rFonts w:hint="eastAsia"/>
                <w:bCs/>
                <w:sz w:val="28"/>
                <w:szCs w:val="28"/>
              </w:rPr>
              <w:t>（单选题）</w:t>
            </w:r>
          </w:p>
        </w:tc>
        <w:tc>
          <w:tcPr>
            <w:tcW w:w="4384" w:type="dxa"/>
            <w:gridSpan w:val="2"/>
          </w:tcPr>
          <w:p w14:paraId="56341FC1" w14:textId="01FD90D6" w:rsidR="00D23779" w:rsidRPr="007A7ED3" w:rsidRDefault="00F66E69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合作设计了调查问卷</w:t>
            </w:r>
            <w:r w:rsidR="00AD1640">
              <w:rPr>
                <w:rFonts w:hint="eastAsia"/>
                <w:bCs/>
                <w:sz w:val="28"/>
                <w:szCs w:val="28"/>
              </w:rPr>
              <w:t>单选题部分</w:t>
            </w:r>
          </w:p>
        </w:tc>
      </w:tr>
      <w:tr w:rsidR="00D23779" w14:paraId="38D83C6A" w14:textId="77777777" w:rsidTr="00432826">
        <w:trPr>
          <w:trHeight w:val="570"/>
        </w:trPr>
        <w:tc>
          <w:tcPr>
            <w:tcW w:w="1620" w:type="dxa"/>
          </w:tcPr>
          <w:p w14:paraId="783A40FF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邴英茹</w:t>
            </w:r>
          </w:p>
        </w:tc>
        <w:tc>
          <w:tcPr>
            <w:tcW w:w="2326" w:type="dxa"/>
          </w:tcPr>
          <w:p w14:paraId="6DDC8094" w14:textId="2751F3DF" w:rsidR="00D23779" w:rsidRPr="002C337D" w:rsidRDefault="00D23779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初步设计调查问卷</w:t>
            </w:r>
            <w:r w:rsidR="00F66E69">
              <w:rPr>
                <w:rFonts w:hint="eastAsia"/>
                <w:bCs/>
                <w:sz w:val="28"/>
                <w:szCs w:val="28"/>
              </w:rPr>
              <w:t>（单选题）</w:t>
            </w:r>
          </w:p>
        </w:tc>
        <w:tc>
          <w:tcPr>
            <w:tcW w:w="4384" w:type="dxa"/>
            <w:gridSpan w:val="2"/>
          </w:tcPr>
          <w:p w14:paraId="3F3D970A" w14:textId="74B18091" w:rsidR="00D23779" w:rsidRPr="007A7ED3" w:rsidRDefault="00AD1640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合作设计了调查问卷单选题部分</w:t>
            </w:r>
          </w:p>
        </w:tc>
      </w:tr>
      <w:tr w:rsidR="00D23779" w14:paraId="682D0198" w14:textId="77777777" w:rsidTr="00432826">
        <w:trPr>
          <w:trHeight w:val="570"/>
        </w:trPr>
        <w:tc>
          <w:tcPr>
            <w:tcW w:w="1620" w:type="dxa"/>
          </w:tcPr>
          <w:p w14:paraId="5A9289EB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公蕊</w:t>
            </w:r>
          </w:p>
        </w:tc>
        <w:tc>
          <w:tcPr>
            <w:tcW w:w="2326" w:type="dxa"/>
          </w:tcPr>
          <w:p w14:paraId="42C1ED4A" w14:textId="669E2A14" w:rsidR="00D23779" w:rsidRPr="002C337D" w:rsidRDefault="00D23779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初步设计调查问卷</w:t>
            </w:r>
            <w:r w:rsidR="00F66E69">
              <w:rPr>
                <w:rFonts w:hint="eastAsia"/>
                <w:bCs/>
                <w:sz w:val="28"/>
                <w:szCs w:val="28"/>
              </w:rPr>
              <w:t>（多选题）</w:t>
            </w:r>
          </w:p>
        </w:tc>
        <w:tc>
          <w:tcPr>
            <w:tcW w:w="4384" w:type="dxa"/>
            <w:gridSpan w:val="2"/>
          </w:tcPr>
          <w:p w14:paraId="24B8FF75" w14:textId="5A7E05A5" w:rsidR="00D23779" w:rsidRPr="007A7ED3" w:rsidRDefault="00F66E69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合作设计了调查问卷</w:t>
            </w:r>
            <w:r w:rsidR="00AD1640">
              <w:rPr>
                <w:rFonts w:hint="eastAsia"/>
                <w:bCs/>
                <w:sz w:val="28"/>
                <w:szCs w:val="28"/>
              </w:rPr>
              <w:t>多选题部分</w:t>
            </w:r>
          </w:p>
        </w:tc>
      </w:tr>
      <w:tr w:rsidR="00D23779" w14:paraId="15D20318" w14:textId="77777777" w:rsidTr="00432826">
        <w:trPr>
          <w:trHeight w:val="570"/>
        </w:trPr>
        <w:tc>
          <w:tcPr>
            <w:tcW w:w="1620" w:type="dxa"/>
          </w:tcPr>
          <w:p w14:paraId="21A3191C" w14:textId="2DCE3295" w:rsidR="00D23779" w:rsidRPr="002C337D" w:rsidRDefault="00AD1640" w:rsidP="00432826"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</w:rPr>
              <w:t>仇会铠</w:t>
            </w:r>
          </w:p>
        </w:tc>
        <w:tc>
          <w:tcPr>
            <w:tcW w:w="2326" w:type="dxa"/>
          </w:tcPr>
          <w:p w14:paraId="09070870" w14:textId="20804094" w:rsidR="00D23779" w:rsidRPr="002C337D" w:rsidRDefault="00D23779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初步设计调查问卷</w:t>
            </w:r>
            <w:r w:rsidR="00F66E69">
              <w:rPr>
                <w:rFonts w:hint="eastAsia"/>
                <w:bCs/>
                <w:sz w:val="28"/>
                <w:szCs w:val="28"/>
              </w:rPr>
              <w:t>（多选题）</w:t>
            </w:r>
          </w:p>
        </w:tc>
        <w:tc>
          <w:tcPr>
            <w:tcW w:w="4384" w:type="dxa"/>
            <w:gridSpan w:val="2"/>
          </w:tcPr>
          <w:p w14:paraId="6DDB6C2E" w14:textId="7526E8FA" w:rsidR="00D23779" w:rsidRPr="007A7ED3" w:rsidRDefault="00AD1640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合作设计了调查问卷多选题部分</w:t>
            </w:r>
          </w:p>
        </w:tc>
      </w:tr>
      <w:tr w:rsidR="00D23779" w14:paraId="339CCF15" w14:textId="77777777" w:rsidTr="00432826">
        <w:trPr>
          <w:trHeight w:val="570"/>
        </w:trPr>
        <w:tc>
          <w:tcPr>
            <w:tcW w:w="1620" w:type="dxa"/>
          </w:tcPr>
          <w:p w14:paraId="34CD763A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李家豪</w:t>
            </w:r>
          </w:p>
        </w:tc>
        <w:tc>
          <w:tcPr>
            <w:tcW w:w="2326" w:type="dxa"/>
          </w:tcPr>
          <w:p w14:paraId="493D65FD" w14:textId="7356B8AC" w:rsidR="00D23779" w:rsidRPr="002C337D" w:rsidRDefault="00D23779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初步设计调查问卷</w:t>
            </w:r>
            <w:r w:rsidR="00F66E69">
              <w:rPr>
                <w:rFonts w:hint="eastAsia"/>
                <w:bCs/>
                <w:sz w:val="28"/>
                <w:szCs w:val="28"/>
              </w:rPr>
              <w:t>（多选题）</w:t>
            </w:r>
          </w:p>
        </w:tc>
        <w:tc>
          <w:tcPr>
            <w:tcW w:w="4384" w:type="dxa"/>
            <w:gridSpan w:val="2"/>
          </w:tcPr>
          <w:p w14:paraId="537E695C" w14:textId="47C430C9" w:rsidR="00D23779" w:rsidRPr="007A7ED3" w:rsidRDefault="00AD1640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合作设计了调查问卷多选题部分</w:t>
            </w:r>
          </w:p>
        </w:tc>
      </w:tr>
      <w:tr w:rsidR="00D23779" w14:paraId="24F350FA" w14:textId="77777777" w:rsidTr="00432826">
        <w:trPr>
          <w:trHeight w:val="570"/>
        </w:trPr>
        <w:tc>
          <w:tcPr>
            <w:tcW w:w="1620" w:type="dxa"/>
          </w:tcPr>
          <w:p w14:paraId="21C1183F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王梦</w:t>
            </w:r>
          </w:p>
        </w:tc>
        <w:tc>
          <w:tcPr>
            <w:tcW w:w="2326" w:type="dxa"/>
          </w:tcPr>
          <w:p w14:paraId="07CBE489" w14:textId="4EE80BEE" w:rsidR="00D23779" w:rsidRPr="002C337D" w:rsidRDefault="00D23779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初步设计调查问卷</w:t>
            </w:r>
            <w:r w:rsidR="00F66E69">
              <w:rPr>
                <w:rFonts w:hint="eastAsia"/>
                <w:bCs/>
                <w:sz w:val="28"/>
                <w:szCs w:val="28"/>
              </w:rPr>
              <w:t>（开放性题目）</w:t>
            </w:r>
          </w:p>
        </w:tc>
        <w:tc>
          <w:tcPr>
            <w:tcW w:w="4384" w:type="dxa"/>
            <w:gridSpan w:val="2"/>
          </w:tcPr>
          <w:p w14:paraId="340AFF5D" w14:textId="7B45F97D" w:rsidR="00D23779" w:rsidRPr="007A7ED3" w:rsidRDefault="00F66E69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设计了调查问卷</w:t>
            </w:r>
            <w:r w:rsidR="00AD1640">
              <w:rPr>
                <w:rFonts w:hint="eastAsia"/>
                <w:bCs/>
                <w:sz w:val="28"/>
                <w:szCs w:val="28"/>
              </w:rPr>
              <w:t>开放性题目部分</w:t>
            </w:r>
          </w:p>
        </w:tc>
      </w:tr>
      <w:tr w:rsidR="00D23779" w14:paraId="11EDEE2B" w14:textId="77777777" w:rsidTr="00432826">
        <w:trPr>
          <w:trHeight w:val="570"/>
        </w:trPr>
        <w:tc>
          <w:tcPr>
            <w:tcW w:w="1620" w:type="dxa"/>
          </w:tcPr>
          <w:p w14:paraId="25765785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lastRenderedPageBreak/>
              <w:t>陈春艳</w:t>
            </w:r>
          </w:p>
        </w:tc>
        <w:tc>
          <w:tcPr>
            <w:tcW w:w="2326" w:type="dxa"/>
          </w:tcPr>
          <w:p w14:paraId="480854D8" w14:textId="64A0305D" w:rsidR="00D23779" w:rsidRPr="002C337D" w:rsidRDefault="00D23779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对设计的问卷进行提问</w:t>
            </w:r>
            <w:r w:rsidR="00F66E69">
              <w:rPr>
                <w:rFonts w:hint="eastAsia"/>
                <w:bCs/>
                <w:sz w:val="28"/>
                <w:szCs w:val="28"/>
              </w:rPr>
              <w:t>（单选题）</w:t>
            </w:r>
          </w:p>
        </w:tc>
        <w:tc>
          <w:tcPr>
            <w:tcW w:w="4384" w:type="dxa"/>
            <w:gridSpan w:val="2"/>
          </w:tcPr>
          <w:p w14:paraId="02ABBFE9" w14:textId="43F00E18" w:rsidR="00D23779" w:rsidRPr="007A7ED3" w:rsidRDefault="00D501B4" w:rsidP="00432826">
            <w:pPr>
              <w:jc w:val="left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针对单选题初稿提出了若干问题</w:t>
            </w:r>
          </w:p>
        </w:tc>
      </w:tr>
      <w:tr w:rsidR="00D23779" w14:paraId="52F5B5F4" w14:textId="77777777" w:rsidTr="00432826">
        <w:trPr>
          <w:trHeight w:val="570"/>
        </w:trPr>
        <w:tc>
          <w:tcPr>
            <w:tcW w:w="1620" w:type="dxa"/>
          </w:tcPr>
          <w:p w14:paraId="6FD694A7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王岩松</w:t>
            </w:r>
          </w:p>
        </w:tc>
        <w:tc>
          <w:tcPr>
            <w:tcW w:w="2326" w:type="dxa"/>
          </w:tcPr>
          <w:p w14:paraId="1611C1E2" w14:textId="7C8D43D9" w:rsidR="00D23779" w:rsidRPr="002C337D" w:rsidRDefault="00D23779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对设计的问卷进行提问</w:t>
            </w:r>
            <w:r w:rsidR="00F66E69">
              <w:rPr>
                <w:rFonts w:hint="eastAsia"/>
                <w:bCs/>
                <w:sz w:val="28"/>
                <w:szCs w:val="28"/>
              </w:rPr>
              <w:t>（多选题）</w:t>
            </w:r>
          </w:p>
        </w:tc>
        <w:tc>
          <w:tcPr>
            <w:tcW w:w="4384" w:type="dxa"/>
            <w:gridSpan w:val="2"/>
          </w:tcPr>
          <w:p w14:paraId="4247AE47" w14:textId="1B89C382" w:rsidR="00D23779" w:rsidRPr="007A7ED3" w:rsidRDefault="00D501B4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针对</w:t>
            </w:r>
            <w:r>
              <w:rPr>
                <w:rFonts w:hint="eastAsia"/>
                <w:bCs/>
                <w:sz w:val="28"/>
                <w:szCs w:val="28"/>
              </w:rPr>
              <w:t>多</w:t>
            </w:r>
            <w:r>
              <w:rPr>
                <w:rFonts w:hint="eastAsia"/>
                <w:bCs/>
                <w:sz w:val="28"/>
                <w:szCs w:val="28"/>
              </w:rPr>
              <w:t>选题初稿提出了若干问题</w:t>
            </w:r>
          </w:p>
        </w:tc>
      </w:tr>
      <w:tr w:rsidR="00D23779" w:rsidRPr="007A7ED3" w14:paraId="24547459" w14:textId="77777777" w:rsidTr="00D23779">
        <w:trPr>
          <w:trHeight w:val="570"/>
        </w:trPr>
        <w:tc>
          <w:tcPr>
            <w:tcW w:w="1620" w:type="dxa"/>
          </w:tcPr>
          <w:p w14:paraId="5E33711A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李欣怡</w:t>
            </w:r>
          </w:p>
        </w:tc>
        <w:tc>
          <w:tcPr>
            <w:tcW w:w="2326" w:type="dxa"/>
          </w:tcPr>
          <w:p w14:paraId="7686CFA7" w14:textId="0288D9CF" w:rsidR="00D23779" w:rsidRPr="002C337D" w:rsidRDefault="008651A4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对设计的问卷进行提问</w:t>
            </w:r>
            <w:r w:rsidR="00F66E69">
              <w:rPr>
                <w:rFonts w:hint="eastAsia"/>
                <w:bCs/>
                <w:sz w:val="28"/>
                <w:szCs w:val="28"/>
              </w:rPr>
              <w:t>（整体</w:t>
            </w:r>
            <w:r w:rsidR="00AD1640">
              <w:rPr>
                <w:rFonts w:hint="eastAsia"/>
                <w:bCs/>
                <w:sz w:val="28"/>
                <w:szCs w:val="28"/>
              </w:rPr>
              <w:t>布置和</w:t>
            </w:r>
            <w:r w:rsidR="00F66E69">
              <w:rPr>
                <w:rFonts w:hint="eastAsia"/>
                <w:bCs/>
                <w:sz w:val="28"/>
                <w:szCs w:val="28"/>
              </w:rPr>
              <w:t>开放性题目）</w:t>
            </w:r>
          </w:p>
        </w:tc>
        <w:tc>
          <w:tcPr>
            <w:tcW w:w="4384" w:type="dxa"/>
            <w:gridSpan w:val="2"/>
          </w:tcPr>
          <w:p w14:paraId="2CD93860" w14:textId="06606395" w:rsidR="00D23779" w:rsidRPr="007A7ED3" w:rsidRDefault="00D501B4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针对</w:t>
            </w:r>
            <w:r>
              <w:rPr>
                <w:rFonts w:hint="eastAsia"/>
                <w:bCs/>
                <w:sz w:val="28"/>
                <w:szCs w:val="28"/>
              </w:rPr>
              <w:t>开放性</w:t>
            </w:r>
            <w:r>
              <w:rPr>
                <w:rFonts w:hint="eastAsia"/>
                <w:bCs/>
                <w:sz w:val="28"/>
                <w:szCs w:val="28"/>
              </w:rPr>
              <w:t>题</w:t>
            </w:r>
            <w:r>
              <w:rPr>
                <w:rFonts w:hint="eastAsia"/>
                <w:bCs/>
                <w:sz w:val="28"/>
                <w:szCs w:val="28"/>
              </w:rPr>
              <w:t>目</w:t>
            </w:r>
            <w:r>
              <w:rPr>
                <w:rFonts w:hint="eastAsia"/>
                <w:bCs/>
                <w:sz w:val="28"/>
                <w:szCs w:val="28"/>
              </w:rPr>
              <w:t>初稿提出了若干问题</w:t>
            </w:r>
            <w:r>
              <w:rPr>
                <w:rFonts w:hint="eastAsia"/>
                <w:bCs/>
                <w:sz w:val="28"/>
                <w:szCs w:val="28"/>
              </w:rPr>
              <w:t>，从问卷整体角度给出了一些意见</w:t>
            </w:r>
          </w:p>
        </w:tc>
      </w:tr>
      <w:tr w:rsidR="00D23779" w14:paraId="3C2BE9B2" w14:textId="77777777" w:rsidTr="00D23779">
        <w:trPr>
          <w:trHeight w:val="570"/>
        </w:trPr>
        <w:tc>
          <w:tcPr>
            <w:tcW w:w="1620" w:type="dxa"/>
          </w:tcPr>
          <w:p w14:paraId="57003A05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吴庆菲</w:t>
            </w:r>
          </w:p>
        </w:tc>
        <w:tc>
          <w:tcPr>
            <w:tcW w:w="2326" w:type="dxa"/>
          </w:tcPr>
          <w:p w14:paraId="3EBEBACB" w14:textId="743ADA2E" w:rsidR="00D23779" w:rsidRPr="002C337D" w:rsidRDefault="008651A4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根据提问和资料修改终稿</w:t>
            </w:r>
          </w:p>
        </w:tc>
        <w:tc>
          <w:tcPr>
            <w:tcW w:w="4384" w:type="dxa"/>
            <w:gridSpan w:val="2"/>
          </w:tcPr>
          <w:p w14:paraId="3610C395" w14:textId="4546DAB8" w:rsidR="00D23779" w:rsidRPr="00D501B4" w:rsidRDefault="00D501B4" w:rsidP="00432826">
            <w:pPr>
              <w:jc w:val="left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参考组内其他成员的意见后，合作修改了初稿</w:t>
            </w:r>
          </w:p>
        </w:tc>
      </w:tr>
      <w:tr w:rsidR="00D23779" w14:paraId="6494CAB9" w14:textId="77777777" w:rsidTr="00D23779">
        <w:trPr>
          <w:trHeight w:val="570"/>
        </w:trPr>
        <w:tc>
          <w:tcPr>
            <w:tcW w:w="1620" w:type="dxa"/>
          </w:tcPr>
          <w:p w14:paraId="7BB11ED6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韩亚霖</w:t>
            </w:r>
          </w:p>
        </w:tc>
        <w:tc>
          <w:tcPr>
            <w:tcW w:w="2326" w:type="dxa"/>
          </w:tcPr>
          <w:p w14:paraId="54F8FB64" w14:textId="5190E17F" w:rsidR="00D23779" w:rsidRPr="002C337D" w:rsidRDefault="008651A4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根据提问和资料修改终稿</w:t>
            </w:r>
          </w:p>
        </w:tc>
        <w:tc>
          <w:tcPr>
            <w:tcW w:w="4384" w:type="dxa"/>
            <w:gridSpan w:val="2"/>
          </w:tcPr>
          <w:p w14:paraId="6ED10AB6" w14:textId="00CAD623" w:rsidR="00D23779" w:rsidRDefault="00D501B4" w:rsidP="00432826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参考组内其他成员的意见后，合作修改了初稿</w:t>
            </w:r>
          </w:p>
        </w:tc>
      </w:tr>
    </w:tbl>
    <w:p w14:paraId="5DDCEB38" w14:textId="77777777" w:rsidR="00D23779" w:rsidRDefault="00D23779" w:rsidP="00D23779">
      <w:pPr>
        <w:rPr>
          <w:rFonts w:ascii="仿宋" w:eastAsia="仿宋" w:hAnsi="仿宋" w:cs="仿宋"/>
          <w:b/>
          <w:sz w:val="32"/>
          <w:szCs w:val="32"/>
        </w:rPr>
      </w:pPr>
    </w:p>
    <w:tbl>
      <w:tblPr>
        <w:tblStyle w:val="a7"/>
        <w:tblW w:w="8330" w:type="dxa"/>
        <w:tblLook w:val="04A0" w:firstRow="1" w:lastRow="0" w:firstColumn="1" w:lastColumn="0" w:noHBand="0" w:noVBand="1"/>
      </w:tblPr>
      <w:tblGrid>
        <w:gridCol w:w="8330"/>
      </w:tblGrid>
      <w:tr w:rsidR="007877A2" w14:paraId="44A307EC" w14:textId="77777777">
        <w:trPr>
          <w:trHeight w:val="13438"/>
        </w:trPr>
        <w:tc>
          <w:tcPr>
            <w:tcW w:w="8330" w:type="dxa"/>
          </w:tcPr>
          <w:p w14:paraId="6230C53C" w14:textId="77777777" w:rsidR="007877A2" w:rsidRDefault="00F92738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lastRenderedPageBreak/>
              <w:t>内容</w:t>
            </w:r>
          </w:p>
          <w:p w14:paraId="4169F2BE" w14:textId="125DAD06" w:rsidR="004A0185" w:rsidRPr="004A0185" w:rsidRDefault="004A0185" w:rsidP="00B965C0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本周我们团队在零零后大学生消费行为调研项目中取得了一定进展。在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上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周的文献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研究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阶段，我们对相关领域的理论框架和研究动态有了一定的了解，并确定了我们调研中需要关注的核心指标与概念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，制定了问卷要点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。本周我们着重进行了问卷设计和准备工作。</w:t>
            </w:r>
          </w:p>
          <w:p w14:paraId="3B24D3C1" w14:textId="545D5336" w:rsidR="004A0185" w:rsidRPr="004A0185" w:rsidRDefault="004A0185" w:rsidP="00B965C0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我们认为一个有效的问卷是保证调研顺利进行的基础，因此我们非常重视问卷的设计。根据前期的文献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研究和头脑风暴的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结果，我们确定了包含消费行为、消费心理、消费水平和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健康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消费等方面的问卷内容</w:t>
            </w:r>
            <w:r w:rsidR="00D23779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并</w:t>
            </w:r>
            <w:r w:rsidR="00D23779">
              <w:rPr>
                <w:rFonts w:ascii="楷体" w:eastAsia="楷体" w:hAnsi="楷体" w:cs="楷体" w:hint="eastAsia"/>
                <w:bCs/>
                <w:sz w:val="24"/>
                <w:szCs w:val="24"/>
              </w:rPr>
              <w:t>着重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关注了男女消费差异</w:t>
            </w:r>
            <w:r w:rsidR="009E1E0A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、地区消费观念差异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等问题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，结合实际情况，兼顾了开放性和闭合性问题，以尽可能全面地了解零零后大学生的消费行为。</w:t>
            </w:r>
          </w:p>
          <w:p w14:paraId="37E26E9C" w14:textId="25AABAEC" w:rsidR="004A0185" w:rsidRPr="004A0185" w:rsidRDefault="004A0185" w:rsidP="00B965C0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在问卷设计过程中，我们</w:t>
            </w:r>
            <w:r w:rsidR="009E1E0A">
              <w:rPr>
                <w:rFonts w:ascii="楷体" w:eastAsia="楷体" w:hAnsi="楷体" w:cs="楷体" w:hint="eastAsia"/>
                <w:bCs/>
                <w:sz w:val="24"/>
                <w:szCs w:val="24"/>
              </w:rPr>
              <w:t>并非</w:t>
            </w:r>
            <w:r w:rsidR="008651A4">
              <w:rPr>
                <w:rFonts w:ascii="楷体" w:eastAsia="楷体" w:hAnsi="楷体" w:cs="楷体" w:hint="eastAsia"/>
                <w:bCs/>
                <w:sz w:val="24"/>
                <w:szCs w:val="24"/>
              </w:rPr>
              <w:t>全部参与初稿的设计，而是选出一部分成员对初稿进行提问，以客观的角度进行审核，这不仅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确保问题清晰明了，</w:t>
            </w:r>
            <w:r w:rsidR="008651A4">
              <w:rPr>
                <w:rFonts w:ascii="楷体" w:eastAsia="楷体" w:hAnsi="楷体" w:cs="楷体" w:hint="eastAsia"/>
                <w:bCs/>
                <w:sz w:val="24"/>
                <w:szCs w:val="24"/>
              </w:rPr>
              <w:t>还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尽量避免主观偏见的引导，保证调查结果的客观性和准确性。</w:t>
            </w:r>
            <w:r w:rsidR="008651A4">
              <w:rPr>
                <w:rFonts w:ascii="楷体" w:eastAsia="楷体" w:hAnsi="楷体" w:cs="楷体" w:hint="eastAsia"/>
                <w:bCs/>
                <w:sz w:val="24"/>
                <w:szCs w:val="24"/>
              </w:rPr>
              <w:t>同时，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我们还根据文献中提到的一些成功案例和问题进行了参考，并加以改进和完善。最终，我们制定出了一份问卷</w:t>
            </w:r>
            <w:r w:rsidR="008651A4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。</w:t>
            </w:r>
            <w:r w:rsidR="008651A4"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 xml:space="preserve"> </w:t>
            </w:r>
          </w:p>
          <w:p w14:paraId="6A5E9B48" w14:textId="64AFDFB0" w:rsidR="004A0185" w:rsidRPr="004A0185" w:rsidRDefault="004A0185" w:rsidP="00B965C0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本周在问卷设计和准备工作中，我们团队表现出了良好的合作精神和高效的工作效率。每位成员都充分发挥了自己的优势和创造力，积极参与讨论和决策，共同推动项目向前发展</w:t>
            </w:r>
            <w:r w:rsidR="009E1E0A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。</w:t>
            </w:r>
            <w:r w:rsidR="003B427A">
              <w:rPr>
                <w:rFonts w:ascii="楷体" w:eastAsia="楷体" w:hAnsi="楷体" w:cs="楷体" w:hint="eastAsia"/>
                <w:bCs/>
                <w:sz w:val="24"/>
                <w:szCs w:val="24"/>
              </w:rPr>
              <w:t>尤其是负责提问的同学，他们可以关注到一些细节问题，例如问卷的发放是面向网络，那么不只有目标人群会收到问卷，非目标人群也会，如果他们回答可能会影响数据。</w:t>
            </w:r>
          </w:p>
          <w:p w14:paraId="4A780B0C" w14:textId="3AB82164" w:rsidR="004A0185" w:rsidRPr="004A0185" w:rsidRDefault="004A0185" w:rsidP="00B965C0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下周，我们将着手实施问卷调查，开始收集数据。我们计划在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青岛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不同高校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的校园群聊、贴吧、表白墙等网络平台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进行问卷的分发</w:t>
            </w:r>
            <w:r w:rsidR="009E1E0A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，兼顾不同层次的高校，不同目标人群的社交软件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，以确保调查结果的多样性和代表性。同时，我们还将对调查过程进行监督和管理，及时解决可能出现的问题和困难，以保证调查的顺利进行。</w:t>
            </w:r>
          </w:p>
          <w:p w14:paraId="040B680A" w14:textId="127F659F" w:rsidR="004A0185" w:rsidRPr="00B965C0" w:rsidRDefault="004A0185" w:rsidP="00B965C0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本周的工作中，我们还注意到了一些与消费行为相关的心理学理论和方法，这些内容可能为我们的研究提供了新的思路和视角。因此，我们计划在后续的工作中进一步挖掘和探索这些内容，以丰富和完善我们的研究成果。</w:t>
            </w:r>
          </w:p>
        </w:tc>
      </w:tr>
    </w:tbl>
    <w:p w14:paraId="3D73BCBB" w14:textId="31CE2944" w:rsidR="007877A2" w:rsidRDefault="007877A2">
      <w:pPr>
        <w:rPr>
          <w:b/>
          <w:sz w:val="30"/>
          <w:szCs w:val="30"/>
        </w:rPr>
      </w:pPr>
    </w:p>
    <w:sectPr w:rsidR="00787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27E18" w14:textId="77777777" w:rsidR="00B62425" w:rsidRDefault="00B62425" w:rsidP="004A0185">
      <w:r>
        <w:separator/>
      </w:r>
    </w:p>
  </w:endnote>
  <w:endnote w:type="continuationSeparator" w:id="0">
    <w:p w14:paraId="5C1F8616" w14:textId="77777777" w:rsidR="00B62425" w:rsidRDefault="00B62425" w:rsidP="004A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4B567" w14:textId="77777777" w:rsidR="00B62425" w:rsidRDefault="00B62425" w:rsidP="004A0185">
      <w:r>
        <w:separator/>
      </w:r>
    </w:p>
  </w:footnote>
  <w:footnote w:type="continuationSeparator" w:id="0">
    <w:p w14:paraId="35CDEDF3" w14:textId="77777777" w:rsidR="00B62425" w:rsidRDefault="00B62425" w:rsidP="004A0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BA8"/>
    <w:rsid w:val="00166BE9"/>
    <w:rsid w:val="002E17C3"/>
    <w:rsid w:val="002F7504"/>
    <w:rsid w:val="003B427A"/>
    <w:rsid w:val="004A0185"/>
    <w:rsid w:val="00512EAD"/>
    <w:rsid w:val="00530E92"/>
    <w:rsid w:val="005B3DDE"/>
    <w:rsid w:val="006C1BA8"/>
    <w:rsid w:val="007808B1"/>
    <w:rsid w:val="007877A2"/>
    <w:rsid w:val="007C62F6"/>
    <w:rsid w:val="00856D31"/>
    <w:rsid w:val="008651A4"/>
    <w:rsid w:val="009E1E0A"/>
    <w:rsid w:val="00A010F1"/>
    <w:rsid w:val="00A33931"/>
    <w:rsid w:val="00A7346B"/>
    <w:rsid w:val="00AB2BCB"/>
    <w:rsid w:val="00AD1640"/>
    <w:rsid w:val="00B54179"/>
    <w:rsid w:val="00B62425"/>
    <w:rsid w:val="00B70295"/>
    <w:rsid w:val="00B965C0"/>
    <w:rsid w:val="00BC3C56"/>
    <w:rsid w:val="00CA4094"/>
    <w:rsid w:val="00D23779"/>
    <w:rsid w:val="00D501B4"/>
    <w:rsid w:val="00D80DBE"/>
    <w:rsid w:val="00D90276"/>
    <w:rsid w:val="00E41431"/>
    <w:rsid w:val="00E827D7"/>
    <w:rsid w:val="00E9647D"/>
    <w:rsid w:val="00EF2D21"/>
    <w:rsid w:val="00F66E69"/>
    <w:rsid w:val="00F92738"/>
    <w:rsid w:val="00FE52C9"/>
    <w:rsid w:val="00FF5431"/>
    <w:rsid w:val="7F8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50BEB2"/>
  <w15:docId w15:val="{48CC6CBA-F061-4EF5-BF92-08B5A1E3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政 陈</cp:lastModifiedBy>
  <cp:revision>25</cp:revision>
  <dcterms:created xsi:type="dcterms:W3CDTF">2018-09-21T01:04:00Z</dcterms:created>
  <dcterms:modified xsi:type="dcterms:W3CDTF">2024-03-23T09:46:00Z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