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9F80" w14:textId="77777777" w:rsidR="002C4042" w:rsidRDefault="007070ED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18DCAB7F" w14:textId="77777777" w:rsidR="002C4042" w:rsidRDefault="007070ED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>实 践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620"/>
        <w:gridCol w:w="2326"/>
        <w:gridCol w:w="1691"/>
        <w:gridCol w:w="2693"/>
      </w:tblGrid>
      <w:tr w:rsidR="002C4042" w14:paraId="21750550" w14:textId="77777777">
        <w:trPr>
          <w:trHeight w:val="600"/>
        </w:trPr>
        <w:tc>
          <w:tcPr>
            <w:tcW w:w="1620" w:type="dxa"/>
          </w:tcPr>
          <w:p w14:paraId="64ABF13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326" w:type="dxa"/>
          </w:tcPr>
          <w:p w14:paraId="3352A3A7" w14:textId="63F4CBF5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91" w:type="dxa"/>
          </w:tcPr>
          <w:p w14:paraId="045D0621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693" w:type="dxa"/>
          </w:tcPr>
          <w:p w14:paraId="7FC0C5E6" w14:textId="3B86058A" w:rsidR="002C4042" w:rsidRPr="007A7ED3" w:rsidRDefault="007A7ED3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7A7ED3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2C4042" w14:paraId="12C3F7F5" w14:textId="77777777">
        <w:trPr>
          <w:trHeight w:val="600"/>
        </w:trPr>
        <w:tc>
          <w:tcPr>
            <w:tcW w:w="1620" w:type="dxa"/>
          </w:tcPr>
          <w:p w14:paraId="2159922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04498019" w14:textId="1E561B86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2C4042" w14:paraId="2F4BA2F3" w14:textId="77777777">
        <w:trPr>
          <w:trHeight w:val="645"/>
        </w:trPr>
        <w:tc>
          <w:tcPr>
            <w:tcW w:w="1620" w:type="dxa"/>
          </w:tcPr>
          <w:p w14:paraId="030C2050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326" w:type="dxa"/>
          </w:tcPr>
          <w:p w14:paraId="03405A48" w14:textId="69C9F387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91" w:type="dxa"/>
          </w:tcPr>
          <w:p w14:paraId="56D43EFE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693" w:type="dxa"/>
          </w:tcPr>
          <w:p w14:paraId="27818803" w14:textId="6E6B28A7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2C4042" w14:paraId="473683CB" w14:textId="77777777">
        <w:trPr>
          <w:trHeight w:val="570"/>
        </w:trPr>
        <w:tc>
          <w:tcPr>
            <w:tcW w:w="1620" w:type="dxa"/>
          </w:tcPr>
          <w:p w14:paraId="03B6FF2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326" w:type="dxa"/>
          </w:tcPr>
          <w:p w14:paraId="1E680BFC" w14:textId="41C3973C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91" w:type="dxa"/>
          </w:tcPr>
          <w:p w14:paraId="18A08396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693" w:type="dxa"/>
          </w:tcPr>
          <w:p w14:paraId="60E4DE71" w14:textId="2C37D1EC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2C4042" w14:paraId="6EF6EE9F" w14:textId="77777777">
        <w:trPr>
          <w:trHeight w:val="570"/>
        </w:trPr>
        <w:tc>
          <w:tcPr>
            <w:tcW w:w="1620" w:type="dxa"/>
          </w:tcPr>
          <w:p w14:paraId="116AEE6C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4E495962" w14:textId="6D7EEAC1" w:rsidR="002C4042" w:rsidRPr="001F6D28" w:rsidRDefault="007070ED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8E1529">
              <w:rPr>
                <w:rFonts w:ascii="仿宋" w:eastAsia="仿宋" w:hAnsi="仿宋" w:cs="仿宋" w:hint="eastAsia"/>
                <w:bCs/>
                <w:sz w:val="30"/>
                <w:szCs w:val="30"/>
              </w:rPr>
              <w:t>一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.03.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1-202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.03.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7</w:t>
            </w:r>
          </w:p>
        </w:tc>
      </w:tr>
      <w:tr w:rsidR="002C4042" w14:paraId="6E9AF921" w14:textId="77777777">
        <w:trPr>
          <w:trHeight w:val="570"/>
        </w:trPr>
        <w:tc>
          <w:tcPr>
            <w:tcW w:w="8330" w:type="dxa"/>
            <w:gridSpan w:val="4"/>
          </w:tcPr>
          <w:p w14:paraId="122D4ACB" w14:textId="77777777" w:rsidR="002C4042" w:rsidRDefault="007070ED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2C4042" w14:paraId="76B03529" w14:textId="77777777">
        <w:trPr>
          <w:trHeight w:val="570"/>
        </w:trPr>
        <w:tc>
          <w:tcPr>
            <w:tcW w:w="1620" w:type="dxa"/>
          </w:tcPr>
          <w:p w14:paraId="4A544759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326" w:type="dxa"/>
          </w:tcPr>
          <w:p w14:paraId="1E41EB97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384" w:type="dxa"/>
            <w:gridSpan w:val="2"/>
          </w:tcPr>
          <w:p w14:paraId="61F7B38E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2C4042" w14:paraId="49582F6A" w14:textId="77777777">
        <w:trPr>
          <w:trHeight w:val="570"/>
        </w:trPr>
        <w:tc>
          <w:tcPr>
            <w:tcW w:w="1620" w:type="dxa"/>
          </w:tcPr>
          <w:p w14:paraId="60F45948" w14:textId="277990D6" w:rsidR="002C4042" w:rsidRPr="007A7ED3" w:rsidRDefault="001F6D28" w:rsidP="00D36E90">
            <w:pPr>
              <w:jc w:val="center"/>
              <w:rPr>
                <w:bCs/>
                <w:sz w:val="30"/>
                <w:szCs w:val="30"/>
              </w:rPr>
            </w:pPr>
            <w:r w:rsidRPr="007A7ED3">
              <w:rPr>
                <w:rFonts w:hint="eastAsia"/>
                <w:bCs/>
                <w:sz w:val="30"/>
                <w:szCs w:val="30"/>
              </w:rPr>
              <w:t>仇会铠</w:t>
            </w:r>
          </w:p>
        </w:tc>
        <w:tc>
          <w:tcPr>
            <w:tcW w:w="2326" w:type="dxa"/>
          </w:tcPr>
          <w:p w14:paraId="191214DF" w14:textId="499C8347" w:rsidR="002C4042" w:rsidRPr="002C337D" w:rsidRDefault="00D36E90" w:rsidP="002F7A23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收集网络资料</w:t>
            </w:r>
            <w:r w:rsidR="002F7A23">
              <w:rPr>
                <w:rFonts w:hint="eastAsia"/>
                <w:bCs/>
                <w:sz w:val="28"/>
                <w:szCs w:val="28"/>
              </w:rPr>
              <w:t>；进行</w:t>
            </w:r>
            <w:r w:rsidR="00CD6FE6">
              <w:rPr>
                <w:rFonts w:hint="eastAsia"/>
                <w:bCs/>
                <w:sz w:val="28"/>
                <w:szCs w:val="28"/>
              </w:rPr>
              <w:t>会议记录</w:t>
            </w:r>
          </w:p>
        </w:tc>
        <w:tc>
          <w:tcPr>
            <w:tcW w:w="4384" w:type="dxa"/>
            <w:gridSpan w:val="2"/>
          </w:tcPr>
          <w:p w14:paraId="65B77033" w14:textId="6F22F1B1" w:rsidR="002C4042" w:rsidRPr="007A7ED3" w:rsidRDefault="007A7ED3">
            <w:pPr>
              <w:jc w:val="left"/>
              <w:rPr>
                <w:bCs/>
                <w:sz w:val="28"/>
                <w:szCs w:val="28"/>
              </w:rPr>
            </w:pPr>
            <w:r w:rsidRPr="007A7ED3">
              <w:rPr>
                <w:rFonts w:hint="eastAsia"/>
                <w:bCs/>
                <w:sz w:val="28"/>
                <w:szCs w:val="28"/>
              </w:rPr>
              <w:t>收集了知乎、哔哩哔哩</w:t>
            </w:r>
            <w:r w:rsidR="0073712A">
              <w:rPr>
                <w:rFonts w:hint="eastAsia"/>
                <w:bCs/>
                <w:sz w:val="28"/>
                <w:szCs w:val="28"/>
              </w:rPr>
              <w:t>、小红书</w:t>
            </w:r>
            <w:r w:rsidRPr="007A7ED3">
              <w:rPr>
                <w:rFonts w:hint="eastAsia"/>
                <w:bCs/>
                <w:sz w:val="28"/>
                <w:szCs w:val="28"/>
              </w:rPr>
              <w:t>等网站的文章或视频资料</w:t>
            </w:r>
            <w:r w:rsidR="002F7A23">
              <w:rPr>
                <w:rFonts w:hint="eastAsia"/>
                <w:bCs/>
                <w:sz w:val="28"/>
                <w:szCs w:val="28"/>
              </w:rPr>
              <w:t>；对小组会议要点进行了记录。</w:t>
            </w:r>
          </w:p>
        </w:tc>
      </w:tr>
      <w:tr w:rsidR="002C4042" w14:paraId="2385C2C2" w14:textId="77777777">
        <w:trPr>
          <w:trHeight w:val="570"/>
        </w:trPr>
        <w:tc>
          <w:tcPr>
            <w:tcW w:w="1620" w:type="dxa"/>
          </w:tcPr>
          <w:p w14:paraId="571FDC02" w14:textId="1A5E065B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邴英茹</w:t>
            </w:r>
          </w:p>
        </w:tc>
        <w:tc>
          <w:tcPr>
            <w:tcW w:w="2326" w:type="dxa"/>
          </w:tcPr>
          <w:p w14:paraId="7C482525" w14:textId="65DE3E78" w:rsidR="002C4042" w:rsidRPr="002C337D" w:rsidRDefault="0073712A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分类整理网络资料</w:t>
            </w:r>
          </w:p>
        </w:tc>
        <w:tc>
          <w:tcPr>
            <w:tcW w:w="4384" w:type="dxa"/>
            <w:gridSpan w:val="2"/>
          </w:tcPr>
          <w:p w14:paraId="76C5F646" w14:textId="4409ECBC" w:rsidR="002C4042" w:rsidRPr="007A7ED3" w:rsidRDefault="0073712A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根据文章内容分类网络资料，提取了其中精彩的部分</w:t>
            </w:r>
            <w:r w:rsidR="00D4396D">
              <w:rPr>
                <w:rFonts w:hint="eastAsia"/>
                <w:bCs/>
                <w:sz w:val="28"/>
                <w:szCs w:val="28"/>
              </w:rPr>
              <w:t>，整理成了文档</w:t>
            </w:r>
          </w:p>
        </w:tc>
      </w:tr>
      <w:tr w:rsidR="002C4042" w14:paraId="5BEFCDA7" w14:textId="77777777">
        <w:trPr>
          <w:trHeight w:val="570"/>
        </w:trPr>
        <w:tc>
          <w:tcPr>
            <w:tcW w:w="1620" w:type="dxa"/>
          </w:tcPr>
          <w:p w14:paraId="5D8D5288" w14:textId="19DD0892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公蕊</w:t>
            </w:r>
          </w:p>
        </w:tc>
        <w:tc>
          <w:tcPr>
            <w:tcW w:w="2326" w:type="dxa"/>
          </w:tcPr>
          <w:p w14:paraId="11A4253E" w14:textId="1BBEEC3C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分类整理网络资料</w:t>
            </w:r>
          </w:p>
        </w:tc>
        <w:tc>
          <w:tcPr>
            <w:tcW w:w="4384" w:type="dxa"/>
            <w:gridSpan w:val="2"/>
          </w:tcPr>
          <w:p w14:paraId="61357C56" w14:textId="78690C06" w:rsidR="002C4042" w:rsidRPr="007A7ED3" w:rsidRDefault="0073712A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根据文章内容分类网络资料，提取了其中精彩的部分</w:t>
            </w:r>
            <w:r w:rsidR="00D4396D">
              <w:rPr>
                <w:rFonts w:hint="eastAsia"/>
                <w:bCs/>
                <w:sz w:val="28"/>
                <w:szCs w:val="28"/>
              </w:rPr>
              <w:t>，整理成了文档</w:t>
            </w:r>
          </w:p>
        </w:tc>
      </w:tr>
      <w:tr w:rsidR="002C4042" w14:paraId="62723D59" w14:textId="77777777">
        <w:trPr>
          <w:trHeight w:val="570"/>
        </w:trPr>
        <w:tc>
          <w:tcPr>
            <w:tcW w:w="1620" w:type="dxa"/>
          </w:tcPr>
          <w:p w14:paraId="19B1546A" w14:textId="175E028B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谷京京</w:t>
            </w:r>
          </w:p>
        </w:tc>
        <w:tc>
          <w:tcPr>
            <w:tcW w:w="2326" w:type="dxa"/>
          </w:tcPr>
          <w:p w14:paraId="43002AB1" w14:textId="2A359CA9" w:rsidR="002C4042" w:rsidRPr="002C337D" w:rsidRDefault="00D4396D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收集知网文献</w:t>
            </w:r>
          </w:p>
        </w:tc>
        <w:tc>
          <w:tcPr>
            <w:tcW w:w="4384" w:type="dxa"/>
            <w:gridSpan w:val="2"/>
          </w:tcPr>
          <w:p w14:paraId="7872AD60" w14:textId="0E915DD8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找到并下载了一些相关论文</w:t>
            </w:r>
          </w:p>
        </w:tc>
      </w:tr>
      <w:tr w:rsidR="002C4042" w14:paraId="52F1B44D" w14:textId="77777777">
        <w:trPr>
          <w:trHeight w:val="570"/>
        </w:trPr>
        <w:tc>
          <w:tcPr>
            <w:tcW w:w="1620" w:type="dxa"/>
          </w:tcPr>
          <w:p w14:paraId="53A87ABD" w14:textId="7CD52AC2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李家豪</w:t>
            </w:r>
          </w:p>
        </w:tc>
        <w:tc>
          <w:tcPr>
            <w:tcW w:w="2326" w:type="dxa"/>
          </w:tcPr>
          <w:p w14:paraId="017984B9" w14:textId="2410605D" w:rsidR="002C4042" w:rsidRPr="002C337D" w:rsidRDefault="002F7A23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2DE55B70" w14:textId="7D3B7CDE" w:rsidR="002C4042" w:rsidRPr="007A7ED3" w:rsidRDefault="002F7A23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根据论文的摘要分类，对几篇论文进行了详细研究</w:t>
            </w:r>
          </w:p>
        </w:tc>
      </w:tr>
      <w:tr w:rsidR="002C4042" w14:paraId="1917FBB7" w14:textId="77777777">
        <w:trPr>
          <w:trHeight w:val="570"/>
        </w:trPr>
        <w:tc>
          <w:tcPr>
            <w:tcW w:w="1620" w:type="dxa"/>
          </w:tcPr>
          <w:p w14:paraId="1D9EC06F" w14:textId="554472F4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王梦</w:t>
            </w:r>
          </w:p>
        </w:tc>
        <w:tc>
          <w:tcPr>
            <w:tcW w:w="2326" w:type="dxa"/>
          </w:tcPr>
          <w:p w14:paraId="6E492502" w14:textId="29504906" w:rsidR="002C4042" w:rsidRPr="002C337D" w:rsidRDefault="0073712A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071DB0E5" w14:textId="68C891C6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根据论文的摘要分类，对</w:t>
            </w:r>
            <w:r w:rsidR="0068356A">
              <w:rPr>
                <w:rFonts w:hint="eastAsia"/>
                <w:bCs/>
                <w:sz w:val="28"/>
                <w:szCs w:val="28"/>
              </w:rPr>
              <w:t>几篇</w:t>
            </w:r>
            <w:r>
              <w:rPr>
                <w:rFonts w:hint="eastAsia"/>
                <w:bCs/>
                <w:sz w:val="28"/>
                <w:szCs w:val="28"/>
              </w:rPr>
              <w:t>论文</w:t>
            </w:r>
            <w:r w:rsidR="00BA2750">
              <w:rPr>
                <w:rFonts w:hint="eastAsia"/>
                <w:bCs/>
                <w:sz w:val="28"/>
                <w:szCs w:val="28"/>
              </w:rPr>
              <w:t>进行了</w:t>
            </w:r>
            <w:r>
              <w:rPr>
                <w:rFonts w:hint="eastAsia"/>
                <w:bCs/>
                <w:sz w:val="28"/>
                <w:szCs w:val="28"/>
              </w:rPr>
              <w:t>详细研究</w:t>
            </w:r>
          </w:p>
        </w:tc>
      </w:tr>
      <w:tr w:rsidR="002C4042" w14:paraId="2242EFFE" w14:textId="77777777">
        <w:trPr>
          <w:trHeight w:val="570"/>
        </w:trPr>
        <w:tc>
          <w:tcPr>
            <w:tcW w:w="1620" w:type="dxa"/>
          </w:tcPr>
          <w:p w14:paraId="482049A3" w14:textId="096E62A1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lastRenderedPageBreak/>
              <w:t>陈春艳</w:t>
            </w:r>
          </w:p>
        </w:tc>
        <w:tc>
          <w:tcPr>
            <w:tcW w:w="2326" w:type="dxa"/>
          </w:tcPr>
          <w:p w14:paraId="19B5C7DC" w14:textId="17A18F56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6DC10DFF" w14:textId="160E1FC7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根据论文的摘要分类，对</w:t>
            </w:r>
            <w:r w:rsidR="0068356A">
              <w:rPr>
                <w:rFonts w:hint="eastAsia"/>
                <w:bCs/>
                <w:sz w:val="28"/>
                <w:szCs w:val="28"/>
              </w:rPr>
              <w:t>几篇</w:t>
            </w:r>
            <w:r>
              <w:rPr>
                <w:rFonts w:hint="eastAsia"/>
                <w:bCs/>
                <w:sz w:val="28"/>
                <w:szCs w:val="28"/>
              </w:rPr>
              <w:t>论文</w:t>
            </w:r>
            <w:r w:rsidR="00BA2750">
              <w:rPr>
                <w:rFonts w:hint="eastAsia"/>
                <w:bCs/>
                <w:sz w:val="28"/>
                <w:szCs w:val="28"/>
              </w:rPr>
              <w:t>进行了</w:t>
            </w:r>
            <w:r>
              <w:rPr>
                <w:rFonts w:hint="eastAsia"/>
                <w:bCs/>
                <w:sz w:val="28"/>
                <w:szCs w:val="28"/>
              </w:rPr>
              <w:t>详细研究</w:t>
            </w:r>
          </w:p>
        </w:tc>
      </w:tr>
      <w:tr w:rsidR="002C4042" w14:paraId="26679D2B" w14:textId="77777777">
        <w:trPr>
          <w:trHeight w:val="570"/>
        </w:trPr>
        <w:tc>
          <w:tcPr>
            <w:tcW w:w="1620" w:type="dxa"/>
          </w:tcPr>
          <w:p w14:paraId="7CFD9C97" w14:textId="5892526D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王岩松</w:t>
            </w:r>
          </w:p>
        </w:tc>
        <w:tc>
          <w:tcPr>
            <w:tcW w:w="2326" w:type="dxa"/>
          </w:tcPr>
          <w:p w14:paraId="286D4B56" w14:textId="66F9F5E7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总结网络资料</w:t>
            </w:r>
          </w:p>
        </w:tc>
        <w:tc>
          <w:tcPr>
            <w:tcW w:w="4384" w:type="dxa"/>
            <w:gridSpan w:val="2"/>
          </w:tcPr>
          <w:p w14:paraId="03EFED19" w14:textId="54F6D992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对整理出的</w:t>
            </w:r>
            <w:r w:rsidR="009244BA">
              <w:rPr>
                <w:rFonts w:hint="eastAsia"/>
                <w:bCs/>
                <w:sz w:val="28"/>
                <w:szCs w:val="28"/>
              </w:rPr>
              <w:t>网络</w:t>
            </w:r>
            <w:r>
              <w:rPr>
                <w:rFonts w:hint="eastAsia"/>
                <w:bCs/>
                <w:sz w:val="28"/>
                <w:szCs w:val="28"/>
              </w:rPr>
              <w:t>文档进行详细研究，</w:t>
            </w:r>
            <w:r w:rsidR="009244BA">
              <w:rPr>
                <w:rFonts w:hint="eastAsia"/>
                <w:bCs/>
                <w:sz w:val="28"/>
                <w:szCs w:val="28"/>
              </w:rPr>
              <w:t>结合自身情况，</w:t>
            </w:r>
            <w:r>
              <w:rPr>
                <w:rFonts w:hint="eastAsia"/>
                <w:bCs/>
                <w:sz w:val="28"/>
                <w:szCs w:val="28"/>
              </w:rPr>
              <w:t>形成</w:t>
            </w:r>
            <w:r w:rsidR="0068356A">
              <w:rPr>
                <w:rFonts w:hint="eastAsia"/>
                <w:bCs/>
                <w:sz w:val="28"/>
                <w:szCs w:val="28"/>
              </w:rPr>
              <w:t>了</w:t>
            </w:r>
            <w:r>
              <w:rPr>
                <w:rFonts w:hint="eastAsia"/>
                <w:bCs/>
                <w:sz w:val="28"/>
                <w:szCs w:val="28"/>
              </w:rPr>
              <w:t>要点和结论</w:t>
            </w:r>
          </w:p>
        </w:tc>
      </w:tr>
      <w:tr w:rsidR="002C4042" w14:paraId="5B097B28" w14:textId="77777777">
        <w:trPr>
          <w:trHeight w:val="570"/>
        </w:trPr>
        <w:tc>
          <w:tcPr>
            <w:tcW w:w="1620" w:type="dxa"/>
          </w:tcPr>
          <w:p w14:paraId="7005403A" w14:textId="5B040838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李欣怡</w:t>
            </w:r>
          </w:p>
        </w:tc>
        <w:tc>
          <w:tcPr>
            <w:tcW w:w="2326" w:type="dxa"/>
          </w:tcPr>
          <w:p w14:paraId="147DE776" w14:textId="7A9D83C1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</w:t>
            </w:r>
            <w:r w:rsidR="007A05F4">
              <w:rPr>
                <w:rFonts w:hint="eastAsia"/>
                <w:bCs/>
                <w:sz w:val="28"/>
                <w:szCs w:val="28"/>
              </w:rPr>
              <w:t>文献</w:t>
            </w:r>
            <w:r w:rsidR="002C337D">
              <w:rPr>
                <w:rFonts w:hint="eastAsia"/>
                <w:bCs/>
                <w:sz w:val="28"/>
                <w:szCs w:val="28"/>
              </w:rPr>
              <w:t>资料</w:t>
            </w:r>
          </w:p>
        </w:tc>
        <w:tc>
          <w:tcPr>
            <w:tcW w:w="4384" w:type="dxa"/>
            <w:gridSpan w:val="2"/>
          </w:tcPr>
          <w:p w14:paraId="3D254D0B" w14:textId="6F53C4FC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</w:t>
            </w:r>
            <w:r w:rsidR="007A05F4">
              <w:rPr>
                <w:rFonts w:hint="eastAsia"/>
                <w:bCs/>
                <w:sz w:val="28"/>
                <w:szCs w:val="28"/>
              </w:rPr>
              <w:t>文献研究进行汇总</w:t>
            </w:r>
            <w:r>
              <w:rPr>
                <w:rFonts w:hint="eastAsia"/>
                <w:bCs/>
                <w:sz w:val="28"/>
                <w:szCs w:val="28"/>
              </w:rPr>
              <w:t>，</w:t>
            </w:r>
            <w:r w:rsidR="009244BA">
              <w:rPr>
                <w:rFonts w:hint="eastAsia"/>
                <w:bCs/>
                <w:sz w:val="28"/>
                <w:szCs w:val="28"/>
              </w:rPr>
              <w:t>结合自身情况，</w:t>
            </w:r>
            <w:r>
              <w:rPr>
                <w:rFonts w:hint="eastAsia"/>
                <w:bCs/>
                <w:sz w:val="28"/>
                <w:szCs w:val="28"/>
              </w:rPr>
              <w:t>形成</w:t>
            </w:r>
            <w:r w:rsidR="0068356A">
              <w:rPr>
                <w:rFonts w:hint="eastAsia"/>
                <w:bCs/>
                <w:sz w:val="28"/>
                <w:szCs w:val="28"/>
              </w:rPr>
              <w:t>了</w:t>
            </w:r>
            <w:r>
              <w:rPr>
                <w:rFonts w:hint="eastAsia"/>
                <w:bCs/>
                <w:sz w:val="28"/>
                <w:szCs w:val="28"/>
              </w:rPr>
              <w:t>要点和结论</w:t>
            </w:r>
          </w:p>
        </w:tc>
      </w:tr>
      <w:tr w:rsidR="002C4042" w14:paraId="25E823ED" w14:textId="77777777">
        <w:trPr>
          <w:trHeight w:val="570"/>
        </w:trPr>
        <w:tc>
          <w:tcPr>
            <w:tcW w:w="1620" w:type="dxa"/>
          </w:tcPr>
          <w:p w14:paraId="15C69768" w14:textId="0EDE3115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吴庆菲</w:t>
            </w:r>
          </w:p>
        </w:tc>
        <w:tc>
          <w:tcPr>
            <w:tcW w:w="2326" w:type="dxa"/>
          </w:tcPr>
          <w:p w14:paraId="7EAB3D81" w14:textId="797F7F29" w:rsidR="002C4042" w:rsidRPr="002C337D" w:rsidRDefault="009244BA" w:rsidP="00D36E9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整理汇总资料</w:t>
            </w:r>
            <w:r w:rsidR="007A05F4">
              <w:rPr>
                <w:rFonts w:hint="eastAsia"/>
                <w:bCs/>
                <w:sz w:val="28"/>
                <w:szCs w:val="28"/>
              </w:rPr>
              <w:t>；准备会议材料</w:t>
            </w:r>
          </w:p>
        </w:tc>
        <w:tc>
          <w:tcPr>
            <w:tcW w:w="4384" w:type="dxa"/>
            <w:gridSpan w:val="2"/>
          </w:tcPr>
          <w:p w14:paraId="0A637E12" w14:textId="7DB22670" w:rsidR="002C4042" w:rsidRDefault="009244BA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对之前网络资料和知网文献的研究进行了总结</w:t>
            </w:r>
            <w:r w:rsidR="007A05F4">
              <w:rPr>
                <w:rFonts w:hint="eastAsia"/>
                <w:bCs/>
                <w:sz w:val="28"/>
                <w:szCs w:val="28"/>
              </w:rPr>
              <w:t>；准备了小组会议材料</w:t>
            </w:r>
          </w:p>
        </w:tc>
      </w:tr>
      <w:tr w:rsidR="002C4042" w14:paraId="133AFE1D" w14:textId="77777777">
        <w:trPr>
          <w:trHeight w:val="570"/>
        </w:trPr>
        <w:tc>
          <w:tcPr>
            <w:tcW w:w="1620" w:type="dxa"/>
          </w:tcPr>
          <w:p w14:paraId="55B6F517" w14:textId="28972B68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韩亚霖</w:t>
            </w:r>
          </w:p>
        </w:tc>
        <w:tc>
          <w:tcPr>
            <w:tcW w:w="2326" w:type="dxa"/>
          </w:tcPr>
          <w:p w14:paraId="66E563D2" w14:textId="13FEDAE8" w:rsidR="002C4042" w:rsidRPr="002C337D" w:rsidRDefault="009244BA" w:rsidP="00D36E9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整理汇总资料</w:t>
            </w:r>
            <w:r w:rsidR="007A05F4">
              <w:rPr>
                <w:rFonts w:hint="eastAsia"/>
                <w:bCs/>
                <w:sz w:val="28"/>
                <w:szCs w:val="28"/>
              </w:rPr>
              <w:t>；准备会议材料</w:t>
            </w:r>
          </w:p>
        </w:tc>
        <w:tc>
          <w:tcPr>
            <w:tcW w:w="4384" w:type="dxa"/>
            <w:gridSpan w:val="2"/>
          </w:tcPr>
          <w:p w14:paraId="093361C8" w14:textId="63C5376B" w:rsidR="002C4042" w:rsidRDefault="009244BA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对之前网络资料和知网文献的研究进行了总结</w:t>
            </w:r>
            <w:r w:rsidR="007A05F4">
              <w:rPr>
                <w:rFonts w:hint="eastAsia"/>
                <w:bCs/>
                <w:sz w:val="28"/>
                <w:szCs w:val="28"/>
              </w:rPr>
              <w:t>；准备了小组会议材料</w:t>
            </w:r>
          </w:p>
        </w:tc>
      </w:tr>
      <w:tr w:rsidR="002C4042" w14:paraId="37DBEDAA" w14:textId="77777777">
        <w:trPr>
          <w:trHeight w:val="13438"/>
        </w:trPr>
        <w:tc>
          <w:tcPr>
            <w:tcW w:w="8330" w:type="dxa"/>
            <w:gridSpan w:val="4"/>
          </w:tcPr>
          <w:p w14:paraId="350FEF49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0C6076E2" w14:textId="71BE093E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本周，我们小组着手进行了课题研究的第一步，即文献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，并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初步开始了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问卷设计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工作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。这一周的工作主要集中在了调研前期准备阶段，旨在确立我们研究的理论框架，明确需要关注的核心指标与概念，并为后续的调研工作奠定基础。</w:t>
            </w:r>
          </w:p>
          <w:p w14:paraId="6BBD8022" w14:textId="1661CD07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在文献综述阶段，我们小组成员分工合作，通过深入分析已有的研究成果和网络资料，对零零后大学生的消费行为进行了系统梳理。我们着重关注了消费行为、消费心理和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健康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消费等方面的研究，以及大学生消费观念的转变和影响因素等。通过文献综述，我们对当前研究领域的理论框架和研究动态有了较为清晰的认识，为后续的调研工作提供了重要参考。</w:t>
            </w:r>
          </w:p>
          <w:p w14:paraId="2FEC262D" w14:textId="2F367F94" w:rsidR="00146815" w:rsidRPr="00146815" w:rsidRDefault="005A5359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基于此，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初步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开始了问卷设计的工作。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结合了已有的研究成果和文献资料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后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在小组内进行了一场头脑风暴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。在头脑风暴中，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每个人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轮流发言，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对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问卷设计提出了自己独特的见解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并由一名组员进行记录，总结出了一份精彩的设计要点集合</w:t>
            </w:r>
            <w:r w:rsidR="00CD6FE6">
              <w:rPr>
                <w:rFonts w:ascii="楷体" w:eastAsia="楷体" w:hAnsi="楷体" w:cs="楷体"/>
                <w:bCs/>
                <w:sz w:val="24"/>
                <w:szCs w:val="24"/>
              </w:rPr>
              <w:t>,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这为后续的具体设计做足准备。</w:t>
            </w:r>
          </w:p>
          <w:p w14:paraId="4B69E734" w14:textId="0DCE824A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本周的工作是整个调研项目的第一步，具有极其重要的意义。通过文献综述，我们明确了研究的方向和重点，为后续的调研工作提供了理论支持；而问卷设计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要点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提炼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，则为我们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设计出一份切题的问卷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打下了基础，为后续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问卷调查铺好了路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</w:t>
            </w:r>
          </w:p>
          <w:p w14:paraId="7208E1ED" w14:textId="4404B95C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在本周的工作中，我们小组成员之间紧密合作，共同分工协作，高效完成了文献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和问卷设计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要点整理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的任务。每位成员都充分发挥自己的优势和学习能力，互相协助、交流讨论，确保了工作的顺利进行。在分工合作的过程中，我们也不断汇报和沟通，及时解决了遇到的问题，保证了工作的质量和效率。</w:t>
            </w:r>
          </w:p>
          <w:p w14:paraId="1476A299" w14:textId="47E7163D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下周我们将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继续对调查问卷进行设计，并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着手准备问卷调查的具体实施工作，包括确定调研对象、设计调查方案、选择调查工具等。我们将通过网络平台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（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问卷星）进行问卷的分发，确保样本具有广泛性和代表性。</w:t>
            </w:r>
          </w:p>
          <w:p w14:paraId="77191893" w14:textId="77777777" w:rsidR="002C337D" w:rsidRDefault="00146815" w:rsidP="00CD6FE6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通过本周的工作，我们小组成员对于我们的课题研究有了更清晰的认识，并在团队合作中相互学习、相互促进，为接下来的工作打下了坚实的基础。我们相信，在大家的共同努力下，我们的研究一定能够取得令人满意的成果。</w:t>
            </w:r>
          </w:p>
          <w:p w14:paraId="3F5B97D0" w14:textId="2FA8BAF5" w:rsidR="00CD6FE6" w:rsidRPr="00CD6FE6" w:rsidRDefault="00CD6FE6" w:rsidP="00CD6FE6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</w:p>
        </w:tc>
      </w:tr>
    </w:tbl>
    <w:p w14:paraId="0B396A34" w14:textId="77777777" w:rsidR="002C4042" w:rsidRDefault="002C4042">
      <w:pPr>
        <w:rPr>
          <w:b/>
          <w:sz w:val="30"/>
          <w:szCs w:val="30"/>
        </w:rPr>
      </w:pPr>
    </w:p>
    <w:sectPr w:rsidR="002C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6D529" w14:textId="77777777" w:rsidR="0096763C" w:rsidRDefault="0096763C" w:rsidP="00146815">
      <w:r>
        <w:separator/>
      </w:r>
    </w:p>
  </w:endnote>
  <w:endnote w:type="continuationSeparator" w:id="0">
    <w:p w14:paraId="27B36815" w14:textId="77777777" w:rsidR="0096763C" w:rsidRDefault="0096763C" w:rsidP="0014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CC951" w14:textId="77777777" w:rsidR="0096763C" w:rsidRDefault="0096763C" w:rsidP="00146815">
      <w:r>
        <w:separator/>
      </w:r>
    </w:p>
  </w:footnote>
  <w:footnote w:type="continuationSeparator" w:id="0">
    <w:p w14:paraId="7D7AC7C1" w14:textId="77777777" w:rsidR="0096763C" w:rsidRDefault="0096763C" w:rsidP="00146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A8"/>
    <w:rsid w:val="00144C61"/>
    <w:rsid w:val="00146815"/>
    <w:rsid w:val="00166BE9"/>
    <w:rsid w:val="001B2932"/>
    <w:rsid w:val="001F6D28"/>
    <w:rsid w:val="002C337D"/>
    <w:rsid w:val="002C4042"/>
    <w:rsid w:val="002D3913"/>
    <w:rsid w:val="002E17C3"/>
    <w:rsid w:val="002F7504"/>
    <w:rsid w:val="002F7A23"/>
    <w:rsid w:val="003A6B51"/>
    <w:rsid w:val="004F524D"/>
    <w:rsid w:val="00512EAD"/>
    <w:rsid w:val="00530E92"/>
    <w:rsid w:val="005A5359"/>
    <w:rsid w:val="0068356A"/>
    <w:rsid w:val="006C1BA8"/>
    <w:rsid w:val="007070ED"/>
    <w:rsid w:val="0073712A"/>
    <w:rsid w:val="007645CE"/>
    <w:rsid w:val="007808B1"/>
    <w:rsid w:val="007A05F4"/>
    <w:rsid w:val="007A7ED3"/>
    <w:rsid w:val="007C62F6"/>
    <w:rsid w:val="0082253A"/>
    <w:rsid w:val="00856D31"/>
    <w:rsid w:val="008E1529"/>
    <w:rsid w:val="009244BA"/>
    <w:rsid w:val="0096763C"/>
    <w:rsid w:val="00A010F1"/>
    <w:rsid w:val="00A7346B"/>
    <w:rsid w:val="00AB2BCB"/>
    <w:rsid w:val="00B54179"/>
    <w:rsid w:val="00B70295"/>
    <w:rsid w:val="00BA2750"/>
    <w:rsid w:val="00BC3C56"/>
    <w:rsid w:val="00C50A62"/>
    <w:rsid w:val="00C8704F"/>
    <w:rsid w:val="00CA4094"/>
    <w:rsid w:val="00CD6FE6"/>
    <w:rsid w:val="00D36E90"/>
    <w:rsid w:val="00D4396D"/>
    <w:rsid w:val="00D90276"/>
    <w:rsid w:val="00E41431"/>
    <w:rsid w:val="00E5690B"/>
    <w:rsid w:val="00E827D7"/>
    <w:rsid w:val="00E9647D"/>
    <w:rsid w:val="00EF2D21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B4DC1A"/>
  <w15:docId w15:val="{05AB914D-CB3A-43A8-B050-603558A5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29</cp:revision>
  <dcterms:created xsi:type="dcterms:W3CDTF">2018-09-21T01:04:00Z</dcterms:created>
  <dcterms:modified xsi:type="dcterms:W3CDTF">2024-06-20T09:28:00Z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