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99E" w:rsidRPr="001B699E" w:rsidRDefault="001B699E" w:rsidP="001B699E">
      <w:pPr>
        <w:shd w:val="clear" w:color="auto" w:fill="FEA127"/>
        <w:spacing w:after="100" w:afterAutospacing="1" w:line="240" w:lineRule="auto"/>
        <w:jc w:val="center"/>
        <w:outlineLvl w:val="2"/>
        <w:rPr>
          <w:rFonts w:ascii="Helvetica" w:eastAsia="Times New Roman" w:hAnsi="Helvetica" w:cs="Helvetica"/>
          <w:color w:val="373A3C"/>
          <w:sz w:val="27"/>
          <w:szCs w:val="27"/>
          <w:lang w:eastAsia="en-PH"/>
        </w:rPr>
      </w:pPr>
      <w:r w:rsidRPr="001B699E">
        <w:rPr>
          <w:rFonts w:ascii="Helvetica" w:eastAsia="Times New Roman" w:hAnsi="Helvetica" w:cs="Helvetica"/>
          <w:color w:val="373A3C"/>
          <w:sz w:val="27"/>
          <w:szCs w:val="27"/>
          <w:lang w:eastAsia="en-PH"/>
        </w:rPr>
        <w:t>"BUTI NALANG MAY PENCOOP"</w:t>
      </w:r>
    </w:p>
    <w:p w:rsidR="001B699E" w:rsidRPr="001B699E" w:rsidRDefault="001B699E" w:rsidP="001B699E">
      <w:pPr>
        <w:shd w:val="clear" w:color="auto" w:fill="FEA127"/>
        <w:spacing w:before="100" w:beforeAutospacing="1" w:after="100" w:afterAutospacing="1" w:line="240" w:lineRule="auto"/>
        <w:jc w:val="center"/>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t xml:space="preserve">As leader in the industry, </w:t>
      </w:r>
      <w:proofErr w:type="spellStart"/>
      <w:r w:rsidRPr="001B699E">
        <w:rPr>
          <w:rFonts w:ascii="Helvetica" w:eastAsia="Times New Roman" w:hAnsi="Helvetica" w:cs="Helvetica"/>
          <w:color w:val="373A3C"/>
          <w:sz w:val="24"/>
          <w:szCs w:val="24"/>
          <w:lang w:eastAsia="en-PH"/>
        </w:rPr>
        <w:t>PenCoop</w:t>
      </w:r>
      <w:proofErr w:type="spellEnd"/>
      <w:r w:rsidRPr="001B699E">
        <w:rPr>
          <w:rFonts w:ascii="Helvetica" w:eastAsia="Times New Roman" w:hAnsi="Helvetica" w:cs="Helvetica"/>
          <w:color w:val="373A3C"/>
          <w:sz w:val="24"/>
          <w:szCs w:val="24"/>
          <w:lang w:eastAsia="en-PH"/>
        </w:rPr>
        <w:t xml:space="preserve"> has set the bar with its unwavering commitment to quality, performance and exceptional customer care. Through our extreme selection of services and expansive inventory, we go above and beyond to ensure your needs are, not just met, but exceeded.</w:t>
      </w:r>
    </w:p>
    <w:p w:rsidR="001B699E" w:rsidRPr="001B699E" w:rsidRDefault="001B699E" w:rsidP="001B699E">
      <w:pPr>
        <w:spacing w:after="0" w:line="240" w:lineRule="auto"/>
        <w:rPr>
          <w:rFonts w:ascii="Times New Roman" w:eastAsia="Times New Roman" w:hAnsi="Times New Roman" w:cs="Times New Roman"/>
          <w:sz w:val="24"/>
          <w:szCs w:val="24"/>
          <w:lang w:eastAsia="en-PH"/>
        </w:rPr>
      </w:pPr>
      <w:r w:rsidRPr="001B699E">
        <w:rPr>
          <w:rFonts w:ascii="Helvetica" w:eastAsia="Times New Roman" w:hAnsi="Helvetica" w:cs="Helvetica"/>
          <w:color w:val="373A3C"/>
          <w:sz w:val="24"/>
          <w:szCs w:val="24"/>
          <w:lang w:eastAsia="en-PH"/>
        </w:rPr>
        <w:br/>
      </w:r>
    </w:p>
    <w:p w:rsidR="001B699E" w:rsidRPr="001B699E" w:rsidRDefault="001B699E" w:rsidP="001B699E">
      <w:pPr>
        <w:shd w:val="clear" w:color="auto" w:fill="FEA127"/>
        <w:spacing w:before="100" w:beforeAutospacing="1" w:after="100" w:afterAutospacing="1" w:line="240" w:lineRule="auto"/>
        <w:jc w:val="center"/>
        <w:outlineLvl w:val="0"/>
        <w:rPr>
          <w:rFonts w:ascii="Helvetica" w:eastAsia="Times New Roman" w:hAnsi="Helvetica" w:cs="Helvetica"/>
          <w:b/>
          <w:bCs/>
          <w:color w:val="373A3C"/>
          <w:kern w:val="36"/>
          <w:sz w:val="48"/>
          <w:szCs w:val="48"/>
          <w:lang w:eastAsia="en-PH"/>
        </w:rPr>
      </w:pPr>
      <w:r w:rsidRPr="001B699E">
        <w:rPr>
          <w:rFonts w:ascii="Helvetica" w:eastAsia="Times New Roman" w:hAnsi="Helvetica" w:cs="Helvetica"/>
          <w:b/>
          <w:bCs/>
          <w:color w:val="373A3C"/>
          <w:kern w:val="36"/>
          <w:sz w:val="48"/>
          <w:szCs w:val="48"/>
          <w:lang w:eastAsia="en-PH"/>
        </w:rPr>
        <w:t>OUR STORY</w:t>
      </w:r>
    </w:p>
    <w:p w:rsidR="001B699E" w:rsidRPr="001B699E" w:rsidRDefault="001B699E" w:rsidP="001B699E">
      <w:pPr>
        <w:shd w:val="clear" w:color="auto" w:fill="FEA127"/>
        <w:spacing w:before="100" w:beforeAutospacing="1" w:after="100" w:afterAutospacing="1" w:line="240" w:lineRule="auto"/>
        <w:jc w:val="both"/>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t>PEN-COOP was jointly established by the December 2005 retirees &amp; some regular employees of The Peninsula Manila with a total initial paid up capital of Php2.6M. It was registered on February 22, 2006 as an institutional based multi-purpose cooperative which aims to engage in thrift and savings mobilization among members for capital foundation, to create funds in order to grant loans for productive and providential purpose to its members and to promote the cooperative as a way of life for improving the social and economic well-being of its members.</w:t>
      </w:r>
    </w:p>
    <w:p w:rsidR="001B699E" w:rsidRPr="001B699E" w:rsidRDefault="001B699E" w:rsidP="001B699E">
      <w:pPr>
        <w:shd w:val="clear" w:color="auto" w:fill="FEA127"/>
        <w:spacing w:before="100" w:beforeAutospacing="1" w:after="100" w:afterAutospacing="1" w:line="240" w:lineRule="auto"/>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t>Since its inception in 2006, Pen Coop impressively grew in all aspect of its operation. Apart from its basic loan products, Pen Coop had expanded and engaged into various business fields such as laundry services, manpower services, trainings for housekeeping and food and beverage hotelier aspirants, consumer store, condo units and van rental, shuttle service for hotel staff, cleaning services and training venue rental.</w:t>
      </w:r>
    </w:p>
    <w:p w:rsidR="001B699E" w:rsidRPr="001B699E" w:rsidRDefault="001B699E" w:rsidP="001B699E">
      <w:pPr>
        <w:shd w:val="clear" w:color="auto" w:fill="FEA127"/>
        <w:spacing w:before="100" w:beforeAutospacing="1" w:after="100" w:afterAutospacing="1" w:line="240" w:lineRule="auto"/>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t>With the renewed vision and long term cooperative existence and business goals, the General Membership have unanimously approved the amendment of its By Laws to convert to a “Community Based” multi- purpose cooperative on July 2019.</w:t>
      </w:r>
    </w:p>
    <w:p w:rsidR="001B699E" w:rsidRPr="001B699E" w:rsidRDefault="001B699E" w:rsidP="001B699E">
      <w:pPr>
        <w:shd w:val="clear" w:color="auto" w:fill="FEA127"/>
        <w:spacing w:before="100" w:beforeAutospacing="1" w:after="100" w:afterAutospacing="1" w:line="240" w:lineRule="auto"/>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t>All capital surplus of the cooperative from its operations are being returned to members in the form of dividends, patronage refunds and interests. The dividends are distributed in its annual General Membership Assembly which is usually held every 2nd week of March each year.</w:t>
      </w:r>
    </w:p>
    <w:p w:rsidR="001B699E" w:rsidRPr="001B699E" w:rsidRDefault="001B699E" w:rsidP="001B699E">
      <w:pPr>
        <w:shd w:val="clear" w:color="auto" w:fill="FEA127"/>
        <w:spacing w:before="100" w:beforeAutospacing="1" w:after="100" w:afterAutospacing="1" w:line="240" w:lineRule="auto"/>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t>True to its commitment in the community, Pen Coop is socially responsible and promotes actions and efforts through its CSR initiatives. Employee engagement, community clean-ups, charitable giving, tree planting and feeding programs are some of its voluntary works mainly to positively contribute to the public, economy and the environment.</w:t>
      </w:r>
    </w:p>
    <w:p w:rsidR="001B699E" w:rsidRPr="001B699E" w:rsidRDefault="001B699E" w:rsidP="001B699E">
      <w:pPr>
        <w:shd w:val="clear" w:color="auto" w:fill="FEA127"/>
        <w:spacing w:before="100" w:beforeAutospacing="1" w:after="100" w:afterAutospacing="1" w:line="240" w:lineRule="auto"/>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t>After 15 years of operation, Pen Coop has magnified its growth and reached a total asset of Php96.5M and still counting.</w:t>
      </w:r>
    </w:p>
    <w:p w:rsidR="001B699E" w:rsidRPr="001B699E" w:rsidRDefault="001B699E" w:rsidP="001B699E">
      <w:pPr>
        <w:shd w:val="clear" w:color="auto" w:fill="FEA127"/>
        <w:spacing w:before="100" w:beforeAutospacing="1" w:after="100" w:afterAutospacing="1" w:line="240" w:lineRule="auto"/>
        <w:rPr>
          <w:rFonts w:ascii="Helvetica" w:eastAsia="Times New Roman" w:hAnsi="Helvetica" w:cs="Helvetica"/>
          <w:color w:val="373A3C"/>
          <w:sz w:val="24"/>
          <w:szCs w:val="24"/>
          <w:lang w:eastAsia="en-PH"/>
        </w:rPr>
      </w:pPr>
      <w:r w:rsidRPr="001B699E">
        <w:rPr>
          <w:rFonts w:ascii="Helvetica" w:eastAsia="Times New Roman" w:hAnsi="Helvetica" w:cs="Helvetica"/>
          <w:color w:val="373A3C"/>
          <w:sz w:val="24"/>
          <w:szCs w:val="24"/>
          <w:lang w:eastAsia="en-PH"/>
        </w:rPr>
        <w:lastRenderedPageBreak/>
        <w:t>At present, Pen Coop is one of the most successful cooperatives in the Philippines and is an outstanding example of cooperative that practices good governance thru its defined structure, systems, policies and programs. It is a cooperative that is committed to serve its members and community with integrity and will continue to perform its best to fully achieve its mission, vision and goals.</w:t>
      </w:r>
    </w:p>
    <w:p w:rsidR="00E1117D" w:rsidRDefault="00E1117D">
      <w:bookmarkStart w:id="0" w:name="_GoBack"/>
      <w:bookmarkEnd w:id="0"/>
    </w:p>
    <w:sectPr w:rsidR="00E111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5E"/>
    <w:rsid w:val="001B699E"/>
    <w:rsid w:val="00584074"/>
    <w:rsid w:val="00911C59"/>
    <w:rsid w:val="00BF445E"/>
    <w:rsid w:val="00C07B60"/>
    <w:rsid w:val="00D64E33"/>
    <w:rsid w:val="00E111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D0EB-420B-48BA-A207-4F60C76A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0553">
      <w:bodyDiv w:val="1"/>
      <w:marLeft w:val="0"/>
      <w:marRight w:val="0"/>
      <w:marTop w:val="0"/>
      <w:marBottom w:val="0"/>
      <w:divBdr>
        <w:top w:val="none" w:sz="0" w:space="0" w:color="auto"/>
        <w:left w:val="none" w:sz="0" w:space="0" w:color="auto"/>
        <w:bottom w:val="none" w:sz="0" w:space="0" w:color="auto"/>
        <w:right w:val="none" w:sz="0" w:space="0" w:color="auto"/>
      </w:divBdr>
      <w:divsChild>
        <w:div w:id="1495803985">
          <w:marLeft w:val="10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2023-02-15T04:06:00Z</dcterms:created>
  <dcterms:modified xsi:type="dcterms:W3CDTF">2023-02-15T10:22:00Z</dcterms:modified>
</cp:coreProperties>
</file>