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D662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DC499F">
        <w:rPr>
          <w:rFonts w:cstheme="minorHAnsi"/>
          <w:b/>
        </w:rPr>
        <w:t>Use Case Template Document</w:t>
      </w:r>
    </w:p>
    <w:p w14:paraId="3E58D663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3E58D664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3E58D665" w14:textId="77777777" w:rsidR="0051344D" w:rsidRDefault="007C07A1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Import Patient Record for </w:t>
      </w:r>
      <w:r w:rsidR="006D0728" w:rsidRPr="006D0728">
        <w:rPr>
          <w:rFonts w:cstheme="minorHAnsi"/>
        </w:rPr>
        <w:t>Acute Care Admissions</w:t>
      </w:r>
      <w:r>
        <w:rPr>
          <w:rFonts w:cstheme="minorHAnsi"/>
        </w:rPr>
        <w:t xml:space="preserve"> (including medication reconciliation)</w:t>
      </w:r>
    </w:p>
    <w:p w14:paraId="3E58D666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3E58D667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3E58D668" w14:textId="77777777" w:rsidR="00AB60ED" w:rsidRDefault="00AB60ED" w:rsidP="00AB60ED">
      <w:pPr>
        <w:spacing w:after="0" w:line="240" w:lineRule="auto"/>
        <w:rPr>
          <w:rFonts w:cstheme="minorHAnsi"/>
        </w:rPr>
      </w:pPr>
    </w:p>
    <w:p w14:paraId="3E58D669" w14:textId="5EE51522" w:rsidR="006D0728" w:rsidRDefault="006D0728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D0728">
        <w:rPr>
          <w:rFonts w:ascii="Calibri" w:hAnsi="Calibri" w:cs="Calibri"/>
        </w:rPr>
        <w:t>Upon admissio</w:t>
      </w:r>
      <w:r w:rsidR="00063977">
        <w:rPr>
          <w:rFonts w:ascii="Calibri" w:hAnsi="Calibri" w:cs="Calibri"/>
        </w:rPr>
        <w:t xml:space="preserve">n to or attendance at </w:t>
      </w:r>
      <w:r w:rsidR="00472E5C" w:rsidRPr="00472E5C">
        <w:rPr>
          <w:rFonts w:ascii="Calibri" w:hAnsi="Calibri" w:cs="Calibri"/>
        </w:rPr>
        <w:t>Newcastle upon Tyne Hospital</w:t>
      </w:r>
      <w:r w:rsidR="00472E5C">
        <w:rPr>
          <w:rFonts w:ascii="Calibri" w:hAnsi="Calibri" w:cs="Calibri"/>
        </w:rPr>
        <w:t>s</w:t>
      </w:r>
      <w:r w:rsidR="00472E5C" w:rsidRPr="00472E5C">
        <w:rPr>
          <w:rFonts w:ascii="Calibri" w:hAnsi="Calibri" w:cs="Calibri"/>
        </w:rPr>
        <w:t xml:space="preserve"> NHS Trust</w:t>
      </w:r>
      <w:r w:rsidR="00472E5C">
        <w:rPr>
          <w:rFonts w:ascii="Calibri" w:hAnsi="Calibri" w:cs="Calibri"/>
        </w:rPr>
        <w:t xml:space="preserve"> </w:t>
      </w:r>
      <w:r w:rsidR="00063977">
        <w:rPr>
          <w:rFonts w:ascii="Calibri" w:hAnsi="Calibri" w:cs="Calibri"/>
        </w:rPr>
        <w:t xml:space="preserve">it is necessary to record the </w:t>
      </w:r>
      <w:r w:rsidR="005C717E">
        <w:rPr>
          <w:rFonts w:ascii="Calibri" w:hAnsi="Calibri" w:cs="Calibri"/>
        </w:rPr>
        <w:t>patient’s</w:t>
      </w:r>
      <w:r w:rsidR="00063977">
        <w:rPr>
          <w:rFonts w:ascii="Calibri" w:hAnsi="Calibri" w:cs="Calibri"/>
        </w:rPr>
        <w:t xml:space="preserve"> current medications, allergies, diagnosis and conditions on the local clinical system </w:t>
      </w:r>
      <w:r w:rsidR="00472E5C">
        <w:rPr>
          <w:rFonts w:ascii="Calibri" w:hAnsi="Calibri" w:cs="Calibri"/>
        </w:rPr>
        <w:t>(CER</w:t>
      </w:r>
      <w:r w:rsidR="005C717E">
        <w:rPr>
          <w:rFonts w:ascii="Calibri" w:hAnsi="Calibri" w:cs="Calibri"/>
        </w:rPr>
        <w:t>ER</w:t>
      </w:r>
      <w:r w:rsidR="00472E5C">
        <w:rPr>
          <w:rFonts w:ascii="Calibri" w:hAnsi="Calibri" w:cs="Calibri"/>
        </w:rPr>
        <w:t>).</w:t>
      </w:r>
    </w:p>
    <w:p w14:paraId="3E58D66A" w14:textId="77777777" w:rsidR="006D0728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3E58D66B" w14:textId="77777777" w:rsidR="00CC1E2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05149">
        <w:rPr>
          <w:rFonts w:cstheme="minorHAnsi"/>
          <w:b/>
        </w:rPr>
        <w:t>Use Case Justification:</w:t>
      </w:r>
    </w:p>
    <w:p w14:paraId="3E58D66C" w14:textId="77777777" w:rsidR="00CC1E2B" w:rsidRPr="00505149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3E58D66D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Clinical and Administration:</w:t>
      </w:r>
    </w:p>
    <w:p w14:paraId="3E58D66E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Access to accurate information at the point of care reducing the opportunity for errors to occur.</w:t>
      </w:r>
    </w:p>
    <w:p w14:paraId="3E58D66F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transcription between systems and paper to IT, leading to a reduction in prescribing errors.</w:t>
      </w:r>
    </w:p>
    <w:p w14:paraId="3E58D670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clinical time wasted, away from the patient, collecting and collating information.</w:t>
      </w:r>
    </w:p>
    <w:p w14:paraId="3E58D671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clinical time wasted, away from the patient, manually updating IT systems.</w:t>
      </w:r>
    </w:p>
    <w:p w14:paraId="3E58D672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Reducing the paper flow through departments by utilising the systems workflow to manage tasks using staff time efficiently.</w:t>
      </w:r>
    </w:p>
    <w:p w14:paraId="3E58D673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Patient Focused:</w:t>
      </w:r>
    </w:p>
    <w:p w14:paraId="3E58D674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3E58D675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3E58D676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safety due to the reduction in manual transcription errors.</w:t>
      </w:r>
    </w:p>
    <w:p w14:paraId="3E58D677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Better patient experience as they are not being asked for information which should already be available to the clinician.</w:t>
      </w:r>
    </w:p>
    <w:p w14:paraId="3E58D678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Cost Reduction:</w:t>
      </w:r>
    </w:p>
    <w:p w14:paraId="3E58D679" w14:textId="77777777" w:rsidR="00CC1E2B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printing supplies.</w:t>
      </w:r>
    </w:p>
    <w:p w14:paraId="3E58D67A" w14:textId="77777777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3E58D67B" w14:textId="77777777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Clinician.</w:t>
      </w:r>
    </w:p>
    <w:p w14:paraId="3E58D67C" w14:textId="3ED9B749" w:rsidR="006D0728" w:rsidRPr="006D0728" w:rsidRDefault="00472E5C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CERN</w:t>
      </w:r>
      <w:r w:rsidR="005C717E">
        <w:rPr>
          <w:rFonts w:cstheme="minorHAnsi"/>
        </w:rPr>
        <w:t>ER (EPR)</w:t>
      </w:r>
    </w:p>
    <w:p w14:paraId="3E58D67D" w14:textId="77777777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Connect.</w:t>
      </w:r>
    </w:p>
    <w:p w14:paraId="3E58D67E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3E58D67F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E58D680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3E58D681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3E58D682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3E58D684" w14:textId="77777777" w:rsidR="00BB5EEF" w:rsidRPr="001F0AE5" w:rsidRDefault="00BB5EEF" w:rsidP="001F0AE5">
      <w:pPr>
        <w:spacing w:after="0" w:line="240" w:lineRule="auto"/>
        <w:rPr>
          <w:rFonts w:cstheme="minorHAnsi"/>
        </w:rPr>
      </w:pPr>
    </w:p>
    <w:p w14:paraId="3E58D685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lastRenderedPageBreak/>
        <w:t>Triggers:</w:t>
      </w:r>
    </w:p>
    <w:p w14:paraId="3E58D686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3E58D687" w14:textId="77777777" w:rsidR="00043FA7" w:rsidRDefault="006D0728" w:rsidP="00DC46F5">
      <w:pPr>
        <w:spacing w:after="0" w:line="240" w:lineRule="auto"/>
        <w:rPr>
          <w:i/>
        </w:rPr>
      </w:pPr>
      <w:r w:rsidRPr="006D0728">
        <w:rPr>
          <w:rFonts w:cstheme="minorHAnsi"/>
        </w:rPr>
        <w:t>Patient is admitted to, or attends hospital for treatment.</w:t>
      </w:r>
    </w:p>
    <w:p w14:paraId="3E58D688" w14:textId="77777777" w:rsidR="00BB5EEF" w:rsidRPr="00BB5EEF" w:rsidRDefault="00BB5EEF" w:rsidP="00BB5EEF">
      <w:pPr>
        <w:spacing w:after="0" w:line="240" w:lineRule="auto"/>
      </w:pPr>
    </w:p>
    <w:p w14:paraId="3E58D689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3E58D68A" w14:textId="77777777" w:rsidR="00043FA7" w:rsidRDefault="00043FA7" w:rsidP="00DC46F5">
      <w:pPr>
        <w:spacing w:after="0" w:line="240" w:lineRule="auto"/>
      </w:pPr>
    </w:p>
    <w:p w14:paraId="3E58D68B" w14:textId="4C12846D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patient’s details have been verified and entered on </w:t>
      </w:r>
      <w:r w:rsidR="00472E5C">
        <w:t>CERN</w:t>
      </w:r>
      <w:r w:rsidR="005C717E">
        <w:t xml:space="preserve">ER </w:t>
      </w:r>
      <w:r>
        <w:t>upon admission / attendance.</w:t>
      </w:r>
    </w:p>
    <w:p w14:paraId="3E58D68C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Hospital staff have the correct / appropriate system access rights.</w:t>
      </w:r>
    </w:p>
    <w:p w14:paraId="3E58D68D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3E58D68E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 allows this shared information to be viewed / used by hospital staff.</w:t>
      </w:r>
    </w:p>
    <w:p w14:paraId="3E58D68F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Electronic Interactions between Hospital System(s) / GP Connect / GP Clinical System have been correctly configured.</w:t>
      </w:r>
    </w:p>
    <w:p w14:paraId="3E58D690" w14:textId="77777777" w:rsidR="00AB60ED" w:rsidRDefault="00AB60ED" w:rsidP="00AB60ED">
      <w:pPr>
        <w:spacing w:after="0" w:line="240" w:lineRule="auto"/>
      </w:pPr>
    </w:p>
    <w:p w14:paraId="3E58D691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3E58D692" w14:textId="77777777" w:rsidR="00043FA7" w:rsidRDefault="00043FA7" w:rsidP="00DC46F5">
      <w:pPr>
        <w:spacing w:after="0" w:line="240" w:lineRule="auto"/>
      </w:pPr>
    </w:p>
    <w:p w14:paraId="3E58D693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3E58D694" w14:textId="77777777" w:rsidR="00AB60ED" w:rsidRPr="007D1D90" w:rsidRDefault="00AB60ED" w:rsidP="007D1D90">
      <w:pPr>
        <w:pStyle w:val="ListParagraph"/>
        <w:rPr>
          <w:i/>
        </w:rPr>
      </w:pPr>
    </w:p>
    <w:p w14:paraId="3E58D695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3E58D696" w14:textId="5C5DE397" w:rsidR="007D1D90" w:rsidRPr="00472E5C" w:rsidRDefault="00AF4DBF" w:rsidP="00472E5C">
      <w:pPr>
        <w:pStyle w:val="ListParagraph"/>
        <w:numPr>
          <w:ilvl w:val="1"/>
          <w:numId w:val="1"/>
        </w:numPr>
      </w:pPr>
      <w:r w:rsidRPr="00AF4DBF">
        <w:t xml:space="preserve">A full history of </w:t>
      </w:r>
      <w:r w:rsidR="00472E5C" w:rsidRPr="00472E5C">
        <w:t xml:space="preserve">medications, allergies, diagnosis and conditions </w:t>
      </w:r>
      <w:r w:rsidR="00472E5C">
        <w:t>is recorded on CERN</w:t>
      </w:r>
      <w:r w:rsidR="005C717E">
        <w:t>ER</w:t>
      </w:r>
      <w:r w:rsidR="007D1D90" w:rsidRPr="00472E5C">
        <w:rPr>
          <w:rFonts w:cstheme="minorHAnsi"/>
        </w:rPr>
        <w:tab/>
      </w:r>
    </w:p>
    <w:p w14:paraId="3E58D697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3E58D698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3E58D699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3E58D69A" w14:textId="2F33DF30" w:rsidR="00334637" w:rsidRPr="00334637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</w:t>
      </w:r>
      <w:r w:rsidR="001F0AE5" w:rsidRPr="00BB5EEF">
        <w:rPr>
          <w:rFonts w:cstheme="minorHAnsi"/>
          <w:i/>
          <w:color w:val="383838"/>
          <w:shd w:val="clear" w:color="auto" w:fill="FFFFFF"/>
        </w:rPr>
        <w:t>best-case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 xml:space="preserve">Are the any alternate routes that can be taken? </w:t>
      </w:r>
      <w:r w:rsidR="00334637" w:rsidRPr="00C43BE7">
        <w:rPr>
          <w:i/>
          <w:color w:val="000000"/>
        </w:rPr>
        <w:t>Describe Error Conditions</w:t>
      </w:r>
      <w:r w:rsidR="00334637">
        <w:rPr>
          <w:i/>
          <w:color w:val="000000"/>
        </w:rPr>
        <w:t xml:space="preserve"> or what happens when a failure occurs in the flow}</w:t>
      </w:r>
    </w:p>
    <w:p w14:paraId="3E58D69B" w14:textId="77777777" w:rsidR="00334637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655"/>
      </w:tblGrid>
      <w:tr w:rsidR="006B5A8F" w:rsidRPr="00E341F6" w14:paraId="3E58D69E" w14:textId="77777777" w:rsidTr="00D65FD3">
        <w:tc>
          <w:tcPr>
            <w:tcW w:w="1525" w:type="dxa"/>
          </w:tcPr>
          <w:p w14:paraId="3E58D69C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1</w:t>
            </w:r>
          </w:p>
        </w:tc>
        <w:tc>
          <w:tcPr>
            <w:tcW w:w="7655" w:type="dxa"/>
          </w:tcPr>
          <w:p w14:paraId="3E58D69D" w14:textId="77777777" w:rsidR="006B5A8F" w:rsidRPr="00E341F6" w:rsidRDefault="00753C5F" w:rsidP="00D65FD3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ascii="Calibri" w:hAnsi="Calibri" w:cs="Calibri"/>
                <w:color w:val="000000"/>
              </w:rPr>
              <w:t>Patient attends/admitted to hospital.</w:t>
            </w:r>
          </w:p>
        </w:tc>
      </w:tr>
      <w:tr w:rsidR="006B5A8F" w:rsidRPr="00E341F6" w14:paraId="3E58D6A1" w14:textId="77777777" w:rsidTr="00D65FD3">
        <w:tc>
          <w:tcPr>
            <w:tcW w:w="1525" w:type="dxa"/>
          </w:tcPr>
          <w:p w14:paraId="3E58D69F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2</w:t>
            </w:r>
          </w:p>
        </w:tc>
        <w:tc>
          <w:tcPr>
            <w:tcW w:w="7655" w:type="dxa"/>
          </w:tcPr>
          <w:p w14:paraId="3E58D6A0" w14:textId="77777777" w:rsidR="006B5A8F" w:rsidRPr="00E341F6" w:rsidRDefault="00753C5F" w:rsidP="00D65FD3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cstheme="minorHAnsi"/>
              </w:rPr>
              <w:t>Clinician identifies need to establish the patient’s medication history.</w:t>
            </w:r>
          </w:p>
        </w:tc>
      </w:tr>
      <w:tr w:rsidR="006B5A8F" w:rsidRPr="00E341F6" w14:paraId="3E58D6A4" w14:textId="77777777" w:rsidTr="00D65FD3">
        <w:tc>
          <w:tcPr>
            <w:tcW w:w="1525" w:type="dxa"/>
          </w:tcPr>
          <w:p w14:paraId="3E58D6A2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3</w:t>
            </w:r>
          </w:p>
        </w:tc>
        <w:tc>
          <w:tcPr>
            <w:tcW w:w="7655" w:type="dxa"/>
          </w:tcPr>
          <w:p w14:paraId="3E58D6A3" w14:textId="1B227CC1" w:rsidR="006B5A8F" w:rsidRPr="00E341F6" w:rsidRDefault="00753C5F" w:rsidP="00472E5C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cstheme="minorHAnsi"/>
              </w:rPr>
              <w:t xml:space="preserve">Clinician accesses the </w:t>
            </w:r>
            <w:r w:rsidR="00472E5C">
              <w:rPr>
                <w:rFonts w:cstheme="minorHAnsi"/>
              </w:rPr>
              <w:t>CER</w:t>
            </w:r>
            <w:r w:rsidR="005C717E">
              <w:rPr>
                <w:rFonts w:cstheme="minorHAnsi"/>
              </w:rPr>
              <w:t>NER</w:t>
            </w:r>
            <w:r w:rsidRPr="00753C5F">
              <w:rPr>
                <w:rFonts w:cstheme="minorHAnsi"/>
              </w:rPr>
              <w:t xml:space="preserve"> system to retrieve GP </w:t>
            </w:r>
            <w:r w:rsidR="00472E5C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history.  </w:t>
            </w:r>
            <w:r w:rsidR="00472E5C">
              <w:rPr>
                <w:rFonts w:cstheme="minorHAnsi"/>
              </w:rPr>
              <w:t>CERN</w:t>
            </w:r>
            <w:r w:rsidR="005C717E">
              <w:rPr>
                <w:rFonts w:cstheme="minorHAnsi"/>
              </w:rPr>
              <w:t xml:space="preserve">ER </w:t>
            </w:r>
            <w:r w:rsidRPr="00753C5F">
              <w:rPr>
                <w:rFonts w:cstheme="minorHAnsi"/>
              </w:rPr>
              <w:t xml:space="preserve">requests </w:t>
            </w:r>
            <w:r w:rsidR="00472E5C">
              <w:rPr>
                <w:rFonts w:cstheme="minorHAnsi"/>
              </w:rPr>
              <w:t xml:space="preserve">the </w:t>
            </w:r>
            <w:r w:rsidRPr="00753C5F">
              <w:rPr>
                <w:rFonts w:cstheme="minorHAnsi"/>
              </w:rPr>
              <w:t xml:space="preserve">GP </w:t>
            </w:r>
            <w:r w:rsidR="00472E5C">
              <w:rPr>
                <w:rFonts w:cstheme="minorHAnsi"/>
              </w:rPr>
              <w:t>patient record from</w:t>
            </w:r>
            <w:r w:rsidRPr="00753C5F">
              <w:rPr>
                <w:rFonts w:cstheme="minorHAnsi"/>
              </w:rPr>
              <w:t xml:space="preserve"> GP Connect.</w:t>
            </w:r>
          </w:p>
        </w:tc>
      </w:tr>
      <w:tr w:rsidR="006B5A8F" w:rsidRPr="00E341F6" w14:paraId="3E58D6A7" w14:textId="77777777" w:rsidTr="00D65FD3">
        <w:tc>
          <w:tcPr>
            <w:tcW w:w="1525" w:type="dxa"/>
          </w:tcPr>
          <w:p w14:paraId="3E58D6A5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4</w:t>
            </w:r>
          </w:p>
        </w:tc>
        <w:tc>
          <w:tcPr>
            <w:tcW w:w="7655" w:type="dxa"/>
          </w:tcPr>
          <w:p w14:paraId="3E58D6A6" w14:textId="77777777" w:rsidR="006B5A8F" w:rsidRPr="00E341F6" w:rsidRDefault="00753C5F" w:rsidP="00472E5C">
            <w:pPr>
              <w:rPr>
                <w:rFonts w:ascii="Calibri" w:hAnsi="Calibri" w:cs="Calibri"/>
              </w:rPr>
            </w:pPr>
            <w:r w:rsidRPr="00753C5F">
              <w:rPr>
                <w:rFonts w:cstheme="minorHAnsi"/>
              </w:rPr>
              <w:t xml:space="preserve">GP Connect requests GP </w:t>
            </w:r>
            <w:r w:rsidR="00472E5C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from the GP Clinical System.</w:t>
            </w:r>
          </w:p>
        </w:tc>
      </w:tr>
      <w:tr w:rsidR="006B5A8F" w:rsidRPr="00E341F6" w14:paraId="3E58D6B1" w14:textId="77777777" w:rsidTr="00D65FD3">
        <w:tc>
          <w:tcPr>
            <w:tcW w:w="1525" w:type="dxa"/>
          </w:tcPr>
          <w:p w14:paraId="3E58D6A8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  <w:tc>
          <w:tcPr>
            <w:tcW w:w="7655" w:type="dxa"/>
          </w:tcPr>
          <w:p w14:paraId="3E58D6A9" w14:textId="77777777" w:rsidR="006B5A8F" w:rsidRDefault="00753C5F" w:rsidP="00D65FD3">
            <w:pPr>
              <w:rPr>
                <w:rFonts w:cstheme="minorHAnsi"/>
              </w:rPr>
            </w:pPr>
            <w:r w:rsidRPr="00753C5F">
              <w:rPr>
                <w:rFonts w:cstheme="minorHAnsi"/>
              </w:rPr>
              <w:t xml:space="preserve">GP Clinical System provides the </w:t>
            </w:r>
            <w:r w:rsidR="00472E5C">
              <w:rPr>
                <w:rFonts w:cstheme="minorHAnsi"/>
              </w:rPr>
              <w:t>GP patient record</w:t>
            </w:r>
            <w:r w:rsidRPr="00753C5F">
              <w:rPr>
                <w:rFonts w:cstheme="minorHAnsi"/>
              </w:rPr>
              <w:t xml:space="preserve"> to GP Connect.</w:t>
            </w:r>
          </w:p>
          <w:p w14:paraId="3E58D6AA" w14:textId="77777777" w:rsidR="00753C5F" w:rsidRDefault="00753C5F" w:rsidP="00D65FD3">
            <w:pPr>
              <w:rPr>
                <w:rFonts w:cstheme="minorHAnsi"/>
              </w:rPr>
            </w:pPr>
          </w:p>
          <w:p w14:paraId="3E58D6AB" w14:textId="2CE091F3" w:rsidR="00753C5F" w:rsidRPr="00753C5F" w:rsidRDefault="00753C5F" w:rsidP="00753C5F">
            <w:pPr>
              <w:rPr>
                <w:rFonts w:cstheme="minorHAnsi"/>
              </w:rPr>
            </w:pPr>
            <w:r w:rsidRPr="00753C5F">
              <w:rPr>
                <w:rFonts w:cstheme="minorHAnsi"/>
              </w:rPr>
              <w:t xml:space="preserve">This </w:t>
            </w:r>
            <w:r w:rsidR="00F246F6">
              <w:rPr>
                <w:rFonts w:cstheme="minorHAnsi"/>
              </w:rPr>
              <w:t>GP patient record will include</w:t>
            </w:r>
            <w:r w:rsidRPr="00753C5F">
              <w:rPr>
                <w:rFonts w:cstheme="minorHAnsi"/>
              </w:rPr>
              <w:t>:</w:t>
            </w:r>
          </w:p>
          <w:p w14:paraId="3E58D6AC" w14:textId="77777777" w:rsidR="00753C5F" w:rsidRPr="00753C5F" w:rsidRDefault="00472E5C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Medications</w:t>
            </w:r>
          </w:p>
          <w:p w14:paraId="3E58D6AD" w14:textId="77777777" w:rsidR="00753C5F" w:rsidRPr="00753C5F" w:rsidRDefault="00472E5C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Allergies</w:t>
            </w:r>
          </w:p>
          <w:p w14:paraId="3E58D6AE" w14:textId="77777777" w:rsidR="00753C5F" w:rsidRPr="00753C5F" w:rsidRDefault="00472E5C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Diagnosis</w:t>
            </w:r>
          </w:p>
          <w:p w14:paraId="3E58D6AF" w14:textId="77777777" w:rsidR="00753C5F" w:rsidRPr="00753C5F" w:rsidRDefault="00472E5C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Conditions</w:t>
            </w:r>
          </w:p>
          <w:p w14:paraId="3E58D6B0" w14:textId="77777777" w:rsidR="00753C5F" w:rsidRPr="00E341F6" w:rsidRDefault="00753C5F" w:rsidP="00D65F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A8F" w:rsidRPr="00E341F6" w14:paraId="3E58D6B4" w14:textId="77777777" w:rsidTr="00D65FD3">
        <w:tc>
          <w:tcPr>
            <w:tcW w:w="1525" w:type="dxa"/>
          </w:tcPr>
          <w:p w14:paraId="3E58D6B2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  <w:tc>
          <w:tcPr>
            <w:tcW w:w="7655" w:type="dxa"/>
          </w:tcPr>
          <w:p w14:paraId="3E58D6B3" w14:textId="1B01336A" w:rsidR="00F10CAE" w:rsidRPr="00F10CAE" w:rsidRDefault="00753C5F" w:rsidP="00472E5C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ascii="Calibri" w:hAnsi="Calibri" w:cs="Calibri"/>
                <w:color w:val="000000"/>
              </w:rPr>
              <w:t xml:space="preserve">GP Connect presents the GP </w:t>
            </w:r>
            <w:r w:rsidR="00472E5C">
              <w:rPr>
                <w:rFonts w:ascii="Calibri" w:hAnsi="Calibri" w:cs="Calibri"/>
                <w:color w:val="000000"/>
              </w:rPr>
              <w:t>patient record</w:t>
            </w:r>
            <w:r w:rsidRPr="00753C5F">
              <w:rPr>
                <w:rFonts w:ascii="Calibri" w:hAnsi="Calibri" w:cs="Calibri"/>
                <w:color w:val="000000"/>
              </w:rPr>
              <w:t xml:space="preserve"> to </w:t>
            </w:r>
            <w:r w:rsidR="00472E5C">
              <w:rPr>
                <w:rFonts w:ascii="Calibri" w:hAnsi="Calibri" w:cs="Calibri"/>
                <w:color w:val="000000"/>
              </w:rPr>
              <w:t>CERN</w:t>
            </w:r>
            <w:r w:rsidR="005C717E">
              <w:rPr>
                <w:rFonts w:ascii="Calibri" w:hAnsi="Calibri" w:cs="Calibri"/>
                <w:color w:val="000000"/>
              </w:rPr>
              <w:t>ER</w:t>
            </w:r>
            <w:r w:rsidRPr="00753C5F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6B5A8F" w:rsidRPr="00E341F6" w14:paraId="3E58D6B7" w14:textId="77777777" w:rsidTr="00D65FD3">
        <w:tc>
          <w:tcPr>
            <w:tcW w:w="1525" w:type="dxa"/>
          </w:tcPr>
          <w:p w14:paraId="3E58D6B5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7</w:t>
            </w:r>
          </w:p>
        </w:tc>
        <w:tc>
          <w:tcPr>
            <w:tcW w:w="7655" w:type="dxa"/>
          </w:tcPr>
          <w:p w14:paraId="4433BEB9" w14:textId="02F64E61" w:rsidR="006B5A8F" w:rsidRDefault="00472E5C" w:rsidP="00472E5C">
            <w:pPr>
              <w:rPr>
                <w:rFonts w:cstheme="minorHAnsi"/>
              </w:rPr>
            </w:pPr>
            <w:r>
              <w:rPr>
                <w:rFonts w:cstheme="minorHAnsi"/>
              </w:rPr>
              <w:t>CERN</w:t>
            </w:r>
            <w:r w:rsidR="005C717E">
              <w:rPr>
                <w:rFonts w:cstheme="minorHAnsi"/>
              </w:rPr>
              <w:t>ER</w:t>
            </w:r>
            <w:r w:rsidR="00753C5F" w:rsidRPr="00753C5F">
              <w:rPr>
                <w:rFonts w:cstheme="minorHAnsi"/>
              </w:rPr>
              <w:t xml:space="preserve"> saves a copy of the GP </w:t>
            </w:r>
            <w:r>
              <w:rPr>
                <w:rFonts w:cstheme="minorHAnsi"/>
              </w:rPr>
              <w:t>patient</w:t>
            </w:r>
            <w:r w:rsidR="007A3B17">
              <w:rPr>
                <w:rFonts w:cstheme="minorHAnsi"/>
              </w:rPr>
              <w:t>s</w:t>
            </w:r>
          </w:p>
          <w:p w14:paraId="4CE36F3A" w14:textId="77777777" w:rsidR="007A3B17" w:rsidRPr="00753C5F" w:rsidRDefault="007A3B17" w:rsidP="007A3B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Medications</w:t>
            </w:r>
          </w:p>
          <w:p w14:paraId="4C2ED73E" w14:textId="77777777" w:rsidR="007A3B17" w:rsidRPr="00753C5F" w:rsidRDefault="007A3B17" w:rsidP="007A3B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Allergies</w:t>
            </w:r>
          </w:p>
          <w:p w14:paraId="3C0430D4" w14:textId="77777777" w:rsidR="007A3B17" w:rsidRPr="00753C5F" w:rsidRDefault="007A3B17" w:rsidP="007A3B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Diagnosis</w:t>
            </w:r>
          </w:p>
          <w:p w14:paraId="604C684D" w14:textId="77777777" w:rsidR="007A3B17" w:rsidRDefault="007A3B17" w:rsidP="00472E5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Conditions</w:t>
            </w:r>
          </w:p>
          <w:p w14:paraId="3E58D6B6" w14:textId="1DF52300" w:rsidR="007A3B17" w:rsidRPr="007A3B17" w:rsidRDefault="007A3B17" w:rsidP="007A3B17">
            <w:pPr>
              <w:pStyle w:val="ListParagraph"/>
              <w:ind w:left="1080"/>
              <w:rPr>
                <w:rFonts w:cstheme="minorHAnsi"/>
              </w:rPr>
            </w:pPr>
            <w:r w:rsidRPr="007A3B17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6B5A8F" w:rsidRPr="00E341F6" w14:paraId="3E58D6BA" w14:textId="77777777" w:rsidTr="00D65FD3">
        <w:tc>
          <w:tcPr>
            <w:tcW w:w="1525" w:type="dxa"/>
          </w:tcPr>
          <w:p w14:paraId="3E58D6B8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8</w:t>
            </w:r>
          </w:p>
        </w:tc>
        <w:tc>
          <w:tcPr>
            <w:tcW w:w="7655" w:type="dxa"/>
          </w:tcPr>
          <w:p w14:paraId="3E58D6B9" w14:textId="6298FD2D" w:rsidR="007A1FFE" w:rsidRPr="00E341F6" w:rsidRDefault="00472E5C" w:rsidP="00472E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</w:rPr>
              <w:t>CERN</w:t>
            </w:r>
            <w:r w:rsidR="005C717E">
              <w:rPr>
                <w:rFonts w:cstheme="minorHAnsi"/>
              </w:rPr>
              <w:t>ER</w:t>
            </w:r>
            <w:r w:rsidR="00753C5F" w:rsidRPr="00753C5F">
              <w:rPr>
                <w:rFonts w:cstheme="minorHAnsi"/>
              </w:rPr>
              <w:t xml:space="preserve"> presents an integrated view of GP </w:t>
            </w:r>
            <w:r>
              <w:rPr>
                <w:rFonts w:cstheme="minorHAnsi"/>
              </w:rPr>
              <w:t>patient record</w:t>
            </w:r>
            <w:r w:rsidR="00753C5F" w:rsidRPr="00753C5F">
              <w:rPr>
                <w:rFonts w:cstheme="minorHAnsi"/>
              </w:rPr>
              <w:t xml:space="preserve"> to the clinician for </w:t>
            </w:r>
            <w:r>
              <w:rPr>
                <w:rFonts w:cstheme="minorHAnsi"/>
              </w:rPr>
              <w:lastRenderedPageBreak/>
              <w:t>review with the</w:t>
            </w:r>
            <w:r w:rsidR="00AE444F">
              <w:rPr>
                <w:rFonts w:cstheme="minorHAnsi"/>
              </w:rPr>
              <w:t xml:space="preserve"> patient</w:t>
            </w:r>
            <w:r w:rsidR="00753C5F" w:rsidRPr="00753C5F">
              <w:rPr>
                <w:rFonts w:cstheme="minorHAnsi"/>
              </w:rPr>
              <w:t>.</w:t>
            </w:r>
          </w:p>
        </w:tc>
      </w:tr>
      <w:tr w:rsidR="006B5A8F" w:rsidRPr="00E341F6" w14:paraId="3E58D6BD" w14:textId="77777777" w:rsidTr="00D65FD3">
        <w:tc>
          <w:tcPr>
            <w:tcW w:w="1525" w:type="dxa"/>
          </w:tcPr>
          <w:p w14:paraId="3E58D6BB" w14:textId="77777777" w:rsidR="006B5A8F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Step 9</w:t>
            </w:r>
          </w:p>
        </w:tc>
        <w:tc>
          <w:tcPr>
            <w:tcW w:w="7655" w:type="dxa"/>
          </w:tcPr>
          <w:p w14:paraId="3E58D6BC" w14:textId="77777777" w:rsidR="006B5A8F" w:rsidRPr="007F2141" w:rsidRDefault="00753C5F" w:rsidP="00AE444F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cstheme="minorHAnsi"/>
              </w:rPr>
              <w:t xml:space="preserve">Clinician reviews and </w:t>
            </w:r>
            <w:r w:rsidR="00AE444F">
              <w:rPr>
                <w:rFonts w:cstheme="minorHAnsi"/>
              </w:rPr>
              <w:t>updates</w:t>
            </w:r>
            <w:r w:rsidRPr="00753C5F">
              <w:rPr>
                <w:rFonts w:cstheme="minorHAnsi"/>
              </w:rPr>
              <w:t xml:space="preserve"> GP </w:t>
            </w:r>
            <w:r w:rsidR="00AE444F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with Patient / Patient Proxy.</w:t>
            </w:r>
          </w:p>
        </w:tc>
      </w:tr>
    </w:tbl>
    <w:p w14:paraId="3E58D6BE" w14:textId="77777777" w:rsidR="001B6089" w:rsidRPr="00043FA7" w:rsidRDefault="001B6089" w:rsidP="00AE444F">
      <w:pPr>
        <w:spacing w:after="0" w:line="240" w:lineRule="auto"/>
        <w:rPr>
          <w:rFonts w:cstheme="minorHAnsi"/>
        </w:rPr>
      </w:pPr>
    </w:p>
    <w:sectPr w:rsidR="001B6089" w:rsidRPr="00043FA7" w:rsidSect="009F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4D"/>
    <w:rsid w:val="00010BB4"/>
    <w:rsid w:val="00033259"/>
    <w:rsid w:val="00043FA7"/>
    <w:rsid w:val="00063977"/>
    <w:rsid w:val="000B60CA"/>
    <w:rsid w:val="000C48AC"/>
    <w:rsid w:val="000F265A"/>
    <w:rsid w:val="00147F34"/>
    <w:rsid w:val="001B6089"/>
    <w:rsid w:val="001F0AE5"/>
    <w:rsid w:val="002133E0"/>
    <w:rsid w:val="00230D71"/>
    <w:rsid w:val="002B392B"/>
    <w:rsid w:val="00334637"/>
    <w:rsid w:val="00363A1D"/>
    <w:rsid w:val="00384422"/>
    <w:rsid w:val="00411061"/>
    <w:rsid w:val="004254B9"/>
    <w:rsid w:val="00434F4A"/>
    <w:rsid w:val="00472E5C"/>
    <w:rsid w:val="00480C6A"/>
    <w:rsid w:val="0048101F"/>
    <w:rsid w:val="0051344D"/>
    <w:rsid w:val="005655A1"/>
    <w:rsid w:val="00582FDE"/>
    <w:rsid w:val="005C0303"/>
    <w:rsid w:val="005C637A"/>
    <w:rsid w:val="005C717E"/>
    <w:rsid w:val="00611CA5"/>
    <w:rsid w:val="006A3B12"/>
    <w:rsid w:val="006B5A8F"/>
    <w:rsid w:val="006D0728"/>
    <w:rsid w:val="00753C5F"/>
    <w:rsid w:val="007A044B"/>
    <w:rsid w:val="007A1FFE"/>
    <w:rsid w:val="007A3B17"/>
    <w:rsid w:val="007C07A1"/>
    <w:rsid w:val="007D1D90"/>
    <w:rsid w:val="007F1A87"/>
    <w:rsid w:val="00882AB6"/>
    <w:rsid w:val="008F7318"/>
    <w:rsid w:val="00902AC5"/>
    <w:rsid w:val="00902AD7"/>
    <w:rsid w:val="00951E04"/>
    <w:rsid w:val="009D0C2D"/>
    <w:rsid w:val="009F0665"/>
    <w:rsid w:val="009F1EE3"/>
    <w:rsid w:val="00A65453"/>
    <w:rsid w:val="00AA30F1"/>
    <w:rsid w:val="00AB60ED"/>
    <w:rsid w:val="00AE444F"/>
    <w:rsid w:val="00AF4DBF"/>
    <w:rsid w:val="00B74D80"/>
    <w:rsid w:val="00B8124E"/>
    <w:rsid w:val="00B94009"/>
    <w:rsid w:val="00BB41EE"/>
    <w:rsid w:val="00BB5EEF"/>
    <w:rsid w:val="00BB7703"/>
    <w:rsid w:val="00BF36ED"/>
    <w:rsid w:val="00CC1E2B"/>
    <w:rsid w:val="00D22DA5"/>
    <w:rsid w:val="00D3566C"/>
    <w:rsid w:val="00DC46F5"/>
    <w:rsid w:val="00DC499F"/>
    <w:rsid w:val="00DC5607"/>
    <w:rsid w:val="00E341F6"/>
    <w:rsid w:val="00E84C8D"/>
    <w:rsid w:val="00EE597B"/>
    <w:rsid w:val="00F10CAE"/>
    <w:rsid w:val="00F2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D662"/>
  <w15:docId w15:val="{CC7B9528-6636-4849-97C4-4E625BC1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NHSD-1000041-878486224-733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https://hscic365.sharepoint.com/sites/gpsoc/GPC/_layouts/15/DocIdRedir.aspx?ID=NHSD-1000041-878486224-733</Url>
      <Description>NHSD-1000041-878486224-733</Description>
    </_dlc_DocIdUrl>
  </documentManagement>
</p:properties>
</file>

<file path=customXml/item6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Props1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27CA417F-6060-4484-8524-9C68AA1DE874}">
  <ds:schemaRefs>
    <ds:schemaRef ds:uri="http://purl.org/dc/terms/"/>
    <ds:schemaRef ds:uri="5668c8bc-6c30-45e9-80ca-5109d4270dfd"/>
    <ds:schemaRef ds:uri="http://schemas.microsoft.com/sharepoint/v3"/>
    <ds:schemaRef ds:uri="http://schemas.openxmlformats.org/package/2006/metadata/core-properties"/>
    <ds:schemaRef ds:uri="http://purl.org/dc/dcmitype/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6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Mike Stacey</cp:lastModifiedBy>
  <cp:revision>8</cp:revision>
  <dcterms:created xsi:type="dcterms:W3CDTF">2017-12-14T16:30:00Z</dcterms:created>
  <dcterms:modified xsi:type="dcterms:W3CDTF">2018-02-09T11:01:00Z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0442b50f-e9ed-45bd-b667-9c0e28536f1c</vt:lpwstr>
  </property>
</Properties>
</file>