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firstLine="0"/>
        <w:rPr>
          <w:sz w:val="24"/>
          <w:szCs w:val="24"/>
        </w:rPr>
      </w:pPr>
      <w:r>
        <w:rPr>
          <w:rtl w:val="0"/>
        </w:rPr>
      </w:r>
      <w:r>
        <w:rPr>
          <w:sz w:val="24"/>
          <w:szCs w:val="24"/>
        </w:rPr>
      </w:r>
    </w:p>
    <w:tbl>
      <w:tblPr>
        <w:tblStyle w:val="632"/>
        <w:tblW w:w="902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  <w:tblGridChange w:id="0">
          <w:tblGrid>
            <w:gridCol w:w="1003"/>
            <w:gridCol w:w="1003"/>
            <w:gridCol w:w="1003"/>
            <w:gridCol w:w="1003"/>
            <w:gridCol w:w="1003"/>
            <w:gridCol w:w="1003"/>
            <w:gridCol w:w="1003"/>
            <w:gridCol w:w="1003"/>
            <w:gridCol w:w="1003"/>
          </w:tblGrid>
        </w:tblGridChange>
      </w:tblGrid>
      <w:tr>
        <w:tblPrEx/>
        <w:trPr>
          <w:cantSplit w:val="false"/>
        </w:trPr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  <w:t xml:space="preserve">Jenis kendaraan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  <w:t xml:space="preserve">Kapasitas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  <w:t xml:space="preserve">Jumlah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  <w:t xml:space="preserve">Harga per jam per 1 unit, руб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  <w:t xml:space="preserve">Minimal jam pemesanan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  <w:t xml:space="preserve">Jumlah hari pemakaian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  <w:t xml:space="preserve">Total, руб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  <w:t xml:space="preserve">Fasilitas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  <w:t xml:space="preserve">Link website</w:t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  <w:t xml:space="preserve">Mini-bus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  <w:t xml:space="preserve">19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  <w:t xml:space="preserve">1500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  <w:t xml:space="preserve">3+1 подачи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  <w:t xml:space="preserve">6000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  <w:t xml:space="preserve">No audio system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/>
            <w:hyperlink r:id="rId9" w:tooltip="https://www.spb-bus.ru/shop/mikroavtobus/mercedes-sprinter-516-vip-2" w:history="1">
              <w:r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https://www.spb-bus.ru/shop/mikroavtobus/mercedes-sprinter-516-vip-2</w:t>
              </w:r>
            </w:hyperlink>
            <w:r>
              <w:rPr>
                <w:rtl w:val="0"/>
              </w:rPr>
            </w:r>
            <w:r>
              <w:rPr>
                <w:sz w:val="24"/>
                <w:szCs w:val="24"/>
              </w:rPr>
            </w:r>
          </w:p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tl w:val="0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 w:val="false"/>
        </w:trPr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  <w:t xml:space="preserve">Bus 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  <w:t xml:space="preserve">45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  <w:t xml:space="preserve">2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  <w:t xml:space="preserve">2400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  <w:t xml:space="preserve">4+1 подачи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  <w:t xml:space="preserve">3 (hari ke-2 booking 2 bus untuk 5 jam)</w:t>
            </w:r>
            <w:r>
              <w:rPr>
                <w:sz w:val="24"/>
                <w:szCs w:val="24"/>
              </w:rPr>
            </w:r>
          </w:p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tl w:val="0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  <w:t xml:space="preserve">76800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sz w:val="24"/>
                <w:szCs w:val="24"/>
                <w:rtl w:val="0"/>
              </w:rPr>
              <w:t xml:space="preserve">Microphone + audio system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/>
            <w:hyperlink r:id="rId10" w:tooltip="https://www.spb-bus.ru/shop/avtobus/arenda-jac" w:history="1">
              <w:r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https://www.spb-bus.ru/shop/avtobus/arenda-jac</w:t>
              </w:r>
            </w:hyperlink>
            <w:r>
              <w:rPr>
                <w:rtl w:val="0"/>
              </w:rPr>
            </w:r>
            <w:r>
              <w:rPr>
                <w:sz w:val="24"/>
                <w:szCs w:val="24"/>
              </w:rPr>
            </w:r>
          </w:p>
          <w:p>
            <w:pPr>
              <w:ind w:left="0" w:right="0" w:firstLine="0"/>
              <w:jc w:val="left"/>
              <w:keepLines w:val="0"/>
              <w:keepNext w:val="0"/>
              <w:pageBreakBefore w:val="0"/>
              <w:spacing w:before="0" w:after="0" w:line="240" w:lineRule="auto"/>
              <w:shd w:val="clear" w:color="auto" w:fill="auto"/>
              <w:widowControl w:val="off"/>
              <w:rPr>
                <w:sz w:val="24"/>
                <w:szCs w:val="24"/>
              </w:r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</w:pPr>
            <w:r>
              <w:rPr>
                <w:rtl w:val="0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ind w:left="0" w:firstLine="0"/>
        <w:rPr>
          <w:sz w:val="24"/>
          <w:szCs w:val="24"/>
        </w:rPr>
      </w:pPr>
      <w:r>
        <w:rPr>
          <w:rtl w:val="0"/>
        </w:rPr>
      </w:r>
      <w:r>
        <w:rPr>
          <w:sz w:val="24"/>
          <w:szCs w:val="24"/>
        </w:rPr>
      </w:r>
    </w:p>
    <w:sectPr>
      <w:headerReference w:type="default" r:id="rId8"/>
      <w:footnotePr/>
      <w:endnotePr/>
      <w:type w:val="nextPage"/>
      <w:pgSz w:w="11909" w:h="16834" w:orient="portrait"/>
      <w:pgMar w:top="1440" w:right="1440" w:bottom="1440" w:left="1440" w:header="720" w:footer="720" w:gutter="0"/>
      <w:pgNumType w:start="1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2"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11"/>
    <w:link w:val="624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11"/>
    <w:link w:val="62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11"/>
    <w:link w:val="626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11"/>
    <w:link w:val="627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11"/>
    <w:link w:val="628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11"/>
    <w:link w:val="629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23"/>
    <w:next w:val="623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23"/>
    <w:next w:val="623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23"/>
    <w:next w:val="623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23"/>
    <w:uiPriority w:val="34"/>
    <w:qFormat/>
    <w:pPr>
      <w:contextualSpacing/>
      <w:ind w:left="720"/>
    </w:pPr>
  </w:style>
  <w:style w:type="table" w:styleId="32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11"/>
    <w:link w:val="630"/>
    <w:uiPriority w:val="10"/>
    <w:rPr>
      <w:sz w:val="48"/>
      <w:szCs w:val="48"/>
    </w:rPr>
  </w:style>
  <w:style w:type="character" w:styleId="37">
    <w:name w:val="Subtitle Char"/>
    <w:basedOn w:val="11"/>
    <w:link w:val="631"/>
    <w:uiPriority w:val="11"/>
    <w:rPr>
      <w:sz w:val="24"/>
      <w:szCs w:val="24"/>
    </w:rPr>
  </w:style>
  <w:style w:type="paragraph" w:styleId="38">
    <w:name w:val="Quote"/>
    <w:basedOn w:val="623"/>
    <w:next w:val="623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23"/>
    <w:next w:val="623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23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23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23"/>
    <w:next w:val="623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23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2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23"/>
    <w:next w:val="623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3"/>
    <w:next w:val="623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3"/>
    <w:next w:val="623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3"/>
    <w:next w:val="623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3"/>
    <w:next w:val="623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3"/>
    <w:next w:val="623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3"/>
    <w:next w:val="623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3"/>
    <w:next w:val="623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3"/>
    <w:next w:val="623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3"/>
    <w:next w:val="623"/>
    <w:uiPriority w:val="99"/>
    <w:unhideWhenUsed/>
    <w:pPr>
      <w:spacing w:after="0" w:afterAutospacing="0"/>
    </w:pPr>
  </w:style>
  <w:style w:type="table" w:styleId="622" w:default="1">
    <w:name w:val="TableNormal"/>
    <w:tblPr>
      <w:tblCellMar>
        <w:left w:w="100" w:type="dxa"/>
        <w:top w:w="100" w:type="dxa"/>
        <w:right w:w="100" w:type="dxa"/>
        <w:bottom w:w="100" w:type="dxa"/>
      </w:tblCellMar>
    </w:tblPr>
  </w:style>
  <w:style w:type="paragraph" w:styleId="623" w:default="1">
    <w:name w:val="Normal"/>
  </w:style>
  <w:style w:type="paragraph" w:styleId="624">
    <w:name w:val="Heading 1"/>
    <w:basedOn w:val="623"/>
    <w:next w:val="623"/>
    <w:pPr>
      <w:keepLines/>
      <w:keepNext/>
      <w:pageBreakBefore w:val="0"/>
      <w:spacing w:before="400" w:after="120"/>
    </w:pPr>
    <w:rPr>
      <w:sz w:val="40"/>
      <w:szCs w:val="40"/>
    </w:rPr>
  </w:style>
  <w:style w:type="paragraph" w:styleId="625">
    <w:name w:val="Heading 2"/>
    <w:basedOn w:val="623"/>
    <w:next w:val="623"/>
    <w:pPr>
      <w:keepLines/>
      <w:keepNext/>
      <w:pageBreakBefore w:val="0"/>
      <w:spacing w:before="360" w:after="120"/>
    </w:pPr>
    <w:rPr>
      <w:b w:val="0"/>
      <w:bCs w:val="0"/>
      <w:sz w:val="32"/>
      <w:szCs w:val="32"/>
    </w:rPr>
  </w:style>
  <w:style w:type="paragraph" w:styleId="626">
    <w:name w:val="Heading 3"/>
    <w:basedOn w:val="623"/>
    <w:next w:val="623"/>
    <w:pPr>
      <w:keepLines/>
      <w:keepNext/>
      <w:pageBreakBefore w:val="0"/>
      <w:spacing w:before="320" w:after="80"/>
    </w:pPr>
    <w:rPr>
      <w:b w:val="0"/>
      <w:bCs w:val="0"/>
      <w:color w:val="434343"/>
      <w:sz w:val="28"/>
      <w:szCs w:val="28"/>
    </w:rPr>
  </w:style>
  <w:style w:type="paragraph" w:styleId="627">
    <w:name w:val="Heading 4"/>
    <w:basedOn w:val="623"/>
    <w:next w:val="623"/>
    <w:pPr>
      <w:keepLines/>
      <w:keepNext/>
      <w:pageBreakBefore w:val="0"/>
      <w:spacing w:before="280" w:after="80"/>
    </w:pPr>
    <w:rPr>
      <w:color w:val="666666"/>
      <w:sz w:val="24"/>
      <w:szCs w:val="24"/>
    </w:rPr>
  </w:style>
  <w:style w:type="paragraph" w:styleId="628">
    <w:name w:val="Heading 5"/>
    <w:basedOn w:val="623"/>
    <w:next w:val="623"/>
    <w:pPr>
      <w:keepLines/>
      <w:keepNext/>
      <w:pageBreakBefore w:val="0"/>
      <w:spacing w:before="240" w:after="80"/>
    </w:pPr>
    <w:rPr>
      <w:color w:val="666666"/>
      <w:sz w:val="22"/>
      <w:szCs w:val="22"/>
    </w:rPr>
  </w:style>
  <w:style w:type="paragraph" w:styleId="629">
    <w:name w:val="Heading 6"/>
    <w:basedOn w:val="623"/>
    <w:next w:val="623"/>
    <w:pPr>
      <w:keepLines/>
      <w:keepNext/>
      <w:pageBreakBefore w:val="0"/>
      <w:spacing w:before="240" w:after="80"/>
    </w:pPr>
    <w:rPr>
      <w:i/>
      <w:iCs/>
      <w:color w:val="666666"/>
      <w:sz w:val="22"/>
      <w:szCs w:val="22"/>
    </w:rPr>
  </w:style>
  <w:style w:type="paragraph" w:styleId="630">
    <w:name w:val="Title"/>
    <w:basedOn w:val="623"/>
    <w:next w:val="623"/>
    <w:pPr>
      <w:keepLines/>
      <w:keepNext/>
      <w:pageBreakBefore w:val="0"/>
      <w:spacing w:before="0" w:after="60"/>
    </w:pPr>
    <w:rPr>
      <w:sz w:val="52"/>
      <w:szCs w:val="52"/>
    </w:rPr>
  </w:style>
  <w:style w:type="paragraph" w:styleId="631">
    <w:name w:val="Subtitle"/>
    <w:basedOn w:val="623"/>
    <w:next w:val="623"/>
    <w:pPr>
      <w:keepLines/>
      <w:keepNext/>
      <w:pageBreakBefore w:val="0"/>
      <w:spacing w:before="0" w:after="320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32">
    <w:name w:val="StGen0"/>
    <w:basedOn w:val="622"/>
    <w:tblPr>
      <w:tblStyleRowBandSize w:val="1"/>
      <w:tblStyleColBandSize w:val="1"/>
    </w:tblPr>
  </w:style>
  <w:style w:type="character" w:styleId="933" w:default="1">
    <w:name w:val="Default Paragraph Font"/>
    <w:uiPriority w:val="1"/>
    <w:semiHidden/>
    <w:unhideWhenUsed/>
  </w:style>
  <w:style w:type="numbering" w:styleId="934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yperlink" Target="https://www.spb-bus.ru/shop/mikroavtobus/mercedes-sprinter-516-vip-2" TargetMode="External"/><Relationship Id="rId10" Type="http://schemas.openxmlformats.org/officeDocument/2006/relationships/hyperlink" Target="https://www.spb-bus.ru/shop/avtobus/arenda-jac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