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4859" w:dyaOrig="1984">
          <v:rect xmlns:o="urn:schemas-microsoft-com:office:office" xmlns:v="urn:schemas-microsoft-com:vml" id="rectole0000000000" style="width:242.950000pt;height:9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Fundamentos de Redes de Computadores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Prof. Pablo De Chiaro Rosa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B6D7A8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Atividade #4 - Endereçamento IP -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B6D7A8" w:val="clear"/>
        </w:rPr>
        <w:t xml:space="preserve">CIDR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Avalie o diagrama de rede abaixo. Preencha as informações da tabela abaixo considerando o endereço Classe C privado, 192.168.42.x, para atender as duas sub-redes desejadas: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4089" w:dyaOrig="2834">
          <v:rect xmlns:o="urn:schemas-microsoft-com:office:office" xmlns:v="urn:schemas-microsoft-com:vml" id="rectole0000000001" style="width:204.450000pt;height:141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09"/>
        <w:gridCol w:w="3009"/>
        <w:gridCol w:w="3009"/>
      </w:tblGrid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1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2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Máscara de rede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(decimal)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ID de rede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1° IP válido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Último IP válido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End. broadcast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Avalie o diagrama de rede abaixo. Preencha as informações do quadro abaixo considerando o endereço Classe C, 200.15.0.x, para atender as duas sub-reres desejadas: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4110" w:dyaOrig="2490">
          <v:rect xmlns:o="urn:schemas-microsoft-com:office:office" xmlns:v="urn:schemas-microsoft-com:vml" id="rectole0000000002" style="width:205.500000pt;height:124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09"/>
        <w:gridCol w:w="3009"/>
        <w:gridCol w:w="3009"/>
      </w:tblGrid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1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2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Máscara de rede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(decimal)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ID de rede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200.15.0.0/26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200.15.0.64/26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1° IP válido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Último IP válido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End. broadcast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200.15.0.63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200.15.0.127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Avalie o diagrama de rede abaixo. Preencha as informações do quadro abaixo considerando o endereço Classe C, 223.127.0.x, para atender as três sub-deres desejadas: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5385" w:dyaOrig="3320">
          <v:rect xmlns:o="urn:schemas-microsoft-com:office:office" xmlns:v="urn:schemas-microsoft-com:vml" id="rectole0000000003" style="width:269.250000pt;height:16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57"/>
        <w:gridCol w:w="2257"/>
        <w:gridCol w:w="2257"/>
        <w:gridCol w:w="2257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1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2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3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Máscara de rede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(decimal)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255.255.255.224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255.255.255.224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255.255.255.224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ID de rede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223.127.0.0/27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223.127.0.32/27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223.127.0.64/27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1° IP válido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223.127.0.1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223.127.0.33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223.127.0.65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Último IP válido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223.127.0.30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223.127.0.62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223.127.0.94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End. broadcast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223.127.0.31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223.127.0.63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223.127.0.95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223.127.0.0/24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256/2 = 128 (2) /25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128/2 = 64 (4) /26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64/2 = 32  (8) /27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1ºbc = .0 a .31</w:t>
        <w:tab/>
        <w:t xml:space="preserve">2ºbc = .32 a .63</w:t>
        <w:tab/>
        <w:t xml:space="preserve"> 3ºbc= .64 a .95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4ºbc = .96 a .127</w:t>
        <w:tab/>
        <w:t xml:space="preserve">5ºbc = .128 a .159    6ºbc = 160 a .191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7ºbc= .192 a .223</w:t>
        <w:tab/>
        <w:t xml:space="preserve">8ºbc = .224 a 256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Avalie o diagrama de rede abaixo. Preencha as informações do quadro abaixo considerando um endereço de IP privado com o menor desperdício possível de endereços válidos.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5669" w:dyaOrig="3563">
          <v:rect xmlns:o="urn:schemas-microsoft-com:office:office" xmlns:v="urn:schemas-microsoft-com:vml" id="rectole0000000004" style="width:283.450000pt;height:178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62"/>
        <w:gridCol w:w="2257"/>
        <w:gridCol w:w="2257"/>
        <w:gridCol w:w="2257"/>
      </w:tblGrid>
      <w:tr>
        <w:trPr>
          <w:trHeight w:val="1" w:hRule="atLeast"/>
          <w:jc w:val="left"/>
        </w:trPr>
        <w:tc>
          <w:tcPr>
            <w:tcW w:w="23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1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2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3</w:t>
            </w:r>
          </w:p>
        </w:tc>
      </w:tr>
      <w:tr>
        <w:trPr>
          <w:trHeight w:val="360" w:hRule="auto"/>
          <w:jc w:val="left"/>
        </w:trPr>
        <w:tc>
          <w:tcPr>
            <w:tcW w:w="23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Máscara de rede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(decimal)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255.255.254.0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255.255.254.0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255.255.254.0</w:t>
            </w:r>
          </w:p>
        </w:tc>
      </w:tr>
      <w:tr>
        <w:trPr>
          <w:trHeight w:val="1" w:hRule="atLeast"/>
          <w:jc w:val="left"/>
        </w:trPr>
        <w:tc>
          <w:tcPr>
            <w:tcW w:w="23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ID de rede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192.168.0.255 /23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192.168.2.255 /23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192.168.4.255 /23</w:t>
            </w:r>
          </w:p>
        </w:tc>
      </w:tr>
      <w:tr>
        <w:trPr>
          <w:trHeight w:val="1" w:hRule="atLeast"/>
          <w:jc w:val="left"/>
        </w:trPr>
        <w:tc>
          <w:tcPr>
            <w:tcW w:w="23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1° IP válido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192.168.0.0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192.168.2 .0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192.168.4.0</w:t>
            </w:r>
          </w:p>
        </w:tc>
      </w:tr>
      <w:tr>
        <w:trPr>
          <w:trHeight w:val="1" w:hRule="atLeast"/>
          <w:jc w:val="left"/>
        </w:trPr>
        <w:tc>
          <w:tcPr>
            <w:tcW w:w="23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Último IP válido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192.168.1.254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192.168.3.254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192.168.5.254</w:t>
            </w:r>
          </w:p>
        </w:tc>
      </w:tr>
      <w:tr>
        <w:trPr>
          <w:trHeight w:val="1" w:hRule="atLeast"/>
          <w:jc w:val="left"/>
        </w:trPr>
        <w:tc>
          <w:tcPr>
            <w:tcW w:w="23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End. broadcast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192.168.1.255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192.168.3.255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192.168.5.255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192.168.0.0/21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32 - 21=11bits</w:t>
        <w:tab/>
        <w:tab/>
        <w:t xml:space="preserve">2¹¹=2048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2048/2 = 1024 (2) /22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1024/2 = 512 (4) /23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1° 0 a 255</w:t>
        <w:tab/>
        <w:t xml:space="preserve">2° 256 a 511</w:t>
        <w:tab/>
        <w:t xml:space="preserve">       3° 512 a 1023       4° 1024 a 2048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Avalie o diagrama de rede abaixo. Preencha as informações do quadro abaixo considerando um endereço de IP público com o menor desperdício possível de endereços válidos.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5790" w:dyaOrig="3118">
          <v:rect xmlns:o="urn:schemas-microsoft-com:office:office" xmlns:v="urn:schemas-microsoft-com:vml" id="rectole0000000005" style="width:289.500000pt;height:155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57"/>
        <w:gridCol w:w="2257"/>
        <w:gridCol w:w="2257"/>
        <w:gridCol w:w="2257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1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2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Lan 3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Máscara de rede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(decimal)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255.255.252.0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255.255.252.0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255.255.252.0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ID de rede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201.77.0.255 /22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201.77.2.255 /22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201.77.4.255 /22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1° IP válido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201.77.0.0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201.77.2.0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201.77.4.0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Último IP válido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201.77.1.254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201.773.254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201.77.5.254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End. broadcast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201.77.1.255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201.77.3.255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201.77.5.255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201.77.0.0 /20       32 - 20 = 12bits      2¹² = 4096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4096/2 = 2048 (2) /21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2048/2 = 1024 (4) /22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1° 0.0 a 1.511   2°2.512 a 3.1023  3° 4.1024 a 5.2047 4° 6.2048 a 7.4096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128      |      64      |     32       |      16      |       4      |       2       |     1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1                 1             1                1               1              0             0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11111111.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11111111.11111100.00000000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“Que a Força esteja com você”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20">
    <w:abstractNumId w:val="18"/>
  </w:num>
  <w:num w:numId="39">
    <w:abstractNumId w:val="12"/>
  </w:num>
  <w:num w:numId="57">
    <w:abstractNumId w:val="6"/>
  </w:num>
  <w:num w:numId="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