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《人力资源服务许可证》是人力资源服务（人才中介）机构设立的必要前提条件。也是规范人力资源服务行业、提高人力资源服务行业门槛的有力保障。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bookmarkStart w:id="0" w:name="_GoBack"/>
      <w:r w:rsidRPr="00F80E9A">
        <w:rPr>
          <w:rFonts w:ascii="Arial" w:eastAsia="宋体" w:hAnsi="Arial" w:cs="Arial"/>
          <w:color w:val="FF0000"/>
          <w:kern w:val="0"/>
          <w:sz w:val="18"/>
          <w:szCs w:val="18"/>
        </w:rPr>
        <w:t>人力资源服务许可证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机</w:t>
      </w: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    </w:t>
      </w: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构</w:t>
      </w:r>
    </w:p>
    <w:p w:rsidR="009F3025" w:rsidRPr="00F80E9A" w:rsidRDefault="00F80E9A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5" w:tgtFrame="_blank" w:history="1">
        <w:r w:rsidR="009F3025" w:rsidRPr="00F80E9A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人力资源</w:t>
        </w:r>
      </w:hyperlink>
      <w:r w:rsidR="009F3025" w:rsidRPr="00F80E9A">
        <w:rPr>
          <w:rFonts w:ascii="Arial" w:eastAsia="宋体" w:hAnsi="Arial" w:cs="Arial"/>
          <w:color w:val="FF0000"/>
          <w:kern w:val="0"/>
          <w:sz w:val="18"/>
          <w:szCs w:val="18"/>
        </w:rPr>
        <w:t>服务（人才中介）机构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适用范围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color w:val="FF0000"/>
          <w:kern w:val="0"/>
          <w:sz w:val="18"/>
          <w:szCs w:val="18"/>
        </w:rPr>
        <w:t>人才资源中介（猎头）等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作</w:t>
      </w: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    </w:t>
      </w: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用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color w:val="FF0000"/>
          <w:kern w:val="0"/>
          <w:sz w:val="18"/>
          <w:szCs w:val="18"/>
        </w:rPr>
        <w:t>提高人力资源服务行业门槛</w:t>
      </w:r>
    </w:p>
    <w:bookmarkEnd w:id="0"/>
    <w:p w:rsidR="009F3025" w:rsidRPr="009F3025" w:rsidRDefault="009F3025" w:rsidP="009F3025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F3025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9F3025" w:rsidRPr="009F3025" w:rsidRDefault="009F3025" w:rsidP="009F302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anchor="1" w:history="1">
        <w:r w:rsidRPr="009F3025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定义</w:t>
        </w:r>
      </w:hyperlink>
    </w:p>
    <w:p w:rsidR="009F3025" w:rsidRPr="009F3025" w:rsidRDefault="009F3025" w:rsidP="009F302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2" w:history="1">
        <w:r w:rsidRPr="009F3025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获得方式</w:t>
        </w:r>
      </w:hyperlink>
    </w:p>
    <w:p w:rsidR="009F3025" w:rsidRPr="009F3025" w:rsidRDefault="009F3025" w:rsidP="009F302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anchor="3" w:history="1">
        <w:r w:rsidRPr="009F3025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适用范围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1"/>
      <w:bookmarkStart w:id="2" w:name="sub6753230_1"/>
      <w:bookmarkStart w:id="3" w:name="定义"/>
      <w:bookmarkEnd w:id="1"/>
      <w:bookmarkEnd w:id="2"/>
      <w:bookmarkEnd w:id="3"/>
      <w:r w:rsidRPr="009F30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定义</w:t>
      </w:r>
    </w:p>
    <w:p w:rsidR="009F3025" w:rsidRPr="009F3025" w:rsidRDefault="00F80E9A" w:rsidP="009F30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9" w:history="1">
        <w:r w:rsidR="009F3025" w:rsidRPr="009F30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《人力资源服务许可证》由省级机关受理，是由省人力资源和社会保障厅核实批准颁发的许可证之一。主要用于规范人力资源服务和人力资源职介行业。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2"/>
      <w:bookmarkStart w:id="5" w:name="sub6753230_2"/>
      <w:bookmarkStart w:id="6" w:name="获得方式"/>
      <w:bookmarkEnd w:id="4"/>
      <w:bookmarkEnd w:id="5"/>
      <w:bookmarkEnd w:id="6"/>
      <w:r w:rsidRPr="009F30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获得方式</w:t>
      </w:r>
    </w:p>
    <w:p w:rsidR="009F3025" w:rsidRPr="009F3025" w:rsidRDefault="00F80E9A" w:rsidP="009F30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10" w:history="1">
        <w:r w:rsidR="009F3025" w:rsidRPr="009F30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人力资源服务（人才中介）机构设立申请：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1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、人力资源服务机构申请登记表；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2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、所用场地的产权或租凭证明；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3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、不少于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200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万元注册资金证明材料；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4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6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名以上具有大专以上学历并经过相关培训从业人员证明材料；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5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、健全可行的工作章程、制度和开发人力资源服务的工作规则、安全管理制度；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6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、工商行政部门核发的《企业名称预先核准通知书》。（一式两份）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申请通过后，由省厅人力资源和社会保障部门核实批准后，颁发《人力资源服务许可证》，企业凭《人力资源服务许可证》和相关文件，可以申请人力资源服务营业。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7" w:name="3"/>
      <w:bookmarkStart w:id="8" w:name="sub6753230_3"/>
      <w:bookmarkStart w:id="9" w:name="适用范围"/>
      <w:bookmarkEnd w:id="7"/>
      <w:bookmarkEnd w:id="8"/>
      <w:bookmarkEnd w:id="9"/>
      <w:r w:rsidRPr="009F30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适用范围</w:t>
      </w:r>
    </w:p>
    <w:p w:rsidR="009F3025" w:rsidRPr="009F3025" w:rsidRDefault="00F80E9A" w:rsidP="009F30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11" w:history="1">
        <w:r w:rsidR="009F3025" w:rsidRPr="009F30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人才中介（猎头）：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人才供求信息的收集、整理、储存、发布和咨询服务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人才信息网络服务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lastRenderedPageBreak/>
        <w:t>人才推荐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人才招聘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人才培训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人才测评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法规、规章规定的其他有关业务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职业中介：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为劳动者介绍用人单位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为用人单位和居民家庭推荐劳动者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开展职业指导、人力资源管理咨询服务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收集和发布职业供求信息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根据国家有关规定从事互联网职业信息服务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组织职业招聘洽谈会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经劳动保障行政部门核准的其他服务项目</w:t>
      </w:r>
    </w:p>
    <w:p w:rsidR="0045711D" w:rsidRPr="009F3025" w:rsidRDefault="0045711D"/>
    <w:sectPr w:rsidR="0045711D" w:rsidRPr="009F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B4576"/>
    <w:multiLevelType w:val="multilevel"/>
    <w:tmpl w:val="E518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7"/>
    <w:rsid w:val="0045711D"/>
    <w:rsid w:val="009F3025"/>
    <w:rsid w:val="00A32140"/>
    <w:rsid w:val="00A43313"/>
    <w:rsid w:val="00BB41DC"/>
    <w:rsid w:val="00CC12A7"/>
    <w:rsid w:val="00F80E9A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38CD-271B-4177-A7BC-612545FE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30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302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F3025"/>
    <w:rPr>
      <w:color w:val="0000FF"/>
      <w:u w:val="single"/>
    </w:rPr>
  </w:style>
  <w:style w:type="character" w:customStyle="1" w:styleId="index">
    <w:name w:val="index"/>
    <w:basedOn w:val="a0"/>
    <w:rsid w:val="009F3025"/>
  </w:style>
  <w:style w:type="character" w:customStyle="1" w:styleId="apple-converted-space">
    <w:name w:val="apple-converted-space"/>
    <w:basedOn w:val="a0"/>
    <w:rsid w:val="009F3025"/>
  </w:style>
  <w:style w:type="character" w:customStyle="1" w:styleId="text">
    <w:name w:val="text"/>
    <w:basedOn w:val="a0"/>
    <w:rsid w:val="009F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4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13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0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65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052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9974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60425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02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85817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82482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BA%E5%8A%9B%E8%B5%84%E6%BA%90%E6%9C%8D%E5%8A%A1%E8%AE%B8%E5%8F%AF%E8%AF%81/6987351?fr=aladd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BA%E5%8A%9B%E8%B5%84%E6%BA%90%E6%9C%8D%E5%8A%A1%E8%AE%B8%E5%8F%AF%E8%AF%81/6987351?fr=aladd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BA%E5%8A%9B%E8%B5%84%E6%BA%90%E6%9C%8D%E5%8A%A1%E8%AE%B8%E5%8F%AF%E8%AF%81/6987351?fr=aladdin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s://baike.baidu.com/item/%E4%BA%BA%E5%8A%9B%E8%B5%84%E6%BA%90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4</cp:revision>
  <dcterms:created xsi:type="dcterms:W3CDTF">2017-04-24T10:50:00Z</dcterms:created>
  <dcterms:modified xsi:type="dcterms:W3CDTF">2017-07-24T03:15:00Z</dcterms:modified>
</cp:coreProperties>
</file>