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12240"/>
      </w:tblGrid>
      <w:tr>
        <w:trPr>
          <w:trHeight w:val="15800" w:hRule="atLeast"/>
        </w:trPr>
        <w:tc>
          <w:tcPr>
            <w:tcW w:type="dxa" w:w="12240"/>
            <w:tcBorders>
              <w:top w:val="none" w:color="FFFFFF" w:sz="0"/>
              <w:left w:val="none" w:color="FFFFFF" w:sz="0"/>
              <w:bottom w:val="none" w:color="FFFFFF" w:sz="0"/>
              <w:right w:val="none" w:color="FFFFFF" w:sz="0"/>
            </w:tcBorders>
            <w:shd w:fill="1B2A4A" w:color="auto" w:val="clear"/>
            <w:tcMar>
              <w:top w:type="dxa" w:w="0"/>
              <w:left w:type="dxa" w:w="1440"/>
              <w:bottom w:type="dxa" w:w="0"/>
              <w:right w:type="dxa" w:w="1440"/>
            </w:tcMar>
            <w:vAlign w:val="center"/>
          </w:tcPr>
          <w:p>
            <w:pPr>
              <w:spacing w:after="120"/>
              <w:jc w:val="center"/>
            </w:pPr>
            <w:r>
              <w:rPr>
                <w:b/>
                <w:bCs/>
                <w:color w:val="FFFFFF"/>
                <w:sz w:val="72"/>
                <w:szCs w:val="72"/>
              </w:rPr>
              <w:t xml:space="preserve">elevenlease.fr</w:t>
            </w:r>
          </w:p>
          <w:p>
            <w:pPr>
              <w:spacing w:after="360"/>
              <w:jc w:val="center"/>
            </w:pPr>
            <w:r>
              <w:rPr>
                <w:color w:val="93C5FD"/>
                <w:sz w:val="36"/>
                <w:szCs w:val="36"/>
              </w:rPr>
              <w:t xml:space="preserve">SEO / GEO / AEO Audit Report</w:t>
            </w:r>
          </w:p>
          <w:p>
            <w:pPr>
              <w:spacing w:after="500"/>
              <w:jc w:val="center"/>
            </w:pPr>
            <w:r>
              <w:rPr>
                <w:color w:val="FFFFFF"/>
                <w:sz w:val="22"/>
                <w:szCs w:val="22"/>
              </w:rPr>
              <w:t xml:space="preserve">AUDIT COMPLET</w:t>
            </w:r>
          </w:p>
          <w:p>
            <w:pPr>
              <w:spacing w:after="900"/>
              <w:jc w:val="center"/>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6A34A" w:color="auto" w:val="clear"/>
                  <w:tcMar>
                    <w:top w:type="dxa" w:w="260"/>
                    <w:left w:type="dxa" w:w="100"/>
                    <w:bottom w:type="dxa" w:w="260"/>
                    <w:right w:type="dxa" w:w="100"/>
                  </w:tcMar>
                  <w:vAlign w:val="center"/>
                </w:tcPr>
                <w:p>
                  <w:pPr>
                    <w:spacing w:after="40"/>
                    <w:jc w:val="center"/>
                  </w:pPr>
                  <w:r>
                    <w:rPr>
                      <w:b/>
                      <w:bCs/>
                      <w:color w:val="FFFFFF"/>
                      <w:sz w:val="20"/>
                      <w:szCs w:val="20"/>
                    </w:rPr>
                    <w:t xml:space="preserve">SEO</w:t>
                  </w:r>
                </w:p>
                <w:p>
                  <w:pPr>
                    <w:spacing w:after="40"/>
                    <w:jc w:val="center"/>
                  </w:pPr>
                  <w:r>
                    <w:rPr>
                      <w:b/>
                      <w:bCs/>
                      <w:color w:val="FFFFFF"/>
                      <w:sz w:val="72"/>
                      <w:szCs w:val="72"/>
                    </w:rPr>
                    <w:t xml:space="preserve">8</w:t>
                  </w:r>
                </w:p>
                <w:p>
                  <w:pPr>
                    <w:jc w:val="center"/>
                  </w:pPr>
                  <w:r>
                    <w:rPr>
                      <w:i/>
                      <w:iCs/>
                      <w:color w:val="FFFFFF"/>
                      <w:sz w:val="18"/>
                      <w:szCs w:val="18"/>
                    </w:rPr>
                    <w:t xml:space="preserve">Solide</w:t>
                  </w:r>
                </w:p>
              </w:tc>
              <w:tc>
                <w:tcPr>
                  <w:tcW w:type="dxa" w:w="3120"/>
                  <w:tcBorders>
                    <w:top w:val="none" w:color="FFFFFF" w:sz="0"/>
                    <w:left w:val="none" w:color="FFFFFF" w:sz="0"/>
                    <w:bottom w:val="none" w:color="FFFFFF" w:sz="0"/>
                    <w:right w:val="none" w:color="FFFFFF" w:sz="0"/>
                  </w:tcBorders>
                  <w:shd w:fill="D97706" w:color="auto" w:val="clear"/>
                  <w:tcMar>
                    <w:top w:type="dxa" w:w="260"/>
                    <w:left w:type="dxa" w:w="100"/>
                    <w:bottom w:type="dxa" w:w="260"/>
                    <w:right w:type="dxa" w:w="100"/>
                  </w:tcMar>
                  <w:vAlign w:val="center"/>
                </w:tcPr>
                <w:p>
                  <w:pPr>
                    <w:spacing w:after="40"/>
                    <w:jc w:val="center"/>
                  </w:pPr>
                  <w:r>
                    <w:rPr>
                      <w:b/>
                      <w:bCs/>
                      <w:color w:val="FFFFFF"/>
                      <w:sz w:val="20"/>
                      <w:szCs w:val="20"/>
                    </w:rPr>
                    <w:t xml:space="preserve">GEO</w:t>
                  </w:r>
                </w:p>
                <w:p>
                  <w:pPr>
                    <w:spacing w:after="40"/>
                    <w:jc w:val="center"/>
                  </w:pPr>
                  <w:r>
                    <w:rPr>
                      <w:b/>
                      <w:bCs/>
                      <w:color w:val="FFFFFF"/>
                      <w:sz w:val="72"/>
                      <w:szCs w:val="72"/>
                    </w:rPr>
                    <w:t xml:space="preserve">6</w:t>
                  </w:r>
                </w:p>
                <w:p>
                  <w:pPr>
                    <w:jc w:val="center"/>
                  </w:pPr>
                  <w:r>
                    <w:rPr>
                      <w:i/>
                      <w:iCs/>
                      <w:color w:val="FFFFFF"/>
                      <w:sz w:val="18"/>
                      <w:szCs w:val="18"/>
                    </w:rPr>
                    <w:t xml:space="preserve">Sur la bonne voie</w:t>
                  </w:r>
                </w:p>
              </w:tc>
              <w:tc>
                <w:tcPr>
                  <w:tcW w:type="dxa" w:w="3120"/>
                  <w:tcBorders>
                    <w:top w:val="none" w:color="FFFFFF" w:sz="0"/>
                    <w:left w:val="none" w:color="FFFFFF" w:sz="0"/>
                    <w:bottom w:val="none" w:color="FFFFFF" w:sz="0"/>
                    <w:right w:val="none" w:color="FFFFFF" w:sz="0"/>
                  </w:tcBorders>
                  <w:shd w:fill="16A34A" w:color="auto" w:val="clear"/>
                  <w:tcMar>
                    <w:top w:type="dxa" w:w="260"/>
                    <w:left w:type="dxa" w:w="100"/>
                    <w:bottom w:type="dxa" w:w="260"/>
                    <w:right w:type="dxa" w:w="100"/>
                  </w:tcMar>
                  <w:vAlign w:val="center"/>
                </w:tcPr>
                <w:p>
                  <w:pPr>
                    <w:spacing w:after="40"/>
                    <w:jc w:val="center"/>
                  </w:pPr>
                  <w:r>
                    <w:rPr>
                      <w:b/>
                      <w:bCs/>
                      <w:color w:val="FFFFFF"/>
                      <w:sz w:val="20"/>
                      <w:szCs w:val="20"/>
                    </w:rPr>
                    <w:t xml:space="preserve">AEO</w:t>
                  </w:r>
                </w:p>
                <w:p>
                  <w:pPr>
                    <w:spacing w:after="40"/>
                    <w:jc w:val="center"/>
                  </w:pPr>
                  <w:r>
                    <w:rPr>
                      <w:b/>
                      <w:bCs/>
                      <w:color w:val="FFFFFF"/>
                      <w:sz w:val="72"/>
                      <w:szCs w:val="72"/>
                    </w:rPr>
                    <w:t xml:space="preserve">8</w:t>
                  </w:r>
                </w:p>
                <w:p>
                  <w:pPr>
                    <w:jc w:val="center"/>
                  </w:pPr>
                  <w:r>
                    <w:rPr>
                      <w:i/>
                      <w:iCs/>
                      <w:color w:val="FFFFFF"/>
                      <w:sz w:val="18"/>
                      <w:szCs w:val="18"/>
                    </w:rPr>
                    <w:t xml:space="preserve">Solide</w:t>
                  </w:r>
                </w:p>
              </w:tc>
            </w:tr>
          </w:tbl>
          <w:p>
            <w:pPr>
              <w:spacing w:after="40" w:before="900"/>
              <w:jc w:val="center"/>
            </w:pPr>
            <w:r>
              <w:rPr>
                <w:color w:val="94A3B8"/>
                <w:sz w:val="18"/>
                <w:szCs w:val="18"/>
              </w:rPr>
              <w:t xml:space="preserve">10 août 2026</w:t>
            </w:r>
          </w:p>
          <w:p>
            <w:pPr>
              <w:jc w:val="center"/>
            </w:pPr>
            <w:r>
              <w:rPr>
                <w:color w:val="94A3B8"/>
                <w:sz w:val="18"/>
                <w:szCs w:val="18"/>
              </w:rPr>
              <w:t xml:space="preserve">Généré avec Claude</w:t>
            </w:r>
          </w:p>
        </w:tc>
      </w:tr>
    </w:tbl>
    <w:p>
      <w:pPr>
        <w:sectPr>
          <w:pgSz w:w="12240" w:h="15840" w:orient="portrait"/>
          <w:pgMar w:top="0" w:right="0" w:bottom="0" w:left="0" w:header="708" w:footer="708" w:gutter="0"/>
          <w:pgNumType/>
          <w:docGrid w:linePitch="360"/>
        </w:sectPr>
      </w:pPr>
    </w:p>
    <w:p>
      <w:pPr>
        <w:pStyle w:val="Heading1"/>
        <w:spacing w:after="200" w:before="400"/>
      </w:pPr>
      <w:r>
        <w:rPr>
          <w:color w:val="1B2A4A"/>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color="auto" w:val="clear"/>
            <w:tcMar>
              <w:top w:type="dxa" w:w="220"/>
              <w:left w:type="dxa" w:w="260"/>
              <w:bottom w:type="dxa" w:w="220"/>
              <w:right w:type="dxa" w:w="260"/>
            </w:tcMar>
          </w:tcPr>
          <w:p>
            <w:pPr>
              <w:spacing w:after="0"/>
            </w:pPr>
            <w:r>
              <w:rPr>
                <w:color w:val="1E293B"/>
                <w:sz w:val="21"/>
                <w:szCs w:val="21"/>
              </w:rPr>
              <w:t xml:space="preserve">Eleven Lease dispose d'une base SEO technique solide et d'un balisage schema.org particulièrement riche pour un site de cette taille (Organization, HowTo, FAQPage, BlogPosting, Vehicle avec offres tarifaires, BreadcrumbList) — un vrai atout pour l'AEO et la citation par les moteurs IA. Le point le plus urgent est l'absence totale de signaux E-E-A-T nominatifs : aucun auteur identifié sur les 8 articles de blog (tous attribués à l'organisation), aucun numéro de téléphone ni adresse physique affichés nulle part sur le site, ce qui limite la confiance que les moteurs génératifs peuvent accorder au contenu. La plus grande opportunité rapide est de remplacer l'image Open Graph générique (le logo, réutilisé sur absolument toutes les pages) par des visuels sociaux dédiés, et d'enrichir les titres des fiches véhicule avec l'intention de recherche réelle (« leasing », « LOA »).</w:t>
            </w:r>
          </w:p>
        </w:tc>
      </w:tr>
    </w:tbl>
    <w:p>
      <w:pPr>
        <w:spacing w:after="12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2000"/>
        <w:gridCol w:w="4760"/>
      </w:tblGrid>
      <w:tr>
        <w:trPr>
          <w:tblHeader/>
        </w:trPr>
        <w:tc>
          <w:tcPr>
            <w:tcW w:type="dxa" w:w="15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Dimension</w:t>
            </w:r>
          </w:p>
        </w:tc>
        <w:tc>
          <w:tcPr>
            <w:tcW w:type="dxa" w:w="11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Score</w:t>
            </w:r>
          </w:p>
        </w:tc>
        <w:tc>
          <w:tcPr>
            <w:tcW w:type="dxa" w:w="20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Status</w:t>
            </w:r>
          </w:p>
        </w:tc>
        <w:tc>
          <w:tcPr>
            <w:tcW w:type="dxa" w:w="476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Key Takeaway</w:t>
            </w:r>
          </w:p>
        </w:tc>
      </w:tr>
      <w:tr>
        <w:tc>
          <w:tcPr>
            <w:tcW w:type="dxa" w:w="15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SEO</w:t>
            </w:r>
          </w:p>
        </w:tc>
        <w:tc>
          <w:tcPr>
            <w:tcW w:type="dxa" w:w="110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9"/>
                <w:szCs w:val="19"/>
              </w:rPr>
              <w:t xml:space="preserve">8/10</w:t>
            </w:r>
          </w:p>
        </w:tc>
        <w:tc>
          <w:tcPr>
            <w:tcW w:type="dxa" w:w="20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6A34A"/>
                <w:sz w:val="19"/>
                <w:szCs w:val="19"/>
              </w:rPr>
              <w:t xml:space="preserve">Solide</w:t>
            </w:r>
          </w:p>
        </w:tc>
        <w:tc>
          <w:tcPr>
            <w:tcW w:type="dxa" w:w="476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Fondations techniques propres : titres, meta descriptions, canonicals, schema riche sur tout le site.</w:t>
            </w:r>
          </w:p>
        </w:tc>
      </w:tr>
      <w:tr>
        <w:tc>
          <w:tcPr>
            <w:tcW w:type="dxa" w:w="15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GEO</w:t>
            </w:r>
          </w:p>
        </w:tc>
        <w:tc>
          <w:tcPr>
            <w:tcW w:type="dxa" w:w="1100"/>
            <w:tcBorders>
              <w:top w:val="single" w:color="E2E8F0" w:sz="2"/>
              <w:left w:val="single" w:color="E2E8F0" w:sz="2"/>
              <w:bottom w:val="single" w:color="E2E8F0" w:sz="2"/>
              <w:right w:val="single" w:color="E2E8F0" w:sz="2"/>
            </w:tcBorders>
            <w:shd w:fill="D97706" w:color="auto" w:val="clear"/>
            <w:tcMar>
              <w:top w:type="dxa" w:w="100"/>
              <w:left w:type="dxa" w:w="120"/>
              <w:bottom w:type="dxa" w:w="100"/>
              <w:right w:type="dxa" w:w="120"/>
            </w:tcMar>
            <w:vAlign w:val="center"/>
          </w:tcPr>
          <w:p>
            <w:pPr>
              <w:jc w:val="center"/>
            </w:pPr>
            <w:r>
              <w:rPr>
                <w:b/>
                <w:bCs/>
                <w:i w:val="false"/>
                <w:iCs w:val="false"/>
                <w:color w:val="FFFFFF"/>
                <w:sz w:val="19"/>
                <w:szCs w:val="19"/>
              </w:rPr>
              <w:t xml:space="preserve">6/10</w:t>
            </w:r>
          </w:p>
        </w:tc>
        <w:tc>
          <w:tcPr>
            <w:tcW w:type="dxa" w:w="20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D97706"/>
                <w:sz w:val="19"/>
                <w:szCs w:val="19"/>
              </w:rPr>
              <w:t xml:space="preserve">Sur la bonne voie</w:t>
            </w:r>
          </w:p>
        </w:tc>
        <w:tc>
          <w:tcPr>
            <w:tcW w:type="dxa" w:w="476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Entité de marque claire mais zéro auteur nommé, zéro téléphone/adresse.</w:t>
            </w:r>
          </w:p>
        </w:tc>
      </w:tr>
      <w:tr>
        <w:tc>
          <w:tcPr>
            <w:tcW w:type="dxa" w:w="15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AEO</w:t>
            </w:r>
          </w:p>
        </w:tc>
        <w:tc>
          <w:tcPr>
            <w:tcW w:type="dxa" w:w="110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9"/>
                <w:szCs w:val="19"/>
              </w:rPr>
              <w:t xml:space="preserve">8/10</w:t>
            </w:r>
          </w:p>
        </w:tc>
        <w:tc>
          <w:tcPr>
            <w:tcW w:type="dxa" w:w="20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6A34A"/>
                <w:sz w:val="19"/>
                <w:szCs w:val="19"/>
              </w:rPr>
              <w:t xml:space="preserve">Solide</w:t>
            </w:r>
          </w:p>
        </w:tc>
        <w:tc>
          <w:tcPr>
            <w:tcW w:type="dxa" w:w="476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FAQPage, HowTo, BlogPosting et titres en questions déjà bien exploités.</w:t>
            </w:r>
          </w:p>
        </w:tc>
      </w:tr>
      <w:tr>
        <w:tc>
          <w:tcPr>
            <w:tcW w:type="dxa" w:w="1500"/>
            <w:tcBorders>
              <w:top w:val="single" w:color="E2E8F0" w:sz="2"/>
              <w:left w:val="single" w:color="E2E8F0" w:sz="2"/>
              <w:bottom w:val="single" w:color="E2E8F0" w:sz="2"/>
              <w:right w:val="single" w:color="E2E8F0" w:sz="2"/>
            </w:tcBorders>
            <w:shd w:fill="EFF6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Combiné</w:t>
            </w:r>
          </w:p>
        </w:tc>
        <w:tc>
          <w:tcPr>
            <w:tcW w:type="dxa" w:w="1100"/>
            <w:tcBorders>
              <w:top w:val="single" w:color="E2E8F0" w:sz="2"/>
              <w:left w:val="single" w:color="E2E8F0" w:sz="2"/>
              <w:bottom w:val="single" w:color="E2E8F0" w:sz="2"/>
              <w:right w:val="single" w:color="E2E8F0" w:sz="2"/>
            </w:tcBorders>
            <w:shd w:fill="EFF6FF" w:color="auto" w:val="clear"/>
            <w:tcMar>
              <w:top w:type="dxa" w:w="100"/>
              <w:left w:type="dxa" w:w="120"/>
              <w:bottom w:type="dxa" w:w="100"/>
              <w:right w:type="dxa" w:w="120"/>
            </w:tcMar>
            <w:vAlign w:val="center"/>
          </w:tcPr>
          <w:p>
            <w:pPr>
              <w:jc w:val="center"/>
            </w:pPr>
            <w:r>
              <w:rPr>
                <w:b/>
                <w:bCs/>
                <w:i w:val="false"/>
                <w:iCs w:val="false"/>
                <w:color w:val="1B2A4A"/>
                <w:sz w:val="19"/>
                <w:szCs w:val="19"/>
              </w:rPr>
              <w:t xml:space="preserve">22/30</w:t>
            </w:r>
          </w:p>
        </w:tc>
        <w:tc>
          <w:tcPr>
            <w:tcW w:type="dxa" w:w="2000"/>
            <w:tcBorders>
              <w:top w:val="single" w:color="E2E8F0" w:sz="2"/>
              <w:left w:val="single" w:color="E2E8F0" w:sz="2"/>
              <w:bottom w:val="single" w:color="E2E8F0" w:sz="2"/>
              <w:right w:val="single" w:color="E2E8F0" w:sz="2"/>
            </w:tcBorders>
            <w:shd w:fill="EFF6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
            </w:r>
          </w:p>
        </w:tc>
        <w:tc>
          <w:tcPr>
            <w:tcW w:type="dxa" w:w="4760"/>
            <w:tcBorders>
              <w:top w:val="single" w:color="E2E8F0" w:sz="2"/>
              <w:left w:val="single" w:color="E2E8F0" w:sz="2"/>
              <w:bottom w:val="single" w:color="E2E8F0" w:sz="2"/>
              <w:right w:val="single" w:color="E2E8F0" w:sz="2"/>
            </w:tcBorders>
            <w:shd w:fill="EFF6FF" w:color="auto" w:val="clear"/>
            <w:tcMar>
              <w:top w:type="dxa" w:w="100"/>
              <w:left w:type="dxa" w:w="120"/>
              <w:bottom w:type="dxa" w:w="100"/>
              <w:right w:type="dxa" w:w="120"/>
            </w:tcMar>
            <w:vAlign w:val="center"/>
          </w:tcPr>
          <w:p>
            <w:pPr>
              <w:jc w:val="left"/>
            </w:pPr>
            <w:r>
              <w:rPr>
                <w:b/>
                <w:bCs/>
                <w:i w:val="false"/>
                <w:iCs w:val="false"/>
                <w:color w:val="1E293B"/>
                <w:sz w:val="18"/>
                <w:szCs w:val="18"/>
              </w:rPr>
              <w:t xml:space="preserve">Aucun blocage d'indexation identifié.</w:t>
            </w:r>
          </w:p>
        </w:tc>
      </w:tr>
    </w:tbl>
    <w:p>
      <w:pPr>
        <w:pageBreakBefore/>
      </w:pPr>
    </w:p>
    <w:p>
      <w:pPr>
        <w:pStyle w:val="Heading1"/>
        <w:spacing w:after="200" w:before="400"/>
      </w:pPr>
      <w:r>
        <w:rPr>
          <w:color w:val="1B2A4A"/>
        </w:rPr>
        <w:t xml:space="preserve">Pages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rPr>
          <w:tblHeader/>
        </w:trPr>
        <w:tc>
          <w:tcPr>
            <w:tcW w:type="dxa" w:w="33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URL</w:t>
            </w:r>
          </w:p>
        </w:tc>
        <w:tc>
          <w:tcPr>
            <w:tcW w:type="dxa" w:w="15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Page Type</w:t>
            </w:r>
          </w:p>
        </w:tc>
        <w:tc>
          <w:tcPr>
            <w:tcW w:type="dxa" w:w="456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Notes</w:t>
            </w:r>
          </w:p>
        </w:tc>
      </w:tr>
      <w:tr>
        <w:tc>
          <w:tcPr>
            <w:tcW w:type="dxa" w:w="33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2563EB"/>
                <w:sz w:val="17"/>
                <w:szCs w:val="17"/>
              </w:rPr>
              <w:t xml:space="preserve">https://elevenlease.fr/</w:t>
            </w:r>
          </w:p>
        </w:tc>
        <w:tc>
          <w:tcPr>
            <w:tcW w:type="dxa" w:w="15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8"/>
                <w:szCs w:val="18"/>
              </w:rPr>
              <w:t xml:space="preserve">Accueil</w:t>
            </w:r>
          </w:p>
        </w:tc>
        <w:tc>
          <w:tcPr>
            <w:tcW w:type="dxa" w:w="456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H1/schema Organization+HowTo+FAQPage+BreadcrumbList, 911 mots, 45 liens internes</w:t>
            </w:r>
          </w:p>
        </w:tc>
      </w:tr>
      <w:tr>
        <w:tc>
          <w:tcPr>
            <w:tcW w:type="dxa" w:w="33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2563EB"/>
                <w:sz w:val="17"/>
                <w:szCs w:val="17"/>
              </w:rPr>
              <w:t xml:space="preserve">https://elevenlease.fr/vehicules</w:t>
            </w:r>
          </w:p>
        </w:tc>
        <w:tc>
          <w:tcPr>
            <w:tcW w:type="dxa" w:w="15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8"/>
                <w:szCs w:val="18"/>
              </w:rPr>
              <w:t xml:space="preserve">Catalogue</w:t>
            </w:r>
          </w:p>
        </w:tc>
        <w:tc>
          <w:tcPr>
            <w:tcW w:type="dxa" w:w="456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Meta description à 206 caractères (trop longue), schema CollectionPage</w:t>
            </w:r>
          </w:p>
        </w:tc>
      </w:tr>
      <w:tr>
        <w:tc>
          <w:tcPr>
            <w:tcW w:type="dxa" w:w="33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2563EB"/>
                <w:sz w:val="17"/>
                <w:szCs w:val="17"/>
              </w:rPr>
              <w:t xml:space="preserve">https://elevenlease.fr/loa</w:t>
            </w:r>
          </w:p>
        </w:tc>
        <w:tc>
          <w:tcPr>
            <w:tcW w:type="dxa" w:w="15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8"/>
                <w:szCs w:val="18"/>
              </w:rPr>
              <w:t xml:space="preserve">Guide pilier</w:t>
            </w:r>
          </w:p>
        </w:tc>
        <w:tc>
          <w:tcPr>
            <w:tcW w:type="dxa" w:w="456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Excellent : 9 H2 en questions, FAQPage avec 8 Q/R, 962 mots</w:t>
            </w:r>
          </w:p>
        </w:tc>
      </w:tr>
      <w:tr>
        <w:tc>
          <w:tcPr>
            <w:tcW w:type="dxa" w:w="33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2563EB"/>
                <w:sz w:val="17"/>
                <w:szCs w:val="17"/>
              </w:rPr>
              <w:t xml:space="preserve">https://elevenlease.fr/a-propos</w:t>
            </w:r>
          </w:p>
        </w:tc>
        <w:tc>
          <w:tcPr>
            <w:tcW w:type="dxa" w:w="15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8"/>
                <w:szCs w:val="18"/>
              </w:rPr>
              <w:t xml:space="preserve">À propos</w:t>
            </w:r>
          </w:p>
        </w:tc>
        <w:tc>
          <w:tcPr>
            <w:tcW w:type="dxa" w:w="456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Aucun nom de fondateur, aucun téléphone/adresse détecté</w:t>
            </w:r>
          </w:p>
        </w:tc>
      </w:tr>
      <w:tr>
        <w:tc>
          <w:tcPr>
            <w:tcW w:type="dxa" w:w="33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2563EB"/>
                <w:sz w:val="17"/>
                <w:szCs w:val="17"/>
              </w:rPr>
              <w:t xml:space="preserve">https://elevenlease.fr/contact</w:t>
            </w:r>
          </w:p>
        </w:tc>
        <w:tc>
          <w:tcPr>
            <w:tcW w:type="dxa" w:w="15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8"/>
                <w:szCs w:val="18"/>
              </w:rPr>
              <w:t xml:space="preserve">Contact</w:t>
            </w:r>
          </w:p>
        </w:tc>
        <w:tc>
          <w:tcPr>
            <w:tcW w:type="dxa" w:w="456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Pas de lien tel:, WhatsApp uniquement, titre très court (29 car.)</w:t>
            </w:r>
          </w:p>
        </w:tc>
      </w:tr>
      <w:tr>
        <w:tc>
          <w:tcPr>
            <w:tcW w:type="dxa" w:w="33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2563EB"/>
                <w:sz w:val="17"/>
                <w:szCs w:val="17"/>
              </w:rPr>
              <w:t xml:space="preserve">https://elevenlease.fr/articles</w:t>
            </w:r>
          </w:p>
        </w:tc>
        <w:tc>
          <w:tcPr>
            <w:tcW w:type="dxa" w:w="15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8"/>
                <w:szCs w:val="18"/>
              </w:rPr>
              <w:t xml:space="preserve">Hub éditorial</w:t>
            </w:r>
          </w:p>
        </w:tc>
        <w:tc>
          <w:tcPr>
            <w:tcW w:type="dxa" w:w="456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8 articles listés, schema CollectionPage</w:t>
            </w:r>
          </w:p>
        </w:tc>
      </w:tr>
      <w:tr>
        <w:tc>
          <w:tcPr>
            <w:tcW w:type="dxa" w:w="33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2563EB"/>
                <w:sz w:val="17"/>
                <w:szCs w:val="17"/>
              </w:rPr>
              <w:t xml:space="preserve">https://elevenlease.fr/articles/loa-ou-lld-difference</w:t>
            </w:r>
          </w:p>
        </w:tc>
        <w:tc>
          <w:tcPr>
            <w:tcW w:type="dxa" w:w="15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8"/>
                <w:szCs w:val="18"/>
              </w:rPr>
              <w:t xml:space="preserve">Article (échantillon)</w:t>
            </w:r>
          </w:p>
        </w:tc>
        <w:tc>
          <w:tcPr>
            <w:tcW w:type="dxa" w:w="456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BlogPosting daté, auteur = Organization (pas de personne), 1024 mots</w:t>
            </w:r>
          </w:p>
        </w:tc>
      </w:tr>
      <w:tr>
        <w:tc>
          <w:tcPr>
            <w:tcW w:type="dxa" w:w="33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2563EB"/>
                <w:sz w:val="17"/>
                <w:szCs w:val="17"/>
              </w:rPr>
              <w:t xml:space="preserve">https://elevenlease.fr/simulation</w:t>
            </w:r>
          </w:p>
        </w:tc>
        <w:tc>
          <w:tcPr>
            <w:tcW w:type="dxa" w:w="15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8"/>
                <w:szCs w:val="18"/>
              </w:rPr>
              <w:t xml:space="preserve">Conversion</w:t>
            </w:r>
          </w:p>
        </w:tc>
        <w:tc>
          <w:tcPr>
            <w:tcW w:type="dxa" w:w="456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Aucun schema JSON-LD présent sur cette page prioritaire (0.9)</w:t>
            </w:r>
          </w:p>
        </w:tc>
      </w:tr>
      <w:tr>
        <w:tc>
          <w:tcPr>
            <w:tcW w:type="dxa" w:w="33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2563EB"/>
                <w:sz w:val="17"/>
                <w:szCs w:val="17"/>
              </w:rPr>
              <w:t xml:space="preserve">https://elevenlease.fr/bio</w:t>
            </w:r>
          </w:p>
        </w:tc>
        <w:tc>
          <w:tcPr>
            <w:tcW w:type="dxa" w:w="15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8"/>
                <w:szCs w:val="18"/>
              </w:rPr>
              <w:t xml:space="preserve">Linktree</w:t>
            </w:r>
          </w:p>
        </w:tc>
        <w:tc>
          <w:tcPr>
            <w:tcW w:type="dxa" w:w="456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Conforme, faible priorité assumée</w:t>
            </w:r>
          </w:p>
        </w:tc>
      </w:tr>
      <w:tr>
        <w:tc>
          <w:tcPr>
            <w:tcW w:type="dxa" w:w="33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2563EB"/>
                <w:sz w:val="17"/>
                <w:szCs w:val="17"/>
              </w:rPr>
              <w:t xml:space="preserve">https://elevenlease.fr/vehicule/bmw-serie-4</w:t>
            </w:r>
          </w:p>
        </w:tc>
        <w:tc>
          <w:tcPr>
            <w:tcW w:type="dxa" w:w="15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8"/>
                <w:szCs w:val="18"/>
              </w:rPr>
              <w:t xml:space="preserve">Fiche véhicule (échantillon)</w:t>
            </w:r>
          </w:p>
        </w:tc>
        <w:tc>
          <w:tcPr>
            <w:tcW w:type="dxa" w:w="456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8"/>
                <w:szCs w:val="18"/>
              </w:rPr>
              <w:t xml:space="preserve">Excellent schema Vehicle+Offer avec prix, mais titre sans mot-clé "leasing"</w:t>
            </w:r>
          </w:p>
        </w:tc>
      </w:tr>
    </w:tbl>
    <w:p>
      <w:pPr>
        <w:pageBreakBefore/>
      </w:pPr>
    </w:p>
    <w:p>
      <w:pPr>
        <w:pStyle w:val="Heading1"/>
        <w:spacing w:after="200" w:before="400"/>
      </w:pPr>
      <w:r>
        <w:rPr>
          <w:color w:val="1B2A4A"/>
        </w:rPr>
        <w:t xml:space="preserve">SEO Analysis</w:t>
      </w:r>
    </w:p>
    <w:p>
      <w:pPr>
        <w:spacing w:after="160"/>
      </w:pPr>
      <w:r>
        <w:rPr>
          <w:b/>
          <w:bCs/>
          <w:color w:val="16A34A"/>
          <w:sz w:val="22"/>
          <w:szCs w:val="22"/>
        </w:rPr>
        <w:t xml:space="preserve">Score : 8/10 — Solide</w:t>
      </w:r>
    </w:p>
    <w:p>
      <w:pPr>
        <w:pStyle w:val="Heading2"/>
        <w:spacing w:after="150" w:before="300"/>
      </w:pPr>
      <w:r>
        <w:rPr>
          <w:color w:val="2563EB"/>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860"/>
      </w:tblGrid>
      <w:tr>
        <w:trPr>
          <w:tblHeader/>
        </w:trPr>
        <w:tc>
          <w:tcPr>
            <w:tcW w:type="dxa" w:w="26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Signal</w:t>
            </w:r>
          </w:p>
        </w:tc>
        <w:tc>
          <w:tcPr>
            <w:tcW w:type="dxa" w:w="49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Finding</w:t>
            </w:r>
          </w:p>
        </w:tc>
        <w:tc>
          <w:tcPr>
            <w:tcW w:type="dxa" w:w="186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Status</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Title tags</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Présents et distinctifs sur toutes les pages auditées ; la fiche véhicule BMW Série 4 ("BMW SERIE 4 — Eleven Lease", 25 car.) est trop générique et rate le mot-clé "leasing".</w:t>
            </w:r>
          </w:p>
        </w:tc>
        <w:tc>
          <w:tcPr>
            <w:tcW w:type="dxa" w:w="1860"/>
            <w:tcBorders>
              <w:top w:val="single" w:color="E2E8F0" w:sz="2"/>
              <w:left w:val="single" w:color="E2E8F0" w:sz="2"/>
              <w:bottom w:val="single" w:color="E2E8F0" w:sz="2"/>
              <w:right w:val="single" w:color="E2E8F0" w:sz="2"/>
            </w:tcBorders>
            <w:shd w:fill="D97706"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Needs Attention</w:t>
            </w:r>
          </w:p>
        </w:tc>
      </w:tr>
      <w:tr>
        <w:tc>
          <w:tcPr>
            <w:tcW w:type="dxa" w:w="26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Meta descriptions</w:t>
            </w:r>
          </w:p>
        </w:tc>
        <w:tc>
          <w:tcPr>
            <w:tcW w:type="dxa" w:w="4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Bien calibrées (120-166 car.) sauf /vehicules à 206 caractères, au-delà de la limite d'affichage Google.</w:t>
            </w:r>
          </w:p>
        </w:tc>
        <w:tc>
          <w:tcPr>
            <w:tcW w:type="dxa" w:w="1860"/>
            <w:tcBorders>
              <w:top w:val="single" w:color="E2E8F0" w:sz="2"/>
              <w:left w:val="single" w:color="E2E8F0" w:sz="2"/>
              <w:bottom w:val="single" w:color="E2E8F0" w:sz="2"/>
              <w:right w:val="single" w:color="E2E8F0" w:sz="2"/>
            </w:tcBorders>
            <w:shd w:fill="D97706"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Needs Attention</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Canonical</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Présent et auto-référent sur toutes les pages testées (ex. https://elevenlease.fr/vehicules).</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Robots meta / robots.txt</w:t>
            </w:r>
          </w:p>
        </w:tc>
        <w:tc>
          <w:tcPr>
            <w:tcW w:type="dxa" w:w="4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Aucun noindex accidentel ; robots.txt bloque proprement /admin et /dossier-documents, sitemap déclaré.</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Viewport mobile</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Présent sur toutes les pages.</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Image alt text</w:t>
            </w:r>
          </w:p>
        </w:tc>
        <w:tc>
          <w:tcPr>
            <w:tcW w:type="dxa" w:w="4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0 image sans attribut alt ; 39 alt vides sur l'accueil mais toutes sur des visuels décoratifs/répétés (logos marques, voitures hero) — bonne pratique, pas un défaut.</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Open Graph / Twitter Card</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og:title et og:description bien renseignés par page, mais og:image = le simple logo, identique sur absolument toutes les pages malgré twitter:card="summary_large_image" qui attend un grand visuel dédié.</w:t>
            </w:r>
          </w:p>
        </w:tc>
        <w:tc>
          <w:tcPr>
            <w:tcW w:type="dxa" w:w="1860"/>
            <w:tcBorders>
              <w:top w:val="single" w:color="E2E8F0" w:sz="2"/>
              <w:left w:val="single" w:color="E2E8F0" w:sz="2"/>
              <w:bottom w:val="single" w:color="E2E8F0" w:sz="2"/>
              <w:right w:val="single" w:color="E2E8F0" w:sz="2"/>
            </w:tcBorders>
            <w:shd w:fill="D97706"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Needs Attention</w:t>
            </w:r>
          </w:p>
        </w:tc>
      </w:tr>
      <w:tr>
        <w:tc>
          <w:tcPr>
            <w:tcW w:type="dxa" w:w="26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Internal linking</w:t>
            </w:r>
          </w:p>
        </w:tc>
        <w:tc>
          <w:tcPr>
            <w:tcW w:type="dxa" w:w="4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45 liens internes sur l'accueil, ancres descriptives (pas de "cliquez ici").</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bl>
    <w:p>
      <w:pPr>
        <w:pStyle w:val="Heading2"/>
        <w:spacing w:after="150" w:before="300"/>
      </w:pPr>
      <w:r>
        <w:rPr>
          <w:color w:val="2563EB"/>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860"/>
      </w:tblGrid>
      <w:tr>
        <w:trPr>
          <w:tblHeader/>
        </w:trPr>
        <w:tc>
          <w:tcPr>
            <w:tcW w:type="dxa" w:w="26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Signal</w:t>
            </w:r>
          </w:p>
        </w:tc>
        <w:tc>
          <w:tcPr>
            <w:tcW w:type="dxa" w:w="49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Finding</w:t>
            </w:r>
          </w:p>
        </w:tc>
        <w:tc>
          <w:tcPr>
            <w:tcW w:type="dxa" w:w="186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Status</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Word count</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911-1024 mots sur les pages clés (accueil, LOA, articles) — largement au-dessus du seuil de 500.</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Content freshness</w:t>
            </w:r>
          </w:p>
        </w:tc>
        <w:tc>
          <w:tcPr>
            <w:tcW w:type="dxa" w:w="4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Les 8 articles de blog affichent tous la même date de publication ET de modification (22/07/2026) — aucun rafraîchissement de contenu observé depuis.</w:t>
            </w:r>
          </w:p>
        </w:tc>
        <w:tc>
          <w:tcPr>
            <w:tcW w:type="dxa" w:w="1860"/>
            <w:tcBorders>
              <w:top w:val="single" w:color="E2E8F0" w:sz="2"/>
              <w:left w:val="single" w:color="E2E8F0" w:sz="2"/>
              <w:bottom w:val="single" w:color="E2E8F0" w:sz="2"/>
              <w:right w:val="single" w:color="E2E8F0" w:sz="2"/>
            </w:tcBorders>
            <w:shd w:fill="D97706"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Needs Attention</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Readability</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Sous-titres fréquents, listes, paragraphes courts sur le guide LOA et les articles.</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bl>
    <w:p>
      <w:pPr>
        <w:pStyle w:val="Heading2"/>
        <w:spacing w:after="150" w:before="300"/>
      </w:pPr>
      <w:r>
        <w:rPr>
          <w:color w:val="2563EB"/>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860"/>
      </w:tblGrid>
      <w:tr>
        <w:trPr>
          <w:tblHeader/>
        </w:trPr>
        <w:tc>
          <w:tcPr>
            <w:tcW w:type="dxa" w:w="26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Signal</w:t>
            </w:r>
          </w:p>
        </w:tc>
        <w:tc>
          <w:tcPr>
            <w:tcW w:type="dxa" w:w="49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Finding</w:t>
            </w:r>
          </w:p>
        </w:tc>
        <w:tc>
          <w:tcPr>
            <w:tcW w:type="dxa" w:w="186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Status</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Organization</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Nom, URL, logo, email, sameAs (Instagram, TikTok), foundingDate déclarés.</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HowTo</w:t>
            </w:r>
          </w:p>
        </w:tc>
        <w:tc>
          <w:tcPr>
            <w:tcW w:type="dxa" w:w="4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Présent sur l'accueil, 4 étapes cohérentes avec le contenu visible.</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FAQPage</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Présent sur accueil (5 Q/R), LOA (8 Q/R), contact (Q/R).</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Vehicle + Offer</w:t>
            </w:r>
          </w:p>
        </w:tc>
        <w:tc>
          <w:tcPr>
            <w:tcW w:type="dxa" w:w="4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Présent sur les fiches véhicule avec prix mensuel, condition, moteur, transmission — rare et précieux pour le SEO véhicule.</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BlogPosting</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Présent sur les articles, mais author de type Organization plutôt qu'une Person nommée.</w:t>
            </w:r>
          </w:p>
        </w:tc>
        <w:tc>
          <w:tcPr>
            <w:tcW w:type="dxa" w:w="1860"/>
            <w:tcBorders>
              <w:top w:val="single" w:color="E2E8F0" w:sz="2"/>
              <w:left w:val="single" w:color="E2E8F0" w:sz="2"/>
              <w:bottom w:val="single" w:color="E2E8F0" w:sz="2"/>
              <w:right w:val="single" w:color="E2E8F0" w:sz="2"/>
            </w:tcBorders>
            <w:shd w:fill="D97706"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Needs Attention</w:t>
            </w:r>
          </w:p>
        </w:tc>
      </w:tr>
      <w:tr>
        <w:tc>
          <w:tcPr>
            <w:tcW w:type="dxa" w:w="26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WebSite</w:t>
            </w:r>
          </w:p>
        </w:tc>
        <w:tc>
          <w:tcPr>
            <w:tcW w:type="dxa" w:w="4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Absent — aucune déclaration WebSite/SearchAction sur le site.</w:t>
            </w:r>
          </w:p>
        </w:tc>
        <w:tc>
          <w:tcPr>
            <w:tcW w:type="dxa" w:w="1860"/>
            <w:tcBorders>
              <w:top w:val="single" w:color="E2E8F0" w:sz="2"/>
              <w:left w:val="single" w:color="E2E8F0" w:sz="2"/>
              <w:bottom w:val="single" w:color="E2E8F0" w:sz="2"/>
              <w:right w:val="single" w:color="E2E8F0" w:sz="2"/>
            </w:tcBorders>
            <w:shd w:fill="DC2626"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Missing</w:t>
            </w:r>
          </w:p>
        </w:tc>
      </w:tr>
    </w:tbl>
    <w:p>
      <w:pPr>
        <w:pageBreakBefore/>
      </w:pPr>
    </w:p>
    <w:p>
      <w:pPr>
        <w:pStyle w:val="Heading1"/>
        <w:spacing w:after="200" w:before="400"/>
      </w:pPr>
      <w:r>
        <w:rPr>
          <w:color w:val="1B2A4A"/>
        </w:rPr>
        <w:t xml:space="preserve">GEO Analysis</w:t>
      </w:r>
    </w:p>
    <w:p>
      <w:pPr>
        <w:spacing w:after="160"/>
      </w:pPr>
      <w:r>
        <w:rPr>
          <w:b/>
          <w:bCs/>
          <w:color w:val="D97706"/>
          <w:sz w:val="22"/>
          <w:szCs w:val="22"/>
        </w:rPr>
        <w:t xml:space="preserve">Score : 6/10 — Sur la bonne voie</w:t>
      </w:r>
    </w:p>
    <w:p>
      <w:pPr>
        <w:pStyle w:val="Heading2"/>
        <w:spacing w:after="150" w:before="300"/>
      </w:pPr>
      <w:r>
        <w:rPr>
          <w:color w:val="2563EB"/>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860"/>
      </w:tblGrid>
      <w:tr>
        <w:trPr>
          <w:tblHeader/>
        </w:trPr>
        <w:tc>
          <w:tcPr>
            <w:tcW w:type="dxa" w:w="26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Signal</w:t>
            </w:r>
          </w:p>
        </w:tc>
        <w:tc>
          <w:tcPr>
            <w:tcW w:type="dxa" w:w="49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Finding</w:t>
            </w:r>
          </w:p>
        </w:tc>
        <w:tc>
          <w:tcPr>
            <w:tcW w:type="dxa" w:w="186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Status</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Entity clarity</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Eleven Lease est décrit de façon cohérente et répétée comme mandataire de mise en relation, jamais confondu avec un prêteur.</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Named expertise</w:t>
            </w:r>
          </w:p>
        </w:tc>
        <w:tc>
          <w:tcPr>
            <w:tcW w:type="dxa" w:w="4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Aucun nom de fondateur, dirigeant ou conseiller nulle part sur le site, y compris sur /a-propos ; le texte dit "nous avons travaillé dans le secteur automobile et financier" sans jamais nommer qui.</w:t>
            </w:r>
          </w:p>
        </w:tc>
        <w:tc>
          <w:tcPr>
            <w:tcW w:type="dxa" w:w="1860"/>
            <w:tcBorders>
              <w:top w:val="single" w:color="E2E8F0" w:sz="2"/>
              <w:left w:val="single" w:color="E2E8F0" w:sz="2"/>
              <w:bottom w:val="single" w:color="E2E8F0" w:sz="2"/>
              <w:right w:val="single" w:color="E2E8F0" w:sz="2"/>
            </w:tcBorders>
            <w:shd w:fill="DC2626"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Missing</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Contact / trust signals</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Email public (contact@elevenlease.fr) et WhatsApp présents ; aucun numéro de téléphone ni adresse postale détectés sur aucune page.</w:t>
            </w:r>
          </w:p>
        </w:tc>
        <w:tc>
          <w:tcPr>
            <w:tcW w:type="dxa" w:w="1860"/>
            <w:tcBorders>
              <w:top w:val="single" w:color="E2E8F0" w:sz="2"/>
              <w:left w:val="single" w:color="E2E8F0" w:sz="2"/>
              <w:bottom w:val="single" w:color="E2E8F0" w:sz="2"/>
              <w:right w:val="single" w:color="E2E8F0" w:sz="2"/>
            </w:tcBorders>
            <w:shd w:fill="D97706"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Needs Attention</w:t>
            </w:r>
          </w:p>
        </w:tc>
      </w:tr>
      <w:tr>
        <w:tc>
          <w:tcPr>
            <w:tcW w:type="dxa" w:w="26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Author bylines (blog)</w:t>
            </w:r>
          </w:p>
        </w:tc>
        <w:tc>
          <w:tcPr>
            <w:tcW w:type="dxa" w:w="4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Les 8 articles sont tous attribués à "Eleven Lease" (Organization) dans le schema BlogPosting, jamais à un rédacteur nommé.</w:t>
            </w:r>
          </w:p>
        </w:tc>
        <w:tc>
          <w:tcPr>
            <w:tcW w:type="dxa" w:w="1860"/>
            <w:tcBorders>
              <w:top w:val="single" w:color="E2E8F0" w:sz="2"/>
              <w:left w:val="single" w:color="E2E8F0" w:sz="2"/>
              <w:bottom w:val="single" w:color="E2E8F0" w:sz="2"/>
              <w:right w:val="single" w:color="E2E8F0" w:sz="2"/>
            </w:tcBorders>
            <w:shd w:fill="D97706"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Needs Attention</w:t>
            </w:r>
          </w:p>
        </w:tc>
      </w:tr>
    </w:tbl>
    <w:p>
      <w:pPr>
        <w:pStyle w:val="Heading2"/>
        <w:spacing w:after="150" w:before="300"/>
      </w:pPr>
      <w:r>
        <w:rPr>
          <w:color w:val="2563EB"/>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860"/>
      </w:tblGrid>
      <w:tr>
        <w:trPr>
          <w:tblHeader/>
        </w:trPr>
        <w:tc>
          <w:tcPr>
            <w:tcW w:type="dxa" w:w="26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Signal</w:t>
            </w:r>
          </w:p>
        </w:tc>
        <w:tc>
          <w:tcPr>
            <w:tcW w:type="dxa" w:w="49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Finding</w:t>
            </w:r>
          </w:p>
        </w:tc>
        <w:tc>
          <w:tcPr>
            <w:tcW w:type="dxa" w:w="186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Status</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Factual density</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Chiffres concrets et citables : "2023" (année de création), "1000+ clients accompagnés", "une dizaine de partenaires financiers", "4,8/5 sur Trustpilot".</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Clear claims</w:t>
            </w:r>
          </w:p>
        </w:tc>
        <w:tc>
          <w:tcPr>
            <w:tcW w:type="dxa" w:w="4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La proposition de valeur ("le leasing qui s'adapte à votre budget") est énoncée dès le H1, sans ambiguïté.</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Source citations</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Aucune citation de source institutionnelle externe (ex. service-public.fr, ACPR) dans le guide LOA malgré le sujet réglementé.</w:t>
            </w:r>
          </w:p>
        </w:tc>
        <w:tc>
          <w:tcPr>
            <w:tcW w:type="dxa" w:w="1860"/>
            <w:tcBorders>
              <w:top w:val="single" w:color="E2E8F0" w:sz="2"/>
              <w:left w:val="single" w:color="E2E8F0" w:sz="2"/>
              <w:bottom w:val="single" w:color="E2E8F0" w:sz="2"/>
              <w:right w:val="single" w:color="E2E8F0" w:sz="2"/>
            </w:tcBorders>
            <w:shd w:fill="D97706"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Needs Attention</w:t>
            </w:r>
          </w:p>
        </w:tc>
      </w:tr>
      <w:tr>
        <w:tc>
          <w:tcPr>
            <w:tcW w:type="dxa" w:w="26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Comprehensiveness</w:t>
            </w:r>
          </w:p>
        </w:tc>
        <w:tc>
          <w:tcPr>
            <w:tcW w:type="dxa" w:w="4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Le guide LOA couvre fonctionnement, coût, éligibilité, fin de contrat — traitement complet du sujet.</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bl>
    <w:p>
      <w:pPr>
        <w:pStyle w:val="Heading2"/>
        <w:spacing w:after="150" w:before="300"/>
      </w:pPr>
      <w:r>
        <w:rPr>
          <w:color w:val="2563EB"/>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860"/>
      </w:tblGrid>
      <w:tr>
        <w:trPr>
          <w:tblHeader/>
        </w:trPr>
        <w:tc>
          <w:tcPr>
            <w:tcW w:type="dxa" w:w="26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Signal</w:t>
            </w:r>
          </w:p>
        </w:tc>
        <w:tc>
          <w:tcPr>
            <w:tcW w:type="dxa" w:w="49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Finding</w:t>
            </w:r>
          </w:p>
        </w:tc>
        <w:tc>
          <w:tcPr>
            <w:tcW w:type="dxa" w:w="186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Status</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HTTPS</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Site entièrement servi en HTTPS.</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Crawlability for AI bots</w:t>
            </w:r>
          </w:p>
        </w:tc>
        <w:tc>
          <w:tcPr>
            <w:tcW w:type="dxa" w:w="4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robots.txt n'exclut aucun user-agent IA spécifique (GPTBot, ClaudeBot, etc.) — accès par défaut autorisé.</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sameAs / entity graph</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Organization schema relié à Instagram et TikTok uniquement — pas de LinkedIn, pas de fiche Google Business malgré une activité nationale.</w:t>
            </w:r>
          </w:p>
        </w:tc>
        <w:tc>
          <w:tcPr>
            <w:tcW w:type="dxa" w:w="1860"/>
            <w:tcBorders>
              <w:top w:val="single" w:color="E2E8F0" w:sz="2"/>
              <w:left w:val="single" w:color="E2E8F0" w:sz="2"/>
              <w:bottom w:val="single" w:color="E2E8F0" w:sz="2"/>
              <w:right w:val="single" w:color="E2E8F0" w:sz="2"/>
            </w:tcBorders>
            <w:shd w:fill="D97706"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Needs Attention</w:t>
            </w:r>
          </w:p>
        </w:tc>
      </w:tr>
    </w:tbl>
    <w:p>
      <w:pPr>
        <w:pageBreakBefore/>
      </w:pPr>
    </w:p>
    <w:p>
      <w:pPr>
        <w:pStyle w:val="Heading1"/>
        <w:spacing w:after="200" w:before="400"/>
      </w:pPr>
      <w:r>
        <w:rPr>
          <w:color w:val="1B2A4A"/>
        </w:rPr>
        <w:t xml:space="preserve">AEO Analysis</w:t>
      </w:r>
    </w:p>
    <w:p>
      <w:pPr>
        <w:spacing w:after="160"/>
      </w:pPr>
      <w:r>
        <w:rPr>
          <w:b/>
          <w:bCs/>
          <w:color w:val="16A34A"/>
          <w:sz w:val="22"/>
          <w:szCs w:val="22"/>
        </w:rPr>
        <w:t xml:space="preserve">Score : 8/10 — Solide</w:t>
      </w:r>
    </w:p>
    <w:p>
      <w:pPr>
        <w:pStyle w:val="Heading2"/>
        <w:spacing w:after="150" w:before="300"/>
      </w:pPr>
      <w:r>
        <w:rPr>
          <w:color w:val="2563EB"/>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860"/>
      </w:tblGrid>
      <w:tr>
        <w:trPr>
          <w:tblHeader/>
        </w:trPr>
        <w:tc>
          <w:tcPr>
            <w:tcW w:type="dxa" w:w="26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Signal</w:t>
            </w:r>
          </w:p>
        </w:tc>
        <w:tc>
          <w:tcPr>
            <w:tcW w:type="dxa" w:w="49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Finding</w:t>
            </w:r>
          </w:p>
        </w:tc>
        <w:tc>
          <w:tcPr>
            <w:tcW w:type="dxa" w:w="186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Status</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Direct answers</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Le H2 "Quelle est la différence entre LOA et LLD en une phrase ?" est explicitement formaté pour une réponse courte extractible.</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Definitions</w:t>
            </w:r>
          </w:p>
        </w:tc>
        <w:tc>
          <w:tcPr>
            <w:tcW w:type="dxa" w:w="4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"Qu'est-ce que la LOA ?" en H2 avec définition claire juste en dessous.</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List/table content</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Tableau comparatif LOA vs LLD annoncé en H2 dédié dans l'article correspondant.</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bl>
    <w:p>
      <w:pPr>
        <w:pStyle w:val="Heading2"/>
        <w:spacing w:after="150" w:before="300"/>
      </w:pPr>
      <w:r>
        <w:rPr>
          <w:color w:val="2563EB"/>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860"/>
      </w:tblGrid>
      <w:tr>
        <w:trPr>
          <w:tblHeader/>
        </w:trPr>
        <w:tc>
          <w:tcPr>
            <w:tcW w:type="dxa" w:w="26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Signal</w:t>
            </w:r>
          </w:p>
        </w:tc>
        <w:tc>
          <w:tcPr>
            <w:tcW w:type="dxa" w:w="49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Finding</w:t>
            </w:r>
          </w:p>
        </w:tc>
        <w:tc>
          <w:tcPr>
            <w:tcW w:type="dxa" w:w="186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Status</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FAQ schema</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Présent et correctement structuré sur accueil, LOA, contact.</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HowTo schema</w:t>
            </w:r>
          </w:p>
        </w:tc>
        <w:tc>
          <w:tcPr>
            <w:tcW w:type="dxa" w:w="4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Présent sur l'accueil, 4 étapes numérotées cohérentes.</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Question-phrased headings</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Majorité des H2 du guide LOA et des articles formulés en questions naturelles.</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Speakable schema</w:t>
            </w:r>
          </w:p>
        </w:tc>
        <w:tc>
          <w:tcPr>
            <w:tcW w:type="dxa" w:w="4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Absent sur toutes les pages testées.</w:t>
            </w:r>
          </w:p>
        </w:tc>
        <w:tc>
          <w:tcPr>
            <w:tcW w:type="dxa" w:w="1860"/>
            <w:tcBorders>
              <w:top w:val="single" w:color="E2E8F0" w:sz="2"/>
              <w:left w:val="single" w:color="E2E8F0" w:sz="2"/>
              <w:bottom w:val="single" w:color="E2E8F0" w:sz="2"/>
              <w:right w:val="single" w:color="E2E8F0" w:sz="2"/>
            </w:tcBorders>
            <w:shd w:fill="DC2626"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Missing</w:t>
            </w:r>
          </w:p>
        </w:tc>
      </w:tr>
    </w:tbl>
    <w:p>
      <w:pPr>
        <w:pStyle w:val="Heading2"/>
        <w:spacing w:after="150" w:before="300"/>
      </w:pPr>
      <w:r>
        <w:rPr>
          <w:color w:val="2563EB"/>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860"/>
      </w:tblGrid>
      <w:tr>
        <w:trPr>
          <w:tblHeader/>
        </w:trPr>
        <w:tc>
          <w:tcPr>
            <w:tcW w:type="dxa" w:w="26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Signal</w:t>
            </w:r>
          </w:p>
        </w:tc>
        <w:tc>
          <w:tcPr>
            <w:tcW w:type="dxa" w:w="49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Finding</w:t>
            </w:r>
          </w:p>
        </w:tc>
        <w:tc>
          <w:tcPr>
            <w:tcW w:type="dxa" w:w="186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Status</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Conversational language</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Ton direct et naturel ("On ne vous impose pas une voiture").</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Long-tail coverage</w:t>
            </w:r>
          </w:p>
        </w:tc>
        <w:tc>
          <w:tcPr>
            <w:tcW w:type="dxa" w:w="4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Les 8 articles couvrent des questions spécifiques (jeune conducteur, auto-entrepreneur, résiliation anticipée, véhicule électrique).</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9"/>
                <w:szCs w:val="19"/>
              </w:rPr>
              <w:t xml:space="preserve">Local signals</w:t>
            </w:r>
          </w:p>
        </w:tc>
        <w:tc>
          <w:tcPr>
            <w:tcW w:type="dxa" w:w="4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9"/>
                <w:szCs w:val="19"/>
              </w:rPr>
              <w:t xml:space="preserve">Non applicable — service national sans point de vente physique, pas de données NAP locales attendues.</w:t>
            </w:r>
          </w:p>
        </w:tc>
        <w:tc>
          <w:tcPr>
            <w:tcW w:type="dxa" w:w="186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8"/>
                <w:szCs w:val="18"/>
              </w:rPr>
              <w:t xml:space="preserve">Good</w:t>
            </w:r>
          </w:p>
        </w:tc>
      </w:tr>
    </w:tbl>
    <w:p>
      <w:pPr>
        <w:pageBreakBefore/>
      </w:pPr>
    </w:p>
    <w:p>
      <w:pPr>
        <w:pStyle w:val="Heading1"/>
        <w:spacing w:after="200" w:before="400"/>
      </w:pPr>
      <w:r>
        <w:rPr>
          <w:color w:val="1B2A4A"/>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160"/>
        <w:gridCol w:w="1200"/>
        <w:gridCol w:w="900"/>
        <w:gridCol w:w="800"/>
      </w:tblGrid>
      <w:tr>
        <w:trPr>
          <w:tblHeader/>
        </w:trPr>
        <w:tc>
          <w:tcPr>
            <w:tcW w:type="dxa" w:w="13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Priority</w:t>
            </w:r>
          </w:p>
        </w:tc>
        <w:tc>
          <w:tcPr>
            <w:tcW w:type="dxa" w:w="416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Issue</w:t>
            </w:r>
          </w:p>
        </w:tc>
        <w:tc>
          <w:tcPr>
            <w:tcW w:type="dxa" w:w="12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Dimension</w:t>
            </w:r>
          </w:p>
        </w:tc>
        <w:tc>
          <w:tcPr>
            <w:tcW w:type="dxa" w:w="9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Effort</w:t>
            </w:r>
          </w:p>
        </w:tc>
        <w:tc>
          <w:tcPr>
            <w:tcW w:type="dxa" w:w="800"/>
            <w:tcBorders>
              <w:top w:val="single" w:color="E2E8F0" w:sz="2"/>
              <w:left w:val="single" w:color="E2E8F0" w:sz="2"/>
              <w:bottom w:val="single" w:color="E2E8F0" w:sz="2"/>
              <w:right w:val="single" w:color="E2E8F0" w:sz="2"/>
            </w:tcBorders>
            <w:shd w:fill="1B2A4A" w:color="auto" w:val="clear"/>
            <w:tcMar>
              <w:top w:type="dxa" w:w="100"/>
              <w:left w:type="dxa" w:w="120"/>
              <w:bottom w:type="dxa" w:w="100"/>
              <w:right w:type="dxa" w:w="120"/>
            </w:tcMar>
            <w:vAlign w:val="center"/>
          </w:tcPr>
          <w:p>
            <w:pPr>
              <w:jc w:val="left"/>
            </w:pPr>
            <w:r>
              <w:rPr>
                <w:b/>
                <w:bCs/>
                <w:i w:val="false"/>
                <w:iCs w:val="false"/>
                <w:color w:val="FFFFFF"/>
                <w:sz w:val="19"/>
                <w:szCs w:val="19"/>
              </w:rPr>
              <w:t xml:space="preserve">Impact</w:t>
            </w:r>
          </w:p>
        </w:tc>
      </w:tr>
      <w:tr>
        <w:tc>
          <w:tcPr>
            <w:tcW w:type="dxa" w:w="1300"/>
            <w:tcBorders>
              <w:top w:val="single" w:color="E2E8F0" w:sz="2"/>
              <w:left w:val="single" w:color="E2E8F0" w:sz="2"/>
              <w:bottom w:val="single" w:color="E2E8F0" w:sz="2"/>
              <w:right w:val="single" w:color="E2E8F0" w:sz="2"/>
            </w:tcBorders>
            <w:shd w:fill="EA580C" w:color="auto" w:val="clear"/>
            <w:tcMar>
              <w:top w:type="dxa" w:w="100"/>
              <w:left w:type="dxa" w:w="120"/>
              <w:bottom w:type="dxa" w:w="100"/>
              <w:right w:type="dxa" w:w="120"/>
            </w:tcMar>
            <w:vAlign w:val="center"/>
          </w:tcPr>
          <w:p>
            <w:pPr>
              <w:jc w:val="center"/>
            </w:pPr>
            <w:r>
              <w:rPr>
                <w:b/>
                <w:bCs/>
                <w:i w:val="false"/>
                <w:iCs w:val="false"/>
                <w:color w:val="FFFFFF"/>
                <w:sz w:val="17"/>
                <w:szCs w:val="17"/>
              </w:rPr>
              <w:t xml:space="preserve">High</w:t>
            </w:r>
          </w:p>
        </w:tc>
        <w:tc>
          <w:tcPr>
            <w:tcW w:type="dxa" w:w="416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7"/>
                <w:szCs w:val="17"/>
              </w:rPr>
              <w:t xml:space="preserve">Ajouter au moins un nom et un profil (fondateur ou conseiller) sur /a-propos et en auteur des articles de blog</w:t>
            </w:r>
          </w:p>
        </w:tc>
        <w:tc>
          <w:tcPr>
            <w:tcW w:type="dxa" w:w="1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7"/>
                <w:szCs w:val="17"/>
              </w:rPr>
              <w:t xml:space="preserve">GEO</w:t>
            </w:r>
          </w:p>
        </w:tc>
        <w:tc>
          <w:tcPr>
            <w:tcW w:type="dxa" w:w="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center"/>
            </w:pPr>
            <w:r>
              <w:rPr>
                <w:b w:val="false"/>
                <w:bCs w:val="false"/>
                <w:i w:val="false"/>
                <w:iCs w:val="false"/>
                <w:color w:val="1E293B"/>
                <w:sz w:val="17"/>
                <w:szCs w:val="17"/>
              </w:rPr>
              <w:t xml:space="preserve">Moyen</w:t>
            </w:r>
          </w:p>
        </w:tc>
        <w:tc>
          <w:tcPr>
            <w:tcW w:type="dxa" w:w="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center"/>
            </w:pPr>
            <w:r>
              <w:rPr>
                <w:b w:val="false"/>
                <w:bCs w:val="false"/>
                <w:i w:val="false"/>
                <w:iCs w:val="false"/>
                <w:color w:val="1E293B"/>
                <w:sz w:val="17"/>
                <w:szCs w:val="17"/>
              </w:rPr>
              <w:t xml:space="preserve">Élevé</w:t>
            </w:r>
          </w:p>
        </w:tc>
      </w:tr>
      <w:tr>
        <w:tc>
          <w:tcPr>
            <w:tcW w:type="dxa" w:w="1300"/>
            <w:tcBorders>
              <w:top w:val="single" w:color="E2E8F0" w:sz="2"/>
              <w:left w:val="single" w:color="E2E8F0" w:sz="2"/>
              <w:bottom w:val="single" w:color="E2E8F0" w:sz="2"/>
              <w:right w:val="single" w:color="E2E8F0" w:sz="2"/>
            </w:tcBorders>
            <w:shd w:fill="EA580C" w:color="auto" w:val="clear"/>
            <w:tcMar>
              <w:top w:type="dxa" w:w="100"/>
              <w:left w:type="dxa" w:w="120"/>
              <w:bottom w:type="dxa" w:w="100"/>
              <w:right w:type="dxa" w:w="120"/>
            </w:tcMar>
            <w:vAlign w:val="center"/>
          </w:tcPr>
          <w:p>
            <w:pPr>
              <w:jc w:val="center"/>
            </w:pPr>
            <w:r>
              <w:rPr>
                <w:b/>
                <w:bCs/>
                <w:i w:val="false"/>
                <w:iCs w:val="false"/>
                <w:color w:val="FFFFFF"/>
                <w:sz w:val="17"/>
                <w:szCs w:val="17"/>
              </w:rPr>
              <w:t xml:space="preserve">High</w:t>
            </w:r>
          </w:p>
        </w:tc>
        <w:tc>
          <w:tcPr>
            <w:tcW w:type="dxa" w:w="416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7"/>
                <w:szCs w:val="17"/>
              </w:rPr>
              <w:t xml:space="preserve">Remplacer og:image générique (logo) par des visuels sociaux dédiés par type de page (accueil, article, véhicule)</w:t>
            </w:r>
          </w:p>
        </w:tc>
        <w:tc>
          <w:tcPr>
            <w:tcW w:type="dxa" w:w="12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7"/>
                <w:szCs w:val="17"/>
              </w:rPr>
              <w:t xml:space="preserve">SEO</w:t>
            </w:r>
          </w:p>
        </w:tc>
        <w:tc>
          <w:tcPr>
            <w:tcW w:type="dxa" w:w="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center"/>
            </w:pPr>
            <w:r>
              <w:rPr>
                <w:b w:val="false"/>
                <w:bCs w:val="false"/>
                <w:i w:val="false"/>
                <w:iCs w:val="false"/>
                <w:color w:val="1E293B"/>
                <w:sz w:val="17"/>
                <w:szCs w:val="17"/>
              </w:rPr>
              <w:t xml:space="preserve">Moyen</w:t>
            </w:r>
          </w:p>
        </w:tc>
        <w:tc>
          <w:tcPr>
            <w:tcW w:type="dxa" w:w="8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center"/>
            </w:pPr>
            <w:r>
              <w:rPr>
                <w:b w:val="false"/>
                <w:bCs w:val="false"/>
                <w:i w:val="false"/>
                <w:iCs w:val="false"/>
                <w:color w:val="1E293B"/>
                <w:sz w:val="17"/>
                <w:szCs w:val="17"/>
              </w:rPr>
              <w:t xml:space="preserve">Élevé</w:t>
            </w:r>
          </w:p>
        </w:tc>
      </w:tr>
      <w:tr>
        <w:tc>
          <w:tcPr>
            <w:tcW w:type="dxa" w:w="1300"/>
            <w:tcBorders>
              <w:top w:val="single" w:color="E2E8F0" w:sz="2"/>
              <w:left w:val="single" w:color="E2E8F0" w:sz="2"/>
              <w:bottom w:val="single" w:color="E2E8F0" w:sz="2"/>
              <w:right w:val="single" w:color="E2E8F0" w:sz="2"/>
            </w:tcBorders>
            <w:shd w:fill="D97706" w:color="auto" w:val="clear"/>
            <w:tcMar>
              <w:top w:type="dxa" w:w="100"/>
              <w:left w:type="dxa" w:w="120"/>
              <w:bottom w:type="dxa" w:w="100"/>
              <w:right w:type="dxa" w:w="120"/>
            </w:tcMar>
            <w:vAlign w:val="center"/>
          </w:tcPr>
          <w:p>
            <w:pPr>
              <w:jc w:val="center"/>
            </w:pPr>
            <w:r>
              <w:rPr>
                <w:b/>
                <w:bCs/>
                <w:i w:val="false"/>
                <w:iCs w:val="false"/>
                <w:color w:val="FFFFFF"/>
                <w:sz w:val="17"/>
                <w:szCs w:val="17"/>
              </w:rPr>
              <w:t xml:space="preserve">Medium</w:t>
            </w:r>
          </w:p>
        </w:tc>
        <w:tc>
          <w:tcPr>
            <w:tcW w:type="dxa" w:w="416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7"/>
                <w:szCs w:val="17"/>
              </w:rPr>
              <w:t xml:space="preserve">Ajouter un numéro de téléphone (lien tel:) et éventuellement une adresse professionnelle visible</w:t>
            </w:r>
          </w:p>
        </w:tc>
        <w:tc>
          <w:tcPr>
            <w:tcW w:type="dxa" w:w="1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7"/>
                <w:szCs w:val="17"/>
              </w:rPr>
              <w:t xml:space="preserve">GEO</w:t>
            </w:r>
          </w:p>
        </w:tc>
        <w:tc>
          <w:tcPr>
            <w:tcW w:type="dxa" w:w="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center"/>
            </w:pPr>
            <w:r>
              <w:rPr>
                <w:b w:val="false"/>
                <w:bCs w:val="false"/>
                <w:i w:val="false"/>
                <w:iCs w:val="false"/>
                <w:color w:val="1E293B"/>
                <w:sz w:val="17"/>
                <w:szCs w:val="17"/>
              </w:rPr>
              <w:t xml:space="preserve">Faible</w:t>
            </w:r>
          </w:p>
        </w:tc>
        <w:tc>
          <w:tcPr>
            <w:tcW w:type="dxa" w:w="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center"/>
            </w:pPr>
            <w:r>
              <w:rPr>
                <w:b w:val="false"/>
                <w:bCs w:val="false"/>
                <w:i w:val="false"/>
                <w:iCs w:val="false"/>
                <w:color w:val="1E293B"/>
                <w:sz w:val="17"/>
                <w:szCs w:val="17"/>
              </w:rPr>
              <w:t xml:space="preserve">Moyen</w:t>
            </w:r>
          </w:p>
        </w:tc>
      </w:tr>
      <w:tr>
        <w:tc>
          <w:tcPr>
            <w:tcW w:type="dxa" w:w="1300"/>
            <w:tcBorders>
              <w:top w:val="single" w:color="E2E8F0" w:sz="2"/>
              <w:left w:val="single" w:color="E2E8F0" w:sz="2"/>
              <w:bottom w:val="single" w:color="E2E8F0" w:sz="2"/>
              <w:right w:val="single" w:color="E2E8F0" w:sz="2"/>
            </w:tcBorders>
            <w:shd w:fill="D97706" w:color="auto" w:val="clear"/>
            <w:tcMar>
              <w:top w:type="dxa" w:w="100"/>
              <w:left w:type="dxa" w:w="120"/>
              <w:bottom w:type="dxa" w:w="100"/>
              <w:right w:type="dxa" w:w="120"/>
            </w:tcMar>
            <w:vAlign w:val="center"/>
          </w:tcPr>
          <w:p>
            <w:pPr>
              <w:jc w:val="center"/>
            </w:pPr>
            <w:r>
              <w:rPr>
                <w:b/>
                <w:bCs/>
                <w:i w:val="false"/>
                <w:iCs w:val="false"/>
                <w:color w:val="FFFFFF"/>
                <w:sz w:val="17"/>
                <w:szCs w:val="17"/>
              </w:rPr>
              <w:t xml:space="preserve">Medium</w:t>
            </w:r>
          </w:p>
        </w:tc>
        <w:tc>
          <w:tcPr>
            <w:tcW w:type="dxa" w:w="416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7"/>
                <w:szCs w:val="17"/>
              </w:rPr>
              <w:t xml:space="preserve">Réécrire les titres des fiches véhicule pour inclure "leasing"/"LOA" (ex. "BMW Série 4 en LOA/LLD — Eleven Lease")</w:t>
            </w:r>
          </w:p>
        </w:tc>
        <w:tc>
          <w:tcPr>
            <w:tcW w:type="dxa" w:w="12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7"/>
                <w:szCs w:val="17"/>
              </w:rPr>
              <w:t xml:space="preserve">SEO</w:t>
            </w:r>
          </w:p>
        </w:tc>
        <w:tc>
          <w:tcPr>
            <w:tcW w:type="dxa" w:w="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center"/>
            </w:pPr>
            <w:r>
              <w:rPr>
                <w:b w:val="false"/>
                <w:bCs w:val="false"/>
                <w:i w:val="false"/>
                <w:iCs w:val="false"/>
                <w:color w:val="1E293B"/>
                <w:sz w:val="17"/>
                <w:szCs w:val="17"/>
              </w:rPr>
              <w:t xml:space="preserve">Faible</w:t>
            </w:r>
          </w:p>
        </w:tc>
        <w:tc>
          <w:tcPr>
            <w:tcW w:type="dxa" w:w="8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center"/>
            </w:pPr>
            <w:r>
              <w:rPr>
                <w:b w:val="false"/>
                <w:bCs w:val="false"/>
                <w:i w:val="false"/>
                <w:iCs w:val="false"/>
                <w:color w:val="1E293B"/>
                <w:sz w:val="17"/>
                <w:szCs w:val="17"/>
              </w:rPr>
              <w:t xml:space="preserve">Moyen</w:t>
            </w:r>
          </w:p>
        </w:tc>
      </w:tr>
      <w:tr>
        <w:tc>
          <w:tcPr>
            <w:tcW w:type="dxa" w:w="1300"/>
            <w:tcBorders>
              <w:top w:val="single" w:color="E2E8F0" w:sz="2"/>
              <w:left w:val="single" w:color="E2E8F0" w:sz="2"/>
              <w:bottom w:val="single" w:color="E2E8F0" w:sz="2"/>
              <w:right w:val="single" w:color="E2E8F0" w:sz="2"/>
            </w:tcBorders>
            <w:shd w:fill="D97706" w:color="auto" w:val="clear"/>
            <w:tcMar>
              <w:top w:type="dxa" w:w="100"/>
              <w:left w:type="dxa" w:w="120"/>
              <w:bottom w:type="dxa" w:w="100"/>
              <w:right w:type="dxa" w:w="120"/>
            </w:tcMar>
            <w:vAlign w:val="center"/>
          </w:tcPr>
          <w:p>
            <w:pPr>
              <w:jc w:val="center"/>
            </w:pPr>
            <w:r>
              <w:rPr>
                <w:b/>
                <w:bCs/>
                <w:i w:val="false"/>
                <w:iCs w:val="false"/>
                <w:color w:val="FFFFFF"/>
                <w:sz w:val="17"/>
                <w:szCs w:val="17"/>
              </w:rPr>
              <w:t xml:space="preserve">Medium</w:t>
            </w:r>
          </w:p>
        </w:tc>
        <w:tc>
          <w:tcPr>
            <w:tcW w:type="dxa" w:w="416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7"/>
                <w:szCs w:val="17"/>
              </w:rPr>
              <w:t xml:space="preserve">Raccourcir la meta description de /vehicules sous 160 caractères</w:t>
            </w:r>
          </w:p>
        </w:tc>
        <w:tc>
          <w:tcPr>
            <w:tcW w:type="dxa" w:w="1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7"/>
                <w:szCs w:val="17"/>
              </w:rPr>
              <w:t xml:space="preserve">SEO</w:t>
            </w:r>
          </w:p>
        </w:tc>
        <w:tc>
          <w:tcPr>
            <w:tcW w:type="dxa" w:w="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center"/>
            </w:pPr>
            <w:r>
              <w:rPr>
                <w:b w:val="false"/>
                <w:bCs w:val="false"/>
                <w:i w:val="false"/>
                <w:iCs w:val="false"/>
                <w:color w:val="1E293B"/>
                <w:sz w:val="17"/>
                <w:szCs w:val="17"/>
              </w:rPr>
              <w:t xml:space="preserve">Faible</w:t>
            </w:r>
          </w:p>
        </w:tc>
        <w:tc>
          <w:tcPr>
            <w:tcW w:type="dxa" w:w="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center"/>
            </w:pPr>
            <w:r>
              <w:rPr>
                <w:b w:val="false"/>
                <w:bCs w:val="false"/>
                <w:i w:val="false"/>
                <w:iCs w:val="false"/>
                <w:color w:val="1E293B"/>
                <w:sz w:val="17"/>
                <w:szCs w:val="17"/>
              </w:rPr>
              <w:t xml:space="preserve">Faible</w:t>
            </w:r>
          </w:p>
        </w:tc>
      </w:tr>
      <w:tr>
        <w:tc>
          <w:tcPr>
            <w:tcW w:type="dxa" w:w="130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7"/>
                <w:szCs w:val="17"/>
              </w:rPr>
              <w:t xml:space="preserve">Quick Win</w:t>
            </w:r>
          </w:p>
        </w:tc>
        <w:tc>
          <w:tcPr>
            <w:tcW w:type="dxa" w:w="416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7"/>
                <w:szCs w:val="17"/>
              </w:rPr>
              <w:t xml:space="preserve">Ajouter un schema WebSite avec SearchAction sur l'accueil</w:t>
            </w:r>
          </w:p>
        </w:tc>
        <w:tc>
          <w:tcPr>
            <w:tcW w:type="dxa" w:w="12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7"/>
                <w:szCs w:val="17"/>
              </w:rPr>
              <w:t xml:space="preserve">SEO</w:t>
            </w:r>
          </w:p>
        </w:tc>
        <w:tc>
          <w:tcPr>
            <w:tcW w:type="dxa" w:w="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center"/>
            </w:pPr>
            <w:r>
              <w:rPr>
                <w:b w:val="false"/>
                <w:bCs w:val="false"/>
                <w:i w:val="false"/>
                <w:iCs w:val="false"/>
                <w:color w:val="1E293B"/>
                <w:sz w:val="17"/>
                <w:szCs w:val="17"/>
              </w:rPr>
              <w:t xml:space="preserve">Faible</w:t>
            </w:r>
          </w:p>
        </w:tc>
        <w:tc>
          <w:tcPr>
            <w:tcW w:type="dxa" w:w="8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center"/>
            </w:pPr>
            <w:r>
              <w:rPr>
                <w:b w:val="false"/>
                <w:bCs w:val="false"/>
                <w:i w:val="false"/>
                <w:iCs w:val="false"/>
                <w:color w:val="1E293B"/>
                <w:sz w:val="17"/>
                <w:szCs w:val="17"/>
              </w:rPr>
              <w:t xml:space="preserve">Moyen</w:t>
            </w:r>
          </w:p>
        </w:tc>
      </w:tr>
      <w:tr>
        <w:tc>
          <w:tcPr>
            <w:tcW w:type="dxa" w:w="130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7"/>
                <w:szCs w:val="17"/>
              </w:rPr>
              <w:t xml:space="preserve">Quick Win</w:t>
            </w:r>
          </w:p>
        </w:tc>
        <w:tc>
          <w:tcPr>
            <w:tcW w:type="dxa" w:w="416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val="false"/>
                <w:bCs w:val="false"/>
                <w:i w:val="false"/>
                <w:iCs w:val="false"/>
                <w:color w:val="1E293B"/>
                <w:sz w:val="17"/>
                <w:szCs w:val="17"/>
              </w:rPr>
              <w:t xml:space="preserve">Ajouter un schema basique (WebPage ou Service) sur /simulation, actuellement sans aucun JSON-LD</w:t>
            </w:r>
          </w:p>
        </w:tc>
        <w:tc>
          <w:tcPr>
            <w:tcW w:type="dxa" w:w="1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left"/>
            </w:pPr>
            <w:r>
              <w:rPr>
                <w:b/>
                <w:bCs/>
                <w:i w:val="false"/>
                <w:iCs w:val="false"/>
                <w:color w:val="1E293B"/>
                <w:sz w:val="17"/>
                <w:szCs w:val="17"/>
              </w:rPr>
              <w:t xml:space="preserve">SEO</w:t>
            </w:r>
          </w:p>
        </w:tc>
        <w:tc>
          <w:tcPr>
            <w:tcW w:type="dxa" w:w="9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center"/>
            </w:pPr>
            <w:r>
              <w:rPr>
                <w:b w:val="false"/>
                <w:bCs w:val="false"/>
                <w:i w:val="false"/>
                <w:iCs w:val="false"/>
                <w:color w:val="1E293B"/>
                <w:sz w:val="17"/>
                <w:szCs w:val="17"/>
              </w:rPr>
              <w:t xml:space="preserve">Faible</w:t>
            </w:r>
          </w:p>
        </w:tc>
        <w:tc>
          <w:tcPr>
            <w:tcW w:type="dxa" w:w="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vAlign w:val="center"/>
          </w:tcPr>
          <w:p>
            <w:pPr>
              <w:jc w:val="center"/>
            </w:pPr>
            <w:r>
              <w:rPr>
                <w:b w:val="false"/>
                <w:bCs w:val="false"/>
                <w:i w:val="false"/>
                <w:iCs w:val="false"/>
                <w:color w:val="1E293B"/>
                <w:sz w:val="17"/>
                <w:szCs w:val="17"/>
              </w:rPr>
              <w:t xml:space="preserve">Moyen</w:t>
            </w:r>
          </w:p>
        </w:tc>
      </w:tr>
      <w:tr>
        <w:tc>
          <w:tcPr>
            <w:tcW w:type="dxa" w:w="1300"/>
            <w:tcBorders>
              <w:top w:val="single" w:color="E2E8F0" w:sz="2"/>
              <w:left w:val="single" w:color="E2E8F0" w:sz="2"/>
              <w:bottom w:val="single" w:color="E2E8F0" w:sz="2"/>
              <w:right w:val="single" w:color="E2E8F0" w:sz="2"/>
            </w:tcBorders>
            <w:shd w:fill="16A34A" w:color="auto" w:val="clear"/>
            <w:tcMar>
              <w:top w:type="dxa" w:w="100"/>
              <w:left w:type="dxa" w:w="120"/>
              <w:bottom w:type="dxa" w:w="100"/>
              <w:right w:type="dxa" w:w="120"/>
            </w:tcMar>
            <w:vAlign w:val="center"/>
          </w:tcPr>
          <w:p>
            <w:pPr>
              <w:jc w:val="center"/>
            </w:pPr>
            <w:r>
              <w:rPr>
                <w:b/>
                <w:bCs/>
                <w:i w:val="false"/>
                <w:iCs w:val="false"/>
                <w:color w:val="FFFFFF"/>
                <w:sz w:val="17"/>
                <w:szCs w:val="17"/>
              </w:rPr>
              <w:t xml:space="preserve">Quick Win</w:t>
            </w:r>
          </w:p>
        </w:tc>
        <w:tc>
          <w:tcPr>
            <w:tcW w:type="dxa" w:w="416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val="false"/>
                <w:bCs w:val="false"/>
                <w:i w:val="false"/>
                <w:iCs w:val="false"/>
                <w:color w:val="1E293B"/>
                <w:sz w:val="17"/>
                <w:szCs w:val="17"/>
              </w:rPr>
              <w:t xml:space="preserve">Citer 1-2 sources institutionnelles (service-public.fr, ACPR) dans le guide LOA</w:t>
            </w:r>
          </w:p>
        </w:tc>
        <w:tc>
          <w:tcPr>
            <w:tcW w:type="dxa" w:w="12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left"/>
            </w:pPr>
            <w:r>
              <w:rPr>
                <w:b/>
                <w:bCs/>
                <w:i w:val="false"/>
                <w:iCs w:val="false"/>
                <w:color w:val="1E293B"/>
                <w:sz w:val="17"/>
                <w:szCs w:val="17"/>
              </w:rPr>
              <w:t xml:space="preserve">GEO/AEO</w:t>
            </w:r>
          </w:p>
        </w:tc>
        <w:tc>
          <w:tcPr>
            <w:tcW w:type="dxa" w:w="9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center"/>
            </w:pPr>
            <w:r>
              <w:rPr>
                <w:b w:val="false"/>
                <w:bCs w:val="false"/>
                <w:i w:val="false"/>
                <w:iCs w:val="false"/>
                <w:color w:val="1E293B"/>
                <w:sz w:val="17"/>
                <w:szCs w:val="17"/>
              </w:rPr>
              <w:t xml:space="preserve">Faible</w:t>
            </w:r>
          </w:p>
        </w:tc>
        <w:tc>
          <w:tcPr>
            <w:tcW w:type="dxa" w:w="800"/>
            <w:tcBorders>
              <w:top w:val="single" w:color="E2E8F0" w:sz="2"/>
              <w:left w:val="single" w:color="E2E8F0" w:sz="2"/>
              <w:bottom w:val="single" w:color="E2E8F0" w:sz="2"/>
              <w:right w:val="single" w:color="E2E8F0" w:sz="2"/>
            </w:tcBorders>
            <w:shd w:fill="F8F9FA" w:color="auto" w:val="clear"/>
            <w:tcMar>
              <w:top w:type="dxa" w:w="100"/>
              <w:left w:type="dxa" w:w="120"/>
              <w:bottom w:type="dxa" w:w="100"/>
              <w:right w:type="dxa" w:w="120"/>
            </w:tcMar>
            <w:vAlign w:val="center"/>
          </w:tcPr>
          <w:p>
            <w:pPr>
              <w:jc w:val="center"/>
            </w:pPr>
            <w:r>
              <w:rPr>
                <w:b w:val="false"/>
                <w:bCs w:val="false"/>
                <w:i w:val="false"/>
                <w:iCs w:val="false"/>
                <w:color w:val="1E293B"/>
                <w:sz w:val="17"/>
                <w:szCs w:val="17"/>
              </w:rPr>
              <w:t xml:space="preserve">Moyen</w:t>
            </w:r>
          </w:p>
        </w:tc>
      </w:tr>
    </w:tbl>
    <w:p>
      <w:pPr>
        <w:pageBreakBefore/>
      </w:pPr>
    </w:p>
    <w:p>
      <w:pPr>
        <w:pStyle w:val="Heading1"/>
        <w:spacing w:after="200" w:before="400"/>
      </w:pPr>
      <w:r>
        <w:rPr>
          <w:color w:val="1B2A4A"/>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color="auto" w:val="clear"/>
            <w:tcMar>
              <w:top w:type="dxa" w:w="220"/>
              <w:left w:type="dxa" w:w="260"/>
              <w:bottom w:type="dxa" w:w="220"/>
              <w:right w:type="dxa" w:w="260"/>
            </w:tcMar>
          </w:tcPr>
          <w:p>
            <w:pPr>
              <w:spacing w:after="140"/>
            </w:pPr>
            <w:r>
              <w:rPr>
                <w:b/>
                <w:bCs/>
                <w:color w:val="16A34A"/>
                <w:sz w:val="20"/>
                <w:szCs w:val="20"/>
              </w:rPr>
              <w:t xml:space="preserve">✓  </w:t>
            </w:r>
            <w:r>
              <w:rPr>
                <w:color w:val="1E293B"/>
                <w:sz w:val="20"/>
                <w:szCs w:val="20"/>
              </w:rPr>
              <w:t xml:space="preserve">Balisage Vehicle+Offer avec prix mensuel exact sur les fiches véhicule (ex. BMW Série 4, 600 €/mois) — rare sur ce type de site, très favorable à la citation par les moteurs IA.</w:t>
            </w:r>
          </w:p>
          <w:p>
            <w:pPr>
              <w:spacing w:after="140"/>
            </w:pPr>
            <w:r>
              <w:rPr>
                <w:b/>
                <w:bCs/>
                <w:color w:val="16A34A"/>
                <w:sz w:val="20"/>
                <w:szCs w:val="20"/>
              </w:rPr>
              <w:t xml:space="preserve">✓  </w:t>
            </w:r>
            <w:r>
              <w:rPr>
                <w:color w:val="1E293B"/>
                <w:sz w:val="20"/>
                <w:szCs w:val="20"/>
              </w:rPr>
              <w:t xml:space="preserve">Guide LOA (/loa) : 9 sections en H2 formulées comme des questions, FAQPage à 8 entrées, 962 mots — modèle du genre pour l'AEO.</w:t>
            </w:r>
          </w:p>
          <w:p>
            <w:pPr>
              <w:spacing w:after="140"/>
            </w:pPr>
            <w:r>
              <w:rPr>
                <w:b/>
                <w:bCs/>
                <w:color w:val="16A34A"/>
                <w:sz w:val="20"/>
                <w:szCs w:val="20"/>
              </w:rPr>
              <w:t xml:space="preserve">✓  </w:t>
            </w:r>
            <w:r>
              <w:rPr>
                <w:color w:val="1E293B"/>
                <w:sz w:val="20"/>
                <w:szCs w:val="20"/>
              </w:rPr>
              <w:t xml:space="preserve">robots.txt propre : bloque exactement /admin et /dossier-documents (zones privées), autorise tout le reste, sitemap déclaré.</w:t>
            </w:r>
          </w:p>
          <w:p>
            <w:pPr>
              <w:spacing w:after="140"/>
            </w:pPr>
            <w:r>
              <w:rPr>
                <w:b/>
                <w:bCs/>
                <w:color w:val="16A34A"/>
                <w:sz w:val="20"/>
                <w:szCs w:val="20"/>
              </w:rPr>
              <w:t xml:space="preserve">✓  </w:t>
            </w:r>
            <w:r>
              <w:rPr>
                <w:color w:val="1E293B"/>
                <w:sz w:val="20"/>
                <w:szCs w:val="20"/>
              </w:rPr>
              <w:t xml:space="preserve">Zéro image sans attribut alt sur tout le site testé.</w:t>
            </w:r>
          </w:p>
          <w:p>
            <w:pPr>
              <w:spacing w:after="140"/>
            </w:pPr>
            <w:r>
              <w:rPr>
                <w:b/>
                <w:bCs/>
                <w:color w:val="16A34A"/>
                <w:sz w:val="20"/>
                <w:szCs w:val="20"/>
              </w:rPr>
              <w:t xml:space="preserve">✓  </w:t>
            </w:r>
            <w:r>
              <w:rPr>
                <w:color w:val="1E293B"/>
                <w:sz w:val="20"/>
                <w:szCs w:val="20"/>
              </w:rPr>
              <w:t xml:space="preserve">Contenu éditorial substantiel et sans jargon sur les 8 articles de blog, couvrant des profils de recherche spécifiques (jeune conducteur, auto-entrepreneur, véhicule électrique).</w:t>
            </w:r>
          </w:p>
        </w:tc>
      </w:tr>
    </w:tbl>
    <w:p>
      <w:pPr>
        <w:pageBreakBefore/>
      </w:pPr>
    </w:p>
    <w:p>
      <w:pPr>
        <w:pStyle w:val="Heading1"/>
        <w:spacing w:after="200" w:before="400"/>
      </w:pPr>
      <w:r>
        <w:rPr>
          <w:color w:val="1B2A4A"/>
        </w:rPr>
        <w:t xml:space="preserve">Glossary</w:t>
      </w:r>
    </w:p>
    <w:p>
      <w:pPr>
        <w:spacing w:after="160"/>
      </w:pPr>
      <w:r>
        <w:rPr>
          <w:color w:val="1E293B"/>
          <w:sz w:val="22"/>
          <w:szCs w:val="22"/>
        </w:rPr>
        <w:t xml:space="preserve">SEO (Search Engine Optimization) : optimisation pour les moteurs de recherche traditionnels (Google, Bing) — titres, meta descriptions, structure technique.</w:t>
      </w:r>
    </w:p>
    <w:p>
      <w:pPr>
        <w:spacing w:after="160"/>
      </w:pPr>
      <w:r>
        <w:rPr>
          <w:color w:val="1E293B"/>
          <w:sz w:val="22"/>
          <w:szCs w:val="22"/>
        </w:rPr>
        <w:t xml:space="preserve">GEO (Generative Engine Optimization) : optimisation pour les moteurs de recherche IA génératifs (ChatGPT Search, Perplexity, Google AI Overviews) qui synthétisent des réponses à partir de plusieurs sources et les citent.</w:t>
      </w:r>
    </w:p>
    <w:p>
      <w:pPr>
        <w:spacing w:after="160"/>
      </w:pPr>
      <w:r>
        <w:rPr>
          <w:color w:val="1E293B"/>
          <w:sz w:val="22"/>
          <w:szCs w:val="22"/>
        </w:rPr>
        <w:t xml:space="preserve">AEO (Answer Engine Optimization) : optimisation pour les extraits en vedette, les boîtes "Autres questions posées" et la recherche vocale — formats de réponse directe et structurée.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4"/>
      </w:pBdr>
      <w:jc w:val="right"/>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4"/>
      </w:pBdr>
      <w:tabs>
        <w:tab w:val="right" w:pos="9026"/>
      </w:tabs>
    </w:pPr>
    <w:r>
      <w:rPr>
        <w:b/>
        <w:bCs/>
        <w:color w:val="1B2A4A"/>
        <w:sz w:val="18"/>
        <w:szCs w:val="18"/>
      </w:rPr>
      <w:t xml:space="preserve">elevenlease.fr</w:t>
    </w:r>
    <w:r>
      <w:rPr>
        <w:color w:val="1E293B"/>
        <w:sz w:val="18"/>
        <w:szCs w:val="18"/>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00"/>
    </w:pPr>
    <w:rPr>
      <w:rFonts w:ascii="Arial" w:cs="Arial" w:eastAsia="Arial" w:hAnsi="Arial"/>
      <w:b/>
      <w:bCs/>
      <w:color w:val="1B2A4A"/>
      <w:sz w:val="48"/>
      <w:szCs w:val="48"/>
    </w:rPr>
  </w:style>
  <w:style w:type="paragraph" w:styleId="Heading2">
    <w:name w:val="Heading 2"/>
    <w:basedOn w:val="Normal"/>
    <w:next w:val="Normal"/>
    <w:qFormat/>
    <w:pPr>
      <w:spacing w:after="140" w:before="240"/>
    </w:pPr>
    <w:rPr>
      <w:rFonts w:ascii="Arial" w:cs="Arial" w:eastAsia="Arial" w:hAnsi="Arial"/>
      <w:b/>
      <w:bCs/>
      <w:color w:val="2563EB"/>
      <w:sz w:val="36"/>
      <w:szCs w:val="3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2026-08-10T13:41:26.615Z</dcterms:created>
  <dcterms:modified xsi:type="dcterms:W3CDTF">2026-08-10T13:41:26.619Z</dcterms:modified>
</cp:coreProperties>
</file>

<file path=docProps/custom.xml><?xml version="1.0" encoding="utf-8"?>
<Properties xmlns="http://schemas.openxmlformats.org/officeDocument/2006/custom-properties" xmlns:vt="http://schemas.openxmlformats.org/officeDocument/2006/docPropsVTypes"/>
</file>