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4D0C7437">
      <w:pPr>
        <w:pStyle w:val="19"/>
        <w:adjustRightInd w:val="0"/>
        <w:snapToGrid w:val="0"/>
        <w:spacing w:before="624" w:beforeLines="200"/>
        <w:jc w:val="center"/>
        <w:rPr>
          <w:rFonts w:hint="eastAsia"/>
          <w:color w:val="FF0000"/>
          <w:bdr w:val="single" w:color="FF0000" w:sz="4" w:space="0"/>
        </w:rPr>
      </w:pPr>
      <w:r>
        <w:rPr>
          <w:rFonts w:hint="eastAsia"/>
          <w:sz w:val="44"/>
          <w:szCs w:val="44"/>
        </w:rPr>
        <w:t>DNS安全发展历程与现状</w:t>
      </w:r>
    </w:p>
    <w:p w14:paraId="4E3FAEF9">
      <w:pPr>
        <w:pStyle w:val="20"/>
        <w:adjustRightInd w:val="0"/>
        <w:snapToGrid w:val="0"/>
        <w:spacing w:before="312" w:beforeLines="100" w:after="312" w:afterLines="100" w:line="280" w:lineRule="atLeast"/>
        <w:jc w:val="center"/>
        <w:rPr>
          <w:rFonts w:hint="eastAsia"/>
        </w:rPr>
      </w:pPr>
      <w:r>
        <w:rPr>
          <w:rFonts w:hint="eastAsia"/>
          <w:sz w:val="32"/>
          <w:szCs w:val="32"/>
          <w:lang w:val="en-US" w:eastAsia="zh-CN"/>
        </w:rPr>
        <w:t>段俊宇</w:t>
      </w:r>
    </w:p>
    <w:p w14:paraId="30819688">
      <w:pPr>
        <w:pStyle w:val="21"/>
        <w:ind w:left="105" w:hanging="105"/>
        <w:jc w:val="center"/>
        <w:rPr>
          <w:rFonts w:hint="eastAsia"/>
          <w:sz w:val="15"/>
          <w:szCs w:val="15"/>
        </w:rPr>
      </w:pPr>
      <w:r>
        <w:rPr>
          <w:rFonts w:hint="eastAsia"/>
          <w:sz w:val="15"/>
          <w:szCs w:val="15"/>
          <w:lang w:val="en-US" w:eastAsia="zh-CN"/>
        </w:rPr>
        <w:t>南开大学 密码与网络空间安全学院 信息安全、法学双学位班</w:t>
      </w:r>
    </w:p>
    <w:p w14:paraId="73BE73E3">
      <w:pPr>
        <w:pStyle w:val="72"/>
        <w:rPr>
          <w:rFonts w:hint="eastAsia" w:ascii="黑体" w:eastAsia="黑体"/>
          <w:szCs w:val="18"/>
        </w:rPr>
      </w:pPr>
    </w:p>
    <w:p w14:paraId="773583E8">
      <w:pPr>
        <w:pStyle w:val="72"/>
        <w:rPr>
          <w:rFonts w:hint="eastAsia" w:eastAsia="宋体"/>
          <w:snapToGrid/>
          <w:szCs w:val="18"/>
          <w:lang w:eastAsia="zh-CN"/>
        </w:rPr>
      </w:pPr>
      <w:r>
        <w:rPr>
          <w:rFonts w:hint="eastAsia" w:ascii="黑体" w:eastAsia="黑体"/>
          <w:szCs w:val="18"/>
        </w:rPr>
        <w:t>摘  要</w:t>
      </w:r>
      <w:r>
        <w:rPr>
          <w:rFonts w:hint="eastAsia"/>
          <w:szCs w:val="18"/>
        </w:rPr>
        <w:tab/>
      </w:r>
      <w:r>
        <w:rPr>
          <w:rFonts w:hint="eastAsia" w:eastAsia="宋体"/>
          <w:snapToGrid/>
          <w:szCs w:val="18"/>
        </w:rPr>
        <w:t>域名系统（DNS）作为互联网关键基础设施，其安全性直接影响网络服务的可靠运行。本文系统梳理了DNS安全技术的发展历程，从早期无安全机制、DNS缓存投毒攻击暴露</w:t>
      </w:r>
      <w:r>
        <w:rPr>
          <w:rFonts w:hint="eastAsia" w:eastAsia="宋体"/>
          <w:snapToGrid/>
          <w:szCs w:val="18"/>
          <w:lang w:val="en-US" w:eastAsia="zh-CN"/>
        </w:rPr>
        <w:t>阶段，到</w:t>
      </w:r>
      <w:r>
        <w:rPr>
          <w:rFonts w:hint="eastAsia" w:eastAsia="宋体"/>
          <w:snapToGrid/>
          <w:szCs w:val="18"/>
        </w:rPr>
        <w:t>DNSSEC提出与部署阶段，</w:t>
      </w:r>
      <w:r>
        <w:rPr>
          <w:rFonts w:hint="eastAsia" w:eastAsia="宋体"/>
          <w:snapToGrid/>
          <w:szCs w:val="18"/>
          <w:lang w:val="en-US" w:eastAsia="zh-CN"/>
        </w:rPr>
        <w:t>再</w:t>
      </w:r>
      <w:r>
        <w:rPr>
          <w:rFonts w:hint="eastAsia" w:eastAsia="宋体"/>
          <w:snapToGrid/>
          <w:szCs w:val="18"/>
        </w:rPr>
        <w:t>到现代基于加密和机器学习的新型防护阶段。通过对比分析各阶段关键技术的原理、优势</w:t>
      </w:r>
      <w:bookmarkStart w:id="7" w:name="_GoBack"/>
      <w:bookmarkEnd w:id="7"/>
      <w:r>
        <w:rPr>
          <w:rFonts w:hint="eastAsia" w:eastAsia="宋体"/>
          <w:snapToGrid/>
          <w:szCs w:val="18"/>
        </w:rPr>
        <w:t>与局限性，揭示了DNS安全从“无认证”向“端到端加密”演进的必然趋势。本文还分析了当前DNS安全面临的新挑战，包括加密DNS下的内容监管困境、侧信道攻击风险以及量子计算对现有密码体系的威胁，并展望了后量子DNSSEC与区块链域名系统等未来方向。</w:t>
      </w:r>
    </w:p>
    <w:p w14:paraId="55D19A95">
      <w:pPr>
        <w:pStyle w:val="73"/>
        <w:ind w:left="772" w:hanging="772"/>
        <w:rPr>
          <w:rFonts w:hint="eastAsia" w:eastAsia="宋体"/>
          <w:snapToGrid/>
          <w:szCs w:val="18"/>
        </w:rPr>
      </w:pPr>
      <w:r>
        <w:rPr>
          <w:rFonts w:hint="eastAsia" w:eastAsia="宋体"/>
          <w:snapToGrid/>
          <w:szCs w:val="18"/>
        </w:rPr>
        <w:t>关键词</w:t>
      </w:r>
      <w:r>
        <w:rPr>
          <w:rFonts w:hint="eastAsia" w:eastAsia="宋体"/>
          <w:snapToGrid/>
          <w:szCs w:val="18"/>
        </w:rPr>
        <w:tab/>
      </w:r>
      <w:r>
        <w:rPr>
          <w:rFonts w:hint="eastAsia" w:eastAsia="宋体"/>
          <w:snapToGrid/>
          <w:szCs w:val="18"/>
          <w:lang w:val="en-US" w:eastAsia="zh-CN"/>
        </w:rPr>
        <w:t>域名系统；DNS安全；DNSSEC；加密DNS；缓存投毒</w:t>
      </w:r>
    </w:p>
    <w:p w14:paraId="240BD7BC">
      <w:pPr>
        <w:pStyle w:val="76"/>
        <w:jc w:val="center"/>
        <w:rPr>
          <w:rFonts w:hint="eastAsia"/>
          <w:sz w:val="28"/>
          <w:szCs w:val="28"/>
        </w:rPr>
      </w:pPr>
    </w:p>
    <w:p w14:paraId="2552D3E6">
      <w:pPr>
        <w:pStyle w:val="76"/>
        <w:jc w:val="center"/>
        <w:rPr>
          <w:rFonts w:hint="eastAsia"/>
          <w:sz w:val="28"/>
          <w:szCs w:val="28"/>
        </w:rPr>
      </w:pPr>
      <w:r>
        <w:rPr>
          <w:rFonts w:hint="eastAsia"/>
          <w:sz w:val="28"/>
          <w:szCs w:val="28"/>
        </w:rPr>
        <w:t>The Development History and Current Status of DNS Security</w:t>
      </w:r>
    </w:p>
    <w:p w14:paraId="1738F8F9">
      <w:pPr>
        <w:pStyle w:val="60"/>
        <w:jc w:val="center"/>
        <w:rPr>
          <w:rFonts w:hint="eastAsia"/>
          <w:sz w:val="21"/>
          <w:szCs w:val="21"/>
        </w:rPr>
      </w:pPr>
      <w:r>
        <w:rPr>
          <w:rFonts w:hint="eastAsia"/>
          <w:sz w:val="21"/>
          <w:szCs w:val="21"/>
          <w:lang w:val="en-US" w:eastAsia="zh-CN"/>
        </w:rPr>
        <w:t>Duan Junyu</w:t>
      </w:r>
    </w:p>
    <w:p w14:paraId="33AB7EA3">
      <w:pPr>
        <w:pStyle w:val="61"/>
        <w:ind w:left="99" w:hanging="99"/>
        <w:jc w:val="center"/>
        <w:rPr>
          <w:rFonts w:hint="eastAsia"/>
          <w:color w:val="FF0000"/>
          <w:sz w:val="15"/>
          <w:szCs w:val="15"/>
          <w:bdr w:val="single" w:color="FF0000" w:sz="4" w:space="0"/>
        </w:rPr>
      </w:pPr>
      <w:r>
        <w:rPr>
          <w:rFonts w:hint="eastAsia"/>
          <w:sz w:val="15"/>
          <w:szCs w:val="15"/>
          <w:lang w:val="en-US" w:eastAsia="zh-CN"/>
        </w:rPr>
        <w:t>Nankai University</w:t>
      </w:r>
    </w:p>
    <w:p w14:paraId="11F2C072">
      <w:pPr>
        <w:pStyle w:val="61"/>
        <w:ind w:left="106" w:hanging="106"/>
        <w:jc w:val="center"/>
        <w:rPr>
          <w:rFonts w:hint="eastAsia"/>
        </w:rPr>
      </w:pPr>
    </w:p>
    <w:p w14:paraId="2AF3E3E9">
      <w:pPr>
        <w:pStyle w:val="70"/>
        <w:rPr>
          <w:rFonts w:hint="eastAsia" w:eastAsia="宋体"/>
          <w:sz w:val="21"/>
          <w:szCs w:val="21"/>
        </w:rPr>
      </w:pPr>
      <w:r>
        <w:rPr>
          <w:rFonts w:eastAsia="宋体"/>
          <w:b/>
          <w:bCs/>
          <w:sz w:val="21"/>
          <w:szCs w:val="21"/>
        </w:rPr>
        <w:t>Abstract</w:t>
      </w:r>
      <w:r>
        <w:rPr>
          <w:rFonts w:hint="eastAsia" w:eastAsia="宋体"/>
          <w:sz w:val="21"/>
          <w:szCs w:val="21"/>
        </w:rPr>
        <w:tab/>
      </w:r>
      <w:r>
        <w:rPr>
          <w:rFonts w:hint="eastAsia" w:eastAsia="宋体"/>
          <w:sz w:val="21"/>
          <w:szCs w:val="21"/>
        </w:rPr>
        <w:t>The Domain Name System (DNS), as a critical infrastructure of the Internet, directly affects the reliable operation of network services through its security posture. This paper systematically reviews the development history of DNS security technologies, covering the early era with no built-in security mechanisms, the emergence of DNS cache poisoning attacks, the proposal and gradual deployment of DNSSEC, and the modern phase characterized by encryption-based and machine-learning-enhanced protection. Through comparative analysis of the principles, advantages, and limitations of key technologies in each stage, this paper reveals the inevitable evolution of DNS security from "no authentication" towards "end-to-end encryption".  This paper also analyzes emerging challenges to DNS security, including content supervision difficulties under encrypted DNS, side-channel attack risks, and the threat of quantum computing to existing cryptographic schemes. Future research directions such as post-quantum DNSSEC and blockchain-based domain name systems are also discussed.</w:t>
      </w:r>
    </w:p>
    <w:p w14:paraId="747DD649">
      <w:pPr>
        <w:pStyle w:val="71"/>
        <w:snapToGrid w:val="0"/>
        <w:spacing w:after="0"/>
        <w:ind w:left="1332" w:hanging="1332"/>
        <w:rPr>
          <w:rFonts w:hint="eastAsia" w:eastAsia="宋体"/>
          <w:sz w:val="21"/>
          <w:szCs w:val="21"/>
        </w:rPr>
      </w:pPr>
      <w:r>
        <w:rPr>
          <w:rFonts w:eastAsia="宋体"/>
          <w:b/>
          <w:bCs/>
          <w:sz w:val="21"/>
          <w:szCs w:val="21"/>
        </w:rPr>
        <w:t>Key words</w:t>
      </w:r>
      <w:r>
        <w:rPr>
          <w:rFonts w:hint="eastAsia" w:eastAsia="宋体"/>
          <w:sz w:val="21"/>
          <w:szCs w:val="21"/>
        </w:rPr>
        <w:tab/>
      </w:r>
      <w:r>
        <w:rPr>
          <w:rFonts w:hint="eastAsia" w:eastAsia="宋体"/>
          <w:sz w:val="21"/>
          <w:szCs w:val="21"/>
        </w:rPr>
        <w:t>Domain Name System; DNS security; DNSSEC; encrypted DNS; cache poisoning</w:t>
      </w:r>
    </w:p>
    <w:p w14:paraId="174F5E3A">
      <w:pPr>
        <w:suppressAutoHyphens/>
        <w:overflowPunct/>
        <w:autoSpaceDE w:val="0"/>
        <w:adjustRightInd w:val="0"/>
        <w:snapToGrid w:val="0"/>
        <w:ind w:firstLine="360"/>
        <w:jc w:val="left"/>
        <w:rPr>
          <w:rFonts w:hint="eastAsia"/>
          <w:szCs w:val="18"/>
        </w:rPr>
      </w:pPr>
    </w:p>
    <w:p w14:paraId="5C658ECB">
      <w:pPr>
        <w:suppressAutoHyphens/>
        <w:overflowPunct/>
        <w:autoSpaceDE w:val="0"/>
        <w:adjustRightInd w:val="0"/>
        <w:snapToGrid w:val="0"/>
        <w:ind w:firstLine="360"/>
        <w:jc w:val="left"/>
        <w:rPr>
          <w:rFonts w:hint="eastAsia"/>
          <w:szCs w:val="18"/>
        </w:rPr>
      </w:pPr>
    </w:p>
    <w:p w14:paraId="09B7E66F">
      <w:pPr>
        <w:suppressAutoHyphens/>
        <w:overflowPunct/>
        <w:autoSpaceDE w:val="0"/>
        <w:adjustRightInd w:val="0"/>
        <w:snapToGrid w:val="0"/>
        <w:jc w:val="left"/>
        <w:rPr>
          <w:rFonts w:hint="eastAsia"/>
          <w:szCs w:val="18"/>
        </w:rPr>
        <w:sectPr>
          <w:headerReference r:id="rId7" w:type="first"/>
          <w:headerReference r:id="rId5" w:type="default"/>
          <w:headerReference r:id="rId6" w:type="even"/>
          <w:type w:val="continuous"/>
          <w:pgSz w:w="11905" w:h="16837"/>
          <w:pgMar w:top="1474" w:right="1134" w:bottom="1474" w:left="1134" w:header="964" w:footer="964" w:gutter="0"/>
          <w:cols w:space="720" w:num="1"/>
          <w:titlePg/>
          <w:docGrid w:type="linesAndChars" w:linePitch="312" w:charSpace="0"/>
        </w:sectPr>
      </w:pPr>
    </w:p>
    <w:p w14:paraId="6BCA4B5E">
      <w:pPr>
        <w:pStyle w:val="2"/>
        <w:numPr>
          <w:ilvl w:val="0"/>
          <w:numId w:val="3"/>
        </w:numPr>
        <w:rPr>
          <w:rFonts w:hint="eastAsia"/>
          <w:b/>
          <w:bCs/>
          <w:color w:val="FF0000"/>
          <w:sz w:val="28"/>
          <w:szCs w:val="28"/>
          <w:bdr w:val="single" w:color="FF0000" w:sz="4" w:space="0"/>
        </w:rPr>
      </w:pPr>
      <w:r>
        <w:rPr>
          <w:rFonts w:hint="eastAsia"/>
          <w:sz w:val="28"/>
          <w:szCs w:val="28"/>
          <w:lang w:val="en-US" w:eastAsia="zh-CN"/>
        </w:rPr>
        <w:t>引言</w:t>
      </w:r>
    </w:p>
    <w:p w14:paraId="43060E2E">
      <w:pPr>
        <w:pStyle w:val="3"/>
        <w:rPr>
          <w:rFonts w:hint="eastAsia"/>
        </w:rPr>
      </w:pPr>
      <w:r>
        <w:rPr>
          <w:rFonts w:hint="eastAsia"/>
        </w:rPr>
        <w:t>域名系统（Domain Name System, DNS）诞生于1983年，其核心功能是将易于记忆的域名转换为网络设备可识别的IP地址</w:t>
      </w:r>
      <w:bookmarkStart w:id="0" w:name="_Ref947"/>
      <w:r>
        <w:rPr>
          <w:rStyle w:val="31"/>
          <w:rFonts w:hint="eastAsia"/>
        </w:rPr>
        <w:endnoteReference w:id="0"/>
      </w:r>
      <w:bookmarkEnd w:id="0"/>
      <w:bookmarkStart w:id="1" w:name="_Ref950"/>
      <w:r>
        <w:rPr>
          <w:rStyle w:val="31"/>
          <w:rFonts w:hint="eastAsia"/>
        </w:rPr>
        <w:endnoteReference w:id="1"/>
      </w:r>
      <w:bookmarkEnd w:id="1"/>
      <w:r>
        <w:rPr>
          <w:rFonts w:hint="eastAsia"/>
          <w:lang w:eastAsia="zh-CN"/>
        </w:rPr>
        <w:t>。</w:t>
      </w:r>
      <w:r>
        <w:rPr>
          <w:rFonts w:hint="eastAsia"/>
        </w:rPr>
        <w:t>经过四十余年的发展，DNS已演进为全球分布式、层次化、高容错的关键网络基础设施。然而，DNS在设计之初主要关注可扩展性、容错性和查询效率，并未系统性地考虑安全问题。正如Schmid指出的：“当DNS被创建时，没有人预料到它会成为数字经济的基础和网络犯罪的主要目标</w:t>
      </w:r>
      <w:r>
        <w:rPr>
          <w:rFonts w:hint="eastAsia"/>
          <w:lang w:eastAsia="zh-CN"/>
        </w:rPr>
        <w:t>。</w:t>
      </w:r>
      <w:r>
        <w:rPr>
          <w:rFonts w:hint="eastAsia"/>
        </w:rPr>
        <w:t>”</w:t>
      </w:r>
      <w:r>
        <w:rPr>
          <w:rStyle w:val="31"/>
          <w:rFonts w:hint="eastAsia"/>
        </w:rPr>
        <w:endnoteReference w:id="2"/>
      </w:r>
      <w:r>
        <w:rPr>
          <w:rFonts w:hint="eastAsia"/>
        </w:rPr>
        <w:t>早在1993年，RFC 1536就指出了DNS实现中的常见错误和安全缺陷</w:t>
      </w:r>
      <w:r>
        <w:rPr>
          <w:rStyle w:val="31"/>
          <w:rFonts w:hint="eastAsia"/>
        </w:rPr>
        <w:endnoteReference w:id="3"/>
      </w:r>
      <w:r>
        <w:rPr>
          <w:rFonts w:hint="eastAsia"/>
          <w:lang w:eastAsia="zh-CN"/>
        </w:rPr>
        <w:t>，</w:t>
      </w:r>
      <w:r>
        <w:rPr>
          <w:rFonts w:hint="eastAsia"/>
        </w:rPr>
        <w:t>这一设计缺陷导致DNS成为网络攻击的高频目标。</w:t>
      </w:r>
    </w:p>
    <w:p w14:paraId="32D19759">
      <w:pPr>
        <w:pStyle w:val="3"/>
        <w:rPr>
          <w:rFonts w:hint="eastAsia"/>
        </w:rPr>
      </w:pPr>
      <w:r>
        <w:rPr>
          <w:rFonts w:hint="eastAsia"/>
        </w:rPr>
        <w:t>2008年，Dan Kaminsky发布了著名的DNS缓存投毒攻击，可在</w:t>
      </w:r>
      <w:r>
        <w:rPr>
          <w:rFonts w:hint="eastAsia"/>
          <w:lang w:val="en-US" w:eastAsia="zh-CN"/>
        </w:rPr>
        <w:t>较短时间内</w:t>
      </w:r>
      <w:r>
        <w:rPr>
          <w:rFonts w:hint="eastAsia"/>
        </w:rPr>
        <w:t>污染任意域名记录，影响范围覆盖全球绝大多数DNS解析器</w:t>
      </w:r>
      <w:bookmarkStart w:id="2" w:name="_Ref1100"/>
      <w:r>
        <w:rPr>
          <w:rStyle w:val="31"/>
          <w:rFonts w:hint="eastAsia"/>
        </w:rPr>
        <w:endnoteReference w:id="4"/>
      </w:r>
      <w:bookmarkEnd w:id="2"/>
      <w:r>
        <w:rPr>
          <w:rFonts w:hint="eastAsia"/>
        </w:rPr>
        <w:t>。此外，DNS还被滥用于数据外泄、恶意软件命令与控制通信等场景。</w:t>
      </w:r>
    </w:p>
    <w:p w14:paraId="7279E70D">
      <w:pPr>
        <w:pStyle w:val="3"/>
        <w:rPr>
          <w:rFonts w:hint="eastAsia"/>
        </w:rPr>
      </w:pPr>
      <w:r>
        <w:rPr>
          <w:rFonts w:hint="eastAsia"/>
        </w:rPr>
        <w:t>面对持续演化的威胁，DNS安全技术经历了从无到有、从被动</w:t>
      </w:r>
      <w:r>
        <w:rPr>
          <w:rFonts w:hint="eastAsia"/>
          <w:lang w:val="en-US" w:eastAsia="zh-CN"/>
        </w:rPr>
        <w:t>防御</w:t>
      </w:r>
      <w:r>
        <w:rPr>
          <w:rFonts w:hint="eastAsia"/>
        </w:rPr>
        <w:t>到主动加密的深刻变革。199</w:t>
      </w:r>
      <w:r>
        <w:rPr>
          <w:rFonts w:hint="eastAsia"/>
          <w:lang w:val="en-US" w:eastAsia="zh-CN"/>
        </w:rPr>
        <w:t>5</w:t>
      </w:r>
      <w:r>
        <w:rPr>
          <w:rFonts w:hint="eastAsia"/>
        </w:rPr>
        <w:t>年互联网工程任务组启动了DNSSEC（DNS Security Extensions）标准化工作，试图通过数字签名为DNS响应提供完整性</w:t>
      </w:r>
      <w:r>
        <w:rPr>
          <w:rFonts w:hint="eastAsia"/>
          <w:lang w:val="en-US" w:eastAsia="zh-CN"/>
        </w:rPr>
        <w:t>校验</w:t>
      </w:r>
      <w:r>
        <w:rPr>
          <w:rFonts w:hint="eastAsia"/>
        </w:rPr>
        <w:t>和来源认证</w:t>
      </w:r>
      <w:bookmarkStart w:id="3" w:name="_Ref1322"/>
      <w:r>
        <w:rPr>
          <w:rStyle w:val="31"/>
          <w:rFonts w:hint="eastAsia"/>
        </w:rPr>
        <w:endnoteReference w:id="5"/>
      </w:r>
      <w:bookmarkEnd w:id="3"/>
      <w:r>
        <w:rPr>
          <w:rFonts w:hint="eastAsia"/>
          <w:lang w:eastAsia="zh-CN"/>
        </w:rPr>
        <w:t>。</w:t>
      </w:r>
      <w:r>
        <w:rPr>
          <w:rFonts w:hint="eastAsia"/>
        </w:rPr>
        <w:t>然而，DNSSEC因部署复杂度高、密钥管理困难、响应报文膨胀等问题，至今仍未实现全面普及。2018年，DoH正式成为RFC标准，</w:t>
      </w:r>
      <w:r>
        <w:rPr>
          <w:rFonts w:hint="eastAsia"/>
          <w:lang w:val="en-US" w:eastAsia="zh-CN"/>
        </w:rPr>
        <w:t>通过</w:t>
      </w:r>
      <w:r>
        <w:rPr>
          <w:rFonts w:hint="eastAsia"/>
        </w:rPr>
        <w:t>将DNS查询封装在HTTPS隧道中，有效抵御了窃听和中间人篡改</w:t>
      </w:r>
      <w:bookmarkStart w:id="4" w:name="_Ref2671"/>
      <w:r>
        <w:rPr>
          <w:rStyle w:val="31"/>
          <w:rFonts w:hint="eastAsia"/>
        </w:rPr>
        <w:endnoteReference w:id="6"/>
      </w:r>
      <w:bookmarkEnd w:id="4"/>
      <w:r>
        <w:rPr>
          <w:rFonts w:hint="eastAsia"/>
          <w:lang w:eastAsia="zh-CN"/>
        </w:rPr>
        <w:t>。</w:t>
      </w:r>
      <w:r>
        <w:rPr>
          <w:rFonts w:hint="eastAsia"/>
        </w:rPr>
        <w:t>近年来，基于机器学习的异常检测在DNS隧道检测方面取得了显著成果</w:t>
      </w:r>
      <w:r>
        <w:rPr>
          <w:rFonts w:hint="eastAsia"/>
          <w:lang w:eastAsia="zh-CN"/>
        </w:rPr>
        <w:t>，</w:t>
      </w:r>
      <w:r>
        <w:rPr>
          <w:rFonts w:hint="eastAsia"/>
        </w:rPr>
        <w:t>后量子密码学在DNSSEC中的应用也</w:t>
      </w:r>
      <w:r>
        <w:rPr>
          <w:rFonts w:hint="eastAsia"/>
          <w:lang w:val="en-US" w:eastAsia="zh-CN"/>
        </w:rPr>
        <w:t>逐渐</w:t>
      </w:r>
      <w:r>
        <w:rPr>
          <w:rFonts w:hint="eastAsia"/>
        </w:rPr>
        <w:t>成为研究热点。</w:t>
      </w:r>
    </w:p>
    <w:p w14:paraId="7A430ADE">
      <w:pPr>
        <w:pStyle w:val="3"/>
        <w:rPr>
          <w:rFonts w:hint="eastAsia"/>
        </w:rPr>
      </w:pPr>
      <w:r>
        <w:rPr>
          <w:rFonts w:hint="eastAsia"/>
        </w:rPr>
        <w:t>本文的结构安排如下：第2节介绍DNS基础架构与安全威胁模型</w:t>
      </w:r>
      <w:r>
        <w:rPr>
          <w:rFonts w:hint="eastAsia"/>
          <w:lang w:eastAsia="zh-CN"/>
        </w:rPr>
        <w:t>，</w:t>
      </w:r>
      <w:r>
        <w:rPr>
          <w:rFonts w:hint="eastAsia"/>
        </w:rPr>
        <w:t>第3节按阶段详细梳理DNS安全技术发展历程</w:t>
      </w:r>
      <w:r>
        <w:rPr>
          <w:rFonts w:hint="eastAsia"/>
          <w:lang w:eastAsia="zh-CN"/>
        </w:rPr>
        <w:t>，</w:t>
      </w:r>
      <w:r>
        <w:rPr>
          <w:rFonts w:hint="eastAsia"/>
        </w:rPr>
        <w:t>第4节总结现状并对比主流方案</w:t>
      </w:r>
      <w:r>
        <w:rPr>
          <w:rFonts w:hint="eastAsia"/>
          <w:lang w:eastAsia="zh-CN"/>
        </w:rPr>
        <w:t>，</w:t>
      </w:r>
      <w:r>
        <w:rPr>
          <w:rFonts w:hint="eastAsia"/>
        </w:rPr>
        <w:t>第5节分析未来挑战与研究方向</w:t>
      </w:r>
      <w:r>
        <w:rPr>
          <w:rFonts w:hint="eastAsia"/>
          <w:lang w:eastAsia="zh-CN"/>
        </w:rPr>
        <w:t>，</w:t>
      </w:r>
      <w:r>
        <w:rPr>
          <w:rFonts w:hint="eastAsia"/>
        </w:rPr>
        <w:t>第6节为结束语</w:t>
      </w:r>
      <w:r>
        <w:rPr>
          <w:rFonts w:hint="eastAsia"/>
          <w:lang w:eastAsia="zh-CN"/>
        </w:rPr>
        <w:t>，</w:t>
      </w:r>
      <w:r>
        <w:rPr>
          <w:rFonts w:hint="eastAsia"/>
          <w:lang w:val="en-US" w:eastAsia="zh-CN"/>
        </w:rPr>
        <w:t>第7节为人工智能使用说明</w:t>
      </w:r>
      <w:r>
        <w:rPr>
          <w:rFonts w:hint="eastAsia"/>
        </w:rPr>
        <w:t>。</w:t>
      </w:r>
    </w:p>
    <w:p w14:paraId="6CE9545E">
      <w:pPr>
        <w:pStyle w:val="2"/>
        <w:numPr>
          <w:ilvl w:val="0"/>
          <w:numId w:val="3"/>
        </w:numPr>
        <w:rPr>
          <w:rFonts w:hint="eastAsia"/>
          <w:b/>
          <w:bCs/>
          <w:color w:val="FF0000"/>
          <w:sz w:val="28"/>
          <w:szCs w:val="28"/>
          <w:bdr w:val="single" w:color="FF0000" w:sz="4" w:space="0"/>
        </w:rPr>
      </w:pPr>
      <w:r>
        <w:rPr>
          <w:rFonts w:hint="eastAsia"/>
          <w:sz w:val="28"/>
          <w:szCs w:val="28"/>
          <w:lang w:val="en-US" w:eastAsia="zh-CN"/>
        </w:rPr>
        <w:t>DNS基础与安全威胁</w:t>
      </w:r>
    </w:p>
    <w:p w14:paraId="4BC1C9BF">
      <w:pPr>
        <w:pStyle w:val="4"/>
        <w:numPr>
          <w:ilvl w:val="0"/>
          <w:numId w:val="0"/>
        </w:numPr>
        <w:spacing w:before="78" w:after="78"/>
        <w:rPr>
          <w:rFonts w:hint="eastAsia"/>
          <w:sz w:val="21"/>
          <w:szCs w:val="21"/>
        </w:rPr>
      </w:pPr>
      <w:r>
        <w:rPr>
          <w:rFonts w:hint="eastAsia"/>
          <w:b/>
          <w:sz w:val="21"/>
          <w:szCs w:val="21"/>
          <w:lang w:val="en-US" w:eastAsia="zh-CN"/>
        </w:rPr>
        <w:t>2</w:t>
      </w:r>
      <w:r>
        <w:rPr>
          <w:b/>
          <w:sz w:val="21"/>
          <w:szCs w:val="21"/>
        </w:rPr>
        <w:t xml:space="preserve">.1  </w:t>
      </w:r>
      <w:r>
        <w:rPr>
          <w:rFonts w:hint="eastAsia"/>
          <w:sz w:val="21"/>
          <w:szCs w:val="21"/>
        </w:rPr>
        <w:t>DNS体系架构</w:t>
      </w:r>
    </w:p>
    <w:p w14:paraId="63D0BCA8">
      <w:pPr>
        <w:pStyle w:val="3"/>
        <w:rPr>
          <w:rFonts w:hint="eastAsia"/>
        </w:rPr>
      </w:pPr>
      <w:r>
        <w:rPr>
          <w:rFonts w:hint="eastAsia"/>
        </w:rPr>
        <w:t>DNS采用层次化树状命名空间，根域、顶级域、二级域及子域逐级授权。完整的域名解析过程从根服务器开始，经顶级域服务器、权威域名服务器，最终返回IP地址</w:t>
      </w:r>
      <w:r>
        <w:rPr>
          <w:rFonts w:hint="eastAsia"/>
        </w:rPr>
        <w:fldChar w:fldCharType="begin"/>
      </w:r>
      <w:r>
        <w:rPr>
          <w:rFonts w:hint="eastAsia"/>
        </w:rPr>
        <w:instrText xml:space="preserve"> NOTEREF _Ref947 \f \h </w:instrText>
      </w:r>
      <w:r>
        <w:rPr>
          <w:rFonts w:hint="eastAsia"/>
        </w:rPr>
        <w:fldChar w:fldCharType="separate"/>
      </w:r>
      <w:r>
        <w:rPr>
          <w:rFonts w:hint="eastAsia"/>
          <w:vertAlign w:val="superscript"/>
        </w:rPr>
        <w:t>1</w:t>
      </w:r>
      <w:r>
        <w:rPr>
          <w:rFonts w:hint="eastAsia"/>
        </w:rPr>
        <w:fldChar w:fldCharType="end"/>
      </w:r>
      <w:r>
        <w:rPr>
          <w:rFonts w:hint="eastAsia"/>
        </w:rPr>
        <w:fldChar w:fldCharType="begin"/>
      </w:r>
      <w:r>
        <w:rPr>
          <w:rFonts w:hint="eastAsia"/>
        </w:rPr>
        <w:instrText xml:space="preserve"> NOTEREF _Ref950 \f \h </w:instrText>
      </w:r>
      <w:r>
        <w:rPr>
          <w:rFonts w:hint="eastAsia"/>
        </w:rPr>
        <w:fldChar w:fldCharType="separate"/>
      </w:r>
      <w:r>
        <w:rPr>
          <w:rFonts w:hint="eastAsia"/>
          <w:vertAlign w:val="superscript"/>
        </w:rPr>
        <w:t>2</w:t>
      </w:r>
      <w:r>
        <w:rPr>
          <w:rFonts w:hint="eastAsia"/>
        </w:rPr>
        <w:fldChar w:fldCharType="end"/>
      </w:r>
      <w:r>
        <w:rPr>
          <w:rFonts w:hint="eastAsia"/>
          <w:lang w:eastAsia="zh-CN"/>
        </w:rPr>
        <w:t>。</w:t>
      </w:r>
      <w:r>
        <w:rPr>
          <w:rFonts w:hint="eastAsia"/>
        </w:rPr>
        <w:t>整个架构包含以下核心组件：</w:t>
      </w:r>
    </w:p>
    <w:p w14:paraId="71FFB5D6">
      <w:pPr>
        <w:pStyle w:val="3"/>
        <w:numPr>
          <w:ilvl w:val="0"/>
          <w:numId w:val="4"/>
        </w:numPr>
        <w:ind w:left="845" w:leftChars="0" w:hanging="425" w:firstLineChars="0"/>
        <w:rPr>
          <w:rFonts w:hint="eastAsia"/>
        </w:rPr>
      </w:pPr>
      <w:r>
        <w:rPr>
          <w:rFonts w:hint="eastAsia"/>
        </w:rPr>
        <w:t>存根解析器（Stub Resolver） ：通常集成在操作系统或应用程序中，负责将应用程序的域名查询请求发送给递归解析器，并接收返回结果。</w:t>
      </w:r>
    </w:p>
    <w:p w14:paraId="2627C622">
      <w:pPr>
        <w:pStyle w:val="3"/>
        <w:numPr>
          <w:ilvl w:val="0"/>
          <w:numId w:val="4"/>
        </w:numPr>
        <w:ind w:left="845" w:leftChars="0" w:hanging="425" w:firstLineChars="0"/>
        <w:rPr>
          <w:rFonts w:hint="eastAsia"/>
        </w:rPr>
      </w:pPr>
      <w:r>
        <w:rPr>
          <w:rFonts w:hint="eastAsia"/>
        </w:rPr>
        <w:t>递归解析器（Recursive Resolver）：通常由互联网服务提供商或公共DNS服务商运营。它代替客户端完成整个递归查询过程，并将结果缓存以供后续查询使用。</w:t>
      </w:r>
    </w:p>
    <w:p w14:paraId="25E22BA3">
      <w:pPr>
        <w:pStyle w:val="3"/>
        <w:numPr>
          <w:ilvl w:val="0"/>
          <w:numId w:val="4"/>
        </w:numPr>
        <w:ind w:left="845" w:leftChars="0" w:hanging="425" w:firstLineChars="0"/>
        <w:rPr>
          <w:rFonts w:hint="eastAsia"/>
        </w:rPr>
      </w:pPr>
      <w:r>
        <w:rPr>
          <w:rFonts w:hint="eastAsia"/>
        </w:rPr>
        <w:t>权威域名服务器（Authoritative Name Server）：负责管理特定域名的资源记录，包括A记录（IPv4地址）、AAAA记录（IPv6地址）、MX记录（邮件交换器）、CNAME记录（别名）等。</w:t>
      </w:r>
    </w:p>
    <w:p w14:paraId="62E371A8">
      <w:pPr>
        <w:pStyle w:val="3"/>
        <w:numPr>
          <w:ilvl w:val="0"/>
          <w:numId w:val="4"/>
        </w:numPr>
        <w:ind w:left="845" w:leftChars="0" w:hanging="425" w:firstLineChars="0"/>
        <w:rPr>
          <w:rFonts w:hint="eastAsia"/>
        </w:rPr>
      </w:pPr>
      <w:r>
        <w:rPr>
          <w:rFonts w:hint="eastAsia"/>
        </w:rPr>
        <w:t>根服务器与顶级域服务器：根服务器全球共13组，管理根区文件；顶级域服务器管理如.com、.org、.cn等顶级域的域名信息。</w:t>
      </w:r>
    </w:p>
    <w:p w14:paraId="56BB46B5">
      <w:pPr>
        <w:pStyle w:val="3"/>
        <w:rPr>
          <w:rFonts w:hint="eastAsia"/>
        </w:rPr>
      </w:pPr>
      <w:r>
        <w:rPr>
          <w:rFonts w:hint="eastAsia"/>
        </w:rPr>
        <w:t>DNS解析过程分为两个阶段：第一阶段是客户端与递归解析器之间的通信；第二阶段是递归解析器与权威域名服务器之间的迭代查询。DNS默认使用UDP 53端口进行查询和响应，当响应报文超过512字节时自动回退到TCP 53端口。这一设计</w:t>
      </w:r>
      <w:r>
        <w:rPr>
          <w:rFonts w:hint="eastAsia"/>
          <w:lang w:val="en-US" w:eastAsia="zh-CN"/>
        </w:rPr>
        <w:t>虽然</w:t>
      </w:r>
      <w:r>
        <w:rPr>
          <w:rFonts w:hint="eastAsia"/>
        </w:rPr>
        <w:t>在早期有效平衡了效率与可靠性，但也为后续的安全问题埋下了</w:t>
      </w:r>
      <w:r>
        <w:rPr>
          <w:rFonts w:hint="eastAsia"/>
          <w:lang w:val="en-US" w:eastAsia="zh-CN"/>
        </w:rPr>
        <w:t>隐患</w:t>
      </w:r>
      <w:r>
        <w:rPr>
          <w:rFonts w:hint="eastAsia"/>
        </w:rPr>
        <w:t>。</w:t>
      </w:r>
    </w:p>
    <w:p w14:paraId="1F1A7BD4">
      <w:pPr>
        <w:pStyle w:val="4"/>
        <w:numPr>
          <w:ilvl w:val="0"/>
          <w:numId w:val="0"/>
        </w:numPr>
        <w:spacing w:before="78" w:after="78"/>
        <w:rPr>
          <w:rFonts w:hint="eastAsia"/>
          <w:sz w:val="21"/>
          <w:szCs w:val="21"/>
          <w:lang w:val="en-US" w:eastAsia="zh-CN"/>
        </w:rPr>
      </w:pPr>
      <w:r>
        <w:rPr>
          <w:rFonts w:hint="eastAsia"/>
          <w:b/>
          <w:sz w:val="21"/>
          <w:szCs w:val="21"/>
          <w:lang w:val="en-US" w:eastAsia="zh-CN"/>
        </w:rPr>
        <w:t>2</w:t>
      </w:r>
      <w:r>
        <w:rPr>
          <w:b/>
          <w:sz w:val="21"/>
          <w:szCs w:val="21"/>
        </w:rPr>
        <w:t>.</w:t>
      </w:r>
      <w:r>
        <w:rPr>
          <w:rFonts w:hint="eastAsia"/>
          <w:b/>
          <w:sz w:val="21"/>
          <w:szCs w:val="21"/>
          <w:lang w:val="en-US" w:eastAsia="zh-CN"/>
        </w:rPr>
        <w:t>2</w:t>
      </w:r>
      <w:r>
        <w:rPr>
          <w:b/>
          <w:sz w:val="21"/>
          <w:szCs w:val="21"/>
        </w:rPr>
        <w:t xml:space="preserve">  </w:t>
      </w:r>
      <w:r>
        <w:rPr>
          <w:rFonts w:hint="eastAsia"/>
          <w:sz w:val="21"/>
          <w:szCs w:val="21"/>
          <w:lang w:val="en-US" w:eastAsia="zh-CN"/>
        </w:rPr>
        <w:t>DNS协议的安全缺陷</w:t>
      </w:r>
    </w:p>
    <w:p w14:paraId="7D8C599B">
      <w:pPr>
        <w:pStyle w:val="3"/>
        <w:rPr>
          <w:rFonts w:hint="default"/>
          <w:lang w:val="en-US" w:eastAsia="zh-CN"/>
        </w:rPr>
      </w:pPr>
      <w:r>
        <w:rPr>
          <w:rFonts w:hint="default"/>
          <w:lang w:val="en-US" w:eastAsia="zh-CN"/>
        </w:rPr>
        <w:t>DNS协议在设计上</w:t>
      </w:r>
      <w:r>
        <w:rPr>
          <w:rFonts w:hint="eastAsia"/>
          <w:lang w:val="en-US" w:eastAsia="zh-CN"/>
        </w:rPr>
        <w:t>主要</w:t>
      </w:r>
      <w:r>
        <w:rPr>
          <w:rFonts w:hint="default"/>
          <w:lang w:val="en-US" w:eastAsia="zh-CN"/>
        </w:rPr>
        <w:t>存在以下安全缺陷：</w:t>
      </w:r>
    </w:p>
    <w:p w14:paraId="6C67C60F">
      <w:pPr>
        <w:pStyle w:val="3"/>
        <w:numPr>
          <w:ilvl w:val="0"/>
          <w:numId w:val="5"/>
        </w:numPr>
        <w:ind w:left="845" w:leftChars="0" w:hanging="425" w:firstLineChars="0"/>
        <w:rPr>
          <w:rFonts w:hint="default"/>
          <w:lang w:val="en-US" w:eastAsia="zh-CN"/>
        </w:rPr>
      </w:pPr>
      <w:r>
        <w:rPr>
          <w:rFonts w:hint="default"/>
          <w:lang w:val="en-US" w:eastAsia="zh-CN"/>
        </w:rPr>
        <w:t>缺乏源认证</w:t>
      </w:r>
      <w:r>
        <w:rPr>
          <w:rFonts w:hint="eastAsia"/>
          <w:lang w:val="en-US" w:eastAsia="zh-CN"/>
        </w:rPr>
        <w:t>：</w:t>
      </w:r>
      <w:r>
        <w:rPr>
          <w:rFonts w:hint="default"/>
          <w:lang w:val="en-US" w:eastAsia="zh-CN"/>
        </w:rPr>
        <w:t>递归解析器无法验证收到的DNS响应是否确实来自声称的权威服务器</w:t>
      </w:r>
      <w:r>
        <w:rPr>
          <w:rFonts w:hint="eastAsia"/>
          <w:lang w:val="en-US" w:eastAsia="zh-CN"/>
        </w:rPr>
        <w:t>，</w:t>
      </w:r>
      <w:r>
        <w:rPr>
          <w:rFonts w:hint="default"/>
          <w:lang w:val="en-US" w:eastAsia="zh-CN"/>
        </w:rPr>
        <w:t>攻击者可以伪造源IP地址发送虚假响应</w:t>
      </w:r>
      <w:r>
        <w:rPr>
          <w:rFonts w:hint="eastAsia"/>
          <w:lang w:val="en-US" w:eastAsia="zh-CN"/>
        </w:rPr>
        <w:t>数据包</w:t>
      </w:r>
      <w:r>
        <w:rPr>
          <w:rFonts w:hint="default"/>
          <w:lang w:val="en-US" w:eastAsia="zh-CN"/>
        </w:rPr>
        <w:t>。</w:t>
      </w:r>
    </w:p>
    <w:p w14:paraId="1BCE16F0">
      <w:pPr>
        <w:pStyle w:val="3"/>
        <w:numPr>
          <w:ilvl w:val="0"/>
          <w:numId w:val="5"/>
        </w:numPr>
        <w:ind w:left="845" w:leftChars="0" w:hanging="425" w:firstLineChars="0"/>
        <w:rPr>
          <w:rFonts w:hint="default"/>
          <w:lang w:val="en-US" w:eastAsia="zh-CN"/>
        </w:rPr>
      </w:pPr>
      <w:r>
        <w:rPr>
          <w:rFonts w:hint="default"/>
          <w:lang w:val="en-US" w:eastAsia="zh-CN"/>
        </w:rPr>
        <w:t>缺乏完整性保护</w:t>
      </w:r>
      <w:r>
        <w:rPr>
          <w:rFonts w:hint="eastAsia"/>
          <w:lang w:val="en-US" w:eastAsia="zh-CN"/>
        </w:rPr>
        <w:t>：</w:t>
      </w:r>
      <w:r>
        <w:rPr>
          <w:rFonts w:hint="default"/>
          <w:lang w:val="en-US" w:eastAsia="zh-CN"/>
        </w:rPr>
        <w:t>DNS报文没有数字签名或消息认证码，响应内容在传输过程中可被中间节点篡改而不被发现。</w:t>
      </w:r>
    </w:p>
    <w:p w14:paraId="6D8D635A">
      <w:pPr>
        <w:pStyle w:val="3"/>
        <w:numPr>
          <w:ilvl w:val="0"/>
          <w:numId w:val="5"/>
        </w:numPr>
        <w:ind w:left="845" w:leftChars="0" w:hanging="425" w:firstLineChars="0"/>
        <w:rPr>
          <w:rFonts w:hint="default"/>
          <w:lang w:val="en-US" w:eastAsia="zh-CN"/>
        </w:rPr>
      </w:pPr>
      <w:r>
        <w:rPr>
          <w:rFonts w:hint="default"/>
          <w:lang w:val="en-US" w:eastAsia="zh-CN"/>
        </w:rPr>
        <w:t>缺乏机密性保护</w:t>
      </w:r>
      <w:r>
        <w:rPr>
          <w:rFonts w:hint="eastAsia"/>
          <w:lang w:val="en-US" w:eastAsia="zh-CN"/>
        </w:rPr>
        <w:t>：</w:t>
      </w:r>
      <w:r>
        <w:rPr>
          <w:rFonts w:hint="default"/>
          <w:lang w:val="en-US" w:eastAsia="zh-CN"/>
        </w:rPr>
        <w:t>DNS查询和响应默认以明文形式传输，沿途任何网络节点均可完整获知用户查询的域名。</w:t>
      </w:r>
    </w:p>
    <w:p w14:paraId="3036184A">
      <w:pPr>
        <w:pStyle w:val="3"/>
        <w:numPr>
          <w:ilvl w:val="0"/>
          <w:numId w:val="5"/>
        </w:numPr>
        <w:ind w:left="845" w:leftChars="0" w:hanging="425" w:firstLineChars="0"/>
        <w:rPr>
          <w:rFonts w:hint="default"/>
          <w:lang w:val="en-US" w:eastAsia="zh-CN"/>
        </w:rPr>
      </w:pPr>
      <w:r>
        <w:rPr>
          <w:rFonts w:hint="default"/>
          <w:lang w:val="en-US" w:eastAsia="zh-CN"/>
        </w:rPr>
        <w:t>事务ID熵值不足</w:t>
      </w:r>
      <w:r>
        <w:rPr>
          <w:rFonts w:hint="eastAsia"/>
          <w:lang w:val="en-US" w:eastAsia="zh-CN"/>
        </w:rPr>
        <w:t>：</w:t>
      </w:r>
      <w:r>
        <w:rPr>
          <w:rFonts w:hint="default"/>
          <w:lang w:val="en-US" w:eastAsia="zh-CN"/>
        </w:rPr>
        <w:t>传统DNS查询使用16位事务ID进行请求</w:t>
      </w:r>
      <w:r>
        <w:rPr>
          <w:rFonts w:hint="eastAsia"/>
          <w:lang w:val="en-US" w:eastAsia="zh-CN"/>
        </w:rPr>
        <w:t>-</w:t>
      </w:r>
      <w:r>
        <w:rPr>
          <w:rFonts w:hint="default"/>
          <w:lang w:val="en-US" w:eastAsia="zh-CN"/>
        </w:rPr>
        <w:t>响应匹配，理论上只有65536种可能取值</w:t>
      </w:r>
      <w:r>
        <w:rPr>
          <w:rFonts w:hint="eastAsia"/>
          <w:lang w:val="en-US" w:eastAsia="zh-CN"/>
        </w:rPr>
        <w:t>，</w:t>
      </w:r>
      <w:r>
        <w:rPr>
          <w:rFonts w:hint="default"/>
          <w:lang w:val="en-US" w:eastAsia="zh-CN"/>
        </w:rPr>
        <w:t>攻击者通过暴力猜测即可伪造。</w:t>
      </w:r>
    </w:p>
    <w:p w14:paraId="5F53430B">
      <w:pPr>
        <w:pStyle w:val="4"/>
        <w:numPr>
          <w:ilvl w:val="0"/>
          <w:numId w:val="0"/>
        </w:numPr>
        <w:spacing w:before="78" w:after="78"/>
        <w:rPr>
          <w:rFonts w:hint="eastAsia"/>
          <w:lang w:val="en-US" w:eastAsia="zh-CN"/>
        </w:rPr>
      </w:pPr>
      <w:r>
        <w:rPr>
          <w:rFonts w:hint="eastAsia"/>
          <w:b/>
          <w:sz w:val="21"/>
          <w:szCs w:val="21"/>
          <w:lang w:val="en-US" w:eastAsia="zh-CN"/>
        </w:rPr>
        <w:t>2</w:t>
      </w:r>
      <w:r>
        <w:rPr>
          <w:b/>
          <w:sz w:val="21"/>
          <w:szCs w:val="21"/>
        </w:rPr>
        <w:t>.</w:t>
      </w:r>
      <w:r>
        <w:rPr>
          <w:rFonts w:hint="eastAsia"/>
          <w:b/>
          <w:sz w:val="21"/>
          <w:szCs w:val="21"/>
          <w:lang w:val="en-US" w:eastAsia="zh-CN"/>
        </w:rPr>
        <w:t>3</w:t>
      </w:r>
      <w:r>
        <w:rPr>
          <w:b/>
          <w:sz w:val="21"/>
          <w:szCs w:val="21"/>
        </w:rPr>
        <w:t xml:space="preserve">  </w:t>
      </w:r>
      <w:r>
        <w:rPr>
          <w:rFonts w:hint="eastAsia" w:ascii="Times New Roman" w:hAnsi="Times New Roman" w:cs="Times New Roman"/>
          <w:sz w:val="21"/>
          <w:szCs w:val="21"/>
          <w:lang w:val="en-US" w:eastAsia="zh-CN"/>
        </w:rPr>
        <w:t>安全威胁</w:t>
      </w:r>
    </w:p>
    <w:p w14:paraId="5FFFC686">
      <w:pPr>
        <w:pStyle w:val="5"/>
        <w:rPr>
          <w:rFonts w:hint="eastAsia"/>
        </w:rPr>
      </w:pPr>
      <w:r>
        <w:rPr>
          <w:rFonts w:hint="eastAsia"/>
          <w:lang w:val="en-US" w:eastAsia="zh-CN"/>
        </w:rPr>
        <w:t>2</w:t>
      </w:r>
      <w:r>
        <w:t>.</w:t>
      </w:r>
      <w:r>
        <w:rPr>
          <w:rFonts w:hint="eastAsia"/>
          <w:lang w:val="en-US" w:eastAsia="zh-CN"/>
        </w:rPr>
        <w:t>3</w:t>
      </w:r>
      <w:r>
        <w:t xml:space="preserve">.1  </w:t>
      </w:r>
      <w:r>
        <w:rPr>
          <w:rFonts w:hint="eastAsia"/>
        </w:rPr>
        <w:t>数据伪造类攻击</w:t>
      </w:r>
    </w:p>
    <w:p w14:paraId="55500075">
      <w:pPr>
        <w:pStyle w:val="3"/>
        <w:rPr>
          <w:rFonts w:hint="eastAsia"/>
          <w:lang w:eastAsia="zh-CN"/>
        </w:rPr>
      </w:pPr>
      <w:r>
        <w:rPr>
          <w:rFonts w:hint="eastAsia"/>
          <w:lang w:eastAsia="zh-CN"/>
        </w:rPr>
        <w:t>数据伪造类攻击的核心目标是使DNS解析器返回错误的IP地址，从而将用户流量劫持至恶意站点。</w:t>
      </w:r>
    </w:p>
    <w:p w14:paraId="39DE6181">
      <w:pPr>
        <w:pStyle w:val="3"/>
        <w:rPr>
          <w:rFonts w:hint="eastAsia"/>
          <w:lang w:eastAsia="zh-CN"/>
        </w:rPr>
      </w:pPr>
      <w:r>
        <w:rPr>
          <w:rFonts w:hint="eastAsia"/>
          <w:lang w:eastAsia="zh-CN"/>
        </w:rPr>
        <w:t>缓存投毒攻击（Cache Poisoning）是最典型的代表。2008年，Dan Kaminsky发现了DNS协议的一个严重漏洞，攻击者无需嗅探网络流量，只需向目标递归解析器发送大量伪造响应，即可在数秒至数分钟内污染任意域名的缓存记录</w:t>
      </w:r>
      <w:r>
        <w:rPr>
          <w:rFonts w:hint="eastAsia"/>
          <w:lang w:eastAsia="zh-CN"/>
        </w:rPr>
        <w:fldChar w:fldCharType="begin"/>
      </w:r>
      <w:r>
        <w:rPr>
          <w:rFonts w:hint="eastAsia"/>
          <w:lang w:eastAsia="zh-CN"/>
        </w:rPr>
        <w:instrText xml:space="preserve"> NOTEREF _Ref1100 \f \h </w:instrText>
      </w:r>
      <w:r>
        <w:rPr>
          <w:rFonts w:hint="eastAsia"/>
          <w:lang w:eastAsia="zh-CN"/>
        </w:rPr>
        <w:fldChar w:fldCharType="separate"/>
      </w:r>
      <w:r>
        <w:rPr>
          <w:rFonts w:hint="eastAsia"/>
          <w:vertAlign w:val="superscript"/>
          <w:lang w:eastAsia="zh-CN"/>
        </w:rPr>
        <w:t>4</w:t>
      </w:r>
      <w:r>
        <w:rPr>
          <w:rFonts w:hint="eastAsia"/>
          <w:lang w:eastAsia="zh-CN"/>
        </w:rPr>
        <w:fldChar w:fldCharType="end"/>
      </w:r>
      <w:r>
        <w:rPr>
          <w:rFonts w:hint="eastAsia"/>
          <w:lang w:eastAsia="zh-CN"/>
        </w:rPr>
        <w:t>。攻击成功后，用户访问合法网站时将被重定向到攻击者控制的钓鱼网站，造成账号密码泄露、财产损失等严重后果。</w:t>
      </w:r>
    </w:p>
    <w:p w14:paraId="02FC7FD8">
      <w:pPr>
        <w:pStyle w:val="5"/>
        <w:rPr>
          <w:rFonts w:hint="eastAsia"/>
        </w:rPr>
      </w:pPr>
      <w:r>
        <w:rPr>
          <w:rFonts w:hint="eastAsia"/>
          <w:lang w:val="en-US" w:eastAsia="zh-CN"/>
        </w:rPr>
        <w:t>2</w:t>
      </w:r>
      <w:r>
        <w:t>.</w:t>
      </w:r>
      <w:r>
        <w:rPr>
          <w:rFonts w:hint="eastAsia"/>
          <w:lang w:val="en-US" w:eastAsia="zh-CN"/>
        </w:rPr>
        <w:t>3</w:t>
      </w:r>
      <w:r>
        <w:t>.</w:t>
      </w:r>
      <w:r>
        <w:rPr>
          <w:rFonts w:hint="eastAsia"/>
          <w:lang w:val="en-US" w:eastAsia="zh-CN"/>
        </w:rPr>
        <w:t>2</w:t>
      </w:r>
      <w:r>
        <w:t xml:space="preserve">  </w:t>
      </w:r>
      <w:r>
        <w:rPr>
          <w:rFonts w:hint="eastAsia"/>
        </w:rPr>
        <w:t>拒绝服务攻击</w:t>
      </w:r>
    </w:p>
    <w:p w14:paraId="7F4C468B">
      <w:pPr>
        <w:pStyle w:val="3"/>
        <w:ind w:left="0" w:leftChars="0" w:firstLine="0" w:firstLineChars="0"/>
        <w:rPr>
          <w:rFonts w:hint="eastAsia"/>
          <w:lang w:val="en-US" w:eastAsia="zh-CN"/>
        </w:rPr>
      </w:pPr>
      <w:r>
        <w:rPr>
          <w:rFonts w:hint="eastAsia"/>
          <w:lang w:val="en-US" w:eastAsia="zh-CN"/>
        </w:rPr>
        <w:tab/>
      </w:r>
      <w:r>
        <w:rPr>
          <w:rFonts w:hint="eastAsia"/>
          <w:lang w:val="en-US" w:eastAsia="zh-CN"/>
        </w:rPr>
        <w:t>DNS在拒绝服务攻击中既可以是被攻击目标，也可以被滥用作攻击放大器。</w:t>
      </w:r>
    </w:p>
    <w:p w14:paraId="6BB34659">
      <w:pPr>
        <w:pStyle w:val="3"/>
        <w:ind w:left="0" w:leftChars="0" w:firstLine="0" w:firstLineChars="0"/>
        <w:rPr>
          <w:rFonts w:hint="eastAsia"/>
          <w:lang w:val="en-US" w:eastAsia="zh-CN"/>
        </w:rPr>
      </w:pPr>
      <w:r>
        <w:rPr>
          <w:rFonts w:hint="eastAsia"/>
          <w:lang w:val="en-US" w:eastAsia="zh-CN"/>
        </w:rPr>
        <w:tab/>
      </w:r>
      <w:r>
        <w:rPr>
          <w:rFonts w:hint="eastAsia"/>
          <w:lang w:val="en-US" w:eastAsia="zh-CN"/>
        </w:rPr>
        <w:t>DNS放大攻击（DNS Amplification Attack）是一种典型的反射型DDoS攻击。攻击者将伪造源IP的短查询发送到开放的DNS递归解析器，解析器向受害者返回长达数千字节的响应报文。通过控制请求报文与响应报文的大小比例（放大倍数可达30~70倍），攻击者仅使用相对较小的攻击流量就可以实现巨大的打击效果。</w:t>
      </w:r>
    </w:p>
    <w:p w14:paraId="6662F773">
      <w:pPr>
        <w:pStyle w:val="3"/>
        <w:ind w:left="0" w:leftChars="0" w:firstLine="0" w:firstLineChars="0"/>
        <w:rPr>
          <w:rFonts w:hint="eastAsia"/>
          <w:lang w:val="en-US" w:eastAsia="zh-CN"/>
        </w:rPr>
      </w:pPr>
      <w:r>
        <w:rPr>
          <w:rFonts w:hint="eastAsia"/>
          <w:lang w:val="en-US" w:eastAsia="zh-CN"/>
        </w:rPr>
        <w:tab/>
      </w:r>
      <w:r>
        <w:rPr>
          <w:rFonts w:hint="eastAsia"/>
          <w:lang w:val="en-US" w:eastAsia="zh-CN"/>
        </w:rPr>
        <w:t>NXDOMAIN泛洪攻击是一种针对权威服务器的资源耗尽攻击。攻击者利用僵尸网络向目标域名的权威服务器发送大量针对随机生成、不存在的子域名的查询请求。由于每个查询的子域名都不同，递归解析器无法从缓存中返回结果，必须不断向权威服务器转发这些无效查询。权威服务器被迫反复执行数据库查找，每次查找后返回NXDOMAIN响应，从而消耗大量计算资源，最终导致无法响应合法用户的正常解析请求。</w:t>
      </w:r>
    </w:p>
    <w:p w14:paraId="299B2ED2">
      <w:pPr>
        <w:pStyle w:val="5"/>
        <w:rPr>
          <w:rFonts w:hint="eastAsia"/>
        </w:rPr>
      </w:pPr>
      <w:r>
        <w:rPr>
          <w:rFonts w:hint="eastAsia"/>
          <w:lang w:val="en-US" w:eastAsia="zh-CN"/>
        </w:rPr>
        <w:t>2</w:t>
      </w:r>
      <w:r>
        <w:t>.</w:t>
      </w:r>
      <w:r>
        <w:rPr>
          <w:rFonts w:hint="eastAsia"/>
          <w:lang w:val="en-US" w:eastAsia="zh-CN"/>
        </w:rPr>
        <w:t>3</w:t>
      </w:r>
      <w:r>
        <w:t>.</w:t>
      </w:r>
      <w:r>
        <w:rPr>
          <w:rFonts w:hint="eastAsia"/>
          <w:lang w:val="en-US" w:eastAsia="zh-CN"/>
        </w:rPr>
        <w:t>3</w:t>
      </w:r>
      <w:r>
        <w:t xml:space="preserve">  </w:t>
      </w:r>
      <w:r>
        <w:rPr>
          <w:rFonts w:hint="eastAsia"/>
        </w:rPr>
        <w:t>隐私泄露威胁</w:t>
      </w:r>
    </w:p>
    <w:p w14:paraId="6DE90BEC">
      <w:pPr>
        <w:pStyle w:val="3"/>
        <w:ind w:left="0" w:leftChars="0" w:firstLine="0" w:firstLineChars="0"/>
        <w:rPr>
          <w:rFonts w:hint="eastAsia"/>
          <w:lang w:val="en-US" w:eastAsia="zh-CN"/>
        </w:rPr>
      </w:pPr>
      <w:r>
        <w:rPr>
          <w:rFonts w:hint="eastAsia"/>
          <w:lang w:val="en-US" w:eastAsia="zh-CN"/>
        </w:rPr>
        <w:tab/>
      </w:r>
      <w:r>
        <w:rPr>
          <w:rFonts w:hint="eastAsia"/>
          <w:lang w:val="en-US" w:eastAsia="zh-CN"/>
        </w:rPr>
        <w:t>DNS查询默认以明文UDP传输，沿途网络节点均可完整获知用户的域名访问记录。这意味着互联网服务提供商可以记录用户访问过的所有网站，公共Wi-Fi热点的运营者可以分析用户的DNS流量，甚至中间网络设备也可以实时监控用户的域名查询。</w:t>
      </w:r>
    </w:p>
    <w:p w14:paraId="4484D3BE">
      <w:pPr>
        <w:pStyle w:val="3"/>
        <w:ind w:left="0" w:leftChars="0" w:firstLine="0" w:firstLineChars="0"/>
        <w:rPr>
          <w:rFonts w:hint="eastAsia"/>
          <w:lang w:val="en-US" w:eastAsia="zh-CN"/>
        </w:rPr>
      </w:pPr>
      <w:r>
        <w:rPr>
          <w:rFonts w:hint="eastAsia"/>
          <w:lang w:val="en-US" w:eastAsia="zh-CN"/>
        </w:rPr>
        <w:tab/>
      </w:r>
      <w:r>
        <w:rPr>
          <w:rFonts w:hint="eastAsia"/>
          <w:lang w:val="en-US" w:eastAsia="zh-CN"/>
        </w:rPr>
        <w:t>研究表明，即使只分析DNS查询流量的元数据，也可以有效识别用户的网页浏览行为。这种隐私泄露风险在2013年斯诺登事件后被广泛关注，直接推动了加密DNS协议的发展。</w:t>
      </w:r>
    </w:p>
    <w:p w14:paraId="4582468D">
      <w:pPr>
        <w:pStyle w:val="5"/>
        <w:rPr>
          <w:rFonts w:hint="eastAsia"/>
        </w:rPr>
      </w:pPr>
      <w:r>
        <w:rPr>
          <w:rFonts w:hint="eastAsia"/>
          <w:lang w:val="en-US" w:eastAsia="zh-CN"/>
        </w:rPr>
        <w:t>2</w:t>
      </w:r>
      <w:r>
        <w:t>.</w:t>
      </w:r>
      <w:r>
        <w:rPr>
          <w:rFonts w:hint="eastAsia"/>
          <w:lang w:val="en-US" w:eastAsia="zh-CN"/>
        </w:rPr>
        <w:t>3</w:t>
      </w:r>
      <w:r>
        <w:t>.</w:t>
      </w:r>
      <w:r>
        <w:rPr>
          <w:rFonts w:hint="eastAsia"/>
          <w:lang w:val="en-US" w:eastAsia="zh-CN"/>
        </w:rPr>
        <w:t>4</w:t>
      </w:r>
      <w:r>
        <w:t xml:space="preserve">  </w:t>
      </w:r>
      <w:r>
        <w:rPr>
          <w:rFonts w:hint="eastAsia"/>
        </w:rPr>
        <w:t>域名滥用与恶意注册</w:t>
      </w:r>
    </w:p>
    <w:p w14:paraId="435D0435">
      <w:pPr>
        <w:pStyle w:val="3"/>
        <w:ind w:left="0" w:leftChars="0" w:firstLine="0" w:firstLineChars="0"/>
        <w:rPr>
          <w:rFonts w:hint="eastAsia"/>
          <w:lang w:val="en-US" w:eastAsia="zh-CN"/>
        </w:rPr>
      </w:pPr>
      <w:r>
        <w:rPr>
          <w:rFonts w:hint="eastAsia"/>
          <w:lang w:val="en-US" w:eastAsia="zh-CN"/>
        </w:rPr>
        <w:tab/>
      </w:r>
      <w:r>
        <w:rPr>
          <w:rFonts w:hint="eastAsia"/>
          <w:lang w:val="en-US" w:eastAsia="zh-CN"/>
        </w:rPr>
        <w:t>攻击者还可以利用DNS协议本身作为隐蔽通信的通道或进行欺诈活动。</w:t>
      </w:r>
    </w:p>
    <w:p w14:paraId="3BB20093">
      <w:pPr>
        <w:pStyle w:val="3"/>
        <w:ind w:left="0" w:leftChars="0" w:firstLine="0" w:firstLineChars="0"/>
        <w:rPr>
          <w:rFonts w:hint="default"/>
          <w:lang w:val="en-US" w:eastAsia="zh-CN"/>
        </w:rPr>
      </w:pPr>
      <w:r>
        <w:rPr>
          <w:rFonts w:hint="eastAsia"/>
          <w:lang w:val="en-US" w:eastAsia="zh-CN"/>
        </w:rPr>
        <w:tab/>
      </w:r>
      <w:r>
        <w:rPr>
          <w:rFonts w:hint="eastAsia"/>
          <w:lang w:val="en-US" w:eastAsia="zh-CN"/>
        </w:rPr>
        <w:t>DNS隧道利用DNS协议允许查询包含任意字符串的特点，将非DNS数据编码后封装在DNS查询或响应中。由于绝大多数防火墙允许DNS流量通过，DNS隧道成为数据外泄、绕过网络审查、恶意软件命令与控制通信的常用手段。</w:t>
      </w:r>
      <w:r>
        <w:rPr>
          <w:rFonts w:hint="eastAsia"/>
          <w:lang w:val="en-US" w:eastAsia="zh-CN"/>
        </w:rPr>
        <w:tab/>
      </w:r>
      <w:r>
        <w:rPr>
          <w:rFonts w:hint="eastAsia"/>
          <w:lang w:val="en-US" w:eastAsia="zh-CN"/>
        </w:rPr>
        <w:t>此外，在域名抢注与同形异义字攻击中，攻击者通过构造与知名域名在视觉上无法区分的相似域名，用于钓鱼、散布恶意软件或点击欺诈。</w:t>
      </w:r>
    </w:p>
    <w:p w14:paraId="4C4A23E2">
      <w:pPr>
        <w:pStyle w:val="2"/>
        <w:numPr>
          <w:ilvl w:val="0"/>
          <w:numId w:val="3"/>
        </w:numPr>
        <w:rPr>
          <w:rFonts w:hint="eastAsia"/>
          <w:b/>
          <w:bCs/>
          <w:color w:val="FF0000"/>
          <w:sz w:val="28"/>
          <w:szCs w:val="28"/>
          <w:bdr w:val="single" w:color="FF0000" w:sz="4" w:space="0"/>
        </w:rPr>
      </w:pPr>
      <w:r>
        <w:rPr>
          <w:rFonts w:hint="eastAsia"/>
          <w:sz w:val="28"/>
          <w:szCs w:val="28"/>
          <w:lang w:val="en-US" w:eastAsia="zh-CN"/>
        </w:rPr>
        <w:t>DNS安全技术发展历程</w:t>
      </w:r>
    </w:p>
    <w:p w14:paraId="23B811D6">
      <w:pPr>
        <w:pStyle w:val="4"/>
        <w:numPr>
          <w:ilvl w:val="0"/>
          <w:numId w:val="0"/>
        </w:numPr>
        <w:spacing w:before="78" w:after="78"/>
        <w:rPr>
          <w:rFonts w:hint="eastAsia" w:eastAsia="黑体"/>
          <w:sz w:val="21"/>
          <w:szCs w:val="21"/>
          <w:lang w:eastAsia="zh-CN"/>
        </w:rPr>
      </w:pPr>
      <w:r>
        <w:rPr>
          <w:rFonts w:hint="eastAsia"/>
          <w:b/>
          <w:sz w:val="21"/>
          <w:szCs w:val="21"/>
          <w:lang w:val="en-US" w:eastAsia="zh-CN"/>
        </w:rPr>
        <w:t>3</w:t>
      </w:r>
      <w:r>
        <w:rPr>
          <w:b/>
          <w:sz w:val="21"/>
          <w:szCs w:val="21"/>
        </w:rPr>
        <w:t xml:space="preserve">.1  </w:t>
      </w:r>
      <w:r>
        <w:rPr>
          <w:rFonts w:hint="eastAsia"/>
          <w:sz w:val="21"/>
          <w:szCs w:val="21"/>
        </w:rPr>
        <w:t>无安全机制时期</w:t>
      </w:r>
      <w:r>
        <w:rPr>
          <w:rFonts w:hint="eastAsia"/>
          <w:sz w:val="21"/>
          <w:szCs w:val="21"/>
          <w:lang w:eastAsia="zh-CN"/>
        </w:rPr>
        <w:t>（</w:t>
      </w:r>
      <w:r>
        <w:rPr>
          <w:rFonts w:hint="eastAsia"/>
          <w:sz w:val="21"/>
          <w:szCs w:val="21"/>
          <w:lang w:val="en-US" w:eastAsia="zh-CN"/>
        </w:rPr>
        <w:t>1983-1993</w:t>
      </w:r>
      <w:r>
        <w:rPr>
          <w:rFonts w:hint="eastAsia"/>
          <w:sz w:val="21"/>
          <w:szCs w:val="21"/>
          <w:lang w:eastAsia="zh-CN"/>
        </w:rPr>
        <w:t>）</w:t>
      </w:r>
    </w:p>
    <w:p w14:paraId="56DDA867">
      <w:pPr>
        <w:pStyle w:val="3"/>
        <w:widowControl w:val="0"/>
        <w:numPr>
          <w:ilvl w:val="0"/>
          <w:numId w:val="0"/>
        </w:numPr>
        <w:overflowPunct w:val="0"/>
        <w:jc w:val="both"/>
        <w:rPr>
          <w:rFonts w:hint="eastAsia"/>
          <w:lang w:val="en-US" w:eastAsia="zh-CN"/>
        </w:rPr>
      </w:pPr>
      <w:r>
        <w:rPr>
          <w:rFonts w:hint="eastAsia"/>
          <w:lang w:val="en-US" w:eastAsia="zh-CN"/>
        </w:rPr>
        <w:tab/>
      </w:r>
      <w:r>
        <w:rPr>
          <w:rFonts w:hint="eastAsia"/>
          <w:lang w:val="en-US" w:eastAsia="zh-CN"/>
        </w:rPr>
        <w:t>DNS协议最初的规范完全没有涉及认证、机密性或完整性保护</w:t>
      </w:r>
      <w:r>
        <w:rPr>
          <w:rFonts w:hint="eastAsia"/>
          <w:lang w:val="en-US" w:eastAsia="zh-CN"/>
        </w:rPr>
        <w:fldChar w:fldCharType="begin"/>
      </w:r>
      <w:r>
        <w:rPr>
          <w:rFonts w:hint="eastAsia"/>
          <w:lang w:val="en-US" w:eastAsia="zh-CN"/>
        </w:rPr>
        <w:instrText xml:space="preserve"> NOTEREF _Ref947 \f \h </w:instrText>
      </w:r>
      <w:r>
        <w:rPr>
          <w:rFonts w:hint="eastAsia"/>
          <w:lang w:val="en-US" w:eastAsia="zh-CN"/>
        </w:rPr>
        <w:fldChar w:fldCharType="separate"/>
      </w:r>
      <w:r>
        <w:rPr>
          <w:rFonts w:hint="eastAsia"/>
          <w:vertAlign w:val="superscript"/>
          <w:lang w:val="en-US" w:eastAsia="zh-CN"/>
        </w:rPr>
        <w:t>1</w:t>
      </w:r>
      <w:r>
        <w:rPr>
          <w:rFonts w:hint="eastAsia"/>
          <w:lang w:val="en-US" w:eastAsia="zh-CN"/>
        </w:rPr>
        <w:fldChar w:fldCharType="end"/>
      </w:r>
      <w:r>
        <w:rPr>
          <w:rFonts w:hint="eastAsia"/>
          <w:lang w:val="en-US" w:eastAsia="zh-CN"/>
        </w:rPr>
        <w:fldChar w:fldCharType="begin"/>
      </w:r>
      <w:r>
        <w:rPr>
          <w:rFonts w:hint="eastAsia"/>
          <w:lang w:val="en-US" w:eastAsia="zh-CN"/>
        </w:rPr>
        <w:instrText xml:space="preserve"> NOTEREF _Ref950 \f \h </w:instrText>
      </w:r>
      <w:r>
        <w:rPr>
          <w:rFonts w:hint="eastAsia"/>
          <w:lang w:val="en-US" w:eastAsia="zh-CN"/>
        </w:rPr>
        <w:fldChar w:fldCharType="separate"/>
      </w:r>
      <w:r>
        <w:rPr>
          <w:rFonts w:hint="eastAsia"/>
          <w:vertAlign w:val="superscript"/>
          <w:lang w:val="en-US" w:eastAsia="zh-CN"/>
        </w:rPr>
        <w:t>2</w:t>
      </w:r>
      <w:r>
        <w:rPr>
          <w:rFonts w:hint="eastAsia"/>
          <w:lang w:val="en-US" w:eastAsia="zh-CN"/>
        </w:rPr>
        <w:fldChar w:fldCharType="end"/>
      </w:r>
      <w:r>
        <w:rPr>
          <w:rFonts w:hint="eastAsia"/>
          <w:lang w:val="en-US" w:eastAsia="zh-CN"/>
        </w:rPr>
        <w:t>。设计者假定网络环境相对可信，主要关注分布式数据库的副本一致性和查询效率。</w:t>
      </w:r>
    </w:p>
    <w:p w14:paraId="61AA166E">
      <w:pPr>
        <w:pStyle w:val="3"/>
        <w:widowControl w:val="0"/>
        <w:numPr>
          <w:ilvl w:val="0"/>
          <w:numId w:val="0"/>
        </w:numPr>
        <w:overflowPunct w:val="0"/>
        <w:jc w:val="both"/>
        <w:rPr>
          <w:rFonts w:hint="eastAsia"/>
          <w:lang w:val="en-US" w:eastAsia="zh-CN"/>
        </w:rPr>
      </w:pPr>
      <w:r>
        <w:rPr>
          <w:rFonts w:hint="eastAsia"/>
          <w:lang w:val="en-US" w:eastAsia="zh-CN"/>
        </w:rPr>
        <w:tab/>
      </w:r>
      <w:r>
        <w:rPr>
          <w:rFonts w:hint="eastAsia"/>
          <w:lang w:val="en-US" w:eastAsia="zh-CN"/>
        </w:rPr>
        <w:t>这一阶段中，DNS报文不包含任何密码学字段，使用明文传输；递归解析器无条件信任任何收到的响应，不进行额外的校验。此外，各DNS实现之间存在大量兼容性问题。</w:t>
      </w:r>
    </w:p>
    <w:p w14:paraId="0FDAFF0F">
      <w:pPr>
        <w:pStyle w:val="3"/>
        <w:widowControl w:val="0"/>
        <w:numPr>
          <w:ilvl w:val="0"/>
          <w:numId w:val="0"/>
        </w:numPr>
        <w:overflowPunct w:val="0"/>
        <w:jc w:val="both"/>
        <w:rPr>
          <w:rFonts w:hint="eastAsia"/>
          <w:lang w:val="en-US" w:eastAsia="zh-CN"/>
        </w:rPr>
      </w:pPr>
      <w:r>
        <w:rPr>
          <w:rFonts w:hint="eastAsia"/>
          <w:lang w:val="en-US" w:eastAsia="zh-CN"/>
        </w:rPr>
        <w:tab/>
      </w:r>
      <w:r>
        <w:rPr>
          <w:rFonts w:hint="eastAsia"/>
          <w:lang w:val="en-US" w:eastAsia="zh-CN"/>
        </w:rPr>
        <w:t>1993年，RFC 1536专门指出了DNS实现中的常见错误和安全问题，包括响应验证不严格、缓存管理不当等缺陷。该文档表明，早在DNS大规模普及之前，研究者已经意识到其安全设计存在问题。但由于当时互联网规模较小，且用户主要为科研教育机构，大规模攻击并未发生，安全问题未被优先解决。</w:t>
      </w:r>
    </w:p>
    <w:p w14:paraId="35878E46">
      <w:pPr>
        <w:pStyle w:val="4"/>
        <w:numPr>
          <w:ilvl w:val="0"/>
          <w:numId w:val="0"/>
        </w:numPr>
        <w:spacing w:before="78" w:after="78"/>
        <w:rPr>
          <w:rFonts w:hint="eastAsia"/>
          <w:sz w:val="21"/>
          <w:szCs w:val="21"/>
        </w:rPr>
      </w:pPr>
      <w:r>
        <w:rPr>
          <w:rFonts w:hint="eastAsia"/>
          <w:b/>
          <w:sz w:val="21"/>
          <w:szCs w:val="21"/>
          <w:lang w:val="en-US" w:eastAsia="zh-CN"/>
        </w:rPr>
        <w:t>3</w:t>
      </w:r>
      <w:r>
        <w:rPr>
          <w:b/>
          <w:sz w:val="21"/>
          <w:szCs w:val="21"/>
        </w:rPr>
        <w:t>.</w:t>
      </w:r>
      <w:r>
        <w:rPr>
          <w:rFonts w:hint="eastAsia"/>
          <w:b/>
          <w:sz w:val="21"/>
          <w:szCs w:val="21"/>
          <w:lang w:val="en-US" w:eastAsia="zh-CN"/>
        </w:rPr>
        <w:t>2</w:t>
      </w:r>
      <w:r>
        <w:rPr>
          <w:b/>
          <w:sz w:val="21"/>
          <w:szCs w:val="21"/>
        </w:rPr>
        <w:t xml:space="preserve">  </w:t>
      </w:r>
      <w:r>
        <w:rPr>
          <w:rFonts w:hint="eastAsia"/>
          <w:sz w:val="21"/>
          <w:szCs w:val="21"/>
        </w:rPr>
        <w:t>投毒攻击暴露与被动防御（1993</w:t>
      </w:r>
      <w:r>
        <w:rPr>
          <w:rFonts w:hint="eastAsia"/>
          <w:sz w:val="21"/>
          <w:szCs w:val="21"/>
          <w:lang w:val="en-US" w:eastAsia="zh-CN"/>
        </w:rPr>
        <w:t>-</w:t>
      </w:r>
      <w:r>
        <w:rPr>
          <w:rFonts w:hint="eastAsia"/>
          <w:sz w:val="21"/>
          <w:szCs w:val="21"/>
        </w:rPr>
        <w:t>2008）</w:t>
      </w:r>
    </w:p>
    <w:p w14:paraId="066841D8">
      <w:pPr>
        <w:pStyle w:val="3"/>
        <w:rPr>
          <w:rFonts w:hint="eastAsia"/>
          <w:lang w:eastAsia="zh-CN"/>
        </w:rPr>
      </w:pPr>
      <w:r>
        <w:rPr>
          <w:rFonts w:hint="eastAsia"/>
          <w:lang w:eastAsia="zh-CN"/>
        </w:rPr>
        <w:t>1990年代中期，随着互联网的商业化，DNS开始承载电子商务、电子邮件等敏感应用，</w:t>
      </w:r>
      <w:r>
        <w:rPr>
          <w:rFonts w:hint="eastAsia"/>
          <w:lang w:val="en-US" w:eastAsia="zh-CN"/>
        </w:rPr>
        <w:t>自此</w:t>
      </w:r>
      <w:r>
        <w:rPr>
          <w:rFonts w:hint="eastAsia"/>
          <w:lang w:eastAsia="zh-CN"/>
        </w:rPr>
        <w:t>攻击动机</w:t>
      </w:r>
      <w:r>
        <w:rPr>
          <w:rFonts w:hint="eastAsia"/>
          <w:lang w:val="en-US" w:eastAsia="zh-CN"/>
        </w:rPr>
        <w:t>开始</w:t>
      </w:r>
      <w:r>
        <w:rPr>
          <w:rFonts w:hint="eastAsia"/>
          <w:lang w:eastAsia="zh-CN"/>
        </w:rPr>
        <w:t>出现。</w:t>
      </w:r>
    </w:p>
    <w:p w14:paraId="26DE3A24">
      <w:pPr>
        <w:pStyle w:val="3"/>
        <w:rPr>
          <w:rFonts w:hint="eastAsia"/>
          <w:lang w:eastAsia="zh-CN"/>
        </w:rPr>
      </w:pPr>
      <w:r>
        <w:rPr>
          <w:rFonts w:hint="eastAsia"/>
          <w:lang w:val="en-US" w:eastAsia="zh-CN"/>
        </w:rPr>
        <w:t>在1993年至1997年间，研究者首次公开演示了DNS缓存投毒攻击，证明攻击者可以在实验室环境下成功污染解析器缓存，由此引发了世界范围内的关注。</w:t>
      </w:r>
      <w:r>
        <w:rPr>
          <w:rFonts w:hint="eastAsia"/>
          <w:lang w:eastAsia="zh-CN"/>
        </w:rPr>
        <w:t>1995年，Eastlake和Kaufman发布了首个DNSSEC草案，提出了通过数字签名保护DNS数据的思路</w:t>
      </w:r>
      <w:r>
        <w:rPr>
          <w:rFonts w:hint="eastAsia"/>
          <w:lang w:eastAsia="zh-CN"/>
        </w:rPr>
        <w:fldChar w:fldCharType="begin"/>
      </w:r>
      <w:r>
        <w:rPr>
          <w:rFonts w:hint="eastAsia"/>
          <w:lang w:eastAsia="zh-CN"/>
        </w:rPr>
        <w:instrText xml:space="preserve"> NOTEREF _Ref1322 \f \h </w:instrText>
      </w:r>
      <w:r>
        <w:rPr>
          <w:rFonts w:hint="eastAsia"/>
          <w:lang w:eastAsia="zh-CN"/>
        </w:rPr>
        <w:fldChar w:fldCharType="separate"/>
      </w:r>
      <w:r>
        <w:rPr>
          <w:rFonts w:hint="eastAsia"/>
          <w:vertAlign w:val="superscript"/>
          <w:lang w:eastAsia="zh-CN"/>
        </w:rPr>
        <w:t>5</w:t>
      </w:r>
      <w:r>
        <w:rPr>
          <w:rFonts w:hint="eastAsia"/>
          <w:lang w:eastAsia="zh-CN"/>
        </w:rPr>
        <w:fldChar w:fldCharType="end"/>
      </w:r>
      <w:r>
        <w:rPr>
          <w:rFonts w:hint="eastAsia"/>
          <w:lang w:eastAsia="zh-CN"/>
        </w:rPr>
        <w:t>。但由于标准化过程中的争议和部署复杂性问题，DNSSEC</w:t>
      </w:r>
      <w:r>
        <w:rPr>
          <w:rFonts w:hint="eastAsia"/>
          <w:lang w:val="en-US" w:eastAsia="zh-CN"/>
        </w:rPr>
        <w:t>的研究</w:t>
      </w:r>
      <w:r>
        <w:rPr>
          <w:rFonts w:hint="eastAsia"/>
          <w:lang w:eastAsia="zh-CN"/>
        </w:rPr>
        <w:t>进展缓慢。</w:t>
      </w:r>
    </w:p>
    <w:p w14:paraId="6D203CA0">
      <w:pPr>
        <w:pStyle w:val="3"/>
        <w:rPr>
          <w:rFonts w:hint="eastAsia"/>
          <w:lang w:eastAsia="zh-CN"/>
        </w:rPr>
      </w:pPr>
      <w:r>
        <w:rPr>
          <w:rFonts w:hint="eastAsia"/>
          <w:lang w:eastAsia="zh-CN"/>
        </w:rPr>
        <w:t>2008年，Dan Kaminsky在Black Hat会议上发布了轰动性的DNS漏洞</w:t>
      </w:r>
      <w:r>
        <w:rPr>
          <w:rFonts w:hint="eastAsia"/>
          <w:lang w:eastAsia="zh-CN"/>
        </w:rPr>
        <w:fldChar w:fldCharType="begin"/>
      </w:r>
      <w:r>
        <w:rPr>
          <w:rFonts w:hint="eastAsia"/>
          <w:lang w:eastAsia="zh-CN"/>
        </w:rPr>
        <w:instrText xml:space="preserve"> NOTEREF _Ref1100 \f \h </w:instrText>
      </w:r>
      <w:r>
        <w:rPr>
          <w:rFonts w:hint="eastAsia"/>
          <w:lang w:eastAsia="zh-CN"/>
        </w:rPr>
        <w:fldChar w:fldCharType="separate"/>
      </w:r>
      <w:r>
        <w:rPr>
          <w:rFonts w:hint="eastAsia"/>
          <w:vertAlign w:val="superscript"/>
          <w:lang w:eastAsia="zh-CN"/>
        </w:rPr>
        <w:t>4</w:t>
      </w:r>
      <w:r>
        <w:rPr>
          <w:rFonts w:hint="eastAsia"/>
          <w:lang w:eastAsia="zh-CN"/>
        </w:rPr>
        <w:fldChar w:fldCharType="end"/>
      </w:r>
      <w:r>
        <w:rPr>
          <w:rFonts w:hint="eastAsia"/>
          <w:lang w:eastAsia="zh-CN"/>
        </w:rPr>
        <w:t>。该攻击的关键在于，攻击者无需嗅探网络流量，只需向目标解析器发送大量伪造响应即可在较短时间内污染任意域名记录。具体而言，攻击者先向解析器查询一个不存在的子域名，诱使解析器向权威服务器发起查询；与此同时，攻击者批量发送伪造的NS记录响应，试图将目标域名的权威服务器指向攻击者控制的IP。一旦成功，攻击者即可完全控制该域名的所有后续解析。</w:t>
      </w:r>
    </w:p>
    <w:p w14:paraId="70BD4F9A">
      <w:pPr>
        <w:pStyle w:val="3"/>
        <w:rPr>
          <w:rFonts w:hint="eastAsia"/>
          <w:lang w:val="en-US" w:eastAsia="zh-CN"/>
        </w:rPr>
      </w:pPr>
      <w:r>
        <w:rPr>
          <w:rFonts w:hint="eastAsia"/>
          <w:lang w:eastAsia="zh-CN"/>
        </w:rPr>
        <w:t>Kaminsky攻击公布后，全球DNS社区紧急响应。微软、思科、ISC</w:t>
      </w:r>
      <w:r>
        <w:rPr>
          <w:rFonts w:hint="eastAsia"/>
          <w:lang w:val="en-US" w:eastAsia="zh-CN"/>
        </w:rPr>
        <w:t>等</w:t>
      </w:r>
      <w:r>
        <w:rPr>
          <w:rFonts w:hint="eastAsia"/>
          <w:lang w:eastAsia="zh-CN"/>
        </w:rPr>
        <w:t>主要厂商在数周内发布了补丁，采取了端口随机化、查询ID随机化等被动加固措施。这些方法</w:t>
      </w:r>
      <w:r>
        <w:rPr>
          <w:rFonts w:hint="eastAsia"/>
          <w:lang w:val="en-US" w:eastAsia="zh-CN"/>
        </w:rPr>
        <w:t>没有</w:t>
      </w:r>
      <w:r>
        <w:rPr>
          <w:rFonts w:hint="eastAsia"/>
          <w:lang w:eastAsia="zh-CN"/>
        </w:rPr>
        <w:t>改变协议本身，而是通过增加攻击者的猜测难度来缓解投毒风险。然而，这些措施属于</w:t>
      </w:r>
      <w:r>
        <w:rPr>
          <w:rFonts w:hint="eastAsia"/>
          <w:lang w:val="en-US" w:eastAsia="zh-CN"/>
        </w:rPr>
        <w:t>临时防御措施，</w:t>
      </w:r>
      <w:r>
        <w:rPr>
          <w:rFonts w:hint="eastAsia"/>
          <w:lang w:eastAsia="zh-CN"/>
        </w:rPr>
        <w:t>无法彻底阻止内网嗅探或生日攻击。</w:t>
      </w:r>
    </w:p>
    <w:p w14:paraId="41BB8FCF">
      <w:pPr>
        <w:pStyle w:val="4"/>
        <w:numPr>
          <w:ilvl w:val="0"/>
          <w:numId w:val="0"/>
        </w:numPr>
        <w:spacing w:before="78" w:after="78"/>
        <w:rPr>
          <w:rFonts w:hint="eastAsia" w:eastAsia="黑体"/>
          <w:sz w:val="21"/>
          <w:szCs w:val="21"/>
          <w:lang w:eastAsia="zh-CN"/>
        </w:rPr>
      </w:pPr>
      <w:r>
        <w:rPr>
          <w:rFonts w:hint="eastAsia"/>
          <w:b/>
          <w:sz w:val="21"/>
          <w:szCs w:val="21"/>
          <w:lang w:val="en-US" w:eastAsia="zh-CN"/>
        </w:rPr>
        <w:t>3</w:t>
      </w:r>
      <w:r>
        <w:rPr>
          <w:b/>
          <w:sz w:val="21"/>
          <w:szCs w:val="21"/>
        </w:rPr>
        <w:t>.</w:t>
      </w:r>
      <w:r>
        <w:rPr>
          <w:rFonts w:hint="eastAsia"/>
          <w:b/>
          <w:sz w:val="21"/>
          <w:szCs w:val="21"/>
          <w:lang w:val="en-US" w:eastAsia="zh-CN"/>
        </w:rPr>
        <w:t>3</w:t>
      </w:r>
      <w:r>
        <w:rPr>
          <w:b/>
          <w:sz w:val="21"/>
          <w:szCs w:val="21"/>
        </w:rPr>
        <w:t xml:space="preserve"> </w:t>
      </w:r>
      <w:r>
        <w:rPr>
          <w:rFonts w:hint="eastAsia"/>
          <w:b/>
          <w:sz w:val="21"/>
          <w:szCs w:val="21"/>
          <w:lang w:val="en-US" w:eastAsia="zh-CN"/>
        </w:rPr>
        <w:t xml:space="preserve"> </w:t>
      </w:r>
      <w:r>
        <w:rPr>
          <w:rFonts w:hint="eastAsia" w:ascii="Times New Roman" w:hAnsi="Times New Roman" w:cs="Times New Roman"/>
          <w:sz w:val="21"/>
          <w:szCs w:val="21"/>
        </w:rPr>
        <w:t>DNSSEC的标准化与部署</w:t>
      </w:r>
      <w:r>
        <w:rPr>
          <w:rFonts w:hint="eastAsia" w:ascii="Times New Roman" w:hAnsi="Times New Roman" w:cs="Times New Roman"/>
          <w:sz w:val="21"/>
          <w:szCs w:val="21"/>
          <w:lang w:val="en-US" w:eastAsia="zh-CN"/>
        </w:rPr>
        <w:t>尝试</w:t>
      </w:r>
      <w:r>
        <w:rPr>
          <w:rFonts w:hint="eastAsia" w:ascii="Times New Roman" w:hAnsi="Times New Roman" w:cs="Times New Roman"/>
          <w:sz w:val="21"/>
          <w:szCs w:val="21"/>
        </w:rPr>
        <w:t>（1995</w:t>
      </w:r>
      <w:r>
        <w:rPr>
          <w:rFonts w:hint="eastAsia" w:ascii="Times New Roman" w:hAnsi="Times New Roman" w:cs="Times New Roman"/>
          <w:sz w:val="21"/>
          <w:szCs w:val="21"/>
          <w:lang w:val="en-US" w:eastAsia="zh-CN"/>
        </w:rPr>
        <w:t>年</w:t>
      </w:r>
      <w:r>
        <w:rPr>
          <w:rFonts w:hint="eastAsia" w:ascii="Times New Roman" w:hAnsi="Times New Roman" w:cs="Times New Roman"/>
          <w:sz w:val="21"/>
          <w:szCs w:val="21"/>
        </w:rPr>
        <w:t>至今）</w:t>
      </w:r>
    </w:p>
    <w:p w14:paraId="4FFD17D9">
      <w:pPr>
        <w:pStyle w:val="3"/>
        <w:widowControl w:val="0"/>
        <w:numPr>
          <w:ilvl w:val="0"/>
          <w:numId w:val="0"/>
        </w:numPr>
        <w:overflowPunct w:val="0"/>
        <w:jc w:val="both"/>
        <w:rPr>
          <w:rFonts w:hint="eastAsia"/>
          <w:lang w:val="en-US" w:eastAsia="zh-CN"/>
        </w:rPr>
      </w:pPr>
      <w:r>
        <w:rPr>
          <w:rFonts w:hint="eastAsia"/>
          <w:lang w:val="en-US" w:eastAsia="zh-CN"/>
        </w:rPr>
        <w:tab/>
      </w:r>
      <w:r>
        <w:rPr>
          <w:rFonts w:hint="eastAsia"/>
          <w:lang w:val="en-US" w:eastAsia="zh-CN"/>
        </w:rPr>
        <w:t>DNSSEC经历了漫长的标准化过程，最终在2005年，RFC 4033、4034、4035正式确立了DNSSEC的协议规范。DNSSEC的核心机制包括</w:t>
      </w:r>
      <w:r>
        <w:rPr>
          <w:rFonts w:hint="eastAsia"/>
          <w:lang w:val="en-US" w:eastAsia="zh-CN"/>
        </w:rPr>
        <w:fldChar w:fldCharType="begin"/>
      </w:r>
      <w:r>
        <w:rPr>
          <w:rFonts w:hint="eastAsia"/>
          <w:lang w:val="en-US" w:eastAsia="zh-CN"/>
        </w:rPr>
        <w:instrText xml:space="preserve"> NOTEREF _Ref1322 \f \h </w:instrText>
      </w:r>
      <w:r>
        <w:rPr>
          <w:rFonts w:hint="eastAsia"/>
          <w:lang w:val="en-US" w:eastAsia="zh-CN"/>
        </w:rPr>
        <w:fldChar w:fldCharType="separate"/>
      </w:r>
      <w:r>
        <w:rPr>
          <w:rFonts w:hint="eastAsia"/>
          <w:vertAlign w:val="superscript"/>
          <w:lang w:val="en-US" w:eastAsia="zh-CN"/>
        </w:rPr>
        <w:t>5</w:t>
      </w:r>
      <w:r>
        <w:rPr>
          <w:rFonts w:hint="eastAsia"/>
          <w:lang w:val="en-US" w:eastAsia="zh-CN"/>
        </w:rPr>
        <w:fldChar w:fldCharType="end"/>
      </w:r>
      <w:r>
        <w:rPr>
          <w:rFonts w:hint="eastAsia"/>
          <w:lang w:val="en-US" w:eastAsia="zh-CN"/>
        </w:rPr>
        <w:t>：</w:t>
      </w:r>
    </w:p>
    <w:p w14:paraId="243CCFD7">
      <w:pPr>
        <w:pStyle w:val="3"/>
        <w:widowControl w:val="0"/>
        <w:numPr>
          <w:ilvl w:val="0"/>
          <w:numId w:val="6"/>
        </w:numPr>
        <w:overflowPunct w:val="0"/>
        <w:ind w:left="845" w:leftChars="0" w:hanging="425" w:firstLineChars="0"/>
        <w:jc w:val="both"/>
        <w:rPr>
          <w:rFonts w:hint="eastAsia"/>
          <w:lang w:val="en-US" w:eastAsia="zh-CN"/>
        </w:rPr>
      </w:pPr>
      <w:r>
        <w:rPr>
          <w:rFonts w:hint="eastAsia"/>
          <w:lang w:val="en-US" w:eastAsia="zh-CN"/>
        </w:rPr>
        <w:t>数字签名：每个DNS资源记录集附带一个RRSIG记录，用于包含该记录集的数字签名。签名由区域私钥生成，客户端使用区域公钥验证。</w:t>
      </w:r>
    </w:p>
    <w:p w14:paraId="208238C7">
      <w:pPr>
        <w:pStyle w:val="3"/>
        <w:widowControl w:val="0"/>
        <w:numPr>
          <w:ilvl w:val="0"/>
          <w:numId w:val="6"/>
        </w:numPr>
        <w:overflowPunct w:val="0"/>
        <w:ind w:left="845" w:leftChars="0" w:hanging="425" w:firstLineChars="0"/>
        <w:jc w:val="both"/>
        <w:rPr>
          <w:rFonts w:hint="eastAsia"/>
          <w:lang w:val="en-US" w:eastAsia="zh-CN"/>
        </w:rPr>
      </w:pPr>
      <w:r>
        <w:rPr>
          <w:rFonts w:hint="eastAsia"/>
          <w:lang w:val="en-US" w:eastAsia="zh-CN"/>
        </w:rPr>
        <w:t>DNSKEY记录：存储区域公钥，用于验证RRSIG签名。</w:t>
      </w:r>
    </w:p>
    <w:p w14:paraId="222D90DC">
      <w:pPr>
        <w:pStyle w:val="3"/>
        <w:widowControl w:val="0"/>
        <w:numPr>
          <w:ilvl w:val="0"/>
          <w:numId w:val="6"/>
        </w:numPr>
        <w:overflowPunct w:val="0"/>
        <w:ind w:left="845" w:leftChars="0" w:hanging="425" w:firstLineChars="0"/>
        <w:jc w:val="both"/>
        <w:rPr>
          <w:rFonts w:hint="eastAsia"/>
          <w:lang w:val="en-US" w:eastAsia="zh-CN"/>
        </w:rPr>
      </w:pPr>
      <w:r>
        <w:rPr>
          <w:rFonts w:hint="eastAsia"/>
          <w:lang w:val="en-US" w:eastAsia="zh-CN"/>
        </w:rPr>
        <w:t>DS记录：实现子域与父域之间的信任委派。子域将其公钥的哈希值提交给父域，父域将该DS记录发布在其区域文件中，从而建立从根密钥到任意子域的信任链。</w:t>
      </w:r>
    </w:p>
    <w:p w14:paraId="48A96A93">
      <w:pPr>
        <w:pStyle w:val="3"/>
        <w:widowControl w:val="0"/>
        <w:numPr>
          <w:ilvl w:val="0"/>
          <w:numId w:val="6"/>
        </w:numPr>
        <w:overflowPunct w:val="0"/>
        <w:ind w:left="845" w:leftChars="0" w:hanging="425" w:firstLineChars="0"/>
        <w:jc w:val="both"/>
        <w:rPr>
          <w:rFonts w:hint="eastAsia"/>
          <w:lang w:val="en-US" w:eastAsia="zh-CN"/>
        </w:rPr>
      </w:pPr>
      <w:r>
        <w:rPr>
          <w:rFonts w:hint="eastAsia"/>
          <w:lang w:val="en-US" w:eastAsia="zh-CN"/>
        </w:rPr>
        <w:t>NSEC/NSEC3记录。支持已认证的拒绝存在，即证明某个域名确实不存在于区域中，同时防止区域遍历攻击。</w:t>
      </w:r>
    </w:p>
    <w:p w14:paraId="71B379A2">
      <w:pPr>
        <w:pStyle w:val="3"/>
        <w:widowControl w:val="0"/>
        <w:numPr>
          <w:ilvl w:val="0"/>
          <w:numId w:val="0"/>
        </w:numPr>
        <w:overflowPunct w:val="0"/>
        <w:jc w:val="both"/>
        <w:rPr>
          <w:rFonts w:hint="eastAsia"/>
          <w:lang w:val="en-US" w:eastAsia="zh-CN"/>
        </w:rPr>
      </w:pPr>
      <w:r>
        <w:rPr>
          <w:rFonts w:hint="eastAsia"/>
          <w:lang w:val="en-US" w:eastAsia="zh-CN"/>
        </w:rPr>
        <w:tab/>
      </w:r>
      <w:r>
        <w:rPr>
          <w:rFonts w:hint="eastAsia"/>
          <w:lang w:val="en-US" w:eastAsia="zh-CN"/>
        </w:rPr>
        <w:t>理论上，如果客户端信任根锚点，并沿着信任链逐级验证签名，即可保证收到的响应未被篡改且来自域名的合法管理者。</w:t>
      </w:r>
    </w:p>
    <w:p w14:paraId="4D22FFA5">
      <w:pPr>
        <w:pStyle w:val="3"/>
        <w:widowControl w:val="0"/>
        <w:numPr>
          <w:ilvl w:val="0"/>
          <w:numId w:val="0"/>
        </w:numPr>
        <w:overflowPunct w:val="0"/>
        <w:jc w:val="both"/>
        <w:rPr>
          <w:rFonts w:hint="eastAsia"/>
          <w:lang w:val="en-US" w:eastAsia="zh-CN"/>
        </w:rPr>
      </w:pPr>
      <w:r>
        <w:rPr>
          <w:rFonts w:hint="eastAsia"/>
          <w:lang w:val="en-US" w:eastAsia="zh-CN"/>
        </w:rPr>
        <w:tab/>
      </w:r>
      <w:r>
        <w:rPr>
          <w:rFonts w:hint="eastAsia"/>
          <w:lang w:val="en-US" w:eastAsia="zh-CN"/>
        </w:rPr>
        <w:t>然而，DNSSEC在实际部署中仍然面临部署复杂度高、响应报文膨胀等障碍。</w:t>
      </w:r>
    </w:p>
    <w:p w14:paraId="3C37F574">
      <w:pPr>
        <w:pStyle w:val="3"/>
        <w:widowControl w:val="0"/>
        <w:numPr>
          <w:ilvl w:val="0"/>
          <w:numId w:val="0"/>
        </w:numPr>
        <w:overflowPunct w:val="0"/>
        <w:jc w:val="both"/>
        <w:rPr>
          <w:rFonts w:hint="eastAsia"/>
          <w:lang w:val="en-US" w:eastAsia="zh-CN"/>
        </w:rPr>
      </w:pPr>
      <w:r>
        <w:rPr>
          <w:rFonts w:hint="eastAsia"/>
          <w:lang w:val="en-US" w:eastAsia="zh-CN"/>
        </w:rPr>
        <w:tab/>
      </w:r>
      <w:r>
        <w:rPr>
          <w:rFonts w:hint="eastAsia"/>
          <w:lang w:val="en-US" w:eastAsia="zh-CN"/>
        </w:rPr>
        <w:t>在部署过程中，启用DNSSEC需要区域管理员生成并管理密钥对、定期轮转密钥，还需要维护签名有效期。对于大型区域，签名计算和响应报文的生成需要消耗大量的计算资源。其次，DNSSEC响应报文比明文响应报文大3~5倍。这导致UDP分片概率增加，迫使解析器频繁回退到TCP模式，增加延迟和服务器负载。</w:t>
      </w:r>
    </w:p>
    <w:p w14:paraId="2515CA4E">
      <w:pPr>
        <w:pStyle w:val="3"/>
        <w:widowControl w:val="0"/>
        <w:numPr>
          <w:ilvl w:val="0"/>
          <w:numId w:val="0"/>
        </w:numPr>
        <w:overflowPunct w:val="0"/>
        <w:jc w:val="both"/>
        <w:rPr>
          <w:rFonts w:hint="eastAsia"/>
          <w:lang w:val="en-US" w:eastAsia="zh-CN"/>
        </w:rPr>
      </w:pPr>
      <w:r>
        <w:rPr>
          <w:rFonts w:hint="eastAsia"/>
          <w:lang w:val="en-US" w:eastAsia="zh-CN"/>
        </w:rPr>
        <w:tab/>
      </w:r>
      <w:r>
        <w:rPr>
          <w:rFonts w:hint="eastAsia"/>
          <w:lang w:val="en-US" w:eastAsia="zh-CN"/>
        </w:rPr>
        <w:t>对于客户端来说，部署DNSSEC需要内置根密钥锚点。根密钥轮转时，所有DNSSEC验证客户端必须同步更新，否则会将所有签名验证为失败，而这一更新过程的协调难度极高。</w:t>
      </w:r>
    </w:p>
    <w:p w14:paraId="1B5C06EA">
      <w:pPr>
        <w:pStyle w:val="3"/>
        <w:widowControl w:val="0"/>
        <w:numPr>
          <w:ilvl w:val="0"/>
          <w:numId w:val="0"/>
        </w:numPr>
        <w:overflowPunct w:val="0"/>
        <w:jc w:val="both"/>
        <w:rPr>
          <w:rFonts w:hint="default"/>
          <w:lang w:val="en-US" w:eastAsia="zh-CN"/>
        </w:rPr>
      </w:pPr>
      <w:r>
        <w:rPr>
          <w:rFonts w:hint="eastAsia"/>
          <w:lang w:val="en-US" w:eastAsia="zh-CN"/>
        </w:rPr>
        <w:tab/>
      </w:r>
      <w:r>
        <w:rPr>
          <w:rFonts w:hint="eastAsia"/>
          <w:lang w:val="en-US" w:eastAsia="zh-CN"/>
        </w:rPr>
        <w:t>除上述问题外，DNSSEC还存在验收风险。大型递归服务商担心开启DNSSEC验证后，若某个域名的签名配置错误或过期，将导致大量用户无法访问该域名，从而引发用户投诉。这种商业层面的考量，使得许多服务商迟迟不肯开启验证，增加了DNSSEC的部署难度。</w:t>
      </w:r>
    </w:p>
    <w:p w14:paraId="45152047">
      <w:pPr>
        <w:pStyle w:val="3"/>
        <w:widowControl w:val="0"/>
        <w:numPr>
          <w:ilvl w:val="0"/>
          <w:numId w:val="0"/>
        </w:numPr>
        <w:overflowPunct w:val="0"/>
        <w:jc w:val="both"/>
        <w:rPr>
          <w:rFonts w:hint="eastAsia"/>
          <w:lang w:val="en-US" w:eastAsia="zh-CN"/>
        </w:rPr>
      </w:pPr>
      <w:r>
        <w:rPr>
          <w:rFonts w:hint="eastAsia"/>
          <w:lang w:val="en-US" w:eastAsia="zh-CN"/>
        </w:rPr>
        <w:tab/>
      </w:r>
      <w:r>
        <w:rPr>
          <w:rFonts w:hint="eastAsia"/>
          <w:lang w:val="en-US" w:eastAsia="zh-CN"/>
        </w:rPr>
        <w:t>Chung等人的大规模测量研究揭示了DNSSEC管理的普遍问题：研究发现31%支持DNSSEC的域名未能发布验证所需的所有相关记录，39%的域名使用的密钥签名强度不足，尽管82%的解析器请求DNSSEC记录，但只有12%实际尝试验证它们</w:t>
      </w:r>
      <w:r>
        <w:rPr>
          <w:rStyle w:val="31"/>
          <w:rFonts w:hint="eastAsia"/>
          <w:lang w:val="en-US" w:eastAsia="zh-CN"/>
        </w:rPr>
        <w:endnoteReference w:id="7"/>
      </w:r>
      <w:r>
        <w:rPr>
          <w:rFonts w:hint="eastAsia"/>
          <w:lang w:val="en-US" w:eastAsia="zh-CN"/>
        </w:rPr>
        <w:t>。这一数据表明，尽管DNSSEC标准化已近二十年，其实际效用因部署碎片化而大打折扣。</w:t>
      </w:r>
    </w:p>
    <w:p w14:paraId="0DCE400D">
      <w:pPr>
        <w:pStyle w:val="5"/>
        <w:rPr>
          <w:rFonts w:hint="eastAsia" w:ascii="Times New Roman" w:hAnsi="Times New Roman" w:eastAsia="黑体" w:cs="Times New Roman"/>
          <w:kern w:val="0"/>
          <w:sz w:val="21"/>
          <w:szCs w:val="21"/>
          <w:lang w:val="en-US" w:eastAsia="zh-CN" w:bidi="ar-SA"/>
        </w:rPr>
      </w:pPr>
      <w:r>
        <w:rPr>
          <w:rFonts w:hint="eastAsia"/>
          <w:b/>
          <w:sz w:val="21"/>
          <w:szCs w:val="21"/>
          <w:lang w:val="en-US" w:eastAsia="zh-CN"/>
        </w:rPr>
        <w:t>3</w:t>
      </w:r>
      <w:r>
        <w:rPr>
          <w:b/>
          <w:sz w:val="21"/>
          <w:szCs w:val="21"/>
        </w:rPr>
        <w:t>.</w:t>
      </w:r>
      <w:r>
        <w:rPr>
          <w:rFonts w:hint="eastAsia"/>
          <w:b/>
          <w:sz w:val="21"/>
          <w:szCs w:val="21"/>
          <w:lang w:val="en-US" w:eastAsia="zh-CN"/>
        </w:rPr>
        <w:t>4</w:t>
      </w:r>
      <w:r>
        <w:rPr>
          <w:b/>
          <w:sz w:val="21"/>
          <w:szCs w:val="21"/>
        </w:rPr>
        <w:t xml:space="preserve"> </w:t>
      </w:r>
      <w:r>
        <w:rPr>
          <w:rFonts w:hint="eastAsia"/>
          <w:b/>
          <w:sz w:val="21"/>
          <w:szCs w:val="21"/>
          <w:lang w:val="en-US" w:eastAsia="zh-CN"/>
        </w:rPr>
        <w:t xml:space="preserve"> </w:t>
      </w:r>
      <w:r>
        <w:rPr>
          <w:rFonts w:hint="eastAsia" w:ascii="Times New Roman" w:hAnsi="Times New Roman" w:eastAsia="黑体" w:cs="Times New Roman"/>
          <w:kern w:val="0"/>
          <w:sz w:val="21"/>
          <w:szCs w:val="21"/>
          <w:lang w:val="en-US" w:eastAsia="zh-CN" w:bidi="ar-SA"/>
        </w:rPr>
        <w:t>加密DNS与现代防护（2014年至今）</w:t>
      </w:r>
    </w:p>
    <w:p w14:paraId="1D447B22">
      <w:pPr>
        <w:pStyle w:val="3"/>
        <w:rPr>
          <w:rFonts w:hint="eastAsia"/>
          <w:lang w:val="en-US" w:eastAsia="zh-CN"/>
        </w:rPr>
      </w:pPr>
      <w:r>
        <w:rPr>
          <w:rFonts w:hint="eastAsia"/>
          <w:lang w:val="en-US" w:eastAsia="zh-CN"/>
        </w:rPr>
        <w:t>2013年斯诺登事件曝光了大规模网络监听的存在，使得DNS隐私保护成为新的关注焦点。传统DNS威胁模型中，缓存投毒和篡改被视为最严重威胁，但人们逐渐意识到明文DNS查询本身会泄露用户的访问历史，这一认知推动了加密DNS协议的快速发展。</w:t>
      </w:r>
    </w:p>
    <w:p w14:paraId="68018919">
      <w:pPr>
        <w:pStyle w:val="3"/>
        <w:rPr>
          <w:rFonts w:hint="eastAsia"/>
          <w:lang w:val="en-US" w:eastAsia="zh-CN"/>
        </w:rPr>
      </w:pPr>
      <w:r>
        <w:rPr>
          <w:rFonts w:hint="eastAsia"/>
          <w:lang w:val="en-US" w:eastAsia="zh-CN"/>
        </w:rPr>
        <w:t>DoT的出现，定义了在DNS客户端与递归解析器之间建立TLS隧道的规范。它使用专用的853端口，旨在提升 DNS查询的隐私性和安全性。相较于DoT，2018年正式发布的DoH更加重要</w:t>
      </w:r>
      <w:r>
        <w:rPr>
          <w:rFonts w:hint="eastAsia"/>
          <w:lang w:val="en-US" w:eastAsia="zh-CN"/>
        </w:rPr>
        <w:fldChar w:fldCharType="begin"/>
      </w:r>
      <w:r>
        <w:rPr>
          <w:rFonts w:hint="eastAsia"/>
          <w:lang w:val="en-US" w:eastAsia="zh-CN"/>
        </w:rPr>
        <w:instrText xml:space="preserve"> NOTEREF _Ref2671 \f \h </w:instrText>
      </w:r>
      <w:r>
        <w:rPr>
          <w:rFonts w:hint="eastAsia"/>
          <w:lang w:val="en-US" w:eastAsia="zh-CN"/>
        </w:rPr>
        <w:fldChar w:fldCharType="separate"/>
      </w:r>
      <w:r>
        <w:rPr>
          <w:rFonts w:hint="eastAsia"/>
          <w:vertAlign w:val="superscript"/>
          <w:lang w:val="en-US" w:eastAsia="zh-CN"/>
        </w:rPr>
        <w:t>7</w:t>
      </w:r>
      <w:r>
        <w:rPr>
          <w:rFonts w:hint="eastAsia"/>
          <w:lang w:val="en-US" w:eastAsia="zh-CN"/>
        </w:rPr>
        <w:fldChar w:fldCharType="end"/>
      </w:r>
      <w:r>
        <w:rPr>
          <w:rFonts w:hint="eastAsia"/>
          <w:lang w:val="en-US" w:eastAsia="zh-CN"/>
        </w:rPr>
        <w:t>。它将DNS查询封装在HTTP/2或HTTP/3的HTTPS请求中，复用HTTPS的443端口，与普通Web流量难以区分，大幅提高了防火墙旁路能力和抗审查性。主流浏览器均已内置DoH功能，用户在浏览器设置中可启用“使用安全DNS”选项。</w:t>
      </w:r>
    </w:p>
    <w:p w14:paraId="368D5EB9">
      <w:pPr>
        <w:pStyle w:val="3"/>
        <w:rPr>
          <w:rFonts w:hint="eastAsia"/>
          <w:lang w:val="en-US" w:eastAsia="zh-CN"/>
        </w:rPr>
      </w:pPr>
      <w:r>
        <w:rPr>
          <w:rFonts w:hint="eastAsia"/>
          <w:lang w:val="en-US" w:eastAsia="zh-CN"/>
        </w:rPr>
        <w:t>除此之外，DNS加密协议还有DNSCrypt。它是由OpenDNS于2011年提出的非IETF标准，采用客户端-服务器公钥加密模式。由于缺乏标准化组织推动和浏览器生态支持，DNSCrypt的普及程度远低于DoH/DoT，但在部分注重隐私的用户群体中仍有使用。</w:t>
      </w:r>
    </w:p>
    <w:p w14:paraId="4B07F87C">
      <w:pPr>
        <w:pStyle w:val="3"/>
        <w:rPr>
          <w:rFonts w:hint="eastAsia"/>
          <w:lang w:val="en-US" w:eastAsia="zh-CN"/>
        </w:rPr>
      </w:pPr>
      <w:r>
        <w:rPr>
          <w:rFonts w:hint="eastAsia"/>
          <w:lang w:val="en-US" w:eastAsia="zh-CN"/>
        </w:rPr>
        <w:t>在加密DNS协议兴起的同时，基于机器学习的异常检测系统也在不断发展，如今已经被应用于DNS服务器侧。传统基于规则或签名的检测方法难以应对快速变异的DNS隧道工具和DGA域名，不能及时检测到DNS异常。</w:t>
      </w:r>
    </w:p>
    <w:p w14:paraId="2594A574">
      <w:pPr>
        <w:pStyle w:val="3"/>
        <w:rPr>
          <w:rFonts w:hint="default"/>
          <w:lang w:val="en-US" w:eastAsia="zh-CN"/>
        </w:rPr>
      </w:pPr>
      <w:r>
        <w:rPr>
          <w:rFonts w:hint="eastAsia"/>
          <w:lang w:val="en-US" w:eastAsia="zh-CN"/>
        </w:rPr>
        <w:t>Sa'ad等人提出的HERALD框架结合了孤立森林、单类支持向量机和局部离群因子等无监督基检测器与随机森林元模型，在CIRA-CIC-DoHBrw-2020数据集上达到了99.99%的准确率，推理时间仅为2.2毫秒。该框架在跨数据集评估中表现出优越的泛化能力，性能下降仅为2-4%，远优于纯监督模型的5-8%</w:t>
      </w:r>
      <w:bookmarkStart w:id="5" w:name="_Ref3540"/>
      <w:r>
        <w:rPr>
          <w:rStyle w:val="31"/>
          <w:rFonts w:hint="eastAsia"/>
          <w:lang w:val="en-US" w:eastAsia="zh-CN"/>
        </w:rPr>
        <w:endnoteReference w:id="8"/>
      </w:r>
      <w:bookmarkEnd w:id="5"/>
      <w:r>
        <w:rPr>
          <w:rFonts w:hint="eastAsia"/>
          <w:lang w:val="en-US" w:eastAsia="zh-CN"/>
        </w:rPr>
        <w:t>。此外，基于无监督机器学习的地理分析方法也被用于DNS威胁检测，K-means聚类实现了0.985的轮廓系数，基于熵的异常检测准确率达到92.3%</w:t>
      </w:r>
      <w:bookmarkStart w:id="6" w:name="_Ref3961"/>
      <w:r>
        <w:rPr>
          <w:rStyle w:val="31"/>
          <w:rFonts w:hint="eastAsia"/>
          <w:lang w:val="en-US" w:eastAsia="zh-CN"/>
        </w:rPr>
        <w:endnoteReference w:id="9"/>
      </w:r>
      <w:bookmarkEnd w:id="6"/>
      <w:r>
        <w:rPr>
          <w:rFonts w:hint="eastAsia"/>
          <w:lang w:val="en-US" w:eastAsia="zh-CN"/>
        </w:rPr>
        <w:t>。</w:t>
      </w:r>
    </w:p>
    <w:p w14:paraId="7F04FE2C">
      <w:pPr>
        <w:pStyle w:val="2"/>
        <w:numPr>
          <w:ilvl w:val="0"/>
          <w:numId w:val="3"/>
        </w:numPr>
        <w:rPr>
          <w:rFonts w:hint="eastAsia"/>
          <w:b/>
          <w:bCs/>
          <w:color w:val="FF0000"/>
          <w:sz w:val="28"/>
          <w:szCs w:val="28"/>
          <w:bdr w:val="single" w:color="FF0000" w:sz="4" w:space="0"/>
        </w:rPr>
      </w:pPr>
      <w:r>
        <w:rPr>
          <w:rFonts w:hint="eastAsia"/>
          <w:sz w:val="28"/>
          <w:szCs w:val="28"/>
          <w:lang w:val="en-US" w:eastAsia="zh-CN"/>
        </w:rPr>
        <w:t>现状分析与主流方案对比</w:t>
      </w:r>
    </w:p>
    <w:p w14:paraId="54EC8848">
      <w:pPr>
        <w:pStyle w:val="3"/>
        <w:ind w:left="0" w:leftChars="0" w:firstLine="0" w:firstLineChars="0"/>
        <w:rPr>
          <w:rFonts w:hint="eastAsia" w:ascii="Times New Roman" w:hAnsi="Times New Roman" w:eastAsia="黑体" w:cs="Times New Roman"/>
          <w:kern w:val="0"/>
          <w:sz w:val="21"/>
          <w:szCs w:val="21"/>
          <w:lang w:val="en-US" w:eastAsia="zh-CN" w:bidi="ar-SA"/>
        </w:rPr>
      </w:pPr>
      <w:r>
        <w:rPr>
          <w:rFonts w:hint="eastAsia"/>
          <w:b/>
          <w:sz w:val="21"/>
          <w:szCs w:val="21"/>
          <w:lang w:val="en-US" w:eastAsia="zh-CN"/>
        </w:rPr>
        <w:t>4</w:t>
      </w:r>
      <w:r>
        <w:rPr>
          <w:b/>
          <w:sz w:val="21"/>
          <w:szCs w:val="21"/>
        </w:rPr>
        <w:t xml:space="preserve">.1  </w:t>
      </w:r>
      <w:r>
        <w:rPr>
          <w:rFonts w:hint="eastAsia" w:ascii="Times New Roman" w:hAnsi="Times New Roman" w:eastAsia="黑体" w:cs="Times New Roman"/>
          <w:kern w:val="0"/>
          <w:sz w:val="21"/>
          <w:szCs w:val="21"/>
          <w:lang w:val="en-US" w:eastAsia="zh-CN" w:bidi="ar-SA"/>
        </w:rPr>
        <w:t>技术部署现状</w:t>
      </w:r>
    </w:p>
    <w:p w14:paraId="3785724C">
      <w:pPr>
        <w:pStyle w:val="3"/>
        <w:widowControl w:val="0"/>
        <w:numPr>
          <w:ilvl w:val="0"/>
          <w:numId w:val="0"/>
        </w:numPr>
        <w:overflowPunct w:val="0"/>
        <w:jc w:val="both"/>
        <w:rPr>
          <w:rFonts w:hint="default"/>
          <w:lang w:val="en-US" w:eastAsia="zh-CN"/>
        </w:rPr>
      </w:pPr>
      <w:r>
        <w:rPr>
          <w:rFonts w:hint="eastAsia" w:eastAsia="黑体" w:cs="Times New Roman"/>
          <w:kern w:val="0"/>
          <w:sz w:val="21"/>
          <w:szCs w:val="21"/>
          <w:lang w:val="en-US" w:eastAsia="zh-CN" w:bidi="ar-SA"/>
        </w:rPr>
        <w:tab/>
      </w:r>
      <w:r>
        <w:rPr>
          <w:rFonts w:hint="eastAsia"/>
          <w:lang w:val="en-US" w:eastAsia="zh-CN"/>
        </w:rPr>
        <w:t>综合各研究机构和行业报告的分析，当前DNS安全格局可从DNSSEC、加密DNS和机器学习检测三方面进行分析。</w:t>
      </w:r>
    </w:p>
    <w:p w14:paraId="0314361B">
      <w:pPr>
        <w:pStyle w:val="3"/>
        <w:widowControl w:val="0"/>
        <w:numPr>
          <w:ilvl w:val="0"/>
          <w:numId w:val="0"/>
        </w:numPr>
        <w:overflowPunct w:val="0"/>
        <w:jc w:val="both"/>
        <w:rPr>
          <w:rFonts w:hint="eastAsia"/>
          <w:lang w:val="en-US" w:eastAsia="zh-CN"/>
        </w:rPr>
      </w:pPr>
      <w:r>
        <w:rPr>
          <w:rFonts w:hint="eastAsia"/>
          <w:lang w:val="en-US" w:eastAsia="zh-CN"/>
        </w:rPr>
        <w:tab/>
      </w:r>
      <w:r>
        <w:rPr>
          <w:rFonts w:hint="eastAsia"/>
          <w:lang w:val="en-US" w:eastAsia="zh-CN"/>
        </w:rPr>
        <w:t>在DNSSEC方面，如第3.3节所述，Chung等人的测量研究发现，尽管绝大多数的解析器请求DNSSEC记录，但只有少部分实际尝试验证它们。全球范围内，根域和绝大多数顶级域已完成DNSSEC签名，但在递归解析器侧启用签名验证的比例仍然偏低。这意味着“签名已发布，但多数用户并未验证”的情况普遍存在。</w:t>
      </w:r>
    </w:p>
    <w:p w14:paraId="3B64D65B">
      <w:pPr>
        <w:pStyle w:val="3"/>
        <w:widowControl w:val="0"/>
        <w:numPr>
          <w:ilvl w:val="0"/>
          <w:numId w:val="0"/>
        </w:numPr>
        <w:overflowPunct w:val="0"/>
        <w:jc w:val="both"/>
        <w:rPr>
          <w:rFonts w:hint="eastAsia"/>
          <w:lang w:val="en-US" w:eastAsia="zh-CN"/>
        </w:rPr>
      </w:pPr>
      <w:r>
        <w:rPr>
          <w:rFonts w:hint="eastAsia"/>
          <w:lang w:val="en-US" w:eastAsia="zh-CN"/>
        </w:rPr>
        <w:tab/>
      </w:r>
      <w:r>
        <w:rPr>
          <w:rFonts w:hint="eastAsia"/>
          <w:lang w:val="en-US" w:eastAsia="zh-CN"/>
        </w:rPr>
        <w:t>在加密DNS方面，DoH和DoT的使用率持续增长。主流公共DNS服务商（Cloudflare 1.1.1.1、Google Public DNS 8.8.8.8、Quad9 9.9.9.9）均已支持加密DNS协议。主要操作系统（Windows、macOS、iOS、Android）和浏览器（Chrome、Firefox、Edge）也陆续提供了加密DNS的配置选项。然而，加密DNS的普及也引发了企业网络管理、内容审查、网络安全监控等方面的争议。</w:t>
      </w:r>
    </w:p>
    <w:p w14:paraId="034110E8">
      <w:pPr>
        <w:pStyle w:val="3"/>
        <w:widowControl w:val="0"/>
        <w:numPr>
          <w:ilvl w:val="0"/>
          <w:numId w:val="0"/>
        </w:numPr>
        <w:overflowPunct w:val="0"/>
        <w:jc w:val="both"/>
        <w:rPr>
          <w:rFonts w:hint="eastAsia"/>
          <w:lang w:val="en-US" w:eastAsia="zh-CN"/>
        </w:rPr>
      </w:pPr>
      <w:r>
        <w:rPr>
          <w:rFonts w:hint="eastAsia"/>
          <w:lang w:val="en-US" w:eastAsia="zh-CN"/>
        </w:rPr>
        <w:tab/>
      </w:r>
      <w:r>
        <w:rPr>
          <w:rFonts w:hint="eastAsia"/>
          <w:lang w:val="en-US" w:eastAsia="zh-CN"/>
        </w:rPr>
        <w:t>在机器学习检测方面，学术研究中已报道了多种基于机器学习的DNS异常检测方法。HERALD等混合集成方法在加密DNS流量检测中表现出接近完美的性能指标</w:t>
      </w:r>
      <w:r>
        <w:rPr>
          <w:rFonts w:hint="eastAsia"/>
          <w:lang w:val="en-US" w:eastAsia="zh-CN"/>
        </w:rPr>
        <w:fldChar w:fldCharType="begin"/>
      </w:r>
      <w:r>
        <w:rPr>
          <w:rFonts w:hint="eastAsia"/>
          <w:lang w:val="en-US" w:eastAsia="zh-CN"/>
        </w:rPr>
        <w:instrText xml:space="preserve"> NOTEREF _Ref3540 \f \h </w:instrText>
      </w:r>
      <w:r>
        <w:rPr>
          <w:rFonts w:hint="eastAsia"/>
          <w:lang w:val="en-US" w:eastAsia="zh-CN"/>
        </w:rPr>
        <w:fldChar w:fldCharType="separate"/>
      </w:r>
      <w:r>
        <w:rPr>
          <w:rFonts w:hint="eastAsia"/>
          <w:vertAlign w:val="superscript"/>
          <w:lang w:val="en-US" w:eastAsia="zh-CN"/>
        </w:rPr>
        <w:t>9</w:t>
      </w:r>
      <w:r>
        <w:rPr>
          <w:rFonts w:hint="eastAsia"/>
          <w:lang w:val="en-US" w:eastAsia="zh-CN"/>
        </w:rPr>
        <w:fldChar w:fldCharType="end"/>
      </w:r>
      <w:r>
        <w:rPr>
          <w:rFonts w:hint="eastAsia"/>
          <w:lang w:val="en-US" w:eastAsia="zh-CN"/>
        </w:rPr>
        <w:t>，基于地理分析和K-means聚类的方法也取得了92.3%的检测准确率</w:t>
      </w:r>
      <w:r>
        <w:rPr>
          <w:rFonts w:hint="eastAsia"/>
          <w:lang w:val="en-US" w:eastAsia="zh-CN"/>
        </w:rPr>
        <w:fldChar w:fldCharType="begin"/>
      </w:r>
      <w:r>
        <w:rPr>
          <w:rFonts w:hint="eastAsia"/>
          <w:lang w:val="en-US" w:eastAsia="zh-CN"/>
        </w:rPr>
        <w:instrText xml:space="preserve"> NOTEREF _Ref3961 \f \h </w:instrText>
      </w:r>
      <w:r>
        <w:rPr>
          <w:rFonts w:hint="eastAsia"/>
          <w:lang w:val="en-US" w:eastAsia="zh-CN"/>
        </w:rPr>
        <w:fldChar w:fldCharType="separate"/>
      </w:r>
      <w:r>
        <w:rPr>
          <w:rFonts w:hint="eastAsia"/>
          <w:vertAlign w:val="superscript"/>
          <w:lang w:val="en-US" w:eastAsia="zh-CN"/>
        </w:rPr>
        <w:t>10</w:t>
      </w:r>
      <w:r>
        <w:rPr>
          <w:rFonts w:hint="eastAsia"/>
          <w:lang w:val="en-US" w:eastAsia="zh-CN"/>
        </w:rPr>
        <w:fldChar w:fldCharType="end"/>
      </w:r>
      <w:r>
        <w:rPr>
          <w:rFonts w:hint="eastAsia"/>
          <w:lang w:val="en-US" w:eastAsia="zh-CN"/>
        </w:rPr>
        <w:t>。然而，这些方法在真实网络环境中的长期稳定性、抗对抗攻击能力仍需进一步验证。</w:t>
      </w:r>
    </w:p>
    <w:p w14:paraId="6AE51D30">
      <w:pPr>
        <w:pStyle w:val="3"/>
        <w:widowControl w:val="0"/>
        <w:numPr>
          <w:ilvl w:val="0"/>
          <w:numId w:val="0"/>
        </w:numPr>
        <w:overflowPunct w:val="0"/>
        <w:jc w:val="both"/>
        <w:rPr>
          <w:rFonts w:hint="eastAsia" w:ascii="Times New Roman" w:hAnsi="Times New Roman" w:eastAsia="黑体" w:cs="Times New Roman"/>
          <w:kern w:val="0"/>
          <w:sz w:val="21"/>
          <w:szCs w:val="21"/>
          <w:lang w:val="en-US" w:eastAsia="zh-CN" w:bidi="ar-SA"/>
        </w:rPr>
      </w:pPr>
      <w:r>
        <w:rPr>
          <w:rFonts w:hint="eastAsia"/>
          <w:b/>
          <w:sz w:val="21"/>
          <w:szCs w:val="21"/>
          <w:lang w:val="en-US" w:eastAsia="zh-CN"/>
        </w:rPr>
        <w:t>4</w:t>
      </w:r>
      <w:r>
        <w:rPr>
          <w:b/>
          <w:sz w:val="21"/>
          <w:szCs w:val="21"/>
        </w:rPr>
        <w:t>.</w:t>
      </w:r>
      <w:r>
        <w:rPr>
          <w:rFonts w:hint="eastAsia"/>
          <w:b/>
          <w:sz w:val="21"/>
          <w:szCs w:val="21"/>
          <w:lang w:val="en-US" w:eastAsia="zh-CN"/>
        </w:rPr>
        <w:t>2</w:t>
      </w:r>
      <w:r>
        <w:rPr>
          <w:b/>
          <w:sz w:val="21"/>
          <w:szCs w:val="21"/>
        </w:rPr>
        <w:t xml:space="preserve">  </w:t>
      </w:r>
      <w:r>
        <w:rPr>
          <w:rFonts w:hint="eastAsia" w:ascii="Times New Roman" w:hAnsi="Times New Roman" w:eastAsia="黑体" w:cs="Times New Roman"/>
          <w:kern w:val="0"/>
          <w:sz w:val="21"/>
          <w:szCs w:val="21"/>
          <w:lang w:val="en-US" w:eastAsia="zh-CN" w:bidi="ar-SA"/>
        </w:rPr>
        <w:t>主流安全方案对比</w:t>
      </w:r>
    </w:p>
    <w:p w14:paraId="2A3A0187">
      <w:pPr>
        <w:pStyle w:val="3"/>
        <w:widowControl w:val="0"/>
        <w:numPr>
          <w:ilvl w:val="0"/>
          <w:numId w:val="0"/>
        </w:numPr>
        <w:overflowPunct w:val="0"/>
        <w:jc w:val="both"/>
        <w:rPr>
          <w:rFonts w:hint="eastAsia"/>
          <w:lang w:val="en-US" w:eastAsia="zh-CN"/>
        </w:rPr>
      </w:pPr>
      <w:r>
        <w:rPr>
          <w:rFonts w:hint="eastAsia"/>
          <w:lang w:val="en-US" w:eastAsia="zh-CN"/>
        </w:rPr>
        <w:tab/>
      </w:r>
      <w:r>
        <w:rPr>
          <w:rFonts w:hint="eastAsia"/>
          <w:lang w:val="en-US" w:eastAsia="zh-CN"/>
        </w:rPr>
        <w:t>表1对比了DNSSEC、DoH/DoT以及基于机器学习的异常检测方案的特性。</w:t>
      </w:r>
    </w:p>
    <w:tbl>
      <w:tblPr>
        <w:tblStyle w:val="2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15"/>
        <w:gridCol w:w="958"/>
        <w:gridCol w:w="751"/>
        <w:gridCol w:w="752"/>
        <w:gridCol w:w="1346"/>
      </w:tblGrid>
      <w:tr w14:paraId="0A27A4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07F6DB5">
            <w:pPr>
              <w:pStyle w:val="3"/>
              <w:widowControl w:val="0"/>
              <w:numPr>
                <w:ilvl w:val="0"/>
                <w:numId w:val="0"/>
              </w:numPr>
              <w:overflowPunct w:val="0"/>
              <w:jc w:val="both"/>
              <w:rPr>
                <w:rFonts w:hint="default"/>
                <w:b/>
                <w:bCs/>
                <w:vertAlign w:val="baseline"/>
                <w:lang w:val="en-US" w:eastAsia="zh-CN"/>
              </w:rPr>
            </w:pPr>
            <w:r>
              <w:rPr>
                <w:rFonts w:hint="eastAsia"/>
                <w:b/>
                <w:bCs/>
                <w:vertAlign w:val="baseline"/>
                <w:lang w:val="en-US" w:eastAsia="zh-CN"/>
              </w:rPr>
              <w:t>技术方案</w:t>
            </w:r>
          </w:p>
        </w:tc>
        <w:tc>
          <w:tcPr>
            <w:tcW w:w="0" w:type="auto"/>
          </w:tcPr>
          <w:p w14:paraId="60C26D3C">
            <w:pPr>
              <w:pStyle w:val="3"/>
              <w:widowControl w:val="0"/>
              <w:numPr>
                <w:ilvl w:val="0"/>
                <w:numId w:val="0"/>
              </w:numPr>
              <w:overflowPunct w:val="0"/>
              <w:jc w:val="both"/>
              <w:rPr>
                <w:rFonts w:hint="default"/>
                <w:b/>
                <w:bCs/>
                <w:vertAlign w:val="baseline"/>
                <w:lang w:val="en-US" w:eastAsia="zh-CN"/>
              </w:rPr>
            </w:pPr>
            <w:r>
              <w:rPr>
                <w:rFonts w:hint="eastAsia"/>
                <w:b/>
                <w:bCs/>
                <w:vertAlign w:val="baseline"/>
                <w:lang w:val="en-US" w:eastAsia="zh-CN"/>
              </w:rPr>
              <w:t>主要解决威胁</w:t>
            </w:r>
          </w:p>
        </w:tc>
        <w:tc>
          <w:tcPr>
            <w:tcW w:w="0" w:type="auto"/>
          </w:tcPr>
          <w:p w14:paraId="44AE3C42">
            <w:pPr>
              <w:pStyle w:val="3"/>
              <w:widowControl w:val="0"/>
              <w:numPr>
                <w:ilvl w:val="0"/>
                <w:numId w:val="0"/>
              </w:numPr>
              <w:overflowPunct w:val="0"/>
              <w:jc w:val="both"/>
              <w:rPr>
                <w:rFonts w:hint="default"/>
                <w:b/>
                <w:bCs/>
                <w:vertAlign w:val="baseline"/>
                <w:lang w:val="en-US" w:eastAsia="zh-CN"/>
              </w:rPr>
            </w:pPr>
            <w:r>
              <w:rPr>
                <w:rFonts w:hint="eastAsia"/>
                <w:b/>
                <w:bCs/>
                <w:vertAlign w:val="baseline"/>
                <w:lang w:val="en-US" w:eastAsia="zh-CN"/>
              </w:rPr>
              <w:t>设计目标</w:t>
            </w:r>
          </w:p>
        </w:tc>
        <w:tc>
          <w:tcPr>
            <w:tcW w:w="0" w:type="auto"/>
          </w:tcPr>
          <w:p w14:paraId="190FBB53">
            <w:pPr>
              <w:pStyle w:val="3"/>
              <w:widowControl w:val="0"/>
              <w:numPr>
                <w:ilvl w:val="0"/>
                <w:numId w:val="0"/>
              </w:numPr>
              <w:overflowPunct w:val="0"/>
              <w:jc w:val="both"/>
              <w:rPr>
                <w:rFonts w:hint="default"/>
                <w:b/>
                <w:bCs/>
                <w:vertAlign w:val="baseline"/>
                <w:lang w:val="en-US" w:eastAsia="zh-CN"/>
              </w:rPr>
            </w:pPr>
            <w:r>
              <w:rPr>
                <w:rFonts w:hint="eastAsia"/>
                <w:b/>
                <w:bCs/>
                <w:vertAlign w:val="baseline"/>
                <w:lang w:val="en-US" w:eastAsia="zh-CN"/>
              </w:rPr>
              <w:t>部署位置</w:t>
            </w:r>
          </w:p>
        </w:tc>
        <w:tc>
          <w:tcPr>
            <w:tcW w:w="0" w:type="auto"/>
          </w:tcPr>
          <w:p w14:paraId="2DAC1140">
            <w:pPr>
              <w:pStyle w:val="3"/>
              <w:widowControl w:val="0"/>
              <w:numPr>
                <w:ilvl w:val="0"/>
                <w:numId w:val="0"/>
              </w:numPr>
              <w:overflowPunct w:val="0"/>
              <w:jc w:val="both"/>
              <w:rPr>
                <w:rFonts w:hint="default"/>
                <w:b/>
                <w:bCs/>
                <w:vertAlign w:val="baseline"/>
                <w:lang w:val="en-US" w:eastAsia="zh-CN"/>
              </w:rPr>
            </w:pPr>
            <w:r>
              <w:rPr>
                <w:rFonts w:hint="eastAsia"/>
                <w:b/>
                <w:bCs/>
                <w:vertAlign w:val="baseline"/>
                <w:lang w:val="en-US" w:eastAsia="zh-CN"/>
              </w:rPr>
              <w:t>典型性能及局限性</w:t>
            </w:r>
          </w:p>
        </w:tc>
      </w:tr>
      <w:tr w14:paraId="6DDB05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F36415B">
            <w:pPr>
              <w:pStyle w:val="3"/>
              <w:widowControl w:val="0"/>
              <w:numPr>
                <w:ilvl w:val="0"/>
                <w:numId w:val="0"/>
              </w:numPr>
              <w:overflowPunct w:val="0"/>
              <w:jc w:val="both"/>
              <w:rPr>
                <w:rFonts w:hint="default"/>
                <w:vertAlign w:val="baseline"/>
                <w:lang w:val="en-US" w:eastAsia="zh-CN"/>
              </w:rPr>
            </w:pPr>
            <w:r>
              <w:rPr>
                <w:rFonts w:hint="eastAsia"/>
                <w:vertAlign w:val="baseline"/>
                <w:lang w:val="en-US" w:eastAsia="zh-CN"/>
              </w:rPr>
              <w:t>DNSSEC</w:t>
            </w:r>
          </w:p>
        </w:tc>
        <w:tc>
          <w:tcPr>
            <w:tcW w:w="0" w:type="auto"/>
          </w:tcPr>
          <w:p w14:paraId="0CE22E08">
            <w:pPr>
              <w:pStyle w:val="3"/>
              <w:widowControl w:val="0"/>
              <w:numPr>
                <w:ilvl w:val="0"/>
                <w:numId w:val="0"/>
              </w:numPr>
              <w:overflowPunct w:val="0"/>
              <w:jc w:val="both"/>
              <w:rPr>
                <w:rFonts w:hint="default"/>
                <w:vertAlign w:val="baseline"/>
                <w:lang w:val="en-US" w:eastAsia="zh-CN"/>
              </w:rPr>
            </w:pPr>
            <w:r>
              <w:rPr>
                <w:rFonts w:hint="default"/>
                <w:vertAlign w:val="baseline"/>
                <w:lang w:val="en-US" w:eastAsia="zh-CN"/>
              </w:rPr>
              <w:t>缓存投毒、响应篡改</w:t>
            </w:r>
          </w:p>
        </w:tc>
        <w:tc>
          <w:tcPr>
            <w:tcW w:w="0" w:type="auto"/>
          </w:tcPr>
          <w:p w14:paraId="0CEC83F4">
            <w:pPr>
              <w:pStyle w:val="3"/>
              <w:widowControl w:val="0"/>
              <w:numPr>
                <w:ilvl w:val="0"/>
                <w:numId w:val="0"/>
              </w:numPr>
              <w:overflowPunct w:val="0"/>
              <w:jc w:val="both"/>
              <w:rPr>
                <w:rFonts w:hint="default"/>
                <w:vertAlign w:val="baseline"/>
                <w:lang w:val="en-US" w:eastAsia="zh-CN"/>
              </w:rPr>
            </w:pPr>
            <w:r>
              <w:rPr>
                <w:rFonts w:hint="default"/>
                <w:vertAlign w:val="baseline"/>
                <w:lang w:val="en-US" w:eastAsia="zh-CN"/>
              </w:rPr>
              <w:t>数据完整性认证、来源认证</w:t>
            </w:r>
          </w:p>
        </w:tc>
        <w:tc>
          <w:tcPr>
            <w:tcW w:w="0" w:type="auto"/>
          </w:tcPr>
          <w:p w14:paraId="1FC770F5">
            <w:pPr>
              <w:pStyle w:val="3"/>
              <w:widowControl w:val="0"/>
              <w:numPr>
                <w:ilvl w:val="0"/>
                <w:numId w:val="0"/>
              </w:numPr>
              <w:overflowPunct w:val="0"/>
              <w:jc w:val="both"/>
              <w:rPr>
                <w:rFonts w:hint="default"/>
                <w:vertAlign w:val="baseline"/>
                <w:lang w:val="en-US" w:eastAsia="zh-CN"/>
              </w:rPr>
            </w:pPr>
            <w:r>
              <w:rPr>
                <w:rFonts w:hint="default"/>
                <w:vertAlign w:val="baseline"/>
                <w:lang w:val="en-US" w:eastAsia="zh-CN"/>
              </w:rPr>
              <w:t>权威服务器、递归解析器</w:t>
            </w:r>
          </w:p>
        </w:tc>
        <w:tc>
          <w:tcPr>
            <w:tcW w:w="0" w:type="auto"/>
          </w:tcPr>
          <w:p w14:paraId="41F501D5">
            <w:pPr>
              <w:pStyle w:val="3"/>
              <w:widowControl w:val="0"/>
              <w:numPr>
                <w:ilvl w:val="0"/>
                <w:numId w:val="0"/>
              </w:numPr>
              <w:overflowPunct w:val="0"/>
              <w:jc w:val="both"/>
              <w:rPr>
                <w:rFonts w:hint="default"/>
                <w:vertAlign w:val="baseline"/>
                <w:lang w:val="en-US" w:eastAsia="zh-CN"/>
              </w:rPr>
            </w:pPr>
            <w:r>
              <w:rPr>
                <w:rFonts w:hint="default"/>
                <w:vertAlign w:val="baseline"/>
                <w:lang w:val="en-US" w:eastAsia="zh-CN"/>
              </w:rPr>
              <w:t>理论安全性高，但递归侧验证启用率偏低；响应报文膨胀3-5倍</w:t>
            </w:r>
            <w:r>
              <w:rPr>
                <w:rFonts w:hint="eastAsia"/>
                <w:vertAlign w:val="baseline"/>
                <w:lang w:val="en-US" w:eastAsia="zh-CN"/>
              </w:rPr>
              <w:t>。</w:t>
            </w:r>
          </w:p>
        </w:tc>
      </w:tr>
      <w:tr w14:paraId="58DB4F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2B6ECFD">
            <w:pPr>
              <w:pStyle w:val="3"/>
              <w:widowControl w:val="0"/>
              <w:numPr>
                <w:ilvl w:val="0"/>
                <w:numId w:val="0"/>
              </w:numPr>
              <w:overflowPunct w:val="0"/>
              <w:jc w:val="both"/>
              <w:rPr>
                <w:rFonts w:hint="default"/>
                <w:vertAlign w:val="baseline"/>
                <w:lang w:val="en-US" w:eastAsia="zh-CN"/>
              </w:rPr>
            </w:pPr>
            <w:r>
              <w:rPr>
                <w:rFonts w:hint="eastAsia"/>
                <w:lang w:val="en-US" w:eastAsia="zh-CN"/>
              </w:rPr>
              <w:t>DoH/DoT</w:t>
            </w:r>
          </w:p>
        </w:tc>
        <w:tc>
          <w:tcPr>
            <w:tcW w:w="0" w:type="auto"/>
          </w:tcPr>
          <w:p w14:paraId="7A5BF597">
            <w:pPr>
              <w:pStyle w:val="3"/>
              <w:widowControl w:val="0"/>
              <w:numPr>
                <w:ilvl w:val="0"/>
                <w:numId w:val="0"/>
              </w:numPr>
              <w:overflowPunct w:val="0"/>
              <w:jc w:val="both"/>
              <w:rPr>
                <w:rFonts w:hint="default"/>
                <w:vertAlign w:val="baseline"/>
                <w:lang w:val="en-US" w:eastAsia="zh-CN"/>
              </w:rPr>
            </w:pPr>
            <w:r>
              <w:rPr>
                <w:rFonts w:hint="default"/>
                <w:vertAlign w:val="baseline"/>
                <w:lang w:val="en-US" w:eastAsia="zh-CN"/>
              </w:rPr>
              <w:t>窃听、中间人篡改、流量分析</w:t>
            </w:r>
          </w:p>
        </w:tc>
        <w:tc>
          <w:tcPr>
            <w:tcW w:w="0" w:type="auto"/>
          </w:tcPr>
          <w:p w14:paraId="46649E9F">
            <w:pPr>
              <w:pStyle w:val="3"/>
              <w:widowControl w:val="0"/>
              <w:numPr>
                <w:ilvl w:val="0"/>
                <w:numId w:val="0"/>
              </w:numPr>
              <w:overflowPunct w:val="0"/>
              <w:jc w:val="both"/>
              <w:rPr>
                <w:rFonts w:hint="default"/>
                <w:vertAlign w:val="baseline"/>
                <w:lang w:val="en-US" w:eastAsia="zh-CN"/>
              </w:rPr>
            </w:pPr>
            <w:r>
              <w:rPr>
                <w:rFonts w:hint="default"/>
                <w:vertAlign w:val="baseline"/>
                <w:lang w:val="en-US" w:eastAsia="zh-CN"/>
              </w:rPr>
              <w:t>传输机密性</w:t>
            </w:r>
          </w:p>
        </w:tc>
        <w:tc>
          <w:tcPr>
            <w:tcW w:w="0" w:type="auto"/>
          </w:tcPr>
          <w:p w14:paraId="40B6881D">
            <w:pPr>
              <w:pStyle w:val="3"/>
              <w:widowControl w:val="0"/>
              <w:numPr>
                <w:ilvl w:val="0"/>
                <w:numId w:val="0"/>
              </w:numPr>
              <w:overflowPunct w:val="0"/>
              <w:jc w:val="both"/>
              <w:rPr>
                <w:rFonts w:hint="default"/>
                <w:vertAlign w:val="baseline"/>
                <w:lang w:val="en-US" w:eastAsia="zh-CN"/>
              </w:rPr>
            </w:pPr>
            <w:r>
              <w:rPr>
                <w:rFonts w:hint="default"/>
                <w:vertAlign w:val="baseline"/>
                <w:lang w:val="en-US" w:eastAsia="zh-CN"/>
              </w:rPr>
              <w:t>客户端、递归解析器</w:t>
            </w:r>
          </w:p>
        </w:tc>
        <w:tc>
          <w:tcPr>
            <w:tcW w:w="0" w:type="auto"/>
          </w:tcPr>
          <w:p w14:paraId="157857AC">
            <w:pPr>
              <w:pStyle w:val="3"/>
              <w:widowControl w:val="0"/>
              <w:numPr>
                <w:ilvl w:val="0"/>
                <w:numId w:val="0"/>
              </w:numPr>
              <w:overflowPunct w:val="0"/>
              <w:jc w:val="both"/>
              <w:rPr>
                <w:rFonts w:hint="default"/>
                <w:vertAlign w:val="baseline"/>
                <w:lang w:val="en-US" w:eastAsia="zh-CN"/>
              </w:rPr>
            </w:pPr>
            <w:r>
              <w:rPr>
                <w:rFonts w:hint="default"/>
                <w:vertAlign w:val="baseline"/>
                <w:lang w:val="en-US" w:eastAsia="zh-CN"/>
              </w:rPr>
              <w:t>有效防止窃听，但增加TLS握手延迟；与DNSSEC可组合使用</w:t>
            </w:r>
            <w:r>
              <w:rPr>
                <w:rFonts w:hint="eastAsia"/>
                <w:vertAlign w:val="baseline"/>
                <w:lang w:val="en-US" w:eastAsia="zh-CN"/>
              </w:rPr>
              <w:t>。</w:t>
            </w:r>
          </w:p>
        </w:tc>
      </w:tr>
      <w:tr w14:paraId="68F91C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1EE273A">
            <w:pPr>
              <w:pStyle w:val="3"/>
              <w:widowControl w:val="0"/>
              <w:numPr>
                <w:ilvl w:val="0"/>
                <w:numId w:val="0"/>
              </w:numPr>
              <w:overflowPunct w:val="0"/>
              <w:jc w:val="both"/>
              <w:rPr>
                <w:rFonts w:hint="default"/>
                <w:vertAlign w:val="baseline"/>
                <w:lang w:val="en-US" w:eastAsia="zh-CN"/>
              </w:rPr>
            </w:pPr>
            <w:r>
              <w:rPr>
                <w:rFonts w:hint="eastAsia"/>
                <w:vertAlign w:val="baseline"/>
                <w:lang w:val="en-US" w:eastAsia="zh-CN"/>
              </w:rPr>
              <w:t>机器学习异常检测</w:t>
            </w:r>
          </w:p>
        </w:tc>
        <w:tc>
          <w:tcPr>
            <w:tcW w:w="0" w:type="auto"/>
          </w:tcPr>
          <w:p w14:paraId="2B764FCF">
            <w:pPr>
              <w:pStyle w:val="3"/>
              <w:widowControl w:val="0"/>
              <w:numPr>
                <w:ilvl w:val="0"/>
                <w:numId w:val="0"/>
              </w:numPr>
              <w:overflowPunct w:val="0"/>
              <w:jc w:val="both"/>
              <w:rPr>
                <w:rFonts w:hint="default"/>
                <w:vertAlign w:val="baseline"/>
                <w:lang w:val="en-US" w:eastAsia="zh-CN"/>
              </w:rPr>
            </w:pPr>
            <w:r>
              <w:rPr>
                <w:rFonts w:hint="default"/>
                <w:vertAlign w:val="baseline"/>
                <w:lang w:val="en-US" w:eastAsia="zh-CN"/>
              </w:rPr>
              <w:t>DNS隧道、DGA、放大攻击</w:t>
            </w:r>
          </w:p>
        </w:tc>
        <w:tc>
          <w:tcPr>
            <w:tcW w:w="0" w:type="auto"/>
          </w:tcPr>
          <w:p w14:paraId="75FF8478">
            <w:pPr>
              <w:pStyle w:val="3"/>
              <w:widowControl w:val="0"/>
              <w:numPr>
                <w:ilvl w:val="0"/>
                <w:numId w:val="0"/>
              </w:numPr>
              <w:overflowPunct w:val="0"/>
              <w:jc w:val="both"/>
              <w:rPr>
                <w:rFonts w:hint="default"/>
                <w:vertAlign w:val="baseline"/>
                <w:lang w:val="en-US" w:eastAsia="zh-CN"/>
              </w:rPr>
            </w:pPr>
            <w:r>
              <w:rPr>
                <w:rFonts w:hint="default"/>
                <w:vertAlign w:val="baseline"/>
                <w:lang w:val="en-US" w:eastAsia="zh-CN"/>
              </w:rPr>
              <w:t>威胁实时检测与阻断</w:t>
            </w:r>
          </w:p>
        </w:tc>
        <w:tc>
          <w:tcPr>
            <w:tcW w:w="0" w:type="auto"/>
          </w:tcPr>
          <w:p w14:paraId="4C7B6DF4">
            <w:pPr>
              <w:pStyle w:val="3"/>
              <w:widowControl w:val="0"/>
              <w:numPr>
                <w:ilvl w:val="0"/>
                <w:numId w:val="0"/>
              </w:numPr>
              <w:overflowPunct w:val="0"/>
              <w:jc w:val="both"/>
              <w:rPr>
                <w:rFonts w:hint="default"/>
                <w:vertAlign w:val="baseline"/>
                <w:lang w:val="en-US" w:eastAsia="zh-CN"/>
              </w:rPr>
            </w:pPr>
            <w:r>
              <w:rPr>
                <w:rFonts w:hint="default"/>
                <w:vertAlign w:val="baseline"/>
                <w:lang w:val="en-US" w:eastAsia="zh-CN"/>
              </w:rPr>
              <w:t>递归解析器旁路、网络边界</w:t>
            </w:r>
          </w:p>
        </w:tc>
        <w:tc>
          <w:tcPr>
            <w:tcW w:w="0" w:type="auto"/>
          </w:tcPr>
          <w:p w14:paraId="0B875F23">
            <w:pPr>
              <w:pStyle w:val="3"/>
              <w:widowControl w:val="0"/>
              <w:numPr>
                <w:ilvl w:val="0"/>
                <w:numId w:val="0"/>
              </w:numPr>
              <w:overflowPunct w:val="0"/>
              <w:jc w:val="both"/>
              <w:rPr>
                <w:rFonts w:hint="default"/>
                <w:vertAlign w:val="baseline"/>
                <w:lang w:val="en-US" w:eastAsia="zh-CN"/>
              </w:rPr>
            </w:pPr>
            <w:r>
              <w:rPr>
                <w:rFonts w:hint="default"/>
                <w:vertAlign w:val="baseline"/>
                <w:lang w:val="en-US" w:eastAsia="zh-CN"/>
              </w:rPr>
              <w:t>可检测未知模式攻击，但对对抗样本敏感；需持续训练更新</w:t>
            </w:r>
            <w:r>
              <w:rPr>
                <w:rFonts w:hint="eastAsia"/>
                <w:vertAlign w:val="baseline"/>
                <w:lang w:val="en-US" w:eastAsia="zh-CN"/>
              </w:rPr>
              <w:t>。</w:t>
            </w:r>
          </w:p>
        </w:tc>
      </w:tr>
    </w:tbl>
    <w:p w14:paraId="39D972DE">
      <w:pPr>
        <w:pStyle w:val="3"/>
        <w:widowControl w:val="0"/>
        <w:numPr>
          <w:ilvl w:val="0"/>
          <w:numId w:val="0"/>
        </w:numPr>
        <w:overflowPunct w:val="0"/>
        <w:jc w:val="both"/>
        <w:rPr>
          <w:rFonts w:hint="eastAsia"/>
          <w:lang w:val="en-US" w:eastAsia="zh-CN"/>
        </w:rPr>
      </w:pPr>
      <w:r>
        <w:rPr>
          <w:rFonts w:hint="eastAsia"/>
          <w:lang w:val="en-US" w:eastAsia="zh-CN"/>
        </w:rPr>
        <w:tab/>
      </w:r>
      <w:r>
        <w:rPr>
          <w:rFonts w:hint="eastAsia"/>
          <w:lang w:val="en-US" w:eastAsia="zh-CN"/>
        </w:rPr>
        <w:t>从表中可见，DNSSEC提供数据完整性认证和来源认证，加密DNS提供传输机密性，两者并不互斥，理想方案是同时部署。Jahromi等人对14种安全DNS方案的评估表明，没有单一方案能在整个解析路径上提供理想的保护，各方案针对解析过程的不同阶段，具有互补性。</w:t>
      </w:r>
      <w:r>
        <w:rPr>
          <w:rStyle w:val="31"/>
          <w:rFonts w:hint="eastAsia"/>
          <w:lang w:val="en-US" w:eastAsia="zh-CN"/>
        </w:rPr>
        <w:endnoteReference w:id="10"/>
      </w:r>
    </w:p>
    <w:p w14:paraId="6C3E8105">
      <w:pPr>
        <w:pStyle w:val="3"/>
        <w:widowControl w:val="0"/>
        <w:numPr>
          <w:ilvl w:val="0"/>
          <w:numId w:val="0"/>
        </w:numPr>
        <w:overflowPunct w:val="0"/>
        <w:jc w:val="both"/>
        <w:rPr>
          <w:rFonts w:hint="eastAsia" w:ascii="Times New Roman" w:hAnsi="Times New Roman" w:eastAsia="黑体" w:cs="Times New Roman"/>
          <w:kern w:val="0"/>
          <w:sz w:val="21"/>
          <w:szCs w:val="21"/>
          <w:lang w:val="en-US" w:eastAsia="zh-CN" w:bidi="ar-SA"/>
        </w:rPr>
      </w:pPr>
      <w:r>
        <w:rPr>
          <w:rFonts w:hint="eastAsia"/>
          <w:b/>
          <w:sz w:val="21"/>
          <w:szCs w:val="21"/>
          <w:lang w:val="en-US" w:eastAsia="zh-CN"/>
        </w:rPr>
        <w:t>4</w:t>
      </w:r>
      <w:r>
        <w:rPr>
          <w:b/>
          <w:sz w:val="21"/>
          <w:szCs w:val="21"/>
        </w:rPr>
        <w:t>.</w:t>
      </w:r>
      <w:r>
        <w:rPr>
          <w:rFonts w:hint="eastAsia"/>
          <w:b/>
          <w:sz w:val="21"/>
          <w:szCs w:val="21"/>
          <w:lang w:val="en-US" w:eastAsia="zh-CN"/>
        </w:rPr>
        <w:t>3</w:t>
      </w:r>
      <w:r>
        <w:rPr>
          <w:b/>
          <w:sz w:val="21"/>
          <w:szCs w:val="21"/>
        </w:rPr>
        <w:t xml:space="preserve">  </w:t>
      </w:r>
      <w:r>
        <w:rPr>
          <w:rFonts w:hint="eastAsia" w:ascii="Times New Roman" w:hAnsi="Times New Roman" w:eastAsia="黑体" w:cs="Times New Roman"/>
          <w:kern w:val="0"/>
          <w:sz w:val="21"/>
          <w:szCs w:val="21"/>
          <w:lang w:val="en-US" w:eastAsia="zh-CN" w:bidi="ar-SA"/>
        </w:rPr>
        <w:t>现存主要问题</w:t>
      </w:r>
    </w:p>
    <w:p w14:paraId="192B9EFA">
      <w:pPr>
        <w:pStyle w:val="3"/>
        <w:widowControl w:val="0"/>
        <w:numPr>
          <w:ilvl w:val="0"/>
          <w:numId w:val="0"/>
        </w:numPr>
        <w:overflowPunct w:val="0"/>
        <w:jc w:val="both"/>
        <w:rPr>
          <w:rFonts w:hint="eastAsia"/>
          <w:lang w:val="en-US" w:eastAsia="zh-CN"/>
        </w:rPr>
      </w:pPr>
      <w:r>
        <w:rPr>
          <w:rFonts w:hint="eastAsia"/>
          <w:lang w:val="en-US" w:eastAsia="zh-CN"/>
        </w:rPr>
        <w:tab/>
      </w:r>
      <w:r>
        <w:rPr>
          <w:rFonts w:hint="eastAsia"/>
          <w:lang w:val="en-US" w:eastAsia="zh-CN"/>
        </w:rPr>
        <w:t>尽管DNS安全技术在不断进步，但实际应用中仍面临不少的挑战。</w:t>
      </w:r>
    </w:p>
    <w:p w14:paraId="77658DC7">
      <w:pPr>
        <w:pStyle w:val="3"/>
        <w:widowControl w:val="0"/>
        <w:numPr>
          <w:ilvl w:val="0"/>
          <w:numId w:val="7"/>
        </w:numPr>
        <w:tabs>
          <w:tab w:val="clear" w:pos="420"/>
        </w:tabs>
        <w:overflowPunct w:val="0"/>
        <w:ind w:left="845" w:leftChars="0" w:hanging="425" w:firstLineChars="0"/>
        <w:jc w:val="both"/>
        <w:rPr>
          <w:rFonts w:hint="eastAsia"/>
          <w:lang w:val="en-US" w:eastAsia="zh-CN"/>
        </w:rPr>
      </w:pPr>
      <w:r>
        <w:rPr>
          <w:rFonts w:hint="eastAsia"/>
          <w:lang w:val="en-US" w:eastAsia="zh-CN"/>
        </w:rPr>
        <w:t>碎片化部署。DNSSEC在递归解析器侧的验证启用率过低，导致大量已签名的域名无法被客户端有效验证。加密DNS在不同操作系统、浏览器、应用程序中的配置方式不统一，用户体验不一致。</w:t>
      </w:r>
    </w:p>
    <w:p w14:paraId="31AF650F">
      <w:pPr>
        <w:pStyle w:val="3"/>
        <w:widowControl w:val="0"/>
        <w:numPr>
          <w:ilvl w:val="0"/>
          <w:numId w:val="7"/>
        </w:numPr>
        <w:tabs>
          <w:tab w:val="clear" w:pos="420"/>
        </w:tabs>
        <w:overflowPunct w:val="0"/>
        <w:ind w:left="845" w:leftChars="0" w:hanging="425" w:firstLineChars="0"/>
        <w:jc w:val="both"/>
        <w:rPr>
          <w:rFonts w:hint="eastAsia"/>
          <w:lang w:val="en-US" w:eastAsia="zh-CN"/>
        </w:rPr>
      </w:pPr>
      <w:r>
        <w:rPr>
          <w:rFonts w:hint="eastAsia"/>
          <w:lang w:val="en-US" w:eastAsia="zh-CN"/>
        </w:rPr>
        <w:t>安全与监管的冲突。DoH使企业网络管理员难以审计内部DNS请求，传统依赖DNS拦截的恶意软件防护策略失效。同时，恶意软件也可利用加密DNS隐蔽地外传数据而不被检测。</w:t>
      </w:r>
    </w:p>
    <w:p w14:paraId="50E8229C">
      <w:pPr>
        <w:pStyle w:val="3"/>
        <w:widowControl w:val="0"/>
        <w:numPr>
          <w:ilvl w:val="0"/>
          <w:numId w:val="7"/>
        </w:numPr>
        <w:tabs>
          <w:tab w:val="clear" w:pos="420"/>
        </w:tabs>
        <w:overflowPunct w:val="0"/>
        <w:ind w:left="845" w:leftChars="0" w:hanging="425" w:firstLineChars="0"/>
        <w:jc w:val="both"/>
        <w:rPr>
          <w:rFonts w:hint="default"/>
          <w:lang w:val="en-US" w:eastAsia="zh-CN"/>
        </w:rPr>
      </w:pPr>
      <w:r>
        <w:rPr>
          <w:rFonts w:hint="eastAsia"/>
          <w:lang w:val="en-US" w:eastAsia="zh-CN"/>
        </w:rPr>
        <w:t>侧信道攻击。即使采用加密DNS，攻击者仍可通过分析加密流量的包大小、时序、方向等侧信道特征推断用户访问的网站。</w:t>
      </w:r>
    </w:p>
    <w:p w14:paraId="333AE29D">
      <w:pPr>
        <w:pStyle w:val="3"/>
        <w:widowControl w:val="0"/>
        <w:numPr>
          <w:ilvl w:val="0"/>
          <w:numId w:val="7"/>
        </w:numPr>
        <w:tabs>
          <w:tab w:val="clear" w:pos="420"/>
        </w:tabs>
        <w:overflowPunct w:val="0"/>
        <w:ind w:left="845" w:leftChars="0" w:hanging="425" w:firstLineChars="0"/>
        <w:jc w:val="both"/>
        <w:rPr>
          <w:rFonts w:hint="default"/>
          <w:lang w:val="en-US" w:eastAsia="zh-CN"/>
        </w:rPr>
      </w:pPr>
      <w:r>
        <w:rPr>
          <w:rFonts w:hint="eastAsia"/>
          <w:lang w:val="en-US" w:eastAsia="zh-CN"/>
        </w:rPr>
        <w:t>后量子威胁。当前DNSSEC和DoH/DoT所依赖的公钥密码体制（RSA、椭圆曲线密码、Diffie-Hellman密钥交换）在量子计算机面前是脆弱的。一旦足够强大的量子计算机问世，DNSSEC的数字签名可被伪造，TLS会话密钥可被恢复。</w:t>
      </w:r>
    </w:p>
    <w:p w14:paraId="1B753247">
      <w:pPr>
        <w:pStyle w:val="2"/>
        <w:numPr>
          <w:ilvl w:val="0"/>
          <w:numId w:val="3"/>
        </w:numPr>
        <w:rPr>
          <w:rFonts w:hint="eastAsia"/>
          <w:b/>
          <w:bCs/>
          <w:color w:val="FF0000"/>
          <w:sz w:val="28"/>
          <w:szCs w:val="28"/>
          <w:bdr w:val="single" w:color="FF0000" w:sz="4" w:space="0"/>
        </w:rPr>
      </w:pPr>
      <w:r>
        <w:rPr>
          <w:rFonts w:hint="eastAsia"/>
          <w:sz w:val="28"/>
          <w:szCs w:val="28"/>
          <w:lang w:val="en-US" w:eastAsia="zh-CN"/>
        </w:rPr>
        <w:t>未来挑战与研究方向</w:t>
      </w:r>
    </w:p>
    <w:p w14:paraId="628C0370">
      <w:pPr>
        <w:pStyle w:val="3"/>
        <w:widowControl w:val="0"/>
        <w:numPr>
          <w:ilvl w:val="0"/>
          <w:numId w:val="0"/>
        </w:numPr>
        <w:overflowPunct w:val="0"/>
        <w:jc w:val="both"/>
        <w:rPr>
          <w:rFonts w:hint="eastAsia" w:ascii="Times New Roman" w:hAnsi="Times New Roman" w:eastAsia="黑体" w:cs="Times New Roman"/>
          <w:kern w:val="0"/>
          <w:sz w:val="21"/>
          <w:szCs w:val="21"/>
          <w:lang w:val="en-US" w:eastAsia="zh-CN" w:bidi="ar-SA"/>
        </w:rPr>
      </w:pPr>
      <w:r>
        <w:rPr>
          <w:rFonts w:hint="eastAsia"/>
          <w:b/>
          <w:sz w:val="21"/>
          <w:szCs w:val="21"/>
          <w:lang w:val="en-US" w:eastAsia="zh-CN"/>
        </w:rPr>
        <w:t>5</w:t>
      </w:r>
      <w:r>
        <w:rPr>
          <w:b/>
          <w:sz w:val="21"/>
          <w:szCs w:val="21"/>
        </w:rPr>
        <w:t>.</w:t>
      </w:r>
      <w:r>
        <w:rPr>
          <w:rFonts w:hint="eastAsia"/>
          <w:b/>
          <w:sz w:val="21"/>
          <w:szCs w:val="21"/>
          <w:lang w:val="en-US" w:eastAsia="zh-CN"/>
        </w:rPr>
        <w:t>1</w:t>
      </w:r>
      <w:r>
        <w:rPr>
          <w:b/>
          <w:sz w:val="21"/>
          <w:szCs w:val="21"/>
        </w:rPr>
        <w:t xml:space="preserve">  </w:t>
      </w:r>
      <w:r>
        <w:rPr>
          <w:rFonts w:hint="eastAsia" w:ascii="Times New Roman" w:hAnsi="Times New Roman" w:eastAsia="黑体" w:cs="Times New Roman"/>
          <w:kern w:val="0"/>
          <w:sz w:val="21"/>
          <w:szCs w:val="21"/>
          <w:lang w:val="en-US" w:eastAsia="zh-CN" w:bidi="ar-SA"/>
        </w:rPr>
        <w:t>后量子DNSSEC</w:t>
      </w:r>
    </w:p>
    <w:p w14:paraId="595322A5">
      <w:pPr>
        <w:pStyle w:val="3"/>
        <w:widowControl w:val="0"/>
        <w:numPr>
          <w:ilvl w:val="0"/>
          <w:numId w:val="0"/>
        </w:numPr>
        <w:overflowPunct w:val="0"/>
        <w:jc w:val="both"/>
        <w:rPr>
          <w:rFonts w:hint="eastAsia"/>
          <w:lang w:val="en-US" w:eastAsia="zh-CN"/>
        </w:rPr>
      </w:pPr>
      <w:r>
        <w:rPr>
          <w:rFonts w:hint="eastAsia"/>
          <w:lang w:val="en-US" w:eastAsia="zh-CN"/>
        </w:rPr>
        <w:tab/>
      </w:r>
      <w:r>
        <w:rPr>
          <w:rFonts w:hint="eastAsia"/>
          <w:lang w:val="en-US" w:eastAsia="zh-CN"/>
        </w:rPr>
        <w:t>Shor算法表明，量子计算机可在多项式时间内解决大整数分解和离散对数问题，从而破解RSA和椭圆曲线密码。可以预见，DNSSEC当前广泛使用的RSA-2048和ECDSA P-256签名算法在量子计算机成熟后将完全失效。</w:t>
      </w:r>
    </w:p>
    <w:p w14:paraId="4A5D01BD">
      <w:pPr>
        <w:pStyle w:val="3"/>
        <w:widowControl w:val="0"/>
        <w:numPr>
          <w:ilvl w:val="0"/>
          <w:numId w:val="0"/>
        </w:numPr>
        <w:overflowPunct w:val="0"/>
        <w:jc w:val="both"/>
        <w:rPr>
          <w:rFonts w:hint="eastAsia"/>
          <w:lang w:val="en-US" w:eastAsia="zh-CN"/>
        </w:rPr>
      </w:pPr>
      <w:r>
        <w:rPr>
          <w:rFonts w:hint="eastAsia"/>
          <w:lang w:val="en-US" w:eastAsia="zh-CN"/>
        </w:rPr>
        <w:tab/>
      </w:r>
      <w:r>
        <w:rPr>
          <w:rFonts w:hint="eastAsia"/>
          <w:lang w:val="en-US" w:eastAsia="zh-CN"/>
        </w:rPr>
        <w:t>IETF DNSOP工作组已开始讨论后量子DNSSEC的标准化路线图，但实际部署仍有不小的距离。主要挑战在于如何在有限报文中容纳大体积后量子签名，以及如何在密钥轮转频率和安全性之间取得平衡。</w:t>
      </w:r>
    </w:p>
    <w:p w14:paraId="10991E9E">
      <w:pPr>
        <w:pStyle w:val="3"/>
        <w:widowControl w:val="0"/>
        <w:numPr>
          <w:ilvl w:val="0"/>
          <w:numId w:val="0"/>
        </w:numPr>
        <w:overflowPunct w:val="0"/>
        <w:jc w:val="both"/>
        <w:rPr>
          <w:rFonts w:hint="eastAsia" w:ascii="Times New Roman" w:hAnsi="Times New Roman" w:eastAsia="黑体" w:cs="Times New Roman"/>
          <w:kern w:val="0"/>
          <w:sz w:val="21"/>
          <w:szCs w:val="21"/>
          <w:lang w:val="en-US" w:eastAsia="zh-CN" w:bidi="ar-SA"/>
        </w:rPr>
      </w:pPr>
      <w:r>
        <w:rPr>
          <w:rFonts w:hint="eastAsia"/>
          <w:b/>
          <w:sz w:val="21"/>
          <w:szCs w:val="21"/>
          <w:lang w:val="en-US" w:eastAsia="zh-CN"/>
        </w:rPr>
        <w:t>5</w:t>
      </w:r>
      <w:r>
        <w:rPr>
          <w:b/>
          <w:sz w:val="21"/>
          <w:szCs w:val="21"/>
        </w:rPr>
        <w:t>.</w:t>
      </w:r>
      <w:r>
        <w:rPr>
          <w:rFonts w:hint="eastAsia"/>
          <w:b/>
          <w:sz w:val="21"/>
          <w:szCs w:val="21"/>
          <w:lang w:val="en-US" w:eastAsia="zh-CN"/>
        </w:rPr>
        <w:t>2</w:t>
      </w:r>
      <w:r>
        <w:rPr>
          <w:b/>
          <w:sz w:val="21"/>
          <w:szCs w:val="21"/>
        </w:rPr>
        <w:t xml:space="preserve">  </w:t>
      </w:r>
      <w:r>
        <w:rPr>
          <w:rFonts w:hint="eastAsia" w:ascii="Times New Roman" w:hAnsi="Times New Roman" w:eastAsia="黑体" w:cs="Times New Roman"/>
          <w:kern w:val="0"/>
          <w:sz w:val="21"/>
          <w:szCs w:val="21"/>
          <w:lang w:val="en-US" w:eastAsia="zh-CN" w:bidi="ar-SA"/>
        </w:rPr>
        <w:t>区块链域名系统</w:t>
      </w:r>
    </w:p>
    <w:p w14:paraId="05FC5152">
      <w:pPr>
        <w:pStyle w:val="3"/>
        <w:widowControl w:val="0"/>
        <w:numPr>
          <w:ilvl w:val="0"/>
          <w:numId w:val="0"/>
        </w:numPr>
        <w:overflowPunct w:val="0"/>
        <w:jc w:val="both"/>
        <w:rPr>
          <w:rFonts w:hint="eastAsia"/>
          <w:lang w:val="en-US" w:eastAsia="zh-CN"/>
        </w:rPr>
      </w:pPr>
      <w:r>
        <w:rPr>
          <w:rFonts w:hint="eastAsia"/>
          <w:lang w:val="en-US" w:eastAsia="zh-CN"/>
        </w:rPr>
        <w:tab/>
      </w:r>
      <w:r>
        <w:rPr>
          <w:rFonts w:hint="eastAsia"/>
          <w:lang w:val="en-US" w:eastAsia="zh-CN"/>
        </w:rPr>
        <w:t>近年来，Namecoin、Handshake、Ethereum Name Service等项目尝试用区块链取代传统DNS根区管理，实现域名注册、更新、解析的去中心化。其核心理念是将域名映射关系存储在区块链的分布式账本中，由共识机制保证一致性，无需信任中心化的根管理机构。</w:t>
      </w:r>
    </w:p>
    <w:p w14:paraId="783C79EA">
      <w:pPr>
        <w:pStyle w:val="3"/>
        <w:widowControl w:val="0"/>
        <w:numPr>
          <w:ilvl w:val="0"/>
          <w:numId w:val="0"/>
        </w:numPr>
        <w:overflowPunct w:val="0"/>
        <w:jc w:val="both"/>
        <w:rPr>
          <w:rFonts w:hint="eastAsia"/>
          <w:lang w:val="en-US" w:eastAsia="zh-CN"/>
        </w:rPr>
      </w:pPr>
      <w:r>
        <w:rPr>
          <w:rFonts w:hint="eastAsia"/>
          <w:lang w:val="en-US" w:eastAsia="zh-CN"/>
        </w:rPr>
        <w:tab/>
      </w:r>
      <w:r>
        <w:rPr>
          <w:rFonts w:hint="eastAsia"/>
          <w:lang w:val="en-US" w:eastAsia="zh-CN"/>
        </w:rPr>
        <w:t>区块链DNS的优势有抗审查、无单点故障、域名注册规则透明等，然而，它也面临解析延迟高、链上存储昂贵以及治理规则冲突等挑战。截至2024年，区块链域名的实际使用率远低于传统DNS，更多停留在技术试验阶段。</w:t>
      </w:r>
    </w:p>
    <w:p w14:paraId="180DFCF5">
      <w:pPr>
        <w:pStyle w:val="2"/>
        <w:numPr>
          <w:ilvl w:val="0"/>
          <w:numId w:val="3"/>
        </w:numPr>
        <w:rPr>
          <w:rFonts w:hint="eastAsia"/>
          <w:b/>
          <w:bCs/>
          <w:color w:val="FF0000"/>
          <w:sz w:val="28"/>
          <w:szCs w:val="28"/>
          <w:bdr w:val="single" w:color="FF0000" w:sz="4" w:space="0"/>
        </w:rPr>
      </w:pPr>
      <w:r>
        <w:rPr>
          <w:rFonts w:hint="eastAsia"/>
          <w:sz w:val="28"/>
          <w:szCs w:val="28"/>
          <w:lang w:val="en-US" w:eastAsia="zh-CN"/>
        </w:rPr>
        <w:t>结束语</w:t>
      </w:r>
    </w:p>
    <w:p w14:paraId="73B77A00">
      <w:pPr>
        <w:pStyle w:val="3"/>
        <w:widowControl w:val="0"/>
        <w:numPr>
          <w:ilvl w:val="0"/>
          <w:numId w:val="0"/>
        </w:numPr>
        <w:overflowPunct w:val="0"/>
        <w:jc w:val="both"/>
        <w:rPr>
          <w:rFonts w:hint="default"/>
          <w:lang w:val="en-US" w:eastAsia="zh-CN"/>
        </w:rPr>
      </w:pPr>
      <w:r>
        <w:rPr>
          <w:rFonts w:hint="eastAsia"/>
          <w:lang w:val="en-US" w:eastAsia="zh-CN"/>
        </w:rPr>
        <w:tab/>
      </w:r>
      <w:r>
        <w:rPr>
          <w:rFonts w:hint="default"/>
          <w:lang w:val="en-US" w:eastAsia="zh-CN"/>
        </w:rPr>
        <w:t>DNS安全经历了从无保护到签名认证、从明文传输到端到端加密的深刻演变</w:t>
      </w:r>
      <w:r>
        <w:rPr>
          <w:rFonts w:hint="eastAsia"/>
          <w:lang w:val="en-US" w:eastAsia="zh-CN"/>
        </w:rPr>
        <w:t>，每个阶段都有标志性的攻击事件推动安全技术升级。</w:t>
      </w:r>
      <w:r>
        <w:rPr>
          <w:rFonts w:hint="default"/>
          <w:lang w:val="en-US" w:eastAsia="zh-CN"/>
        </w:rPr>
        <w:t>当前，DNSSEC提供了理论上最强的完整性认证机制，但其部署碎片化问题严重，递归侧验证启用率远未达到理想水平。加密DNS极大改善了用户隐私保护，却带来了网络监管、企业安全审计的新挑战。机器学习为检测DNS隧道、DGA等未知威胁提供了智能化手段，但对抗机器学习又成为新的攻防战场。</w:t>
      </w:r>
    </w:p>
    <w:p w14:paraId="5E9D27E2">
      <w:pPr>
        <w:pStyle w:val="3"/>
        <w:widowControl w:val="0"/>
        <w:numPr>
          <w:ilvl w:val="0"/>
          <w:numId w:val="0"/>
        </w:numPr>
        <w:overflowPunct w:val="0"/>
        <w:jc w:val="both"/>
        <w:rPr>
          <w:rFonts w:hint="default"/>
          <w:lang w:val="en-US" w:eastAsia="zh-CN"/>
        </w:rPr>
      </w:pPr>
      <w:r>
        <w:rPr>
          <w:rFonts w:hint="eastAsia"/>
          <w:lang w:val="en-US" w:eastAsia="zh-CN"/>
        </w:rPr>
        <w:tab/>
      </w:r>
      <w:r>
        <w:rPr>
          <w:rFonts w:hint="default"/>
          <w:lang w:val="en-US" w:eastAsia="zh-CN"/>
        </w:rPr>
        <w:t>展望未来，后量子密码学有望从根本上解决量子计算对DNS安全的威胁，但</w:t>
      </w:r>
      <w:r>
        <w:rPr>
          <w:rFonts w:hint="eastAsia"/>
          <w:lang w:val="en-US" w:eastAsia="zh-CN"/>
        </w:rPr>
        <w:t>仍</w:t>
      </w:r>
      <w:r>
        <w:rPr>
          <w:rFonts w:hint="default"/>
          <w:lang w:val="en-US" w:eastAsia="zh-CN"/>
        </w:rPr>
        <w:t>需要解决签名体积、验证延迟、标准兼容性等工程难题。区块链技术为去中心化域名管理提供了新思路，但距离大规模实用仍有</w:t>
      </w:r>
      <w:r>
        <w:rPr>
          <w:rFonts w:hint="eastAsia"/>
          <w:lang w:val="en-US" w:eastAsia="zh-CN"/>
        </w:rPr>
        <w:t>不小的实现难度</w:t>
      </w:r>
      <w:r>
        <w:rPr>
          <w:rFonts w:hint="default"/>
          <w:lang w:val="en-US" w:eastAsia="zh-CN"/>
        </w:rPr>
        <w:t>。</w:t>
      </w:r>
    </w:p>
    <w:p w14:paraId="1FB9C321">
      <w:pPr>
        <w:pStyle w:val="3"/>
        <w:widowControl w:val="0"/>
        <w:numPr>
          <w:ilvl w:val="0"/>
          <w:numId w:val="0"/>
        </w:numPr>
        <w:overflowPunct w:val="0"/>
        <w:jc w:val="both"/>
        <w:rPr>
          <w:rFonts w:hint="default"/>
          <w:lang w:val="en-US" w:eastAsia="zh-CN"/>
        </w:rPr>
      </w:pPr>
      <w:r>
        <w:rPr>
          <w:rFonts w:hint="eastAsia"/>
          <w:lang w:val="en-US" w:eastAsia="zh-CN"/>
        </w:rPr>
        <w:tab/>
      </w:r>
      <w:r>
        <w:rPr>
          <w:rFonts w:hint="default"/>
          <w:lang w:val="en-US" w:eastAsia="zh-CN"/>
        </w:rPr>
        <w:t>对于中国网络安全学术界和产业界而言，在推进国产密码算法DNSSEC应用、建设国家级加密DNS递归基础设施、制定跨境域名安全治理规则等方面，均有大量值得深入研究的课题。</w:t>
      </w:r>
    </w:p>
    <w:p w14:paraId="3E30D309">
      <w:pPr>
        <w:pStyle w:val="2"/>
        <w:numPr>
          <w:ilvl w:val="0"/>
          <w:numId w:val="3"/>
        </w:numPr>
        <w:rPr>
          <w:rFonts w:hint="eastAsia"/>
          <w:b/>
          <w:bCs/>
          <w:color w:val="FF0000"/>
          <w:sz w:val="28"/>
          <w:szCs w:val="28"/>
          <w:bdr w:val="single" w:color="FF0000" w:sz="4" w:space="0"/>
        </w:rPr>
      </w:pPr>
      <w:r>
        <w:rPr>
          <w:rFonts w:hint="eastAsia"/>
          <w:sz w:val="28"/>
          <w:szCs w:val="28"/>
          <w:lang w:val="en-US" w:eastAsia="zh-CN"/>
        </w:rPr>
        <w:t>人工智能使用说明</w:t>
      </w:r>
    </w:p>
    <w:p w14:paraId="212BCE74">
      <w:pPr>
        <w:pStyle w:val="3"/>
        <w:widowControl w:val="0"/>
        <w:numPr>
          <w:ilvl w:val="0"/>
          <w:numId w:val="0"/>
        </w:numPr>
        <w:overflowPunct w:val="0"/>
        <w:jc w:val="both"/>
        <w:rPr>
          <w:rFonts w:hint="default"/>
          <w:lang w:val="en-US" w:eastAsia="zh-CN"/>
        </w:rPr>
      </w:pPr>
      <w:r>
        <w:rPr>
          <w:rFonts w:hint="eastAsia"/>
          <w:lang w:val="en-US" w:eastAsia="zh-CN"/>
        </w:rPr>
        <w:tab/>
      </w:r>
      <w:r>
        <w:rPr>
          <w:rFonts w:hint="eastAsia"/>
          <w:lang w:val="en-US" w:eastAsia="zh-CN"/>
        </w:rPr>
        <w:t>在本论文的编写过程中，我使用deepseek搜集了DNS安全发展历程的内容及参考文献，论文的部分内容也参考了人工智能的总结性语言。全文内容、数据及引用文献均为真实有效，不存在编造的情况。在使用人工智能的过程中，会出现编造数据、编造参考文献等情况，但是通过排查都解决了这类问题。</w:t>
      </w:r>
    </w:p>
    <w:p w14:paraId="7ACF0A4C">
      <w:pPr>
        <w:tabs>
          <w:tab w:val="left" w:pos="2880"/>
        </w:tabs>
        <w:adjustRightInd w:val="0"/>
        <w:snapToGrid w:val="0"/>
        <w:spacing w:before="312" w:beforeLines="100" w:after="312" w:afterLines="100" w:line="320" w:lineRule="atLeast"/>
        <w:jc w:val="center"/>
        <w:outlineLvl w:val="0"/>
        <w:rPr>
          <w:rFonts w:hint="eastAsia"/>
        </w:rPr>
      </w:pPr>
      <w:r>
        <w:rPr>
          <w:rFonts w:hint="eastAsia" w:ascii="黑体" w:eastAsia="黑体"/>
          <w:bCs/>
          <w:sz w:val="21"/>
          <w:szCs w:val="21"/>
        </w:rPr>
        <w:t>参 考 文 献</w:t>
      </w:r>
    </w:p>
    <w:sectPr>
      <w:endnotePr>
        <w:numFmt w:val="decimal"/>
      </w:endnotePr>
      <w:type w:val="continuous"/>
      <w:pgSz w:w="11905" w:h="16837"/>
      <w:pgMar w:top="1474" w:right="1134" w:bottom="1474" w:left="1134" w:header="964" w:footer="964" w:gutter="0"/>
      <w:cols w:equalWidth="0" w:num="2">
        <w:col w:w="4606" w:space="425"/>
        <w:col w:w="4606"/>
      </w:cols>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22">
    <w:p/>
  </w:endnote>
  <w:endnote w:type="continuationSeparator" w:id="23">
    <w:p/>
  </w:endnote>
  <w:endnote w:id="0">
    <w:p w14:paraId="4ED5C5BA">
      <w:pPr>
        <w:pStyle w:val="15"/>
        <w:numPr>
          <w:ilvl w:val="0"/>
          <w:numId w:val="0"/>
        </w:numPr>
        <w:snapToGrid w:val="0"/>
        <w:jc w:val="both"/>
        <w:rPr>
          <w:rFonts w:hint="eastAsia" w:ascii="Times New Roman" w:hAnsi="Times New Roman" w:eastAsia="宋体" w:cs="Times New Roman"/>
          <w:kern w:val="2"/>
          <w:sz w:val="15"/>
          <w:szCs w:val="15"/>
          <w:lang w:val="en-US" w:eastAsia="zh-CN" w:bidi="ar-SA"/>
        </w:rPr>
      </w:pPr>
      <w:r>
        <w:rPr>
          <w:rFonts w:hint="eastAsia" w:ascii="Times New Roman" w:hAnsi="Times New Roman" w:eastAsia="宋体" w:cs="Times New Roman"/>
          <w:kern w:val="2"/>
          <w:sz w:val="15"/>
          <w:szCs w:val="15"/>
          <w:lang w:val="en-US" w:eastAsia="zh-CN" w:bidi="ar-SA"/>
        </w:rPr>
        <w:t>[1]P. V. Mockapetris. RFC1034: Domain names - concepts and facilities.</w:t>
      </w:r>
    </w:p>
  </w:endnote>
  <w:endnote w:id="1">
    <w:p w14:paraId="21FD9E69">
      <w:pPr>
        <w:pStyle w:val="15"/>
        <w:numPr>
          <w:ilvl w:val="0"/>
          <w:numId w:val="0"/>
        </w:numPr>
        <w:snapToGrid w:val="0"/>
        <w:ind w:left="0" w:leftChars="0" w:firstLine="0" w:firstLineChars="0"/>
        <w:jc w:val="both"/>
        <w:rPr>
          <w:rFonts w:hint="eastAsia" w:ascii="Times New Roman" w:hAnsi="Times New Roman" w:eastAsia="宋体" w:cs="Times New Roman"/>
          <w:kern w:val="2"/>
          <w:sz w:val="15"/>
          <w:szCs w:val="15"/>
          <w:lang w:val="en-US" w:eastAsia="zh-CN" w:bidi="ar-SA"/>
        </w:rPr>
      </w:pPr>
      <w:r>
        <w:rPr>
          <w:rFonts w:hint="eastAsia" w:ascii="Times New Roman" w:hAnsi="Times New Roman" w:eastAsia="宋体" w:cs="Times New Roman"/>
          <w:kern w:val="2"/>
          <w:sz w:val="15"/>
          <w:szCs w:val="15"/>
          <w:lang w:val="en-US" w:eastAsia="zh-CN" w:bidi="ar-SA"/>
        </w:rPr>
        <w:t>[2]P. V. Mockapetris.RFC1035: Domain names - implementation and specification.</w:t>
      </w:r>
    </w:p>
  </w:endnote>
  <w:endnote w:id="2">
    <w:p w14:paraId="3F62B13A">
      <w:pPr>
        <w:pStyle w:val="15"/>
        <w:snapToGrid w:val="0"/>
        <w:jc w:val="both"/>
        <w:rPr>
          <w:rFonts w:hint="default" w:ascii="Times New Roman" w:hAnsi="Times New Roman" w:eastAsia="宋体" w:cs="Times New Roman"/>
          <w:kern w:val="2"/>
          <w:sz w:val="15"/>
          <w:szCs w:val="15"/>
          <w:lang w:val="en-US" w:eastAsia="zh-CN" w:bidi="ar-SA"/>
        </w:rPr>
      </w:pPr>
      <w:r>
        <w:rPr>
          <w:rFonts w:hint="eastAsia" w:ascii="Times New Roman" w:hAnsi="Times New Roman" w:eastAsia="宋体" w:cs="Times New Roman"/>
          <w:kern w:val="2"/>
          <w:sz w:val="15"/>
          <w:szCs w:val="15"/>
          <w:lang w:val="en-US" w:eastAsia="zh-CN" w:bidi="ar-SA"/>
        </w:rPr>
        <w:t xml:space="preserve">[3]G. Schmid.Thirty Years of DNS Insecurity: Current Issues and Perspectives. </w:t>
      </w:r>
    </w:p>
  </w:endnote>
  <w:endnote w:id="3">
    <w:p w14:paraId="131CE361">
      <w:pPr>
        <w:pStyle w:val="15"/>
        <w:numPr>
          <w:ilvl w:val="0"/>
          <w:numId w:val="0"/>
        </w:numPr>
        <w:snapToGrid w:val="0"/>
        <w:ind w:left="0" w:leftChars="0" w:firstLine="0" w:firstLineChars="0"/>
        <w:jc w:val="both"/>
        <w:rPr>
          <w:rFonts w:hint="default" w:ascii="Times New Roman" w:hAnsi="Times New Roman" w:eastAsia="宋体" w:cs="Times New Roman"/>
          <w:kern w:val="2"/>
          <w:sz w:val="15"/>
          <w:szCs w:val="15"/>
          <w:lang w:val="en-US" w:eastAsia="zh-CN" w:bidi="ar-SA"/>
        </w:rPr>
      </w:pPr>
      <w:r>
        <w:rPr>
          <w:rFonts w:hint="default" w:ascii="Times New Roman" w:hAnsi="Times New Roman" w:eastAsia="宋体" w:cs="Times New Roman"/>
          <w:kern w:val="2"/>
          <w:sz w:val="15"/>
          <w:szCs w:val="15"/>
          <w:lang w:val="en-US" w:eastAsia="zh-CN" w:bidi="ar-SA"/>
        </w:rPr>
        <w:t>[</w:t>
      </w:r>
      <w:r>
        <w:rPr>
          <w:rFonts w:hint="eastAsia" w:ascii="Times New Roman" w:hAnsi="Times New Roman" w:eastAsia="宋体" w:cs="Times New Roman"/>
          <w:kern w:val="2"/>
          <w:sz w:val="15"/>
          <w:szCs w:val="15"/>
          <w:lang w:val="en-US" w:eastAsia="zh-CN" w:bidi="ar-SA"/>
        </w:rPr>
        <w:t>4</w:t>
      </w:r>
      <w:r>
        <w:rPr>
          <w:rFonts w:hint="default" w:ascii="Times New Roman" w:hAnsi="Times New Roman" w:eastAsia="宋体" w:cs="Times New Roman"/>
          <w:kern w:val="2"/>
          <w:sz w:val="15"/>
          <w:szCs w:val="15"/>
          <w:lang w:val="en-US" w:eastAsia="zh-CN" w:bidi="ar-SA"/>
        </w:rPr>
        <w:t>]</w:t>
      </w:r>
      <w:r>
        <w:rPr>
          <w:rFonts w:hint="eastAsia" w:ascii="Times New Roman" w:hAnsi="Times New Roman" w:eastAsia="宋体" w:cs="Times New Roman"/>
          <w:kern w:val="2"/>
          <w:sz w:val="15"/>
          <w:szCs w:val="15"/>
          <w:lang w:val="en-US" w:eastAsia="zh-CN" w:bidi="ar-SA"/>
        </w:rPr>
        <w:t>Kumar A, Postel J, Neuman C, et al. RFC1536: Common DNS Implementation Errors and Suggested Fixes.</w:t>
      </w:r>
    </w:p>
  </w:endnote>
  <w:endnote w:id="4">
    <w:p w14:paraId="3D4D1BD1">
      <w:pPr>
        <w:pStyle w:val="15"/>
        <w:numPr>
          <w:ilvl w:val="0"/>
          <w:numId w:val="0"/>
        </w:numPr>
        <w:snapToGrid w:val="0"/>
        <w:ind w:left="0" w:leftChars="0" w:firstLine="0" w:firstLineChars="0"/>
        <w:jc w:val="both"/>
        <w:rPr>
          <w:rFonts w:hint="default" w:ascii="Times New Roman" w:hAnsi="Times New Roman" w:eastAsia="宋体" w:cs="Times New Roman"/>
          <w:kern w:val="2"/>
          <w:sz w:val="15"/>
          <w:szCs w:val="15"/>
          <w:lang w:val="en-US" w:eastAsia="zh-CN" w:bidi="ar-SA"/>
        </w:rPr>
      </w:pPr>
      <w:r>
        <w:rPr>
          <w:rFonts w:hint="default" w:ascii="Times New Roman" w:hAnsi="Times New Roman" w:eastAsia="宋体" w:cs="Times New Roman"/>
          <w:kern w:val="2"/>
          <w:sz w:val="15"/>
          <w:szCs w:val="15"/>
          <w:lang w:val="en-US" w:eastAsia="zh-CN" w:bidi="ar-SA"/>
        </w:rPr>
        <w:t>[</w:t>
      </w:r>
      <w:r>
        <w:rPr>
          <w:rFonts w:hint="eastAsia" w:ascii="Times New Roman" w:hAnsi="Times New Roman" w:eastAsia="宋体" w:cs="Times New Roman"/>
          <w:kern w:val="2"/>
          <w:sz w:val="15"/>
          <w:szCs w:val="15"/>
          <w:lang w:val="en-US" w:eastAsia="zh-CN" w:bidi="ar-SA"/>
        </w:rPr>
        <w:t>5</w:t>
      </w:r>
      <w:r>
        <w:rPr>
          <w:rFonts w:hint="default" w:ascii="Times New Roman" w:hAnsi="Times New Roman" w:eastAsia="宋体" w:cs="Times New Roman"/>
          <w:kern w:val="2"/>
          <w:sz w:val="15"/>
          <w:szCs w:val="15"/>
          <w:lang w:val="en-US" w:eastAsia="zh-CN" w:bidi="ar-SA"/>
        </w:rPr>
        <w:t>]</w:t>
      </w:r>
      <w:r>
        <w:rPr>
          <w:rFonts w:hint="eastAsia" w:ascii="Times New Roman" w:hAnsi="Times New Roman" w:eastAsia="宋体" w:cs="Times New Roman"/>
          <w:kern w:val="2"/>
          <w:sz w:val="15"/>
          <w:szCs w:val="15"/>
          <w:lang w:val="en-US" w:eastAsia="zh-CN" w:bidi="ar-SA"/>
        </w:rPr>
        <w:t>Kaminsky D. It’s the end of the cache as we know it. Black Hat, 2008.</w:t>
      </w:r>
    </w:p>
  </w:endnote>
  <w:endnote w:id="5">
    <w:p w14:paraId="3D38C80A">
      <w:pPr>
        <w:pStyle w:val="15"/>
        <w:numPr>
          <w:ilvl w:val="0"/>
          <w:numId w:val="0"/>
        </w:numPr>
        <w:snapToGrid w:val="0"/>
        <w:ind w:left="0" w:leftChars="0" w:firstLine="0" w:firstLineChars="0"/>
        <w:jc w:val="both"/>
        <w:rPr>
          <w:rFonts w:hint="default" w:ascii="Times New Roman" w:hAnsi="Times New Roman" w:eastAsia="宋体" w:cs="Times New Roman"/>
          <w:kern w:val="2"/>
          <w:sz w:val="15"/>
          <w:szCs w:val="15"/>
          <w:lang w:val="en-US" w:eastAsia="zh-CN" w:bidi="ar-SA"/>
        </w:rPr>
      </w:pPr>
      <w:r>
        <w:rPr>
          <w:rFonts w:hint="default" w:ascii="Times New Roman" w:hAnsi="Times New Roman" w:eastAsia="宋体" w:cs="Times New Roman"/>
          <w:kern w:val="2"/>
          <w:sz w:val="15"/>
          <w:szCs w:val="15"/>
          <w:lang w:val="en-US" w:eastAsia="zh-CN" w:bidi="ar-SA"/>
        </w:rPr>
        <w:t>[</w:t>
      </w:r>
      <w:r>
        <w:rPr>
          <w:rFonts w:hint="eastAsia" w:ascii="Times New Roman" w:hAnsi="Times New Roman" w:eastAsia="宋体" w:cs="Times New Roman"/>
          <w:kern w:val="2"/>
          <w:sz w:val="15"/>
          <w:szCs w:val="15"/>
          <w:lang w:val="en-US" w:eastAsia="zh-CN" w:bidi="ar-SA"/>
        </w:rPr>
        <w:t>6</w:t>
      </w:r>
      <w:r>
        <w:rPr>
          <w:rFonts w:hint="default" w:ascii="Times New Roman" w:hAnsi="Times New Roman" w:eastAsia="宋体" w:cs="Times New Roman"/>
          <w:kern w:val="2"/>
          <w:sz w:val="15"/>
          <w:szCs w:val="15"/>
          <w:lang w:val="en-US" w:eastAsia="zh-CN" w:bidi="ar-SA"/>
        </w:rPr>
        <w:t>]</w:t>
      </w:r>
      <w:r>
        <w:rPr>
          <w:rFonts w:hint="eastAsia" w:ascii="Times New Roman" w:hAnsi="Times New Roman" w:eastAsia="宋体" w:cs="Times New Roman"/>
          <w:kern w:val="2"/>
          <w:sz w:val="15"/>
          <w:szCs w:val="15"/>
          <w:lang w:val="en-US" w:eastAsia="zh-CN" w:bidi="ar-SA"/>
        </w:rPr>
        <w:t>Donald E. Eastlake 3rd and Charles W. Kaufman.Domain Name System Security Extensions.IETF Internet-Draft.</w:t>
      </w:r>
    </w:p>
  </w:endnote>
  <w:endnote w:id="6">
    <w:p w14:paraId="72D0FE1F">
      <w:pPr>
        <w:pStyle w:val="15"/>
        <w:numPr>
          <w:ilvl w:val="0"/>
          <w:numId w:val="0"/>
        </w:numPr>
        <w:snapToGrid w:val="0"/>
        <w:ind w:left="0" w:leftChars="0" w:firstLine="0" w:firstLineChars="0"/>
        <w:jc w:val="both"/>
        <w:rPr>
          <w:rFonts w:hint="default" w:ascii="Times New Roman" w:hAnsi="Times New Roman" w:eastAsia="宋体" w:cs="Times New Roman"/>
          <w:kern w:val="2"/>
          <w:sz w:val="15"/>
          <w:szCs w:val="15"/>
          <w:lang w:val="en-US" w:eastAsia="zh-CN" w:bidi="ar-SA"/>
        </w:rPr>
      </w:pPr>
      <w:r>
        <w:rPr>
          <w:rFonts w:hint="default" w:ascii="Times New Roman" w:hAnsi="Times New Roman" w:eastAsia="宋体" w:cs="Times New Roman"/>
          <w:kern w:val="2"/>
          <w:sz w:val="15"/>
          <w:szCs w:val="15"/>
          <w:lang w:val="en-US" w:eastAsia="zh-CN" w:bidi="ar-SA"/>
        </w:rPr>
        <w:t>[</w:t>
      </w:r>
      <w:r>
        <w:rPr>
          <w:rFonts w:hint="eastAsia" w:ascii="Times New Roman" w:hAnsi="Times New Roman" w:eastAsia="宋体" w:cs="Times New Roman"/>
          <w:kern w:val="2"/>
          <w:sz w:val="15"/>
          <w:szCs w:val="15"/>
          <w:lang w:val="en-US" w:eastAsia="zh-CN" w:bidi="ar-SA"/>
        </w:rPr>
        <w:t>7</w:t>
      </w:r>
      <w:r>
        <w:rPr>
          <w:rFonts w:hint="default" w:ascii="Times New Roman" w:hAnsi="Times New Roman" w:eastAsia="宋体" w:cs="Times New Roman"/>
          <w:kern w:val="2"/>
          <w:sz w:val="15"/>
          <w:szCs w:val="15"/>
          <w:lang w:val="en-US" w:eastAsia="zh-CN" w:bidi="ar-SA"/>
        </w:rPr>
        <w:t>]</w:t>
      </w:r>
      <w:r>
        <w:rPr>
          <w:rFonts w:hint="eastAsia" w:ascii="Times New Roman" w:hAnsi="Times New Roman" w:eastAsia="宋体" w:cs="Times New Roman"/>
          <w:kern w:val="2"/>
          <w:sz w:val="15"/>
          <w:szCs w:val="15"/>
          <w:lang w:val="en-US" w:eastAsia="zh-CN" w:bidi="ar-SA"/>
        </w:rPr>
        <w:t>P. Hoffman, P. McManus.RFC 8484: DNS Queries over HTTPS (DoH).</w:t>
      </w:r>
    </w:p>
  </w:endnote>
  <w:endnote w:id="7">
    <w:p w14:paraId="4E35BD58">
      <w:pPr>
        <w:pStyle w:val="15"/>
        <w:snapToGrid w:val="0"/>
        <w:jc w:val="both"/>
        <w:rPr>
          <w:rFonts w:hint="default" w:ascii="Times New Roman" w:hAnsi="Times New Roman" w:eastAsia="宋体" w:cs="Times New Roman"/>
          <w:kern w:val="2"/>
          <w:sz w:val="15"/>
          <w:szCs w:val="15"/>
          <w:lang w:val="en-US" w:eastAsia="zh-CN" w:bidi="ar-SA"/>
        </w:rPr>
      </w:pPr>
      <w:r>
        <w:rPr>
          <w:rFonts w:hint="eastAsia" w:ascii="Times New Roman" w:hAnsi="Times New Roman" w:eastAsia="宋体" w:cs="Times New Roman"/>
          <w:kern w:val="2"/>
          <w:sz w:val="15"/>
          <w:szCs w:val="15"/>
          <w:lang w:val="en-US" w:eastAsia="zh-CN" w:bidi="ar-SA"/>
        </w:rPr>
        <w:t>[8]Chung T, van Rijswijk-Deij R, Chandrasekaran B, et al. A longitudinal, end-to-end view of the DNSSEC ecosystem. Proceedings of the 26th USENIX Security Symposium.</w:t>
      </w:r>
    </w:p>
  </w:endnote>
  <w:endnote w:id="8">
    <w:p w14:paraId="5FABCE45">
      <w:pPr>
        <w:pStyle w:val="15"/>
        <w:snapToGrid w:val="0"/>
        <w:jc w:val="both"/>
        <w:rPr>
          <w:rFonts w:hint="default" w:ascii="Times New Roman" w:hAnsi="Times New Roman" w:eastAsia="宋体" w:cs="Times New Roman"/>
          <w:kern w:val="2"/>
          <w:sz w:val="15"/>
          <w:szCs w:val="15"/>
          <w:lang w:val="en-US" w:eastAsia="zh-CN" w:bidi="ar-SA"/>
        </w:rPr>
      </w:pPr>
      <w:r>
        <w:rPr>
          <w:rFonts w:hint="eastAsia" w:ascii="Times New Roman" w:hAnsi="Times New Roman" w:eastAsia="宋体" w:cs="Times New Roman"/>
          <w:kern w:val="2"/>
          <w:sz w:val="15"/>
          <w:szCs w:val="15"/>
          <w:lang w:val="en-US" w:eastAsia="zh-CN" w:bidi="ar-SA"/>
        </w:rPr>
        <w:t>[9]Sa'ad U, Lakew D S, Dao N N, et al. HERALD: Hybrid Ensemble Approach for Robust Anomaly Detection in encrypted DNS traffic.</w:t>
      </w:r>
    </w:p>
  </w:endnote>
  <w:endnote w:id="9">
    <w:p w14:paraId="0E243033">
      <w:pPr>
        <w:pStyle w:val="15"/>
        <w:snapToGrid w:val="0"/>
        <w:jc w:val="both"/>
        <w:rPr>
          <w:rFonts w:hint="default" w:ascii="Times New Roman" w:hAnsi="Times New Roman" w:eastAsia="宋体" w:cs="Times New Roman"/>
          <w:kern w:val="2"/>
          <w:sz w:val="15"/>
          <w:szCs w:val="15"/>
          <w:lang w:val="en-US" w:eastAsia="zh-CN" w:bidi="ar-SA"/>
        </w:rPr>
      </w:pPr>
      <w:r>
        <w:rPr>
          <w:rFonts w:hint="eastAsia" w:ascii="Times New Roman" w:hAnsi="Times New Roman" w:eastAsia="宋体" w:cs="Times New Roman"/>
          <w:kern w:val="2"/>
          <w:sz w:val="15"/>
          <w:szCs w:val="15"/>
          <w:lang w:val="en-US" w:eastAsia="zh-CN" w:bidi="ar-SA"/>
        </w:rPr>
        <w:t>[10]Seyed-Ali Sadegh-Zadeh, Mostafa Tajdini.An unsupervised machine learning approach for cyber threat detection using geographic profiling and Domain Name System data.</w:t>
      </w:r>
    </w:p>
  </w:endnote>
  <w:endnote w:id="10">
    <w:p w14:paraId="70D2447F">
      <w:pPr>
        <w:pStyle w:val="15"/>
        <w:snapToGrid w:val="0"/>
        <w:jc w:val="both"/>
        <w:rPr>
          <w:rFonts w:hint="default" w:ascii="Times New Roman" w:hAnsi="Times New Roman" w:eastAsia="宋体" w:cs="Times New Roman"/>
          <w:kern w:val="2"/>
          <w:sz w:val="15"/>
          <w:szCs w:val="15"/>
          <w:lang w:val="en-US" w:eastAsia="zh-CN" w:bidi="ar-SA"/>
        </w:rPr>
      </w:pPr>
      <w:r>
        <w:rPr>
          <w:rFonts w:hint="eastAsia" w:ascii="Times New Roman" w:hAnsi="Times New Roman" w:eastAsia="宋体" w:cs="Times New Roman"/>
          <w:kern w:val="2"/>
          <w:sz w:val="15"/>
          <w:szCs w:val="15"/>
          <w:lang w:val="en-US" w:eastAsia="zh-CN" w:bidi="ar-SA"/>
        </w:rPr>
        <w:t>[11]Jahromi, Ali Sadeghi and Abdou, AbdelRahman and van Oorschot, Paul C.A Survey and Evaluation Framework for Secure DNS Resolution.</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²Ó©úÅé">
    <w:altName w:val="MingLiU-ExtB"/>
    <w:panose1 w:val="00000000000000000000"/>
    <w:charset w:val="88"/>
    <w:family w:val="auto"/>
    <w:pitch w:val="default"/>
    <w:sig w:usb0="00000000" w:usb1="00000000" w:usb2="00000010" w:usb3="00000000" w:csb0="00100000" w:csb1="00000000"/>
  </w:font>
  <w:font w:name="MingLiU-ExtB">
    <w:panose1 w:val="02020500000000000000"/>
    <w:charset w:val="88"/>
    <w:family w:val="auto"/>
    <w:pitch w:val="default"/>
    <w:sig w:usb0="8000002F" w:usb1="02000008" w:usb2="00000000" w:usb3="00000000" w:csb0="00100001" w:csb1="00000000"/>
  </w:font>
  <w:font w:name="仿宋_GB2312">
    <w:altName w:val="仿宋"/>
    <w:panose1 w:val="02010609030101010101"/>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DejaVu Sans">
    <w:altName w:val="Arial"/>
    <w:panose1 w:val="00000000000000000000"/>
    <w:charset w:val="00"/>
    <w:family w:val="swiss"/>
    <w:pitch w:val="default"/>
    <w:sig w:usb0="00000000" w:usb1="00000000" w:usb2="00042029" w:usb3="00000000" w:csb0="800001FF" w:csb1="00000000"/>
  </w:font>
  <w:font w:name="Monotype Sorts">
    <w:altName w:val="MT Extra"/>
    <w:panose1 w:val="00000000000000000000"/>
    <w:charset w:val="02"/>
    <w:family w:val="auto"/>
    <w:pitch w:val="default"/>
    <w:sig w:usb0="00000000" w:usb1="00000000" w:usb2="00000000" w:usb3="00000000" w:csb0="80000000" w:csb1="00000000"/>
  </w:font>
  <w:font w:name="MT Extra">
    <w:panose1 w:val="05050102010205020202"/>
    <w:charset w:val="00"/>
    <w:family w:val="auto"/>
    <w:pitch w:val="default"/>
    <w:sig w:usb0="80000000" w:usb1="00000000" w:usb2="00000000" w:usb3="00000000" w:csb0="00000000" w:csb1="00000000"/>
  </w:font>
  <w:font w:name="OpenSymbol">
    <w:altName w:val="Courier New"/>
    <w:panose1 w:val="00000000000000000000"/>
    <w:charset w:val="00"/>
    <w:family w:val="auto"/>
    <w:pitch w:val="default"/>
    <w:sig w:usb0="00000000" w:usb1="00000000" w:usb2="00000000" w:usb3="00000000" w:csb0="00000001" w:csb1="00000000"/>
  </w:font>
  <w:font w:name="楷体_GB2312">
    <w:altName w:val="楷体"/>
    <w:panose1 w:val="02010609030101010101"/>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KSOF41BF1875">
    <w:panose1 w:val="020B0604020202020204"/>
    <w:charset w:val="00"/>
    <w:family w:val="auto"/>
    <w:pitch w:val="default"/>
    <w:sig w:usb0="00000001"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footnote>
  <w:footnote w:type="continuationSeparator" w:id="1">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12C5D8">
    <w:pPr>
      <w:pStyle w:val="18"/>
      <w:tabs>
        <w:tab w:val="center" w:pos="4820"/>
        <w:tab w:val="right" w:pos="9639"/>
      </w:tabs>
      <w:jc w:val="left"/>
      <w:rPr>
        <w:rFonts w:hint="eastAsia"/>
      </w:rPr>
    </w:pPr>
    <w:r>
      <w:t>?</w:t>
    </w:r>
    <w:r>
      <w:rPr>
        <w:rFonts w:hint="eastAsia"/>
      </w:rPr>
      <w:t>期</w:t>
    </w:r>
    <w:r>
      <w:rPr>
        <w:rFonts w:hint="eastAsia"/>
      </w:rPr>
      <w:tab/>
    </w:r>
    <w:r>
      <w:rPr>
        <w:rFonts w:hint="eastAsia"/>
        <w:lang w:val="en-US" w:eastAsia="zh-CN"/>
      </w:rPr>
      <w:t>段俊宇</w:t>
    </w:r>
    <w:r>
      <w:rPr>
        <w:rFonts w:hint="eastAsia"/>
      </w:rPr>
      <w:t>：</w:t>
    </w:r>
    <w:r>
      <w:rPr>
        <w:rFonts w:hint="eastAsia"/>
        <w:lang w:val="en-US" w:eastAsia="zh-CN"/>
      </w:rPr>
      <w:t>DNS安全发展历程与现状</w:t>
    </w:r>
    <w:r>
      <w:rPr>
        <w:rFonts w:hint="eastAsia"/>
      </w:rPr>
      <w:tab/>
    </w:r>
    <w:r>
      <w:rPr>
        <w:rStyle w:val="32"/>
      </w:rPr>
      <w:fldChar w:fldCharType="begin"/>
    </w:r>
    <w:r>
      <w:rPr>
        <w:rStyle w:val="32"/>
      </w:rPr>
      <w:instrText xml:space="preserve"> PAGE </w:instrText>
    </w:r>
    <w:r>
      <w:rPr>
        <w:rStyle w:val="32"/>
      </w:rPr>
      <w:fldChar w:fldCharType="separate"/>
    </w:r>
    <w:r>
      <w:rPr>
        <w:rStyle w:val="32"/>
      </w:rPr>
      <w:t>3</w:t>
    </w:r>
    <w:r>
      <w:rPr>
        <w:rStyle w:val="32"/>
      </w:rP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F300F4">
    <w:pPr>
      <w:pStyle w:val="18"/>
      <w:tabs>
        <w:tab w:val="center" w:pos="4820"/>
        <w:tab w:val="right" w:pos="9639"/>
      </w:tabs>
      <w:jc w:val="left"/>
      <w:rPr>
        <w:rFonts w:hint="eastAsia"/>
      </w:rPr>
    </w:pPr>
    <w:r>
      <w:rPr>
        <w:rStyle w:val="32"/>
      </w:rPr>
      <w:fldChar w:fldCharType="begin"/>
    </w:r>
    <w:r>
      <w:rPr>
        <w:rStyle w:val="32"/>
      </w:rPr>
      <w:instrText xml:space="preserve"> PAGE </w:instrText>
    </w:r>
    <w:r>
      <w:rPr>
        <w:rStyle w:val="32"/>
      </w:rPr>
      <w:fldChar w:fldCharType="separate"/>
    </w:r>
    <w:r>
      <w:rPr>
        <w:rStyle w:val="32"/>
      </w:rPr>
      <w:t>2</w:t>
    </w:r>
    <w:r>
      <w:rPr>
        <w:rStyle w:val="32"/>
      </w:rPr>
      <w:fldChar w:fldCharType="end"/>
    </w:r>
    <w:r>
      <w:rPr>
        <w:rFonts w:hint="eastAsia"/>
      </w:rPr>
      <w:tab/>
    </w:r>
    <w:r>
      <w:rPr>
        <w:rFonts w:hint="eastAsia"/>
      </w:rPr>
      <w:t>计 算 机 学 报</w:t>
    </w:r>
    <w:r>
      <w:rPr>
        <w:rFonts w:hint="eastAsia"/>
      </w:rPr>
      <w:tab/>
    </w:r>
    <w:r>
      <w:rPr>
        <w:rFonts w:hint="eastAsia"/>
      </w:rPr>
      <w:t>20</w:t>
    </w:r>
    <w:r>
      <w:rPr>
        <w:rFonts w:hint="eastAsia"/>
        <w:lang w:val="en-US" w:eastAsia="zh-CN"/>
      </w:rPr>
      <w:t>26</w:t>
    </w:r>
    <w:r>
      <w:rPr>
        <w:rFonts w:hint="eastAsia"/>
      </w:rPr>
      <w:t>年</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712958">
    <w:pPr>
      <w:pBdr>
        <w:bottom w:val="double" w:color="auto" w:sz="4" w:space="1"/>
      </w:pBdr>
      <w:tabs>
        <w:tab w:val="center" w:pos="4820"/>
        <w:tab w:val="right" w:pos="9639"/>
      </w:tabs>
      <w:adjustRightInd w:val="0"/>
      <w:snapToGrid w:val="0"/>
      <w:spacing w:line="300" w:lineRule="atLeast"/>
      <w:rPr>
        <w:rFonts w:hint="eastAsia"/>
        <w:snapToGrid w:val="0"/>
        <w:kern w:val="0"/>
      </w:rPr>
    </w:pPr>
    <w:r>
      <w:rPr>
        <w:rFonts w:hint="eastAsia"/>
        <w:snapToGrid w:val="0"/>
        <w:kern w:val="0"/>
      </w:rPr>
      <w:t>第??卷  第?期</w:t>
    </w:r>
    <w:r>
      <w:rPr>
        <w:rFonts w:hint="eastAsia"/>
        <w:snapToGrid w:val="0"/>
        <w:kern w:val="0"/>
      </w:rPr>
      <w:tab/>
    </w:r>
    <w:r>
      <w:rPr>
        <w:rFonts w:hint="eastAsia"/>
        <w:snapToGrid w:val="0"/>
        <w:kern w:val="0"/>
      </w:rPr>
      <w:t>计  算  机  学  报</w:t>
    </w:r>
    <w:r>
      <w:rPr>
        <w:rFonts w:hint="eastAsia"/>
        <w:snapToGrid w:val="0"/>
        <w:kern w:val="0"/>
      </w:rPr>
      <w:tab/>
    </w:r>
    <w:r>
      <w:rPr>
        <w:rFonts w:hint="eastAsia"/>
        <w:snapToGrid w:val="0"/>
        <w:kern w:val="0"/>
      </w:rPr>
      <w:t>Vol. ??  No. ?</w:t>
    </w:r>
    <w:r>
      <w:rPr>
        <w:snapToGrid w:val="0"/>
        <w:kern w:val="0"/>
      </w:rPr>
      <w:br w:type="textWrapping"/>
    </w:r>
    <w:r>
      <w:rPr>
        <w:rFonts w:hint="eastAsia"/>
        <w:snapToGrid w:val="0"/>
        <w:kern w:val="0"/>
      </w:rPr>
      <w:t>20</w:t>
    </w:r>
    <w:r>
      <w:rPr>
        <w:rFonts w:hint="eastAsia"/>
        <w:snapToGrid w:val="0"/>
        <w:kern w:val="0"/>
        <w:lang w:val="en-US" w:eastAsia="zh-CN"/>
      </w:rPr>
      <w:t>26</w:t>
    </w:r>
    <w:r>
      <w:rPr>
        <w:rFonts w:hint="eastAsia"/>
        <w:snapToGrid w:val="0"/>
        <w:kern w:val="0"/>
      </w:rPr>
      <w:t>年</w:t>
    </w:r>
    <w:r>
      <w:rPr>
        <w:rFonts w:hint="eastAsia"/>
        <w:snapToGrid w:val="0"/>
        <w:kern w:val="0"/>
        <w:lang w:val="en-US" w:eastAsia="zh-CN"/>
      </w:rPr>
      <w:t>6</w:t>
    </w:r>
    <w:r>
      <w:rPr>
        <w:rFonts w:hint="eastAsia"/>
        <w:snapToGrid w:val="0"/>
        <w:kern w:val="0"/>
      </w:rPr>
      <w:t>月</w:t>
    </w:r>
    <w:r>
      <w:rPr>
        <w:rFonts w:hint="eastAsia"/>
        <w:snapToGrid w:val="0"/>
        <w:kern w:val="0"/>
      </w:rPr>
      <w:tab/>
    </w:r>
    <w:r>
      <w:rPr>
        <w:snapToGrid w:val="0"/>
        <w:kern w:val="0"/>
      </w:rPr>
      <w:t>CHINESE JOURNAL OF COMPUTERS</w:t>
    </w:r>
    <w:r>
      <w:rPr>
        <w:rFonts w:hint="eastAsia"/>
        <w:snapToGrid w:val="0"/>
        <w:kern w:val="0"/>
      </w:rPr>
      <w:tab/>
    </w:r>
    <w:r>
      <w:rPr>
        <w:rFonts w:hint="eastAsia"/>
        <w:snapToGrid w:val="0"/>
        <w:kern w:val="0"/>
      </w:rPr>
      <w:t>???. 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20B811"/>
    <w:multiLevelType w:val="singleLevel"/>
    <w:tmpl w:val="8E20B811"/>
    <w:lvl w:ilvl="0" w:tentative="0">
      <w:start w:val="1"/>
      <w:numFmt w:val="decimal"/>
      <w:lvlText w:val="(%1)"/>
      <w:lvlJc w:val="left"/>
      <w:pPr>
        <w:tabs>
          <w:tab w:val="left" w:pos="420"/>
        </w:tabs>
        <w:ind w:left="845" w:hanging="425"/>
      </w:pPr>
      <w:rPr>
        <w:rFonts w:hint="default"/>
      </w:rPr>
    </w:lvl>
  </w:abstractNum>
  <w:abstractNum w:abstractNumId="1">
    <w:nsid w:val="95BDFD0F"/>
    <w:multiLevelType w:val="singleLevel"/>
    <w:tmpl w:val="95BDFD0F"/>
    <w:lvl w:ilvl="0" w:tentative="0">
      <w:start w:val="1"/>
      <w:numFmt w:val="decimal"/>
      <w:lvlText w:val="(%1)"/>
      <w:lvlJc w:val="left"/>
      <w:pPr>
        <w:tabs>
          <w:tab w:val="left" w:pos="420"/>
        </w:tabs>
        <w:ind w:left="845" w:hanging="425"/>
      </w:pPr>
      <w:rPr>
        <w:rFonts w:hint="default"/>
      </w:rPr>
    </w:lvl>
  </w:abstractNum>
  <w:abstractNum w:abstractNumId="2">
    <w:nsid w:val="ED7DF3EC"/>
    <w:multiLevelType w:val="singleLevel"/>
    <w:tmpl w:val="ED7DF3EC"/>
    <w:lvl w:ilvl="0" w:tentative="0">
      <w:start w:val="1"/>
      <w:numFmt w:val="decimal"/>
      <w:lvlText w:val="(%1)"/>
      <w:lvlJc w:val="left"/>
      <w:pPr>
        <w:tabs>
          <w:tab w:val="left" w:pos="420"/>
        </w:tabs>
        <w:ind w:left="845" w:hanging="425"/>
      </w:pPr>
      <w:rPr>
        <w:rFonts w:hint="default"/>
      </w:rPr>
    </w:lvl>
  </w:abstractNum>
  <w:abstractNum w:abstractNumId="3">
    <w:nsid w:val="1F941960"/>
    <w:multiLevelType w:val="multilevel"/>
    <w:tmpl w:val="1F941960"/>
    <w:lvl w:ilvl="0" w:tentative="0">
      <w:start w:val="1"/>
      <w:numFmt w:val="decimal"/>
      <w:lvlText w:val="%1"/>
      <w:lvlJc w:val="left"/>
      <w:pPr>
        <w:ind w:left="420" w:hanging="420"/>
      </w:pPr>
      <w:rPr>
        <w:rFonts w:hint="default"/>
        <w:color w:val="auto"/>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49E104BC"/>
    <w:multiLevelType w:val="singleLevel"/>
    <w:tmpl w:val="49E104BC"/>
    <w:lvl w:ilvl="0" w:tentative="0">
      <w:start w:val="1"/>
      <w:numFmt w:val="decimal"/>
      <w:lvlText w:val="(%1)"/>
      <w:lvlJc w:val="left"/>
      <w:pPr>
        <w:tabs>
          <w:tab w:val="left" w:pos="420"/>
        </w:tabs>
        <w:ind w:left="845" w:hanging="425"/>
      </w:pPr>
      <w:rPr>
        <w:rFonts w:hint="default"/>
      </w:rPr>
    </w:lvl>
  </w:abstractNum>
  <w:abstractNum w:abstractNumId="5">
    <w:nsid w:val="4BBC2CA8"/>
    <w:multiLevelType w:val="multilevel"/>
    <w:tmpl w:val="4BBC2CA8"/>
    <w:lvl w:ilvl="0" w:tentative="0">
      <w:start w:val="1"/>
      <w:numFmt w:val="decimal"/>
      <w:pStyle w:val="2"/>
      <w:lvlText w:val="%1  "/>
      <w:lvlJc w:val="left"/>
      <w:pPr>
        <w:tabs>
          <w:tab w:val="left" w:pos="360"/>
        </w:tabs>
        <w:ind w:left="0" w:firstLine="0"/>
      </w:pPr>
      <w:rPr>
        <w:rFonts w:hint="default" w:ascii="Times New Roman" w:hAnsi="Times New Roman"/>
        <w:b/>
        <w:i w:val="0"/>
        <w:sz w:val="21"/>
      </w:rPr>
    </w:lvl>
    <w:lvl w:ilvl="1" w:tentative="0">
      <w:start w:val="1"/>
      <w:numFmt w:val="decimal"/>
      <w:pStyle w:val="4"/>
      <w:lvlText w:val="%1.%2  "/>
      <w:lvlJc w:val="left"/>
      <w:pPr>
        <w:tabs>
          <w:tab w:val="left" w:pos="360"/>
        </w:tabs>
        <w:ind w:left="0" w:firstLine="0"/>
      </w:pPr>
      <w:rPr>
        <w:rFonts w:hint="default" w:ascii="Times New Roman" w:hAnsi="Times New Roman"/>
        <w:b/>
        <w:i w:val="0"/>
        <w:sz w:val="18"/>
      </w:rPr>
    </w:lvl>
    <w:lvl w:ilvl="2" w:tentative="0">
      <w:start w:val="1"/>
      <w:numFmt w:val="decimal"/>
      <w:lvlText w:val="%1.%2.%3  "/>
      <w:lvlJc w:val="left"/>
      <w:pPr>
        <w:tabs>
          <w:tab w:val="left" w:pos="720"/>
        </w:tabs>
        <w:ind w:left="0" w:firstLine="0"/>
      </w:pPr>
      <w:rPr>
        <w:rFonts w:hint="default" w:ascii="Times New Roman" w:hAnsi="Times New Roman"/>
        <w:b w:val="0"/>
        <w:i w:val="0"/>
        <w:sz w:val="18"/>
      </w:rPr>
    </w:lvl>
    <w:lvl w:ilvl="3" w:tentative="0">
      <w:start w:val="1"/>
      <w:numFmt w:val="decimal"/>
      <w:pStyle w:val="6"/>
      <w:lvlText w:val="%1.%2.%3.%4  "/>
      <w:lvlJc w:val="left"/>
      <w:pPr>
        <w:tabs>
          <w:tab w:val="left" w:pos="720"/>
        </w:tabs>
        <w:ind w:left="0" w:firstLine="0"/>
      </w:pPr>
      <w:rPr>
        <w:rFonts w:hint="default" w:ascii="Times New Roman" w:hAnsi="Times New Roman"/>
        <w:b/>
        <w:i w:val="0"/>
        <w:sz w:val="18"/>
      </w:rPr>
    </w:lvl>
    <w:lvl w:ilvl="4" w:tentative="0">
      <w:start w:val="1"/>
      <w:numFmt w:val="decimal"/>
      <w:pStyle w:val="7"/>
      <w:lvlText w:val="%1.%2.%3.%4.%5"/>
      <w:lvlJc w:val="left"/>
      <w:pPr>
        <w:tabs>
          <w:tab w:val="left" w:pos="1008"/>
        </w:tabs>
        <w:ind w:left="1008" w:hanging="1008"/>
      </w:pPr>
      <w:rPr>
        <w:rFonts w:hint="eastAsia"/>
      </w:rPr>
    </w:lvl>
    <w:lvl w:ilvl="5" w:tentative="0">
      <w:start w:val="1"/>
      <w:numFmt w:val="decimal"/>
      <w:pStyle w:val="8"/>
      <w:lvlText w:val="%1.%2.%3.%4.%5.%6"/>
      <w:lvlJc w:val="left"/>
      <w:pPr>
        <w:tabs>
          <w:tab w:val="left" w:pos="1152"/>
        </w:tabs>
        <w:ind w:left="1152" w:hanging="1152"/>
      </w:pPr>
      <w:rPr>
        <w:rFonts w:hint="eastAsia"/>
      </w:rPr>
    </w:lvl>
    <w:lvl w:ilvl="6" w:tentative="0">
      <w:start w:val="1"/>
      <w:numFmt w:val="decimal"/>
      <w:pStyle w:val="9"/>
      <w:lvlText w:val="%1.%2.%3.%4.%5.%6.%7"/>
      <w:lvlJc w:val="left"/>
      <w:pPr>
        <w:tabs>
          <w:tab w:val="left" w:pos="1296"/>
        </w:tabs>
        <w:ind w:left="1296" w:hanging="1296"/>
      </w:pPr>
      <w:rPr>
        <w:rFonts w:hint="eastAsia"/>
      </w:rPr>
    </w:lvl>
    <w:lvl w:ilvl="7" w:tentative="0">
      <w:start w:val="1"/>
      <w:numFmt w:val="decimal"/>
      <w:pStyle w:val="10"/>
      <w:lvlText w:val="%1.%2.%3.%4.%5.%6.%7.%8"/>
      <w:lvlJc w:val="left"/>
      <w:pPr>
        <w:tabs>
          <w:tab w:val="left" w:pos="1440"/>
        </w:tabs>
        <w:ind w:left="1440" w:hanging="1440"/>
      </w:pPr>
      <w:rPr>
        <w:rFonts w:hint="eastAsia"/>
      </w:rPr>
    </w:lvl>
    <w:lvl w:ilvl="8" w:tentative="0">
      <w:start w:val="1"/>
      <w:numFmt w:val="decimal"/>
      <w:pStyle w:val="11"/>
      <w:lvlText w:val="%1.%2.%3.%4.%5.%6.%7.%8.%9"/>
      <w:lvlJc w:val="left"/>
      <w:pPr>
        <w:tabs>
          <w:tab w:val="left" w:pos="1584"/>
        </w:tabs>
        <w:ind w:left="1584" w:hanging="1584"/>
      </w:pPr>
      <w:rPr>
        <w:rFonts w:hint="eastAsia"/>
      </w:rPr>
    </w:lvl>
  </w:abstractNum>
  <w:abstractNum w:abstractNumId="6">
    <w:nsid w:val="612B6CE2"/>
    <w:multiLevelType w:val="multilevel"/>
    <w:tmpl w:val="612B6CE2"/>
    <w:lvl w:ilvl="0" w:tentative="0">
      <w:start w:val="1"/>
      <w:numFmt w:val="decimal"/>
      <w:pStyle w:val="86"/>
      <w:lvlText w:val="[%1]  "/>
      <w:lvlJc w:val="right"/>
      <w:pPr>
        <w:tabs>
          <w:tab w:val="left" w:pos="419"/>
        </w:tabs>
        <w:ind w:left="419" w:hanging="79"/>
      </w:pPr>
      <w:rPr>
        <w:rFonts w:hint="default" w:ascii="Times New Roman" w:hAnsi="Times New Roman" w:eastAsia="宋体"/>
        <w:b w:val="0"/>
        <w:i w:val="0"/>
        <w:sz w:val="15"/>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5"/>
  </w:num>
  <w:num w:numId="2">
    <w:abstractNumId w:val="6"/>
  </w:num>
  <w:num w:numId="3">
    <w:abstractNumId w:val="3"/>
  </w:num>
  <w:num w:numId="4">
    <w:abstractNumId w:val="0"/>
  </w:num>
  <w:num w:numId="5">
    <w:abstractNumId w:val="2"/>
  </w:num>
  <w:num w:numId="6">
    <w:abstractNumId w:val="4"/>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embedSystemFonts/>
  <w:bordersDoNotSurroundHeader w:val="0"/>
  <w:bordersDoNotSurroundFooter w:val="0"/>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ocumentProtection w:enforcement="0"/>
  <w:defaultTabStop w:val="419"/>
  <w:hyphenationZone w:val="360"/>
  <w:evenAndOddHeaders w:val="1"/>
  <w:drawingGridHorizontalSpacing w:val="0"/>
  <w:drawingGridVerticalSpacing w:val="0"/>
  <w:displayHorizontalDrawingGridEvery w:val="1"/>
  <w:displayVerticalDrawingGridEvery w:val="1"/>
  <w:doNotUseMarginsForDrawingGridOrigin w:val="1"/>
  <w:drawingGridHorizontalOrigin w:val="0"/>
  <w:drawingGridVerticalOrigin w:val="0"/>
  <w:noPunctuationKerning w:val="1"/>
  <w:characterSpacingControl w:val="compressPunctuation"/>
  <w:footnotePr>
    <w:footnote w:id="0"/>
    <w:footnote w:id="1"/>
  </w:footnotePr>
  <w:endnotePr>
    <w:endnote w:id="22"/>
    <w:endnote w:id="23"/>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56BE8"/>
    <w:rsid w:val="00000059"/>
    <w:rsid w:val="00000CB1"/>
    <w:rsid w:val="000034C9"/>
    <w:rsid w:val="0000414B"/>
    <w:rsid w:val="00005996"/>
    <w:rsid w:val="00006411"/>
    <w:rsid w:val="00007966"/>
    <w:rsid w:val="0001006C"/>
    <w:rsid w:val="00010342"/>
    <w:rsid w:val="000108A2"/>
    <w:rsid w:val="00010F22"/>
    <w:rsid w:val="00011E34"/>
    <w:rsid w:val="00013527"/>
    <w:rsid w:val="0001682F"/>
    <w:rsid w:val="00017A89"/>
    <w:rsid w:val="00020561"/>
    <w:rsid w:val="0002231C"/>
    <w:rsid w:val="00023C5C"/>
    <w:rsid w:val="0002575E"/>
    <w:rsid w:val="00026578"/>
    <w:rsid w:val="00027699"/>
    <w:rsid w:val="00030128"/>
    <w:rsid w:val="00030552"/>
    <w:rsid w:val="00031970"/>
    <w:rsid w:val="00031A2A"/>
    <w:rsid w:val="00032398"/>
    <w:rsid w:val="00032687"/>
    <w:rsid w:val="00034668"/>
    <w:rsid w:val="000346F4"/>
    <w:rsid w:val="00034E34"/>
    <w:rsid w:val="00037342"/>
    <w:rsid w:val="0004084B"/>
    <w:rsid w:val="00043BCC"/>
    <w:rsid w:val="00043BD9"/>
    <w:rsid w:val="000443C1"/>
    <w:rsid w:val="0004666C"/>
    <w:rsid w:val="000472F9"/>
    <w:rsid w:val="00047495"/>
    <w:rsid w:val="000536F7"/>
    <w:rsid w:val="0005622F"/>
    <w:rsid w:val="00057C74"/>
    <w:rsid w:val="00057E16"/>
    <w:rsid w:val="00062B2C"/>
    <w:rsid w:val="00067D8A"/>
    <w:rsid w:val="00070A25"/>
    <w:rsid w:val="00072559"/>
    <w:rsid w:val="000730C9"/>
    <w:rsid w:val="000749C5"/>
    <w:rsid w:val="00077839"/>
    <w:rsid w:val="00081B1C"/>
    <w:rsid w:val="00081FBE"/>
    <w:rsid w:val="000834F1"/>
    <w:rsid w:val="00086A22"/>
    <w:rsid w:val="00086F25"/>
    <w:rsid w:val="00090696"/>
    <w:rsid w:val="0009074F"/>
    <w:rsid w:val="00090C9E"/>
    <w:rsid w:val="00091123"/>
    <w:rsid w:val="00091A61"/>
    <w:rsid w:val="00093657"/>
    <w:rsid w:val="00094392"/>
    <w:rsid w:val="00095156"/>
    <w:rsid w:val="00096C58"/>
    <w:rsid w:val="00096F7C"/>
    <w:rsid w:val="0009700D"/>
    <w:rsid w:val="00097620"/>
    <w:rsid w:val="000A10AE"/>
    <w:rsid w:val="000A390B"/>
    <w:rsid w:val="000A3AEF"/>
    <w:rsid w:val="000A553B"/>
    <w:rsid w:val="000A661E"/>
    <w:rsid w:val="000B0233"/>
    <w:rsid w:val="000B14E8"/>
    <w:rsid w:val="000B15F8"/>
    <w:rsid w:val="000B2868"/>
    <w:rsid w:val="000B3F6B"/>
    <w:rsid w:val="000B4128"/>
    <w:rsid w:val="000B423F"/>
    <w:rsid w:val="000B4F10"/>
    <w:rsid w:val="000B5016"/>
    <w:rsid w:val="000B6E33"/>
    <w:rsid w:val="000B7214"/>
    <w:rsid w:val="000B7437"/>
    <w:rsid w:val="000B7AAA"/>
    <w:rsid w:val="000C040C"/>
    <w:rsid w:val="000C0A15"/>
    <w:rsid w:val="000C177B"/>
    <w:rsid w:val="000C17D0"/>
    <w:rsid w:val="000C218B"/>
    <w:rsid w:val="000C26AC"/>
    <w:rsid w:val="000C366A"/>
    <w:rsid w:val="000C36FF"/>
    <w:rsid w:val="000C69D3"/>
    <w:rsid w:val="000C7478"/>
    <w:rsid w:val="000C7D36"/>
    <w:rsid w:val="000D00FE"/>
    <w:rsid w:val="000D05F4"/>
    <w:rsid w:val="000D0C12"/>
    <w:rsid w:val="000D1844"/>
    <w:rsid w:val="000D3FA4"/>
    <w:rsid w:val="000D4FC6"/>
    <w:rsid w:val="000E14C5"/>
    <w:rsid w:val="000E18DC"/>
    <w:rsid w:val="000E382D"/>
    <w:rsid w:val="000E40E1"/>
    <w:rsid w:val="000E4953"/>
    <w:rsid w:val="000E7411"/>
    <w:rsid w:val="000E7BA0"/>
    <w:rsid w:val="000F3DF7"/>
    <w:rsid w:val="000F4EEF"/>
    <w:rsid w:val="000F6B4C"/>
    <w:rsid w:val="000F7770"/>
    <w:rsid w:val="000F78CE"/>
    <w:rsid w:val="00100605"/>
    <w:rsid w:val="0010063E"/>
    <w:rsid w:val="0010146F"/>
    <w:rsid w:val="00102543"/>
    <w:rsid w:val="00102F2E"/>
    <w:rsid w:val="0010338B"/>
    <w:rsid w:val="00105625"/>
    <w:rsid w:val="00105755"/>
    <w:rsid w:val="001075D7"/>
    <w:rsid w:val="00110213"/>
    <w:rsid w:val="001108CF"/>
    <w:rsid w:val="00111642"/>
    <w:rsid w:val="001116F7"/>
    <w:rsid w:val="0011384A"/>
    <w:rsid w:val="00113B32"/>
    <w:rsid w:val="00113E21"/>
    <w:rsid w:val="00115212"/>
    <w:rsid w:val="001204D2"/>
    <w:rsid w:val="00121348"/>
    <w:rsid w:val="0012228F"/>
    <w:rsid w:val="001226EF"/>
    <w:rsid w:val="001245CB"/>
    <w:rsid w:val="001249C2"/>
    <w:rsid w:val="00126211"/>
    <w:rsid w:val="001264AE"/>
    <w:rsid w:val="00135270"/>
    <w:rsid w:val="00142316"/>
    <w:rsid w:val="00142470"/>
    <w:rsid w:val="00142F62"/>
    <w:rsid w:val="0014313D"/>
    <w:rsid w:val="0014403A"/>
    <w:rsid w:val="00144B20"/>
    <w:rsid w:val="00146A2C"/>
    <w:rsid w:val="00150502"/>
    <w:rsid w:val="00152A35"/>
    <w:rsid w:val="00153319"/>
    <w:rsid w:val="00154EF1"/>
    <w:rsid w:val="00155FF0"/>
    <w:rsid w:val="001560DD"/>
    <w:rsid w:val="00156D71"/>
    <w:rsid w:val="00157332"/>
    <w:rsid w:val="00161845"/>
    <w:rsid w:val="00161A29"/>
    <w:rsid w:val="00162E12"/>
    <w:rsid w:val="001634FB"/>
    <w:rsid w:val="001645DC"/>
    <w:rsid w:val="0016590C"/>
    <w:rsid w:val="00165CCA"/>
    <w:rsid w:val="00165EAF"/>
    <w:rsid w:val="001719FB"/>
    <w:rsid w:val="001720C3"/>
    <w:rsid w:val="001732AE"/>
    <w:rsid w:val="00174A74"/>
    <w:rsid w:val="00175202"/>
    <w:rsid w:val="001764BA"/>
    <w:rsid w:val="00176907"/>
    <w:rsid w:val="001772CE"/>
    <w:rsid w:val="00181952"/>
    <w:rsid w:val="00184B40"/>
    <w:rsid w:val="00185824"/>
    <w:rsid w:val="001864E2"/>
    <w:rsid w:val="00186C99"/>
    <w:rsid w:val="00186FE0"/>
    <w:rsid w:val="0019110F"/>
    <w:rsid w:val="00191E40"/>
    <w:rsid w:val="001926D4"/>
    <w:rsid w:val="001935AD"/>
    <w:rsid w:val="001950B0"/>
    <w:rsid w:val="00195643"/>
    <w:rsid w:val="0019579A"/>
    <w:rsid w:val="00196051"/>
    <w:rsid w:val="001968A0"/>
    <w:rsid w:val="0019750E"/>
    <w:rsid w:val="00197F34"/>
    <w:rsid w:val="001A0974"/>
    <w:rsid w:val="001A0BCF"/>
    <w:rsid w:val="001A1E61"/>
    <w:rsid w:val="001A3020"/>
    <w:rsid w:val="001A382B"/>
    <w:rsid w:val="001A4AEF"/>
    <w:rsid w:val="001A5F0E"/>
    <w:rsid w:val="001A6784"/>
    <w:rsid w:val="001A7E78"/>
    <w:rsid w:val="001B1B6E"/>
    <w:rsid w:val="001B28DA"/>
    <w:rsid w:val="001B2F24"/>
    <w:rsid w:val="001B57E3"/>
    <w:rsid w:val="001B60CD"/>
    <w:rsid w:val="001C4C70"/>
    <w:rsid w:val="001C7D47"/>
    <w:rsid w:val="001D28D3"/>
    <w:rsid w:val="001D31F0"/>
    <w:rsid w:val="001D3509"/>
    <w:rsid w:val="001D5A80"/>
    <w:rsid w:val="001D5B86"/>
    <w:rsid w:val="001E051B"/>
    <w:rsid w:val="001E19D1"/>
    <w:rsid w:val="001E1E54"/>
    <w:rsid w:val="001E2205"/>
    <w:rsid w:val="001E2E2C"/>
    <w:rsid w:val="001E3303"/>
    <w:rsid w:val="001E36F3"/>
    <w:rsid w:val="001E43C1"/>
    <w:rsid w:val="001E494E"/>
    <w:rsid w:val="001E7312"/>
    <w:rsid w:val="001F0FDC"/>
    <w:rsid w:val="001F51CE"/>
    <w:rsid w:val="001F5FDC"/>
    <w:rsid w:val="001F68D6"/>
    <w:rsid w:val="001F68DE"/>
    <w:rsid w:val="001F7104"/>
    <w:rsid w:val="001F7740"/>
    <w:rsid w:val="00200E13"/>
    <w:rsid w:val="0020138C"/>
    <w:rsid w:val="00201BCF"/>
    <w:rsid w:val="00202F31"/>
    <w:rsid w:val="00203952"/>
    <w:rsid w:val="00204AFC"/>
    <w:rsid w:val="00204D6D"/>
    <w:rsid w:val="00206B68"/>
    <w:rsid w:val="0021150D"/>
    <w:rsid w:val="00212D05"/>
    <w:rsid w:val="00212EAF"/>
    <w:rsid w:val="00213F53"/>
    <w:rsid w:val="00214147"/>
    <w:rsid w:val="002155AE"/>
    <w:rsid w:val="002175DE"/>
    <w:rsid w:val="00217FF3"/>
    <w:rsid w:val="00220213"/>
    <w:rsid w:val="00220455"/>
    <w:rsid w:val="002208FF"/>
    <w:rsid w:val="002210E2"/>
    <w:rsid w:val="00223799"/>
    <w:rsid w:val="00225A21"/>
    <w:rsid w:val="00225F1C"/>
    <w:rsid w:val="002301DA"/>
    <w:rsid w:val="00232741"/>
    <w:rsid w:val="00233008"/>
    <w:rsid w:val="00234183"/>
    <w:rsid w:val="00235E19"/>
    <w:rsid w:val="00237136"/>
    <w:rsid w:val="00242D94"/>
    <w:rsid w:val="00242FAF"/>
    <w:rsid w:val="00243196"/>
    <w:rsid w:val="00243DA8"/>
    <w:rsid w:val="00243E15"/>
    <w:rsid w:val="002440D4"/>
    <w:rsid w:val="00244FBD"/>
    <w:rsid w:val="002455EF"/>
    <w:rsid w:val="002458F2"/>
    <w:rsid w:val="00245A72"/>
    <w:rsid w:val="00245E31"/>
    <w:rsid w:val="00246976"/>
    <w:rsid w:val="00246B2E"/>
    <w:rsid w:val="002472F4"/>
    <w:rsid w:val="00251F91"/>
    <w:rsid w:val="00253910"/>
    <w:rsid w:val="00254706"/>
    <w:rsid w:val="00257409"/>
    <w:rsid w:val="00260B40"/>
    <w:rsid w:val="00262761"/>
    <w:rsid w:val="00263779"/>
    <w:rsid w:val="00264332"/>
    <w:rsid w:val="00265177"/>
    <w:rsid w:val="00271193"/>
    <w:rsid w:val="00272CC3"/>
    <w:rsid w:val="00272CCD"/>
    <w:rsid w:val="00273CF9"/>
    <w:rsid w:val="00274300"/>
    <w:rsid w:val="00277262"/>
    <w:rsid w:val="00277E75"/>
    <w:rsid w:val="002829A1"/>
    <w:rsid w:val="00284E95"/>
    <w:rsid w:val="00285500"/>
    <w:rsid w:val="00285D8E"/>
    <w:rsid w:val="00286830"/>
    <w:rsid w:val="0029088D"/>
    <w:rsid w:val="00291948"/>
    <w:rsid w:val="00292455"/>
    <w:rsid w:val="00292CC1"/>
    <w:rsid w:val="00294B92"/>
    <w:rsid w:val="00295D45"/>
    <w:rsid w:val="00296C65"/>
    <w:rsid w:val="002A08B5"/>
    <w:rsid w:val="002A0B3D"/>
    <w:rsid w:val="002A16A0"/>
    <w:rsid w:val="002A5BDC"/>
    <w:rsid w:val="002A7E66"/>
    <w:rsid w:val="002B1116"/>
    <w:rsid w:val="002B25EC"/>
    <w:rsid w:val="002B27A7"/>
    <w:rsid w:val="002B283D"/>
    <w:rsid w:val="002B3342"/>
    <w:rsid w:val="002B3C90"/>
    <w:rsid w:val="002B406C"/>
    <w:rsid w:val="002B716A"/>
    <w:rsid w:val="002B79DE"/>
    <w:rsid w:val="002C4442"/>
    <w:rsid w:val="002C4625"/>
    <w:rsid w:val="002C5736"/>
    <w:rsid w:val="002C6D18"/>
    <w:rsid w:val="002C7402"/>
    <w:rsid w:val="002D0CC0"/>
    <w:rsid w:val="002D1C7D"/>
    <w:rsid w:val="002D4697"/>
    <w:rsid w:val="002D6FC3"/>
    <w:rsid w:val="002E1A11"/>
    <w:rsid w:val="002E3D27"/>
    <w:rsid w:val="002E4755"/>
    <w:rsid w:val="002E56A9"/>
    <w:rsid w:val="002E6973"/>
    <w:rsid w:val="002E7EF0"/>
    <w:rsid w:val="002F0188"/>
    <w:rsid w:val="002F11FF"/>
    <w:rsid w:val="002F42CC"/>
    <w:rsid w:val="002F5750"/>
    <w:rsid w:val="002F6025"/>
    <w:rsid w:val="002F62E4"/>
    <w:rsid w:val="002F68F2"/>
    <w:rsid w:val="002F7256"/>
    <w:rsid w:val="00300E90"/>
    <w:rsid w:val="0030100D"/>
    <w:rsid w:val="003013C9"/>
    <w:rsid w:val="00303FAD"/>
    <w:rsid w:val="0030431E"/>
    <w:rsid w:val="003043D8"/>
    <w:rsid w:val="00304B2D"/>
    <w:rsid w:val="0031162A"/>
    <w:rsid w:val="003136AF"/>
    <w:rsid w:val="003151CB"/>
    <w:rsid w:val="00315972"/>
    <w:rsid w:val="00315D2D"/>
    <w:rsid w:val="0031639B"/>
    <w:rsid w:val="00320D75"/>
    <w:rsid w:val="00321307"/>
    <w:rsid w:val="00322C95"/>
    <w:rsid w:val="0032313B"/>
    <w:rsid w:val="003234D3"/>
    <w:rsid w:val="00324348"/>
    <w:rsid w:val="00324C7E"/>
    <w:rsid w:val="003253D8"/>
    <w:rsid w:val="00325771"/>
    <w:rsid w:val="0032676B"/>
    <w:rsid w:val="0032723C"/>
    <w:rsid w:val="00327D83"/>
    <w:rsid w:val="00332257"/>
    <w:rsid w:val="0033255A"/>
    <w:rsid w:val="003361D3"/>
    <w:rsid w:val="00336A3A"/>
    <w:rsid w:val="00336F34"/>
    <w:rsid w:val="00336F5E"/>
    <w:rsid w:val="00337018"/>
    <w:rsid w:val="003373F7"/>
    <w:rsid w:val="0033793A"/>
    <w:rsid w:val="003404A6"/>
    <w:rsid w:val="00340FD2"/>
    <w:rsid w:val="00342433"/>
    <w:rsid w:val="00343E49"/>
    <w:rsid w:val="003448CE"/>
    <w:rsid w:val="00344946"/>
    <w:rsid w:val="00345058"/>
    <w:rsid w:val="003469F4"/>
    <w:rsid w:val="00346E81"/>
    <w:rsid w:val="00346F32"/>
    <w:rsid w:val="003478C5"/>
    <w:rsid w:val="003478FA"/>
    <w:rsid w:val="00351C9A"/>
    <w:rsid w:val="00352FB9"/>
    <w:rsid w:val="003537DB"/>
    <w:rsid w:val="00354905"/>
    <w:rsid w:val="00357701"/>
    <w:rsid w:val="0036082D"/>
    <w:rsid w:val="003645FC"/>
    <w:rsid w:val="0036523D"/>
    <w:rsid w:val="00365F22"/>
    <w:rsid w:val="003663DC"/>
    <w:rsid w:val="003668F0"/>
    <w:rsid w:val="0036699A"/>
    <w:rsid w:val="00370347"/>
    <w:rsid w:val="00370769"/>
    <w:rsid w:val="00372936"/>
    <w:rsid w:val="00372E21"/>
    <w:rsid w:val="00375C8F"/>
    <w:rsid w:val="003847C6"/>
    <w:rsid w:val="003850B3"/>
    <w:rsid w:val="00385C51"/>
    <w:rsid w:val="003861DD"/>
    <w:rsid w:val="0038687D"/>
    <w:rsid w:val="00390BA7"/>
    <w:rsid w:val="003914AF"/>
    <w:rsid w:val="003916A4"/>
    <w:rsid w:val="0039198D"/>
    <w:rsid w:val="0039241E"/>
    <w:rsid w:val="00392B92"/>
    <w:rsid w:val="00392CEB"/>
    <w:rsid w:val="003948E5"/>
    <w:rsid w:val="00394C51"/>
    <w:rsid w:val="003A15EB"/>
    <w:rsid w:val="003A21C5"/>
    <w:rsid w:val="003A3C4E"/>
    <w:rsid w:val="003A51EC"/>
    <w:rsid w:val="003B0CFB"/>
    <w:rsid w:val="003B279C"/>
    <w:rsid w:val="003B3F61"/>
    <w:rsid w:val="003B4FDA"/>
    <w:rsid w:val="003B4FDF"/>
    <w:rsid w:val="003B515D"/>
    <w:rsid w:val="003B634E"/>
    <w:rsid w:val="003B63B7"/>
    <w:rsid w:val="003B6AEC"/>
    <w:rsid w:val="003B7458"/>
    <w:rsid w:val="003B76DC"/>
    <w:rsid w:val="003C0EE0"/>
    <w:rsid w:val="003C4D19"/>
    <w:rsid w:val="003C5788"/>
    <w:rsid w:val="003C6663"/>
    <w:rsid w:val="003C6B1C"/>
    <w:rsid w:val="003D309C"/>
    <w:rsid w:val="003D3F68"/>
    <w:rsid w:val="003D4254"/>
    <w:rsid w:val="003D4827"/>
    <w:rsid w:val="003D77C7"/>
    <w:rsid w:val="003D7F25"/>
    <w:rsid w:val="003E097E"/>
    <w:rsid w:val="003E0ECD"/>
    <w:rsid w:val="003E3B67"/>
    <w:rsid w:val="003E3BEB"/>
    <w:rsid w:val="003E5E92"/>
    <w:rsid w:val="003E75A7"/>
    <w:rsid w:val="003E7BCB"/>
    <w:rsid w:val="003F1DAE"/>
    <w:rsid w:val="003F278C"/>
    <w:rsid w:val="003F3768"/>
    <w:rsid w:val="003F3E60"/>
    <w:rsid w:val="003F72F8"/>
    <w:rsid w:val="003F7BCA"/>
    <w:rsid w:val="00400E41"/>
    <w:rsid w:val="004021AE"/>
    <w:rsid w:val="00402E67"/>
    <w:rsid w:val="004035B4"/>
    <w:rsid w:val="0040397E"/>
    <w:rsid w:val="00403D30"/>
    <w:rsid w:val="00404C78"/>
    <w:rsid w:val="00406173"/>
    <w:rsid w:val="004066FD"/>
    <w:rsid w:val="00410A4A"/>
    <w:rsid w:val="00410E01"/>
    <w:rsid w:val="00411126"/>
    <w:rsid w:val="00412716"/>
    <w:rsid w:val="004128D7"/>
    <w:rsid w:val="00412D60"/>
    <w:rsid w:val="00412F15"/>
    <w:rsid w:val="00414827"/>
    <w:rsid w:val="00415329"/>
    <w:rsid w:val="00415F43"/>
    <w:rsid w:val="00421D3C"/>
    <w:rsid w:val="00422964"/>
    <w:rsid w:val="004229F5"/>
    <w:rsid w:val="00424A42"/>
    <w:rsid w:val="00425C27"/>
    <w:rsid w:val="00426E61"/>
    <w:rsid w:val="004323DB"/>
    <w:rsid w:val="004344BD"/>
    <w:rsid w:val="00436528"/>
    <w:rsid w:val="00437164"/>
    <w:rsid w:val="00437B1F"/>
    <w:rsid w:val="00440419"/>
    <w:rsid w:val="0044129B"/>
    <w:rsid w:val="00441B18"/>
    <w:rsid w:val="004422EA"/>
    <w:rsid w:val="00442558"/>
    <w:rsid w:val="0044273F"/>
    <w:rsid w:val="00443B6B"/>
    <w:rsid w:val="00443DB3"/>
    <w:rsid w:val="004448DE"/>
    <w:rsid w:val="0044554C"/>
    <w:rsid w:val="004458ED"/>
    <w:rsid w:val="004473C6"/>
    <w:rsid w:val="0045112A"/>
    <w:rsid w:val="004521DC"/>
    <w:rsid w:val="004523F6"/>
    <w:rsid w:val="004524B4"/>
    <w:rsid w:val="004528B4"/>
    <w:rsid w:val="0045334B"/>
    <w:rsid w:val="00455B34"/>
    <w:rsid w:val="0046340B"/>
    <w:rsid w:val="004640E7"/>
    <w:rsid w:val="0046481D"/>
    <w:rsid w:val="00464A0C"/>
    <w:rsid w:val="00465050"/>
    <w:rsid w:val="00467805"/>
    <w:rsid w:val="004712B1"/>
    <w:rsid w:val="00472F1A"/>
    <w:rsid w:val="004751E1"/>
    <w:rsid w:val="004754E0"/>
    <w:rsid w:val="00475933"/>
    <w:rsid w:val="00475A70"/>
    <w:rsid w:val="00476E96"/>
    <w:rsid w:val="00477B47"/>
    <w:rsid w:val="00477B93"/>
    <w:rsid w:val="00477DD8"/>
    <w:rsid w:val="00482026"/>
    <w:rsid w:val="004833B8"/>
    <w:rsid w:val="00483734"/>
    <w:rsid w:val="00483DD4"/>
    <w:rsid w:val="0048605F"/>
    <w:rsid w:val="004864EC"/>
    <w:rsid w:val="00491D7C"/>
    <w:rsid w:val="00492EBC"/>
    <w:rsid w:val="00493804"/>
    <w:rsid w:val="00493C75"/>
    <w:rsid w:val="00494B17"/>
    <w:rsid w:val="00494F03"/>
    <w:rsid w:val="00494F38"/>
    <w:rsid w:val="004A1B66"/>
    <w:rsid w:val="004A7AE1"/>
    <w:rsid w:val="004B02F6"/>
    <w:rsid w:val="004B17F3"/>
    <w:rsid w:val="004B26B2"/>
    <w:rsid w:val="004B42B1"/>
    <w:rsid w:val="004B5595"/>
    <w:rsid w:val="004B6370"/>
    <w:rsid w:val="004C1145"/>
    <w:rsid w:val="004C1F09"/>
    <w:rsid w:val="004C2F3D"/>
    <w:rsid w:val="004C5A67"/>
    <w:rsid w:val="004D18AB"/>
    <w:rsid w:val="004D28B0"/>
    <w:rsid w:val="004D347A"/>
    <w:rsid w:val="004D4452"/>
    <w:rsid w:val="004D4883"/>
    <w:rsid w:val="004D52B9"/>
    <w:rsid w:val="004D5442"/>
    <w:rsid w:val="004D5FD4"/>
    <w:rsid w:val="004D7E9B"/>
    <w:rsid w:val="004E0C74"/>
    <w:rsid w:val="004E14FF"/>
    <w:rsid w:val="004E163A"/>
    <w:rsid w:val="004E17E6"/>
    <w:rsid w:val="004E2558"/>
    <w:rsid w:val="004E310F"/>
    <w:rsid w:val="004E5B51"/>
    <w:rsid w:val="004F0115"/>
    <w:rsid w:val="004F076A"/>
    <w:rsid w:val="004F07B5"/>
    <w:rsid w:val="004F1106"/>
    <w:rsid w:val="004F1151"/>
    <w:rsid w:val="004F2312"/>
    <w:rsid w:val="004F26C6"/>
    <w:rsid w:val="004F3FD4"/>
    <w:rsid w:val="004F6459"/>
    <w:rsid w:val="00501AC5"/>
    <w:rsid w:val="00503564"/>
    <w:rsid w:val="00506020"/>
    <w:rsid w:val="00507914"/>
    <w:rsid w:val="0051015C"/>
    <w:rsid w:val="005124CA"/>
    <w:rsid w:val="00514B68"/>
    <w:rsid w:val="00515371"/>
    <w:rsid w:val="00515D52"/>
    <w:rsid w:val="00515FEE"/>
    <w:rsid w:val="00516780"/>
    <w:rsid w:val="00517B61"/>
    <w:rsid w:val="00521903"/>
    <w:rsid w:val="00523D3B"/>
    <w:rsid w:val="00524B1A"/>
    <w:rsid w:val="00524BD2"/>
    <w:rsid w:val="00525FA9"/>
    <w:rsid w:val="00525FFA"/>
    <w:rsid w:val="00526A36"/>
    <w:rsid w:val="005321A9"/>
    <w:rsid w:val="00533687"/>
    <w:rsid w:val="00533C10"/>
    <w:rsid w:val="005355D5"/>
    <w:rsid w:val="00535C32"/>
    <w:rsid w:val="0053603D"/>
    <w:rsid w:val="005372BD"/>
    <w:rsid w:val="00537458"/>
    <w:rsid w:val="0053793F"/>
    <w:rsid w:val="005405AD"/>
    <w:rsid w:val="00542566"/>
    <w:rsid w:val="00543F04"/>
    <w:rsid w:val="005455C3"/>
    <w:rsid w:val="00545874"/>
    <w:rsid w:val="00545AAF"/>
    <w:rsid w:val="00546115"/>
    <w:rsid w:val="0054650E"/>
    <w:rsid w:val="00547123"/>
    <w:rsid w:val="00547F34"/>
    <w:rsid w:val="0055128D"/>
    <w:rsid w:val="00552CCC"/>
    <w:rsid w:val="00552EAD"/>
    <w:rsid w:val="00554478"/>
    <w:rsid w:val="00554C80"/>
    <w:rsid w:val="00555828"/>
    <w:rsid w:val="0055795B"/>
    <w:rsid w:val="00560A12"/>
    <w:rsid w:val="00563008"/>
    <w:rsid w:val="005638D3"/>
    <w:rsid w:val="00565F04"/>
    <w:rsid w:val="00567B2D"/>
    <w:rsid w:val="005700E7"/>
    <w:rsid w:val="00570F0C"/>
    <w:rsid w:val="00572D84"/>
    <w:rsid w:val="0057307C"/>
    <w:rsid w:val="00573AAB"/>
    <w:rsid w:val="0057431A"/>
    <w:rsid w:val="005753BD"/>
    <w:rsid w:val="005766C8"/>
    <w:rsid w:val="00576C2A"/>
    <w:rsid w:val="00580A3D"/>
    <w:rsid w:val="005831CB"/>
    <w:rsid w:val="00583BFC"/>
    <w:rsid w:val="005840EF"/>
    <w:rsid w:val="005847E3"/>
    <w:rsid w:val="0058489D"/>
    <w:rsid w:val="0059147D"/>
    <w:rsid w:val="00591EC0"/>
    <w:rsid w:val="0059345F"/>
    <w:rsid w:val="00596670"/>
    <w:rsid w:val="00597092"/>
    <w:rsid w:val="005970DF"/>
    <w:rsid w:val="005A01BD"/>
    <w:rsid w:val="005A5B3A"/>
    <w:rsid w:val="005A5F48"/>
    <w:rsid w:val="005A610A"/>
    <w:rsid w:val="005B34EB"/>
    <w:rsid w:val="005B3C87"/>
    <w:rsid w:val="005B48C8"/>
    <w:rsid w:val="005C088F"/>
    <w:rsid w:val="005C1072"/>
    <w:rsid w:val="005C1609"/>
    <w:rsid w:val="005C1E10"/>
    <w:rsid w:val="005C1F78"/>
    <w:rsid w:val="005C219F"/>
    <w:rsid w:val="005C513F"/>
    <w:rsid w:val="005C5507"/>
    <w:rsid w:val="005D2765"/>
    <w:rsid w:val="005D4504"/>
    <w:rsid w:val="005D52CF"/>
    <w:rsid w:val="005E1076"/>
    <w:rsid w:val="005E22CF"/>
    <w:rsid w:val="005E281A"/>
    <w:rsid w:val="005E4587"/>
    <w:rsid w:val="005E58E8"/>
    <w:rsid w:val="005E744D"/>
    <w:rsid w:val="005E7FE7"/>
    <w:rsid w:val="005F0C29"/>
    <w:rsid w:val="005F2FE2"/>
    <w:rsid w:val="005F4D5C"/>
    <w:rsid w:val="005F515E"/>
    <w:rsid w:val="005F5209"/>
    <w:rsid w:val="005F5E50"/>
    <w:rsid w:val="005F7DA1"/>
    <w:rsid w:val="00600F3A"/>
    <w:rsid w:val="00602D23"/>
    <w:rsid w:val="0060321A"/>
    <w:rsid w:val="006077E6"/>
    <w:rsid w:val="00610C19"/>
    <w:rsid w:val="00613906"/>
    <w:rsid w:val="006150B6"/>
    <w:rsid w:val="00615134"/>
    <w:rsid w:val="00615BAE"/>
    <w:rsid w:val="00616AB7"/>
    <w:rsid w:val="00616F60"/>
    <w:rsid w:val="0061785D"/>
    <w:rsid w:val="0062151F"/>
    <w:rsid w:val="006218B7"/>
    <w:rsid w:val="00621CE1"/>
    <w:rsid w:val="006224C5"/>
    <w:rsid w:val="00622A30"/>
    <w:rsid w:val="006230A5"/>
    <w:rsid w:val="00623E4E"/>
    <w:rsid w:val="0062413F"/>
    <w:rsid w:val="006244DC"/>
    <w:rsid w:val="006247F2"/>
    <w:rsid w:val="00626D1D"/>
    <w:rsid w:val="00626E4C"/>
    <w:rsid w:val="0063017C"/>
    <w:rsid w:val="00630C1B"/>
    <w:rsid w:val="0063192B"/>
    <w:rsid w:val="006324A5"/>
    <w:rsid w:val="006324ED"/>
    <w:rsid w:val="006379C1"/>
    <w:rsid w:val="00642728"/>
    <w:rsid w:val="00642C3D"/>
    <w:rsid w:val="00643565"/>
    <w:rsid w:val="00644B90"/>
    <w:rsid w:val="00646CB2"/>
    <w:rsid w:val="006505DC"/>
    <w:rsid w:val="00650FE5"/>
    <w:rsid w:val="00652572"/>
    <w:rsid w:val="00652F28"/>
    <w:rsid w:val="00654652"/>
    <w:rsid w:val="006546C9"/>
    <w:rsid w:val="00656067"/>
    <w:rsid w:val="00656A32"/>
    <w:rsid w:val="00656C7A"/>
    <w:rsid w:val="00661166"/>
    <w:rsid w:val="00661BA1"/>
    <w:rsid w:val="0066571F"/>
    <w:rsid w:val="00674F4B"/>
    <w:rsid w:val="0067599C"/>
    <w:rsid w:val="00677C94"/>
    <w:rsid w:val="00677EC3"/>
    <w:rsid w:val="00681608"/>
    <w:rsid w:val="00681BAD"/>
    <w:rsid w:val="00684169"/>
    <w:rsid w:val="006851EC"/>
    <w:rsid w:val="00685B57"/>
    <w:rsid w:val="00685DA5"/>
    <w:rsid w:val="00687E9D"/>
    <w:rsid w:val="006901BC"/>
    <w:rsid w:val="00691C49"/>
    <w:rsid w:val="00692B20"/>
    <w:rsid w:val="00692E69"/>
    <w:rsid w:val="006953D3"/>
    <w:rsid w:val="0069759B"/>
    <w:rsid w:val="006A1597"/>
    <w:rsid w:val="006A3D7C"/>
    <w:rsid w:val="006A5C9F"/>
    <w:rsid w:val="006A6398"/>
    <w:rsid w:val="006A759C"/>
    <w:rsid w:val="006B0B36"/>
    <w:rsid w:val="006B0E00"/>
    <w:rsid w:val="006B19CD"/>
    <w:rsid w:val="006B4DE3"/>
    <w:rsid w:val="006B5384"/>
    <w:rsid w:val="006B6832"/>
    <w:rsid w:val="006C2259"/>
    <w:rsid w:val="006D0858"/>
    <w:rsid w:val="006D36F9"/>
    <w:rsid w:val="006D533B"/>
    <w:rsid w:val="006D6402"/>
    <w:rsid w:val="006D6466"/>
    <w:rsid w:val="006D7254"/>
    <w:rsid w:val="006E04F9"/>
    <w:rsid w:val="006E1ED2"/>
    <w:rsid w:val="006E282E"/>
    <w:rsid w:val="006E3DE7"/>
    <w:rsid w:val="006E592A"/>
    <w:rsid w:val="006E6674"/>
    <w:rsid w:val="006E793E"/>
    <w:rsid w:val="006F08CA"/>
    <w:rsid w:val="006F202D"/>
    <w:rsid w:val="006F2845"/>
    <w:rsid w:val="006F3334"/>
    <w:rsid w:val="006F686D"/>
    <w:rsid w:val="006F7345"/>
    <w:rsid w:val="006F788B"/>
    <w:rsid w:val="006F7C19"/>
    <w:rsid w:val="007016DD"/>
    <w:rsid w:val="00702F6B"/>
    <w:rsid w:val="007030DB"/>
    <w:rsid w:val="00704EC0"/>
    <w:rsid w:val="00705934"/>
    <w:rsid w:val="00705D3A"/>
    <w:rsid w:val="00706A11"/>
    <w:rsid w:val="00707B89"/>
    <w:rsid w:val="00707D86"/>
    <w:rsid w:val="00710A5C"/>
    <w:rsid w:val="007124FD"/>
    <w:rsid w:val="0071286D"/>
    <w:rsid w:val="00713BE5"/>
    <w:rsid w:val="007148A8"/>
    <w:rsid w:val="00714DF8"/>
    <w:rsid w:val="00716125"/>
    <w:rsid w:val="00717E17"/>
    <w:rsid w:val="00717F0F"/>
    <w:rsid w:val="00720C3A"/>
    <w:rsid w:val="007212C4"/>
    <w:rsid w:val="00722141"/>
    <w:rsid w:val="00722C43"/>
    <w:rsid w:val="0072385A"/>
    <w:rsid w:val="00724346"/>
    <w:rsid w:val="00730072"/>
    <w:rsid w:val="00733A03"/>
    <w:rsid w:val="00733DF6"/>
    <w:rsid w:val="007356CC"/>
    <w:rsid w:val="00737153"/>
    <w:rsid w:val="007408DD"/>
    <w:rsid w:val="00742CD8"/>
    <w:rsid w:val="00744EA7"/>
    <w:rsid w:val="00745F5C"/>
    <w:rsid w:val="007464E7"/>
    <w:rsid w:val="007516ED"/>
    <w:rsid w:val="007518D4"/>
    <w:rsid w:val="0075365C"/>
    <w:rsid w:val="00754659"/>
    <w:rsid w:val="007554FC"/>
    <w:rsid w:val="0075563D"/>
    <w:rsid w:val="00755C4E"/>
    <w:rsid w:val="007563D4"/>
    <w:rsid w:val="00757585"/>
    <w:rsid w:val="007603AB"/>
    <w:rsid w:val="00761109"/>
    <w:rsid w:val="0076124F"/>
    <w:rsid w:val="00761592"/>
    <w:rsid w:val="00761D52"/>
    <w:rsid w:val="00766E0C"/>
    <w:rsid w:val="00766F26"/>
    <w:rsid w:val="00770975"/>
    <w:rsid w:val="007721F7"/>
    <w:rsid w:val="00772793"/>
    <w:rsid w:val="00776B10"/>
    <w:rsid w:val="00777C34"/>
    <w:rsid w:val="00780445"/>
    <w:rsid w:val="007809BD"/>
    <w:rsid w:val="00781712"/>
    <w:rsid w:val="00781719"/>
    <w:rsid w:val="00781F7A"/>
    <w:rsid w:val="0078216A"/>
    <w:rsid w:val="00784A34"/>
    <w:rsid w:val="00785476"/>
    <w:rsid w:val="007859CA"/>
    <w:rsid w:val="007876BE"/>
    <w:rsid w:val="00790372"/>
    <w:rsid w:val="007903B0"/>
    <w:rsid w:val="007909B8"/>
    <w:rsid w:val="0079135D"/>
    <w:rsid w:val="00791898"/>
    <w:rsid w:val="00792846"/>
    <w:rsid w:val="007950FE"/>
    <w:rsid w:val="00795334"/>
    <w:rsid w:val="007958C0"/>
    <w:rsid w:val="00796F21"/>
    <w:rsid w:val="00797225"/>
    <w:rsid w:val="00797C49"/>
    <w:rsid w:val="00797CE5"/>
    <w:rsid w:val="007A130A"/>
    <w:rsid w:val="007A16B8"/>
    <w:rsid w:val="007A1C0A"/>
    <w:rsid w:val="007A2A11"/>
    <w:rsid w:val="007A3579"/>
    <w:rsid w:val="007A387E"/>
    <w:rsid w:val="007A4DDD"/>
    <w:rsid w:val="007A6758"/>
    <w:rsid w:val="007B04DC"/>
    <w:rsid w:val="007B236D"/>
    <w:rsid w:val="007B3051"/>
    <w:rsid w:val="007B3BFC"/>
    <w:rsid w:val="007B3D66"/>
    <w:rsid w:val="007B3EAA"/>
    <w:rsid w:val="007B5DC8"/>
    <w:rsid w:val="007B652C"/>
    <w:rsid w:val="007B6BFA"/>
    <w:rsid w:val="007B77BD"/>
    <w:rsid w:val="007C050E"/>
    <w:rsid w:val="007C0647"/>
    <w:rsid w:val="007C12E2"/>
    <w:rsid w:val="007C1BEB"/>
    <w:rsid w:val="007C6243"/>
    <w:rsid w:val="007C7664"/>
    <w:rsid w:val="007C7755"/>
    <w:rsid w:val="007C7F78"/>
    <w:rsid w:val="007D13A5"/>
    <w:rsid w:val="007D1F25"/>
    <w:rsid w:val="007D388E"/>
    <w:rsid w:val="007D43A3"/>
    <w:rsid w:val="007D54F8"/>
    <w:rsid w:val="007D5CBC"/>
    <w:rsid w:val="007D788A"/>
    <w:rsid w:val="007E01B8"/>
    <w:rsid w:val="007E0292"/>
    <w:rsid w:val="007E2A67"/>
    <w:rsid w:val="007E5392"/>
    <w:rsid w:val="007E5B97"/>
    <w:rsid w:val="007E616F"/>
    <w:rsid w:val="007E6613"/>
    <w:rsid w:val="007F0469"/>
    <w:rsid w:val="007F07F6"/>
    <w:rsid w:val="007F0993"/>
    <w:rsid w:val="007F16AA"/>
    <w:rsid w:val="007F1F69"/>
    <w:rsid w:val="007F2F37"/>
    <w:rsid w:val="007F4029"/>
    <w:rsid w:val="007F4711"/>
    <w:rsid w:val="007F4E94"/>
    <w:rsid w:val="007F4F5D"/>
    <w:rsid w:val="007F5EB9"/>
    <w:rsid w:val="007F6197"/>
    <w:rsid w:val="00801240"/>
    <w:rsid w:val="00801694"/>
    <w:rsid w:val="00803F0F"/>
    <w:rsid w:val="00804D93"/>
    <w:rsid w:val="00805D5E"/>
    <w:rsid w:val="00806403"/>
    <w:rsid w:val="00810071"/>
    <w:rsid w:val="0081060F"/>
    <w:rsid w:val="008145CD"/>
    <w:rsid w:val="00816581"/>
    <w:rsid w:val="00820E1D"/>
    <w:rsid w:val="00820E42"/>
    <w:rsid w:val="00821809"/>
    <w:rsid w:val="00824B23"/>
    <w:rsid w:val="00825CEF"/>
    <w:rsid w:val="00825F4D"/>
    <w:rsid w:val="00826975"/>
    <w:rsid w:val="008273B2"/>
    <w:rsid w:val="00830F28"/>
    <w:rsid w:val="00830FC5"/>
    <w:rsid w:val="00832731"/>
    <w:rsid w:val="00832BDC"/>
    <w:rsid w:val="00833A42"/>
    <w:rsid w:val="00836286"/>
    <w:rsid w:val="008405E6"/>
    <w:rsid w:val="00841321"/>
    <w:rsid w:val="00841952"/>
    <w:rsid w:val="008440E1"/>
    <w:rsid w:val="00845221"/>
    <w:rsid w:val="00845413"/>
    <w:rsid w:val="00845672"/>
    <w:rsid w:val="00846C4C"/>
    <w:rsid w:val="00854242"/>
    <w:rsid w:val="00855DEA"/>
    <w:rsid w:val="00860D37"/>
    <w:rsid w:val="00860E61"/>
    <w:rsid w:val="00863804"/>
    <w:rsid w:val="00864744"/>
    <w:rsid w:val="00865201"/>
    <w:rsid w:val="00865BCD"/>
    <w:rsid w:val="0086687B"/>
    <w:rsid w:val="008673A8"/>
    <w:rsid w:val="0086753D"/>
    <w:rsid w:val="00867744"/>
    <w:rsid w:val="00870645"/>
    <w:rsid w:val="008730EB"/>
    <w:rsid w:val="0087342D"/>
    <w:rsid w:val="00875984"/>
    <w:rsid w:val="00875CB0"/>
    <w:rsid w:val="008771C0"/>
    <w:rsid w:val="0087768B"/>
    <w:rsid w:val="00881A3F"/>
    <w:rsid w:val="00882308"/>
    <w:rsid w:val="00882E69"/>
    <w:rsid w:val="00883654"/>
    <w:rsid w:val="008842E9"/>
    <w:rsid w:val="00886337"/>
    <w:rsid w:val="0089176E"/>
    <w:rsid w:val="00894262"/>
    <w:rsid w:val="0089453B"/>
    <w:rsid w:val="008A1272"/>
    <w:rsid w:val="008A5458"/>
    <w:rsid w:val="008B1599"/>
    <w:rsid w:val="008B169F"/>
    <w:rsid w:val="008B18D3"/>
    <w:rsid w:val="008B250A"/>
    <w:rsid w:val="008B3035"/>
    <w:rsid w:val="008B36EE"/>
    <w:rsid w:val="008B4516"/>
    <w:rsid w:val="008B563C"/>
    <w:rsid w:val="008B5A87"/>
    <w:rsid w:val="008B6DEE"/>
    <w:rsid w:val="008B72D6"/>
    <w:rsid w:val="008B7779"/>
    <w:rsid w:val="008B7939"/>
    <w:rsid w:val="008C02DE"/>
    <w:rsid w:val="008C20FA"/>
    <w:rsid w:val="008C269A"/>
    <w:rsid w:val="008C3E7B"/>
    <w:rsid w:val="008C3F79"/>
    <w:rsid w:val="008C53C6"/>
    <w:rsid w:val="008C6051"/>
    <w:rsid w:val="008C66CB"/>
    <w:rsid w:val="008C693A"/>
    <w:rsid w:val="008C6EFE"/>
    <w:rsid w:val="008D3850"/>
    <w:rsid w:val="008D3FA9"/>
    <w:rsid w:val="008D4CBB"/>
    <w:rsid w:val="008D5D8C"/>
    <w:rsid w:val="008D6CA8"/>
    <w:rsid w:val="008D75AB"/>
    <w:rsid w:val="008E1C48"/>
    <w:rsid w:val="008E35FC"/>
    <w:rsid w:val="008E4B4D"/>
    <w:rsid w:val="008E6DD5"/>
    <w:rsid w:val="008E72A9"/>
    <w:rsid w:val="008F1DA7"/>
    <w:rsid w:val="008F21B4"/>
    <w:rsid w:val="008F4164"/>
    <w:rsid w:val="008F543C"/>
    <w:rsid w:val="008F6896"/>
    <w:rsid w:val="008F71C0"/>
    <w:rsid w:val="00900444"/>
    <w:rsid w:val="00901897"/>
    <w:rsid w:val="00901DC1"/>
    <w:rsid w:val="0090244C"/>
    <w:rsid w:val="00902BCD"/>
    <w:rsid w:val="00902E77"/>
    <w:rsid w:val="00903E35"/>
    <w:rsid w:val="00905105"/>
    <w:rsid w:val="00905C98"/>
    <w:rsid w:val="00906935"/>
    <w:rsid w:val="009072A3"/>
    <w:rsid w:val="00911D95"/>
    <w:rsid w:val="00913C50"/>
    <w:rsid w:val="0091443F"/>
    <w:rsid w:val="00914E3B"/>
    <w:rsid w:val="009156B3"/>
    <w:rsid w:val="00916054"/>
    <w:rsid w:val="00920D12"/>
    <w:rsid w:val="00924DEB"/>
    <w:rsid w:val="009256BA"/>
    <w:rsid w:val="00932BCC"/>
    <w:rsid w:val="00932E49"/>
    <w:rsid w:val="00935CA3"/>
    <w:rsid w:val="00935F5F"/>
    <w:rsid w:val="00940A72"/>
    <w:rsid w:val="009435B7"/>
    <w:rsid w:val="00944B9F"/>
    <w:rsid w:val="00945BE4"/>
    <w:rsid w:val="00945CF3"/>
    <w:rsid w:val="009463E8"/>
    <w:rsid w:val="00947E9C"/>
    <w:rsid w:val="00947F22"/>
    <w:rsid w:val="00950310"/>
    <w:rsid w:val="0095040B"/>
    <w:rsid w:val="009513C5"/>
    <w:rsid w:val="009521D1"/>
    <w:rsid w:val="00952CC2"/>
    <w:rsid w:val="00953544"/>
    <w:rsid w:val="009537DC"/>
    <w:rsid w:val="0095392E"/>
    <w:rsid w:val="00953A3C"/>
    <w:rsid w:val="00953B5E"/>
    <w:rsid w:val="009545A7"/>
    <w:rsid w:val="00954C3E"/>
    <w:rsid w:val="00956127"/>
    <w:rsid w:val="0095636C"/>
    <w:rsid w:val="00956986"/>
    <w:rsid w:val="00964B7D"/>
    <w:rsid w:val="00965641"/>
    <w:rsid w:val="00965FB8"/>
    <w:rsid w:val="00966247"/>
    <w:rsid w:val="00967238"/>
    <w:rsid w:val="00970906"/>
    <w:rsid w:val="009727F1"/>
    <w:rsid w:val="00973F66"/>
    <w:rsid w:val="00974D18"/>
    <w:rsid w:val="00976E10"/>
    <w:rsid w:val="00976FF3"/>
    <w:rsid w:val="00977CDE"/>
    <w:rsid w:val="00982CB9"/>
    <w:rsid w:val="009860F2"/>
    <w:rsid w:val="00987B13"/>
    <w:rsid w:val="00990A79"/>
    <w:rsid w:val="009912B5"/>
    <w:rsid w:val="009928AF"/>
    <w:rsid w:val="00992BEB"/>
    <w:rsid w:val="009941B3"/>
    <w:rsid w:val="00995A9A"/>
    <w:rsid w:val="00997A7C"/>
    <w:rsid w:val="00997C45"/>
    <w:rsid w:val="009A00B3"/>
    <w:rsid w:val="009A09A5"/>
    <w:rsid w:val="009A4CA9"/>
    <w:rsid w:val="009A4E14"/>
    <w:rsid w:val="009A63B6"/>
    <w:rsid w:val="009A7BD9"/>
    <w:rsid w:val="009B033F"/>
    <w:rsid w:val="009B4688"/>
    <w:rsid w:val="009B6E19"/>
    <w:rsid w:val="009B76A3"/>
    <w:rsid w:val="009B7E97"/>
    <w:rsid w:val="009B7EAC"/>
    <w:rsid w:val="009C0AE7"/>
    <w:rsid w:val="009C0BC6"/>
    <w:rsid w:val="009C1267"/>
    <w:rsid w:val="009C5831"/>
    <w:rsid w:val="009D0B3B"/>
    <w:rsid w:val="009D0D4C"/>
    <w:rsid w:val="009D1660"/>
    <w:rsid w:val="009D2541"/>
    <w:rsid w:val="009D27F6"/>
    <w:rsid w:val="009D3F5E"/>
    <w:rsid w:val="009D60C9"/>
    <w:rsid w:val="009D6F27"/>
    <w:rsid w:val="009E10A2"/>
    <w:rsid w:val="009E186E"/>
    <w:rsid w:val="009E3067"/>
    <w:rsid w:val="009E5A05"/>
    <w:rsid w:val="009F1745"/>
    <w:rsid w:val="009F1DDF"/>
    <w:rsid w:val="009F40BC"/>
    <w:rsid w:val="009F456D"/>
    <w:rsid w:val="00A01305"/>
    <w:rsid w:val="00A0183C"/>
    <w:rsid w:val="00A0249C"/>
    <w:rsid w:val="00A02E08"/>
    <w:rsid w:val="00A04169"/>
    <w:rsid w:val="00A0568B"/>
    <w:rsid w:val="00A05F1B"/>
    <w:rsid w:val="00A061F4"/>
    <w:rsid w:val="00A11915"/>
    <w:rsid w:val="00A14233"/>
    <w:rsid w:val="00A143A0"/>
    <w:rsid w:val="00A15376"/>
    <w:rsid w:val="00A164DA"/>
    <w:rsid w:val="00A167CE"/>
    <w:rsid w:val="00A168F2"/>
    <w:rsid w:val="00A16A19"/>
    <w:rsid w:val="00A16B34"/>
    <w:rsid w:val="00A1711F"/>
    <w:rsid w:val="00A17B6B"/>
    <w:rsid w:val="00A26A09"/>
    <w:rsid w:val="00A27C1C"/>
    <w:rsid w:val="00A27FAE"/>
    <w:rsid w:val="00A326B7"/>
    <w:rsid w:val="00A32C08"/>
    <w:rsid w:val="00A332C8"/>
    <w:rsid w:val="00A41EAF"/>
    <w:rsid w:val="00A45D02"/>
    <w:rsid w:val="00A4658B"/>
    <w:rsid w:val="00A47E0C"/>
    <w:rsid w:val="00A47FD0"/>
    <w:rsid w:val="00A502F5"/>
    <w:rsid w:val="00A522B7"/>
    <w:rsid w:val="00A528BE"/>
    <w:rsid w:val="00A53574"/>
    <w:rsid w:val="00A54195"/>
    <w:rsid w:val="00A54717"/>
    <w:rsid w:val="00A562E0"/>
    <w:rsid w:val="00A56F12"/>
    <w:rsid w:val="00A60FE4"/>
    <w:rsid w:val="00A6115E"/>
    <w:rsid w:val="00A62778"/>
    <w:rsid w:val="00A62D1A"/>
    <w:rsid w:val="00A62EBE"/>
    <w:rsid w:val="00A643DB"/>
    <w:rsid w:val="00A6690C"/>
    <w:rsid w:val="00A66D5F"/>
    <w:rsid w:val="00A67C69"/>
    <w:rsid w:val="00A67FDF"/>
    <w:rsid w:val="00A71D61"/>
    <w:rsid w:val="00A71DC2"/>
    <w:rsid w:val="00A72635"/>
    <w:rsid w:val="00A72FA5"/>
    <w:rsid w:val="00A7372F"/>
    <w:rsid w:val="00A75045"/>
    <w:rsid w:val="00A75054"/>
    <w:rsid w:val="00A766F3"/>
    <w:rsid w:val="00A76EAB"/>
    <w:rsid w:val="00A80491"/>
    <w:rsid w:val="00A82985"/>
    <w:rsid w:val="00A8374E"/>
    <w:rsid w:val="00A83AE5"/>
    <w:rsid w:val="00A8478F"/>
    <w:rsid w:val="00A8698C"/>
    <w:rsid w:val="00A91DA0"/>
    <w:rsid w:val="00A9270A"/>
    <w:rsid w:val="00A93A02"/>
    <w:rsid w:val="00A94414"/>
    <w:rsid w:val="00A94F6C"/>
    <w:rsid w:val="00A95424"/>
    <w:rsid w:val="00A95627"/>
    <w:rsid w:val="00A96455"/>
    <w:rsid w:val="00A968EC"/>
    <w:rsid w:val="00A96A7B"/>
    <w:rsid w:val="00A96D4C"/>
    <w:rsid w:val="00A96EE0"/>
    <w:rsid w:val="00A97098"/>
    <w:rsid w:val="00A973B3"/>
    <w:rsid w:val="00A97B65"/>
    <w:rsid w:val="00A97C42"/>
    <w:rsid w:val="00AA07F5"/>
    <w:rsid w:val="00AA1238"/>
    <w:rsid w:val="00AA2104"/>
    <w:rsid w:val="00AA2B1A"/>
    <w:rsid w:val="00AA706F"/>
    <w:rsid w:val="00AA75CD"/>
    <w:rsid w:val="00AB0B58"/>
    <w:rsid w:val="00AB12AD"/>
    <w:rsid w:val="00AB2DDA"/>
    <w:rsid w:val="00AB3123"/>
    <w:rsid w:val="00AB3C31"/>
    <w:rsid w:val="00AB4AEF"/>
    <w:rsid w:val="00AB737B"/>
    <w:rsid w:val="00AC00A4"/>
    <w:rsid w:val="00AC24EA"/>
    <w:rsid w:val="00AC2844"/>
    <w:rsid w:val="00AC67B5"/>
    <w:rsid w:val="00AC6C83"/>
    <w:rsid w:val="00AC6E84"/>
    <w:rsid w:val="00AD4713"/>
    <w:rsid w:val="00AD484F"/>
    <w:rsid w:val="00AD4C7A"/>
    <w:rsid w:val="00AD5801"/>
    <w:rsid w:val="00AD7F05"/>
    <w:rsid w:val="00AD7F90"/>
    <w:rsid w:val="00AE1689"/>
    <w:rsid w:val="00AE1984"/>
    <w:rsid w:val="00AE3C90"/>
    <w:rsid w:val="00AE44FC"/>
    <w:rsid w:val="00AE4EAE"/>
    <w:rsid w:val="00AE5D95"/>
    <w:rsid w:val="00AE6053"/>
    <w:rsid w:val="00AE6C59"/>
    <w:rsid w:val="00AF0DC7"/>
    <w:rsid w:val="00AF36C9"/>
    <w:rsid w:val="00AF3D53"/>
    <w:rsid w:val="00AF5DE3"/>
    <w:rsid w:val="00AF664B"/>
    <w:rsid w:val="00B00FAC"/>
    <w:rsid w:val="00B02078"/>
    <w:rsid w:val="00B0221B"/>
    <w:rsid w:val="00B02966"/>
    <w:rsid w:val="00B03C10"/>
    <w:rsid w:val="00B03DF2"/>
    <w:rsid w:val="00B04946"/>
    <w:rsid w:val="00B05888"/>
    <w:rsid w:val="00B106CA"/>
    <w:rsid w:val="00B10762"/>
    <w:rsid w:val="00B11271"/>
    <w:rsid w:val="00B11C4E"/>
    <w:rsid w:val="00B12379"/>
    <w:rsid w:val="00B13260"/>
    <w:rsid w:val="00B133E8"/>
    <w:rsid w:val="00B13E31"/>
    <w:rsid w:val="00B15EE4"/>
    <w:rsid w:val="00B1653E"/>
    <w:rsid w:val="00B17300"/>
    <w:rsid w:val="00B179A2"/>
    <w:rsid w:val="00B2043D"/>
    <w:rsid w:val="00B208AC"/>
    <w:rsid w:val="00B227DA"/>
    <w:rsid w:val="00B23893"/>
    <w:rsid w:val="00B23EDA"/>
    <w:rsid w:val="00B246C9"/>
    <w:rsid w:val="00B25705"/>
    <w:rsid w:val="00B257E9"/>
    <w:rsid w:val="00B25A4F"/>
    <w:rsid w:val="00B26A45"/>
    <w:rsid w:val="00B26D8F"/>
    <w:rsid w:val="00B2721B"/>
    <w:rsid w:val="00B3250A"/>
    <w:rsid w:val="00B344F1"/>
    <w:rsid w:val="00B35E85"/>
    <w:rsid w:val="00B36085"/>
    <w:rsid w:val="00B40411"/>
    <w:rsid w:val="00B4083C"/>
    <w:rsid w:val="00B43C63"/>
    <w:rsid w:val="00B51D28"/>
    <w:rsid w:val="00B52402"/>
    <w:rsid w:val="00B52533"/>
    <w:rsid w:val="00B56597"/>
    <w:rsid w:val="00B567FF"/>
    <w:rsid w:val="00B56BE8"/>
    <w:rsid w:val="00B57445"/>
    <w:rsid w:val="00B60F90"/>
    <w:rsid w:val="00B6265E"/>
    <w:rsid w:val="00B628D7"/>
    <w:rsid w:val="00B62A9F"/>
    <w:rsid w:val="00B63DD5"/>
    <w:rsid w:val="00B64238"/>
    <w:rsid w:val="00B64A09"/>
    <w:rsid w:val="00B64D4F"/>
    <w:rsid w:val="00B65233"/>
    <w:rsid w:val="00B67D34"/>
    <w:rsid w:val="00B706E0"/>
    <w:rsid w:val="00B733B4"/>
    <w:rsid w:val="00B74362"/>
    <w:rsid w:val="00B75AB1"/>
    <w:rsid w:val="00B75B74"/>
    <w:rsid w:val="00B76B8A"/>
    <w:rsid w:val="00B7782E"/>
    <w:rsid w:val="00B80558"/>
    <w:rsid w:val="00B82F1C"/>
    <w:rsid w:val="00B847ED"/>
    <w:rsid w:val="00B87643"/>
    <w:rsid w:val="00B87DD7"/>
    <w:rsid w:val="00B90100"/>
    <w:rsid w:val="00B9010F"/>
    <w:rsid w:val="00B90404"/>
    <w:rsid w:val="00B91F96"/>
    <w:rsid w:val="00B929B7"/>
    <w:rsid w:val="00B96F55"/>
    <w:rsid w:val="00BA067D"/>
    <w:rsid w:val="00BA166C"/>
    <w:rsid w:val="00BA1865"/>
    <w:rsid w:val="00BA1A85"/>
    <w:rsid w:val="00BA22EC"/>
    <w:rsid w:val="00BA6780"/>
    <w:rsid w:val="00BA6F5D"/>
    <w:rsid w:val="00BB29BC"/>
    <w:rsid w:val="00BB3188"/>
    <w:rsid w:val="00BB3454"/>
    <w:rsid w:val="00BB46D7"/>
    <w:rsid w:val="00BB67C0"/>
    <w:rsid w:val="00BB6E4F"/>
    <w:rsid w:val="00BB70CC"/>
    <w:rsid w:val="00BC10CB"/>
    <w:rsid w:val="00BC3253"/>
    <w:rsid w:val="00BC4806"/>
    <w:rsid w:val="00BC7437"/>
    <w:rsid w:val="00BC756F"/>
    <w:rsid w:val="00BD11B7"/>
    <w:rsid w:val="00BD16D8"/>
    <w:rsid w:val="00BD2283"/>
    <w:rsid w:val="00BD3373"/>
    <w:rsid w:val="00BD3486"/>
    <w:rsid w:val="00BD6F49"/>
    <w:rsid w:val="00BE0E41"/>
    <w:rsid w:val="00BE18EA"/>
    <w:rsid w:val="00BE3951"/>
    <w:rsid w:val="00BE58AE"/>
    <w:rsid w:val="00BE59FE"/>
    <w:rsid w:val="00BE7B86"/>
    <w:rsid w:val="00BF06EC"/>
    <w:rsid w:val="00BF127C"/>
    <w:rsid w:val="00BF3A9E"/>
    <w:rsid w:val="00BF4993"/>
    <w:rsid w:val="00BF64C2"/>
    <w:rsid w:val="00BF7415"/>
    <w:rsid w:val="00C0181F"/>
    <w:rsid w:val="00C02491"/>
    <w:rsid w:val="00C031EC"/>
    <w:rsid w:val="00C04AAB"/>
    <w:rsid w:val="00C04F22"/>
    <w:rsid w:val="00C0504B"/>
    <w:rsid w:val="00C068A8"/>
    <w:rsid w:val="00C07351"/>
    <w:rsid w:val="00C113A6"/>
    <w:rsid w:val="00C11BE1"/>
    <w:rsid w:val="00C11C57"/>
    <w:rsid w:val="00C132E6"/>
    <w:rsid w:val="00C13E4F"/>
    <w:rsid w:val="00C148FA"/>
    <w:rsid w:val="00C14D0B"/>
    <w:rsid w:val="00C14F6C"/>
    <w:rsid w:val="00C1537B"/>
    <w:rsid w:val="00C1604B"/>
    <w:rsid w:val="00C21C9C"/>
    <w:rsid w:val="00C2236B"/>
    <w:rsid w:val="00C230CC"/>
    <w:rsid w:val="00C238D0"/>
    <w:rsid w:val="00C255EC"/>
    <w:rsid w:val="00C25888"/>
    <w:rsid w:val="00C2778F"/>
    <w:rsid w:val="00C27A73"/>
    <w:rsid w:val="00C31942"/>
    <w:rsid w:val="00C35692"/>
    <w:rsid w:val="00C37DEB"/>
    <w:rsid w:val="00C42C00"/>
    <w:rsid w:val="00C433A3"/>
    <w:rsid w:val="00C44829"/>
    <w:rsid w:val="00C44CFC"/>
    <w:rsid w:val="00C4720F"/>
    <w:rsid w:val="00C473C3"/>
    <w:rsid w:val="00C5167F"/>
    <w:rsid w:val="00C51B50"/>
    <w:rsid w:val="00C51DAE"/>
    <w:rsid w:val="00C51DDB"/>
    <w:rsid w:val="00C53A8E"/>
    <w:rsid w:val="00C540E8"/>
    <w:rsid w:val="00C54D4E"/>
    <w:rsid w:val="00C556FD"/>
    <w:rsid w:val="00C55E52"/>
    <w:rsid w:val="00C55F72"/>
    <w:rsid w:val="00C56783"/>
    <w:rsid w:val="00C609B9"/>
    <w:rsid w:val="00C6133C"/>
    <w:rsid w:val="00C62059"/>
    <w:rsid w:val="00C62A33"/>
    <w:rsid w:val="00C6305C"/>
    <w:rsid w:val="00C655D6"/>
    <w:rsid w:val="00C65893"/>
    <w:rsid w:val="00C65DE2"/>
    <w:rsid w:val="00C6710D"/>
    <w:rsid w:val="00C679F2"/>
    <w:rsid w:val="00C71E26"/>
    <w:rsid w:val="00C72C46"/>
    <w:rsid w:val="00C75EAE"/>
    <w:rsid w:val="00C765C8"/>
    <w:rsid w:val="00C76BD9"/>
    <w:rsid w:val="00C77B5D"/>
    <w:rsid w:val="00C77F1D"/>
    <w:rsid w:val="00C80A3A"/>
    <w:rsid w:val="00C80BAA"/>
    <w:rsid w:val="00C82A37"/>
    <w:rsid w:val="00C8341F"/>
    <w:rsid w:val="00C85A42"/>
    <w:rsid w:val="00C862A0"/>
    <w:rsid w:val="00C904E0"/>
    <w:rsid w:val="00C92907"/>
    <w:rsid w:val="00C93087"/>
    <w:rsid w:val="00C93296"/>
    <w:rsid w:val="00C93C0E"/>
    <w:rsid w:val="00C93F41"/>
    <w:rsid w:val="00C96826"/>
    <w:rsid w:val="00C96E01"/>
    <w:rsid w:val="00CA0170"/>
    <w:rsid w:val="00CA1DA9"/>
    <w:rsid w:val="00CA2694"/>
    <w:rsid w:val="00CA297A"/>
    <w:rsid w:val="00CA4CC9"/>
    <w:rsid w:val="00CA64DC"/>
    <w:rsid w:val="00CB413D"/>
    <w:rsid w:val="00CB47CD"/>
    <w:rsid w:val="00CB4C1C"/>
    <w:rsid w:val="00CB75E2"/>
    <w:rsid w:val="00CC1B38"/>
    <w:rsid w:val="00CC493F"/>
    <w:rsid w:val="00CC6516"/>
    <w:rsid w:val="00CD1B68"/>
    <w:rsid w:val="00CD3E2E"/>
    <w:rsid w:val="00CD4164"/>
    <w:rsid w:val="00CD713A"/>
    <w:rsid w:val="00CE1198"/>
    <w:rsid w:val="00CE1CC6"/>
    <w:rsid w:val="00CE22F7"/>
    <w:rsid w:val="00CE42C7"/>
    <w:rsid w:val="00CE7143"/>
    <w:rsid w:val="00CF39F0"/>
    <w:rsid w:val="00CF5463"/>
    <w:rsid w:val="00CF5870"/>
    <w:rsid w:val="00CF71C9"/>
    <w:rsid w:val="00CF71F6"/>
    <w:rsid w:val="00CF7567"/>
    <w:rsid w:val="00D0071E"/>
    <w:rsid w:val="00D00FE0"/>
    <w:rsid w:val="00D02FF5"/>
    <w:rsid w:val="00D03139"/>
    <w:rsid w:val="00D0615D"/>
    <w:rsid w:val="00D07F9C"/>
    <w:rsid w:val="00D105D7"/>
    <w:rsid w:val="00D13AA7"/>
    <w:rsid w:val="00D1492C"/>
    <w:rsid w:val="00D14960"/>
    <w:rsid w:val="00D14C59"/>
    <w:rsid w:val="00D15EF0"/>
    <w:rsid w:val="00D16227"/>
    <w:rsid w:val="00D17738"/>
    <w:rsid w:val="00D21C2F"/>
    <w:rsid w:val="00D24072"/>
    <w:rsid w:val="00D2463C"/>
    <w:rsid w:val="00D2481A"/>
    <w:rsid w:val="00D2517E"/>
    <w:rsid w:val="00D26ACE"/>
    <w:rsid w:val="00D271DC"/>
    <w:rsid w:val="00D27453"/>
    <w:rsid w:val="00D27A98"/>
    <w:rsid w:val="00D27BCA"/>
    <w:rsid w:val="00D27F1A"/>
    <w:rsid w:val="00D32167"/>
    <w:rsid w:val="00D33B1D"/>
    <w:rsid w:val="00D33C86"/>
    <w:rsid w:val="00D33CEC"/>
    <w:rsid w:val="00D34690"/>
    <w:rsid w:val="00D35015"/>
    <w:rsid w:val="00D352BF"/>
    <w:rsid w:val="00D37D06"/>
    <w:rsid w:val="00D404E1"/>
    <w:rsid w:val="00D40D24"/>
    <w:rsid w:val="00D43B53"/>
    <w:rsid w:val="00D45318"/>
    <w:rsid w:val="00D472BD"/>
    <w:rsid w:val="00D47E7F"/>
    <w:rsid w:val="00D50DFD"/>
    <w:rsid w:val="00D55168"/>
    <w:rsid w:val="00D55C33"/>
    <w:rsid w:val="00D5641C"/>
    <w:rsid w:val="00D569C9"/>
    <w:rsid w:val="00D56A1D"/>
    <w:rsid w:val="00D5738E"/>
    <w:rsid w:val="00D57810"/>
    <w:rsid w:val="00D57BF9"/>
    <w:rsid w:val="00D62F97"/>
    <w:rsid w:val="00D63655"/>
    <w:rsid w:val="00D6472B"/>
    <w:rsid w:val="00D64E58"/>
    <w:rsid w:val="00D65807"/>
    <w:rsid w:val="00D65A32"/>
    <w:rsid w:val="00D669AE"/>
    <w:rsid w:val="00D70A8F"/>
    <w:rsid w:val="00D71D78"/>
    <w:rsid w:val="00D777CD"/>
    <w:rsid w:val="00D81DBA"/>
    <w:rsid w:val="00D81E5E"/>
    <w:rsid w:val="00D82099"/>
    <w:rsid w:val="00D82C4E"/>
    <w:rsid w:val="00D8355D"/>
    <w:rsid w:val="00D841C1"/>
    <w:rsid w:val="00D84C8D"/>
    <w:rsid w:val="00D86495"/>
    <w:rsid w:val="00D86BEF"/>
    <w:rsid w:val="00D9074F"/>
    <w:rsid w:val="00D90B2E"/>
    <w:rsid w:val="00D923B2"/>
    <w:rsid w:val="00D92FDC"/>
    <w:rsid w:val="00D941A7"/>
    <w:rsid w:val="00D948BA"/>
    <w:rsid w:val="00D954E8"/>
    <w:rsid w:val="00D968D3"/>
    <w:rsid w:val="00D97C1A"/>
    <w:rsid w:val="00DA0350"/>
    <w:rsid w:val="00DA2665"/>
    <w:rsid w:val="00DA427B"/>
    <w:rsid w:val="00DB167E"/>
    <w:rsid w:val="00DB1F84"/>
    <w:rsid w:val="00DB2CD1"/>
    <w:rsid w:val="00DB3CE3"/>
    <w:rsid w:val="00DB589E"/>
    <w:rsid w:val="00DC040E"/>
    <w:rsid w:val="00DC54FA"/>
    <w:rsid w:val="00DD183E"/>
    <w:rsid w:val="00DD1E41"/>
    <w:rsid w:val="00DD1FF5"/>
    <w:rsid w:val="00DD2DDB"/>
    <w:rsid w:val="00DD4226"/>
    <w:rsid w:val="00DD466E"/>
    <w:rsid w:val="00DD4C55"/>
    <w:rsid w:val="00DE3A85"/>
    <w:rsid w:val="00DE4E36"/>
    <w:rsid w:val="00DE7EFE"/>
    <w:rsid w:val="00DF03F7"/>
    <w:rsid w:val="00DF0BCB"/>
    <w:rsid w:val="00DF2153"/>
    <w:rsid w:val="00DF36A2"/>
    <w:rsid w:val="00DF469C"/>
    <w:rsid w:val="00DF514C"/>
    <w:rsid w:val="00DF5F93"/>
    <w:rsid w:val="00DF62AB"/>
    <w:rsid w:val="00DF6DB0"/>
    <w:rsid w:val="00E00457"/>
    <w:rsid w:val="00E01D94"/>
    <w:rsid w:val="00E02459"/>
    <w:rsid w:val="00E055EC"/>
    <w:rsid w:val="00E10096"/>
    <w:rsid w:val="00E109A7"/>
    <w:rsid w:val="00E10AE1"/>
    <w:rsid w:val="00E13628"/>
    <w:rsid w:val="00E13BA1"/>
    <w:rsid w:val="00E13E14"/>
    <w:rsid w:val="00E15804"/>
    <w:rsid w:val="00E20032"/>
    <w:rsid w:val="00E25D85"/>
    <w:rsid w:val="00E30052"/>
    <w:rsid w:val="00E30905"/>
    <w:rsid w:val="00E31CE5"/>
    <w:rsid w:val="00E3371E"/>
    <w:rsid w:val="00E346EF"/>
    <w:rsid w:val="00E347FC"/>
    <w:rsid w:val="00E351BF"/>
    <w:rsid w:val="00E35D18"/>
    <w:rsid w:val="00E37023"/>
    <w:rsid w:val="00E37129"/>
    <w:rsid w:val="00E40261"/>
    <w:rsid w:val="00E429B7"/>
    <w:rsid w:val="00E42EA2"/>
    <w:rsid w:val="00E43178"/>
    <w:rsid w:val="00E4338B"/>
    <w:rsid w:val="00E4425D"/>
    <w:rsid w:val="00E444D9"/>
    <w:rsid w:val="00E4493B"/>
    <w:rsid w:val="00E44BED"/>
    <w:rsid w:val="00E45E97"/>
    <w:rsid w:val="00E4632D"/>
    <w:rsid w:val="00E4740C"/>
    <w:rsid w:val="00E476FA"/>
    <w:rsid w:val="00E50986"/>
    <w:rsid w:val="00E50A34"/>
    <w:rsid w:val="00E51B00"/>
    <w:rsid w:val="00E51CF8"/>
    <w:rsid w:val="00E54205"/>
    <w:rsid w:val="00E549F1"/>
    <w:rsid w:val="00E565B4"/>
    <w:rsid w:val="00E56669"/>
    <w:rsid w:val="00E601ED"/>
    <w:rsid w:val="00E617FA"/>
    <w:rsid w:val="00E62DFC"/>
    <w:rsid w:val="00E64630"/>
    <w:rsid w:val="00E64C7D"/>
    <w:rsid w:val="00E674C8"/>
    <w:rsid w:val="00E67935"/>
    <w:rsid w:val="00E67DC8"/>
    <w:rsid w:val="00E708A4"/>
    <w:rsid w:val="00E745DF"/>
    <w:rsid w:val="00E74B2D"/>
    <w:rsid w:val="00E763E8"/>
    <w:rsid w:val="00E76F38"/>
    <w:rsid w:val="00E8095D"/>
    <w:rsid w:val="00E841FD"/>
    <w:rsid w:val="00E84B17"/>
    <w:rsid w:val="00E84B1D"/>
    <w:rsid w:val="00E8666C"/>
    <w:rsid w:val="00E91BD7"/>
    <w:rsid w:val="00E91C5D"/>
    <w:rsid w:val="00E96D2F"/>
    <w:rsid w:val="00E96E03"/>
    <w:rsid w:val="00E97143"/>
    <w:rsid w:val="00E97EA0"/>
    <w:rsid w:val="00EA1603"/>
    <w:rsid w:val="00EA197C"/>
    <w:rsid w:val="00EA20BE"/>
    <w:rsid w:val="00EA235E"/>
    <w:rsid w:val="00EA2DE4"/>
    <w:rsid w:val="00EA393F"/>
    <w:rsid w:val="00EA4842"/>
    <w:rsid w:val="00EB0382"/>
    <w:rsid w:val="00EB18E7"/>
    <w:rsid w:val="00EB18EC"/>
    <w:rsid w:val="00EB7DF0"/>
    <w:rsid w:val="00EC00FA"/>
    <w:rsid w:val="00EC26DA"/>
    <w:rsid w:val="00EC393E"/>
    <w:rsid w:val="00EC598B"/>
    <w:rsid w:val="00EC7E06"/>
    <w:rsid w:val="00ED1443"/>
    <w:rsid w:val="00ED1B5F"/>
    <w:rsid w:val="00EE05BC"/>
    <w:rsid w:val="00EE19A5"/>
    <w:rsid w:val="00EE34BB"/>
    <w:rsid w:val="00EE5296"/>
    <w:rsid w:val="00EE718E"/>
    <w:rsid w:val="00EF0D1F"/>
    <w:rsid w:val="00EF10E9"/>
    <w:rsid w:val="00EF11B6"/>
    <w:rsid w:val="00EF4B65"/>
    <w:rsid w:val="00F00895"/>
    <w:rsid w:val="00F008B0"/>
    <w:rsid w:val="00F01FF2"/>
    <w:rsid w:val="00F032D7"/>
    <w:rsid w:val="00F059E6"/>
    <w:rsid w:val="00F06356"/>
    <w:rsid w:val="00F07DD9"/>
    <w:rsid w:val="00F11C47"/>
    <w:rsid w:val="00F12013"/>
    <w:rsid w:val="00F127E0"/>
    <w:rsid w:val="00F13BE4"/>
    <w:rsid w:val="00F1668D"/>
    <w:rsid w:val="00F16D1E"/>
    <w:rsid w:val="00F17D87"/>
    <w:rsid w:val="00F244E4"/>
    <w:rsid w:val="00F247A2"/>
    <w:rsid w:val="00F24E68"/>
    <w:rsid w:val="00F26169"/>
    <w:rsid w:val="00F2739B"/>
    <w:rsid w:val="00F3137B"/>
    <w:rsid w:val="00F3172D"/>
    <w:rsid w:val="00F32201"/>
    <w:rsid w:val="00F340DC"/>
    <w:rsid w:val="00F34B70"/>
    <w:rsid w:val="00F34DF4"/>
    <w:rsid w:val="00F36530"/>
    <w:rsid w:val="00F36841"/>
    <w:rsid w:val="00F408FD"/>
    <w:rsid w:val="00F4107B"/>
    <w:rsid w:val="00F41331"/>
    <w:rsid w:val="00F4139E"/>
    <w:rsid w:val="00F43D92"/>
    <w:rsid w:val="00F44AB3"/>
    <w:rsid w:val="00F451BD"/>
    <w:rsid w:val="00F47AD4"/>
    <w:rsid w:val="00F5033E"/>
    <w:rsid w:val="00F50DBD"/>
    <w:rsid w:val="00F526CB"/>
    <w:rsid w:val="00F5574B"/>
    <w:rsid w:val="00F575E3"/>
    <w:rsid w:val="00F5762E"/>
    <w:rsid w:val="00F6090D"/>
    <w:rsid w:val="00F61AD5"/>
    <w:rsid w:val="00F63F3F"/>
    <w:rsid w:val="00F647BB"/>
    <w:rsid w:val="00F65AC8"/>
    <w:rsid w:val="00F66226"/>
    <w:rsid w:val="00F67398"/>
    <w:rsid w:val="00F70F11"/>
    <w:rsid w:val="00F7317D"/>
    <w:rsid w:val="00F73A35"/>
    <w:rsid w:val="00F76391"/>
    <w:rsid w:val="00F7721F"/>
    <w:rsid w:val="00F80F8C"/>
    <w:rsid w:val="00F8205D"/>
    <w:rsid w:val="00F8301E"/>
    <w:rsid w:val="00F84BB0"/>
    <w:rsid w:val="00F8575B"/>
    <w:rsid w:val="00F85DEB"/>
    <w:rsid w:val="00F86098"/>
    <w:rsid w:val="00F901A6"/>
    <w:rsid w:val="00F91276"/>
    <w:rsid w:val="00F93B42"/>
    <w:rsid w:val="00F93D9F"/>
    <w:rsid w:val="00F958AF"/>
    <w:rsid w:val="00F97C04"/>
    <w:rsid w:val="00FA1A53"/>
    <w:rsid w:val="00FA28C0"/>
    <w:rsid w:val="00FA4702"/>
    <w:rsid w:val="00FA4AD7"/>
    <w:rsid w:val="00FA773A"/>
    <w:rsid w:val="00FB0571"/>
    <w:rsid w:val="00FB23CD"/>
    <w:rsid w:val="00FB2D75"/>
    <w:rsid w:val="00FB2D97"/>
    <w:rsid w:val="00FB3EA7"/>
    <w:rsid w:val="00FB4F6E"/>
    <w:rsid w:val="00FB5AF2"/>
    <w:rsid w:val="00FB6A62"/>
    <w:rsid w:val="00FC0C32"/>
    <w:rsid w:val="00FC191E"/>
    <w:rsid w:val="00FC59F6"/>
    <w:rsid w:val="00FC5EF5"/>
    <w:rsid w:val="00FD0E62"/>
    <w:rsid w:val="00FD2E55"/>
    <w:rsid w:val="00FD3A03"/>
    <w:rsid w:val="00FD7BE2"/>
    <w:rsid w:val="00FD7F02"/>
    <w:rsid w:val="00FD7F33"/>
    <w:rsid w:val="00FE0A73"/>
    <w:rsid w:val="00FE17F2"/>
    <w:rsid w:val="00FE206A"/>
    <w:rsid w:val="00FE43DA"/>
    <w:rsid w:val="00FE4404"/>
    <w:rsid w:val="00FE5A8B"/>
    <w:rsid w:val="00FE5F72"/>
    <w:rsid w:val="00FE6A40"/>
    <w:rsid w:val="00FE755B"/>
    <w:rsid w:val="00FF0411"/>
    <w:rsid w:val="00FF2ABD"/>
    <w:rsid w:val="00FF482C"/>
    <w:rsid w:val="00FF6C9A"/>
    <w:rsid w:val="00FF7492"/>
    <w:rsid w:val="045824B9"/>
    <w:rsid w:val="0C807F70"/>
    <w:rsid w:val="159A2749"/>
    <w:rsid w:val="1C6D55EC"/>
    <w:rsid w:val="1EAE09F3"/>
    <w:rsid w:val="28497097"/>
    <w:rsid w:val="29CB06AB"/>
    <w:rsid w:val="2C4E5D01"/>
    <w:rsid w:val="3566125A"/>
    <w:rsid w:val="3E537E75"/>
    <w:rsid w:val="3E964A3F"/>
    <w:rsid w:val="528B0128"/>
    <w:rsid w:val="56D457A6"/>
    <w:rsid w:val="59E20DFE"/>
    <w:rsid w:val="5C9E3A06"/>
    <w:rsid w:val="5E512226"/>
    <w:rsid w:val="5F442E8C"/>
    <w:rsid w:val="60911000"/>
    <w:rsid w:val="626A7755"/>
    <w:rsid w:val="633C1F06"/>
    <w:rsid w:val="6BD1361D"/>
    <w:rsid w:val="794570BE"/>
    <w:rsid w:val="7B863F31"/>
    <w:rsid w:val="7B9170E5"/>
    <w:rsid w:val="7EE1361A"/>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EmbedSmartTag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name="footnote text"/>
    <w:lsdException w:unhideWhenUsed="0" w:uiPriority="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name="footnote reference"/>
    <w:lsdException w:qFormat="1" w:unhideWhenUsed="0" w:uiPriority="0" w:name="annotation reference"/>
    <w:lsdException w:unhideWhenUsed="0" w:uiPriority="0" w:semiHidden="0" w:name="line number"/>
    <w:lsdException w:qFormat="1" w:unhideWhenUsed="0" w:uiPriority="0" w:semiHidden="0" w:name="page number"/>
    <w:lsdException w:qFormat="1" w:unhideWhenUsed="0" w:uiPriority="0" w:name="endnote reference"/>
    <w:lsdException w:qFormat="1"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overflowPunct w:val="0"/>
      <w:jc w:val="both"/>
    </w:pPr>
    <w:rPr>
      <w:rFonts w:ascii="Times New Roman" w:hAnsi="Times New Roman" w:eastAsia="宋体" w:cs="Times New Roman"/>
      <w:kern w:val="2"/>
      <w:sz w:val="18"/>
      <w:lang w:val="en-US" w:eastAsia="zh-CN" w:bidi="ar-SA"/>
    </w:rPr>
  </w:style>
  <w:style w:type="paragraph" w:styleId="2">
    <w:name w:val="heading 1"/>
    <w:basedOn w:val="1"/>
    <w:next w:val="3"/>
    <w:qFormat/>
    <w:uiPriority w:val="0"/>
    <w:pPr>
      <w:keepNext/>
      <w:keepLines/>
      <w:numPr>
        <w:ilvl w:val="0"/>
        <w:numId w:val="1"/>
      </w:numPr>
      <w:tabs>
        <w:tab w:val="left" w:pos="318"/>
      </w:tabs>
      <w:adjustRightInd w:val="0"/>
      <w:spacing w:before="160" w:after="160"/>
      <w:jc w:val="left"/>
      <w:textAlignment w:val="baseline"/>
      <w:outlineLvl w:val="0"/>
    </w:pPr>
    <w:rPr>
      <w:rFonts w:eastAsia="黑体"/>
      <w:kern w:val="0"/>
      <w:sz w:val="21"/>
    </w:rPr>
  </w:style>
  <w:style w:type="paragraph" w:styleId="4">
    <w:name w:val="heading 2"/>
    <w:basedOn w:val="1"/>
    <w:next w:val="3"/>
    <w:link w:val="82"/>
    <w:qFormat/>
    <w:uiPriority w:val="0"/>
    <w:pPr>
      <w:keepNext/>
      <w:keepLines/>
      <w:numPr>
        <w:ilvl w:val="1"/>
        <w:numId w:val="1"/>
      </w:numPr>
      <w:tabs>
        <w:tab w:val="left" w:pos="414"/>
      </w:tabs>
      <w:autoSpaceDE w:val="0"/>
      <w:autoSpaceDN w:val="0"/>
      <w:adjustRightInd w:val="0"/>
      <w:spacing w:before="25" w:beforeLines="25" w:after="25" w:afterLines="25"/>
      <w:jc w:val="left"/>
      <w:textAlignment w:val="baseline"/>
      <w:outlineLvl w:val="1"/>
    </w:pPr>
    <w:rPr>
      <w:rFonts w:eastAsia="黑体"/>
      <w:kern w:val="0"/>
    </w:rPr>
  </w:style>
  <w:style w:type="paragraph" w:styleId="5">
    <w:name w:val="heading 3"/>
    <w:basedOn w:val="1"/>
    <w:next w:val="3"/>
    <w:qFormat/>
    <w:uiPriority w:val="0"/>
    <w:pPr>
      <w:keepNext/>
      <w:keepLines/>
      <w:tabs>
        <w:tab w:val="left" w:pos="561"/>
        <w:tab w:val="left" w:pos="720"/>
      </w:tabs>
      <w:jc w:val="left"/>
      <w:outlineLvl w:val="2"/>
    </w:pPr>
    <w:rPr>
      <w:sz w:val="21"/>
      <w:szCs w:val="21"/>
    </w:rPr>
  </w:style>
  <w:style w:type="paragraph" w:styleId="6">
    <w:name w:val="heading 4"/>
    <w:basedOn w:val="1"/>
    <w:next w:val="1"/>
    <w:qFormat/>
    <w:uiPriority w:val="0"/>
    <w:pPr>
      <w:keepNext/>
      <w:keepLines/>
      <w:numPr>
        <w:ilvl w:val="3"/>
        <w:numId w:val="1"/>
      </w:numPr>
      <w:jc w:val="left"/>
      <w:outlineLvl w:val="3"/>
    </w:pPr>
    <w:rPr>
      <w:rFonts w:ascii="Arial" w:hAnsi="Arial" w:eastAsia="黑体"/>
    </w:rPr>
  </w:style>
  <w:style w:type="paragraph" w:styleId="7">
    <w:name w:val="heading 5"/>
    <w:basedOn w:val="1"/>
    <w:next w:val="1"/>
    <w:qFormat/>
    <w:uiPriority w:val="0"/>
    <w:pPr>
      <w:keepNext/>
      <w:keepLines/>
      <w:numPr>
        <w:ilvl w:val="4"/>
        <w:numId w:val="1"/>
      </w:numPr>
      <w:spacing w:before="280" w:after="290" w:line="376" w:lineRule="auto"/>
      <w:outlineLvl w:val="4"/>
    </w:pPr>
    <w:rPr>
      <w:b/>
      <w:sz w:val="28"/>
    </w:rPr>
  </w:style>
  <w:style w:type="paragraph" w:styleId="8">
    <w:name w:val="heading 6"/>
    <w:basedOn w:val="1"/>
    <w:next w:val="1"/>
    <w:qFormat/>
    <w:uiPriority w:val="0"/>
    <w:pPr>
      <w:keepNext/>
      <w:keepLines/>
      <w:numPr>
        <w:ilvl w:val="5"/>
        <w:numId w:val="1"/>
      </w:numPr>
      <w:spacing w:before="240" w:after="64"/>
      <w:jc w:val="left"/>
      <w:outlineLvl w:val="5"/>
    </w:pPr>
  </w:style>
  <w:style w:type="paragraph" w:styleId="9">
    <w:name w:val="heading 7"/>
    <w:basedOn w:val="1"/>
    <w:next w:val="1"/>
    <w:qFormat/>
    <w:uiPriority w:val="0"/>
    <w:pPr>
      <w:keepNext/>
      <w:keepLines/>
      <w:numPr>
        <w:ilvl w:val="6"/>
        <w:numId w:val="1"/>
      </w:numPr>
      <w:spacing w:before="240" w:after="64" w:line="320" w:lineRule="auto"/>
      <w:outlineLvl w:val="6"/>
    </w:pPr>
    <w:rPr>
      <w:b/>
      <w:sz w:val="24"/>
    </w:rPr>
  </w:style>
  <w:style w:type="paragraph" w:styleId="10">
    <w:name w:val="heading 8"/>
    <w:basedOn w:val="1"/>
    <w:next w:val="1"/>
    <w:qFormat/>
    <w:uiPriority w:val="0"/>
    <w:pPr>
      <w:keepNext/>
      <w:keepLines/>
      <w:numPr>
        <w:ilvl w:val="7"/>
        <w:numId w:val="1"/>
      </w:numPr>
      <w:spacing w:before="240" w:after="64" w:line="320" w:lineRule="auto"/>
      <w:outlineLvl w:val="7"/>
    </w:pPr>
    <w:rPr>
      <w:rFonts w:ascii="Arial" w:hAnsi="Arial" w:eastAsia="黑体"/>
      <w:sz w:val="24"/>
    </w:rPr>
  </w:style>
  <w:style w:type="paragraph" w:styleId="11">
    <w:name w:val="heading 9"/>
    <w:basedOn w:val="1"/>
    <w:next w:val="1"/>
    <w:qFormat/>
    <w:uiPriority w:val="0"/>
    <w:pPr>
      <w:keepNext/>
      <w:keepLines/>
      <w:numPr>
        <w:ilvl w:val="8"/>
        <w:numId w:val="1"/>
      </w:numPr>
      <w:spacing w:before="240" w:after="64" w:line="320" w:lineRule="auto"/>
      <w:outlineLvl w:val="8"/>
    </w:pPr>
    <w:rPr>
      <w:rFonts w:ascii="Arial" w:hAnsi="Arial" w:eastAsia="黑体"/>
    </w:rPr>
  </w:style>
  <w:style w:type="character" w:default="1" w:styleId="29">
    <w:name w:val="Default Paragraph Font"/>
    <w:semiHidden/>
    <w:uiPriority w:val="0"/>
  </w:style>
  <w:style w:type="table" w:default="1" w:styleId="27">
    <w:name w:val="Normal Table"/>
    <w:semiHidden/>
    <w:qFormat/>
    <w:uiPriority w:val="0"/>
    <w:tblPr>
      <w:tblCellMar>
        <w:top w:w="0" w:type="dxa"/>
        <w:left w:w="108" w:type="dxa"/>
        <w:bottom w:w="0" w:type="dxa"/>
        <w:right w:w="108" w:type="dxa"/>
      </w:tblCellMar>
    </w:tblPr>
  </w:style>
  <w:style w:type="paragraph" w:styleId="3">
    <w:name w:val="Body Text"/>
    <w:basedOn w:val="1"/>
    <w:uiPriority w:val="0"/>
    <w:pPr>
      <w:tabs>
        <w:tab w:val="left" w:pos="357"/>
      </w:tabs>
      <w:ind w:firstLine="200" w:firstLineChars="200"/>
    </w:pPr>
  </w:style>
  <w:style w:type="paragraph" w:styleId="12">
    <w:name w:val="caption"/>
    <w:basedOn w:val="1"/>
    <w:next w:val="1"/>
    <w:qFormat/>
    <w:uiPriority w:val="0"/>
    <w:pPr>
      <w:spacing w:before="152" w:after="160"/>
    </w:pPr>
    <w:rPr>
      <w:rFonts w:ascii="Arial" w:hAnsi="Arial" w:eastAsia="黑体"/>
    </w:rPr>
  </w:style>
  <w:style w:type="paragraph" w:styleId="13">
    <w:name w:val="Document Map"/>
    <w:basedOn w:val="1"/>
    <w:semiHidden/>
    <w:qFormat/>
    <w:uiPriority w:val="0"/>
    <w:pPr>
      <w:shd w:val="clear" w:color="auto" w:fill="000080"/>
    </w:pPr>
  </w:style>
  <w:style w:type="paragraph" w:styleId="14">
    <w:name w:val="annotation text"/>
    <w:basedOn w:val="1"/>
    <w:link w:val="97"/>
    <w:semiHidden/>
    <w:uiPriority w:val="0"/>
    <w:pPr>
      <w:jc w:val="left"/>
    </w:pPr>
  </w:style>
  <w:style w:type="paragraph" w:styleId="15">
    <w:name w:val="endnote text"/>
    <w:basedOn w:val="1"/>
    <w:qFormat/>
    <w:uiPriority w:val="0"/>
    <w:pPr>
      <w:snapToGrid w:val="0"/>
      <w:jc w:val="left"/>
    </w:pPr>
  </w:style>
  <w:style w:type="paragraph" w:styleId="16">
    <w:name w:val="Balloon Text"/>
    <w:basedOn w:val="1"/>
    <w:link w:val="98"/>
    <w:uiPriority w:val="0"/>
    <w:rPr>
      <w:szCs w:val="18"/>
    </w:rPr>
  </w:style>
  <w:style w:type="paragraph" w:styleId="17">
    <w:name w:val="footer"/>
    <w:basedOn w:val="1"/>
    <w:uiPriority w:val="0"/>
    <w:pPr>
      <w:tabs>
        <w:tab w:val="center" w:pos="4153"/>
        <w:tab w:val="right" w:pos="8306"/>
      </w:tabs>
      <w:autoSpaceDE w:val="0"/>
      <w:autoSpaceDN w:val="0"/>
      <w:adjustRightInd w:val="0"/>
      <w:spacing w:line="240" w:lineRule="atLeast"/>
      <w:jc w:val="left"/>
      <w:textAlignment w:val="baseline"/>
    </w:pPr>
    <w:rPr>
      <w:rFonts w:eastAsia="·s²Ó©úÅé"/>
      <w:kern w:val="0"/>
    </w:rPr>
  </w:style>
  <w:style w:type="paragraph" w:styleId="18">
    <w:name w:val="header"/>
    <w:basedOn w:val="1"/>
    <w:uiPriority w:val="0"/>
    <w:pPr>
      <w:pBdr>
        <w:bottom w:val="single" w:color="auto" w:sz="6" w:space="1"/>
      </w:pBdr>
      <w:snapToGrid w:val="0"/>
      <w:jc w:val="center"/>
    </w:pPr>
  </w:style>
  <w:style w:type="paragraph" w:styleId="19">
    <w:name w:val="Subtitle"/>
    <w:basedOn w:val="1"/>
    <w:next w:val="20"/>
    <w:qFormat/>
    <w:uiPriority w:val="0"/>
    <w:pPr>
      <w:spacing w:before="320"/>
      <w:outlineLvl w:val="0"/>
    </w:pPr>
    <w:rPr>
      <w:rFonts w:eastAsia="黑体"/>
      <w:sz w:val="36"/>
    </w:rPr>
  </w:style>
  <w:style w:type="paragraph" w:customStyle="1" w:styleId="20">
    <w:name w:val="作者"/>
    <w:basedOn w:val="1"/>
    <w:next w:val="21"/>
    <w:uiPriority w:val="0"/>
    <w:pPr>
      <w:spacing w:before="160" w:after="240" w:line="0" w:lineRule="atLeast"/>
      <w:jc w:val="left"/>
    </w:pPr>
    <w:rPr>
      <w:rFonts w:eastAsia="仿宋_GB2312"/>
      <w:w w:val="66"/>
      <w:sz w:val="28"/>
    </w:rPr>
  </w:style>
  <w:style w:type="paragraph" w:customStyle="1" w:styleId="21">
    <w:name w:val="单位"/>
    <w:uiPriority w:val="0"/>
    <w:pPr>
      <w:ind w:left="70" w:hanging="70" w:hangingChars="70"/>
      <w:jc w:val="both"/>
    </w:pPr>
    <w:rPr>
      <w:rFonts w:ascii="Times New Roman" w:hAnsi="Times New Roman" w:eastAsia="宋体" w:cs="Times New Roman"/>
      <w:sz w:val="17"/>
      <w:lang w:val="en-US" w:eastAsia="zh-CN" w:bidi="ar-SA"/>
    </w:rPr>
  </w:style>
  <w:style w:type="paragraph" w:styleId="22">
    <w:name w:val="List"/>
    <w:basedOn w:val="3"/>
    <w:qFormat/>
    <w:uiPriority w:val="0"/>
  </w:style>
  <w:style w:type="paragraph" w:styleId="23">
    <w:name w:val="footnote text"/>
    <w:basedOn w:val="1"/>
    <w:next w:val="24"/>
    <w:semiHidden/>
    <w:uiPriority w:val="0"/>
    <w:pPr>
      <w:tabs>
        <w:tab w:val="left" w:pos="465"/>
      </w:tabs>
      <w:snapToGrid w:val="0"/>
      <w:spacing w:before="120" w:line="312" w:lineRule="auto"/>
      <w:ind w:firstLine="267" w:firstLineChars="267"/>
    </w:pPr>
    <w:rPr>
      <w:sz w:val="15"/>
    </w:rPr>
  </w:style>
  <w:style w:type="paragraph" w:customStyle="1" w:styleId="24">
    <w:name w:val="脚注文本1"/>
    <w:basedOn w:val="23"/>
    <w:link w:val="66"/>
    <w:uiPriority w:val="0"/>
    <w:pPr>
      <w:spacing w:before="0"/>
      <w:ind w:firstLine="297" w:firstLineChars="297"/>
    </w:pPr>
  </w:style>
  <w:style w:type="paragraph" w:styleId="25">
    <w:name w:val="Normal (Web)"/>
    <w:basedOn w:val="1"/>
    <w:qFormat/>
    <w:uiPriority w:val="0"/>
    <w:pPr>
      <w:widowControl/>
      <w:overflowPunct/>
      <w:spacing w:before="100" w:beforeAutospacing="1" w:after="100" w:afterAutospacing="1"/>
      <w:jc w:val="left"/>
    </w:pPr>
    <w:rPr>
      <w:rFonts w:ascii="宋体" w:hAnsi="宋体"/>
      <w:kern w:val="0"/>
      <w:sz w:val="24"/>
      <w:szCs w:val="24"/>
    </w:rPr>
  </w:style>
  <w:style w:type="paragraph" w:styleId="26">
    <w:name w:val="Title"/>
    <w:basedOn w:val="1"/>
    <w:next w:val="3"/>
    <w:uiPriority w:val="0"/>
    <w:pPr>
      <w:keepNext/>
      <w:spacing w:before="240" w:after="120"/>
    </w:pPr>
    <w:rPr>
      <w:rFonts w:ascii="DejaVu Sans" w:hAnsi="DejaVu Sans" w:eastAsia="DejaVu Sans" w:cs="DejaVu Sans"/>
      <w:sz w:val="28"/>
      <w:szCs w:val="28"/>
    </w:rPr>
  </w:style>
  <w:style w:type="table" w:styleId="28">
    <w:name w:val="Table Grid"/>
    <w:basedOn w:val="27"/>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0">
    <w:name w:val="Strong"/>
    <w:basedOn w:val="29"/>
    <w:qFormat/>
    <w:uiPriority w:val="0"/>
    <w:rPr>
      <w:b/>
      <w:bCs/>
    </w:rPr>
  </w:style>
  <w:style w:type="character" w:styleId="31">
    <w:name w:val="endnote reference"/>
    <w:basedOn w:val="29"/>
    <w:semiHidden/>
    <w:qFormat/>
    <w:uiPriority w:val="0"/>
    <w:rPr>
      <w:vertAlign w:val="superscript"/>
    </w:rPr>
  </w:style>
  <w:style w:type="character" w:styleId="32">
    <w:name w:val="page number"/>
    <w:basedOn w:val="29"/>
    <w:qFormat/>
    <w:uiPriority w:val="0"/>
  </w:style>
  <w:style w:type="character" w:styleId="33">
    <w:name w:val="Emphasis"/>
    <w:basedOn w:val="29"/>
    <w:qFormat/>
    <w:uiPriority w:val="0"/>
    <w:rPr>
      <w:color w:val="CC0033"/>
    </w:rPr>
  </w:style>
  <w:style w:type="character" w:styleId="34">
    <w:name w:val="Hyperlink"/>
    <w:qFormat/>
    <w:uiPriority w:val="0"/>
    <w:rPr>
      <w:color w:val="000080"/>
      <w:u w:val="single"/>
    </w:rPr>
  </w:style>
  <w:style w:type="character" w:styleId="35">
    <w:name w:val="annotation reference"/>
    <w:basedOn w:val="29"/>
    <w:semiHidden/>
    <w:qFormat/>
    <w:uiPriority w:val="0"/>
    <w:rPr>
      <w:sz w:val="21"/>
      <w:szCs w:val="21"/>
    </w:rPr>
  </w:style>
  <w:style w:type="character" w:styleId="36">
    <w:name w:val="footnote reference"/>
    <w:basedOn w:val="29"/>
    <w:semiHidden/>
    <w:uiPriority w:val="0"/>
    <w:rPr>
      <w:rFonts w:ascii="Monotype Sorts" w:hAnsi="Monotype Sorts" w:eastAsia="宋体"/>
      <w:spacing w:val="0"/>
      <w:w w:val="100"/>
      <w:position w:val="0"/>
      <w:sz w:val="11"/>
      <w:vertAlign w:val="baseline"/>
    </w:rPr>
  </w:style>
  <w:style w:type="character" w:customStyle="1" w:styleId="37">
    <w:name w:val="WW8Num1z0"/>
    <w:uiPriority w:val="0"/>
    <w:rPr>
      <w:rFonts w:ascii="Times New Roman" w:hAnsi="Times New Roman"/>
      <w:b/>
      <w:sz w:val="21"/>
    </w:rPr>
  </w:style>
  <w:style w:type="character" w:customStyle="1" w:styleId="38">
    <w:name w:val="WW8Num1z1"/>
    <w:uiPriority w:val="0"/>
    <w:rPr>
      <w:rFonts w:ascii="Times New Roman" w:hAnsi="Times New Roman"/>
      <w:b/>
      <w:sz w:val="18"/>
    </w:rPr>
  </w:style>
  <w:style w:type="character" w:customStyle="1" w:styleId="39">
    <w:name w:val="WW8Num1z2"/>
    <w:qFormat/>
    <w:uiPriority w:val="0"/>
    <w:rPr>
      <w:rFonts w:ascii="Times New Roman" w:hAnsi="Times New Roman"/>
      <w:sz w:val="18"/>
    </w:rPr>
  </w:style>
  <w:style w:type="character" w:customStyle="1" w:styleId="40">
    <w:name w:val="Absatz-Standardschriftart"/>
    <w:uiPriority w:val="0"/>
  </w:style>
  <w:style w:type="character" w:customStyle="1" w:styleId="41">
    <w:name w:val="WW-Absatz-Standardschriftart"/>
    <w:qFormat/>
    <w:uiPriority w:val="0"/>
  </w:style>
  <w:style w:type="character" w:customStyle="1" w:styleId="42">
    <w:name w:val="默认段落字体1"/>
    <w:qFormat/>
    <w:uiPriority w:val="0"/>
  </w:style>
  <w:style w:type="character" w:customStyle="1" w:styleId="43">
    <w:name w:val="WW-Absatz-Standardschriftart1"/>
    <w:uiPriority w:val="0"/>
  </w:style>
  <w:style w:type="character" w:customStyle="1" w:styleId="44">
    <w:name w:val="WW-Absatz-Standardschriftart11"/>
    <w:uiPriority w:val="0"/>
  </w:style>
  <w:style w:type="character" w:customStyle="1" w:styleId="45">
    <w:name w:val="WW-Absatz-Standardschriftart111"/>
    <w:qFormat/>
    <w:uiPriority w:val="0"/>
  </w:style>
  <w:style w:type="character" w:customStyle="1" w:styleId="46">
    <w:name w:val="WW-默认段落字体"/>
    <w:qFormat/>
    <w:uiPriority w:val="0"/>
  </w:style>
  <w:style w:type="character" w:customStyle="1" w:styleId="47">
    <w:name w:val="WW8Num3z0"/>
    <w:uiPriority w:val="0"/>
    <w:rPr>
      <w:sz w:val="21"/>
    </w:rPr>
  </w:style>
  <w:style w:type="character" w:customStyle="1" w:styleId="48">
    <w:name w:val="WW8Num4z0"/>
    <w:uiPriority w:val="0"/>
    <w:rPr>
      <w:rFonts w:ascii="Times New Roman" w:hAnsi="Times New Roman"/>
      <w:b/>
      <w:sz w:val="21"/>
    </w:rPr>
  </w:style>
  <w:style w:type="character" w:customStyle="1" w:styleId="49">
    <w:name w:val="WW8Num4z1"/>
    <w:uiPriority w:val="0"/>
    <w:rPr>
      <w:rFonts w:ascii="Times New Roman" w:hAnsi="Times New Roman"/>
      <w:b/>
      <w:sz w:val="18"/>
    </w:rPr>
  </w:style>
  <w:style w:type="character" w:customStyle="1" w:styleId="50">
    <w:name w:val="WW8Num4z2"/>
    <w:uiPriority w:val="0"/>
    <w:rPr>
      <w:rFonts w:ascii="Times New Roman" w:hAnsi="Times New Roman"/>
      <w:sz w:val="18"/>
    </w:rPr>
  </w:style>
  <w:style w:type="character" w:customStyle="1" w:styleId="51">
    <w:name w:val="WW-默认段落字体1"/>
    <w:uiPriority w:val="0"/>
  </w:style>
  <w:style w:type="character" w:customStyle="1" w:styleId="52">
    <w:name w:val=" Char Char12"/>
    <w:basedOn w:val="51"/>
    <w:uiPriority w:val="0"/>
    <w:rPr>
      <w:rFonts w:eastAsia="·s²Ó©úÅé"/>
      <w:sz w:val="18"/>
      <w:lang w:val="en-US" w:eastAsia="ar-SA" w:bidi="ar-SA"/>
    </w:rPr>
  </w:style>
  <w:style w:type="character" w:customStyle="1" w:styleId="53">
    <w:name w:val=" Char Char11"/>
    <w:basedOn w:val="51"/>
    <w:qFormat/>
    <w:uiPriority w:val="0"/>
    <w:rPr>
      <w:rFonts w:eastAsia="宋体"/>
      <w:kern w:val="1"/>
      <w:sz w:val="18"/>
      <w:lang w:val="en-US" w:eastAsia="ar-SA" w:bidi="ar-SA"/>
    </w:rPr>
  </w:style>
  <w:style w:type="character" w:customStyle="1" w:styleId="54">
    <w:name w:val=" Char Char10"/>
    <w:basedOn w:val="51"/>
    <w:qFormat/>
    <w:uiPriority w:val="0"/>
    <w:rPr>
      <w:rFonts w:eastAsia="黑体"/>
      <w:kern w:val="1"/>
      <w:sz w:val="36"/>
      <w:lang w:val="en-US" w:eastAsia="ar-SA" w:bidi="ar-SA"/>
    </w:rPr>
  </w:style>
  <w:style w:type="character" w:customStyle="1" w:styleId="55">
    <w:name w:val="正文文本 Char"/>
    <w:basedOn w:val="51"/>
    <w:uiPriority w:val="0"/>
    <w:rPr>
      <w:rFonts w:eastAsia="宋体"/>
      <w:kern w:val="1"/>
      <w:sz w:val="18"/>
      <w:lang w:val="en-US" w:eastAsia="ar-SA" w:bidi="ar-SA"/>
    </w:rPr>
  </w:style>
  <w:style w:type="character" w:customStyle="1" w:styleId="56">
    <w:name w:val="编号字符"/>
    <w:qFormat/>
    <w:uiPriority w:val="0"/>
  </w:style>
  <w:style w:type="character" w:customStyle="1" w:styleId="57">
    <w:name w:val="项目符号"/>
    <w:qFormat/>
    <w:uiPriority w:val="0"/>
    <w:rPr>
      <w:rFonts w:ascii="OpenSymbol" w:hAnsi="OpenSymbol" w:eastAsia="OpenSymbol" w:cs="OpenSymbol"/>
    </w:rPr>
  </w:style>
  <w:style w:type="paragraph" w:customStyle="1" w:styleId="58">
    <w:name w:val="目录"/>
    <w:basedOn w:val="1"/>
    <w:qFormat/>
    <w:uiPriority w:val="0"/>
    <w:pPr>
      <w:suppressLineNumbers/>
    </w:pPr>
  </w:style>
  <w:style w:type="paragraph" w:customStyle="1" w:styleId="59">
    <w:name w:val="标题11"/>
    <w:basedOn w:val="1"/>
    <w:next w:val="3"/>
    <w:qFormat/>
    <w:uiPriority w:val="0"/>
    <w:pPr>
      <w:keepNext/>
      <w:spacing w:before="240" w:after="120"/>
    </w:pPr>
    <w:rPr>
      <w:rFonts w:ascii="DejaVu Sans" w:hAnsi="DejaVu Sans" w:eastAsia="DejaVu Sans" w:cs="DejaVu Sans"/>
      <w:sz w:val="28"/>
      <w:szCs w:val="28"/>
    </w:rPr>
  </w:style>
  <w:style w:type="paragraph" w:customStyle="1" w:styleId="60">
    <w:name w:val="Name"/>
    <w:basedOn w:val="20"/>
    <w:next w:val="61"/>
    <w:uiPriority w:val="0"/>
    <w:pPr>
      <w:keepNext/>
      <w:spacing w:before="220" w:after="180"/>
    </w:pPr>
    <w:rPr>
      <w:rFonts w:eastAsia="宋体"/>
      <w:w w:val="100"/>
      <w:sz w:val="18"/>
    </w:rPr>
  </w:style>
  <w:style w:type="paragraph" w:customStyle="1" w:styleId="61">
    <w:name w:val="Depart.Correspond"/>
    <w:basedOn w:val="21"/>
    <w:uiPriority w:val="0"/>
    <w:pPr>
      <w:ind w:left="66" w:hanging="66" w:hangingChars="66"/>
    </w:pPr>
    <w:rPr>
      <w:iCs/>
      <w:sz w:val="16"/>
    </w:rPr>
  </w:style>
  <w:style w:type="paragraph" w:customStyle="1" w:styleId="62">
    <w:name w:val="标题1"/>
    <w:basedOn w:val="1"/>
    <w:next w:val="60"/>
    <w:uiPriority w:val="0"/>
    <w:pPr>
      <w:keepNext/>
      <w:keepLines/>
      <w:overflowPunct w:val="0"/>
      <w:snapToGrid w:val="0"/>
      <w:spacing w:before="240" w:after="100"/>
    </w:pPr>
    <w:rPr>
      <w:rFonts w:eastAsia="黑体"/>
      <w:b/>
      <w:sz w:val="24"/>
      <w:szCs w:val="20"/>
    </w:rPr>
  </w:style>
  <w:style w:type="paragraph" w:customStyle="1" w:styleId="63">
    <w:name w:val="Depart.Correspond.http"/>
    <w:basedOn w:val="21"/>
    <w:uiPriority w:val="0"/>
    <w:pPr>
      <w:ind w:left="66" w:right="0" w:hanging="66"/>
    </w:pPr>
    <w:rPr>
      <w:iCs/>
      <w:sz w:val="16"/>
    </w:rPr>
  </w:style>
  <w:style w:type="paragraph" w:customStyle="1" w:styleId="64">
    <w:name w:val="框内容"/>
    <w:basedOn w:val="3"/>
    <w:uiPriority w:val="0"/>
  </w:style>
  <w:style w:type="paragraph" w:customStyle="1" w:styleId="65">
    <w:name w:val="人名"/>
    <w:basedOn w:val="1"/>
    <w:uiPriority w:val="0"/>
    <w:pPr>
      <w:overflowPunct/>
      <w:jc w:val="center"/>
    </w:pPr>
    <w:rPr>
      <w:rFonts w:eastAsia="楷体_GB2312"/>
      <w:sz w:val="21"/>
      <w:szCs w:val="21"/>
    </w:rPr>
  </w:style>
  <w:style w:type="character" w:customStyle="1" w:styleId="66">
    <w:name w:val="脚注文本1 Char"/>
    <w:basedOn w:val="29"/>
    <w:link w:val="24"/>
    <w:uiPriority w:val="0"/>
    <w:rPr>
      <w:rFonts w:eastAsia="宋体"/>
      <w:kern w:val="2"/>
      <w:sz w:val="15"/>
      <w:lang w:val="en-US" w:eastAsia="zh-CN" w:bidi="ar-SA"/>
    </w:rPr>
  </w:style>
  <w:style w:type="character" w:customStyle="1" w:styleId="67">
    <w:name w:val="short_text1"/>
    <w:basedOn w:val="29"/>
    <w:qFormat/>
    <w:uiPriority w:val="0"/>
    <w:rPr>
      <w:sz w:val="19"/>
      <w:szCs w:val="19"/>
    </w:rPr>
  </w:style>
  <w:style w:type="character" w:customStyle="1" w:styleId="68">
    <w:name w:val="medium_text1"/>
    <w:basedOn w:val="29"/>
    <w:uiPriority w:val="0"/>
    <w:rPr>
      <w:sz w:val="16"/>
      <w:szCs w:val="16"/>
    </w:rPr>
  </w:style>
  <w:style w:type="character" w:customStyle="1" w:styleId="69">
    <w:name w:val="datatitle1"/>
    <w:basedOn w:val="29"/>
    <w:uiPriority w:val="0"/>
    <w:rPr>
      <w:b/>
      <w:bCs/>
      <w:color w:val="10619F"/>
      <w:sz w:val="13"/>
      <w:szCs w:val="13"/>
    </w:rPr>
  </w:style>
  <w:style w:type="paragraph" w:customStyle="1" w:styleId="70">
    <w:name w:val="Abstract"/>
    <w:next w:val="71"/>
    <w:link w:val="77"/>
    <w:uiPriority w:val="0"/>
    <w:pPr>
      <w:tabs>
        <w:tab w:val="left" w:pos="937"/>
      </w:tabs>
      <w:jc w:val="both"/>
    </w:pPr>
    <w:rPr>
      <w:rFonts w:ascii="Times New Roman" w:hAnsi="Times New Roman" w:eastAsia="楷体_GB2312" w:cs="Times New Roman"/>
      <w:kern w:val="2"/>
      <w:sz w:val="18"/>
      <w:lang w:val="en-US" w:eastAsia="zh-CN" w:bidi="ar-SA"/>
    </w:rPr>
  </w:style>
  <w:style w:type="paragraph" w:customStyle="1" w:styleId="71">
    <w:name w:val="Key words"/>
    <w:basedOn w:val="1"/>
    <w:next w:val="72"/>
    <w:link w:val="78"/>
    <w:qFormat/>
    <w:uiPriority w:val="0"/>
    <w:pPr>
      <w:tabs>
        <w:tab w:val="left" w:pos="1176"/>
      </w:tabs>
      <w:adjustRightInd w:val="0"/>
      <w:spacing w:after="290"/>
      <w:ind w:left="632" w:hanging="632" w:hangingChars="632"/>
    </w:pPr>
    <w:rPr>
      <w:rFonts w:eastAsia="楷体_GB2312"/>
      <w:snapToGrid w:val="0"/>
    </w:rPr>
  </w:style>
  <w:style w:type="paragraph" w:customStyle="1" w:styleId="72">
    <w:name w:val="摘要"/>
    <w:basedOn w:val="3"/>
    <w:next w:val="73"/>
    <w:link w:val="79"/>
    <w:uiPriority w:val="0"/>
    <w:pPr>
      <w:tabs>
        <w:tab w:val="left" w:pos="798"/>
        <w:tab w:val="clear" w:pos="357"/>
      </w:tabs>
      <w:adjustRightInd w:val="0"/>
      <w:ind w:firstLine="0" w:firstLineChars="0"/>
    </w:pPr>
    <w:rPr>
      <w:rFonts w:eastAsia="楷体_GB2312"/>
      <w:snapToGrid w:val="0"/>
    </w:rPr>
  </w:style>
  <w:style w:type="paragraph" w:customStyle="1" w:styleId="73">
    <w:name w:val="关键词"/>
    <w:basedOn w:val="72"/>
    <w:next w:val="74"/>
    <w:link w:val="80"/>
    <w:uiPriority w:val="0"/>
    <w:pPr>
      <w:ind w:left="429" w:hanging="429" w:hangingChars="429"/>
    </w:pPr>
  </w:style>
  <w:style w:type="paragraph" w:customStyle="1" w:styleId="74">
    <w:name w:val="分类号"/>
    <w:basedOn w:val="75"/>
    <w:next w:val="3"/>
    <w:uiPriority w:val="0"/>
    <w:pPr>
      <w:tabs>
        <w:tab w:val="left" w:pos="1233"/>
      </w:tabs>
      <w:spacing w:after="320"/>
      <w:ind w:left="0" w:firstLine="0" w:firstLineChars="0"/>
    </w:pPr>
    <w:rPr>
      <w:rFonts w:eastAsia="黑体"/>
    </w:rPr>
  </w:style>
  <w:style w:type="paragraph" w:customStyle="1" w:styleId="75">
    <w:name w:val="Date1"/>
    <w:basedOn w:val="61"/>
    <w:next w:val="1"/>
    <w:uiPriority w:val="0"/>
    <w:pPr>
      <w:spacing w:after="240"/>
    </w:pPr>
    <w:rPr>
      <w:sz w:val="18"/>
    </w:rPr>
  </w:style>
  <w:style w:type="paragraph" w:customStyle="1" w:styleId="76">
    <w:name w:val="Title1"/>
    <w:basedOn w:val="1"/>
    <w:next w:val="60"/>
    <w:uiPriority w:val="0"/>
    <w:pPr>
      <w:keepNext/>
      <w:keepLines/>
      <w:snapToGrid w:val="0"/>
      <w:spacing w:before="240" w:after="100"/>
      <w:outlineLvl w:val="0"/>
    </w:pPr>
    <w:rPr>
      <w:rFonts w:eastAsia="黑体"/>
      <w:b/>
      <w:sz w:val="24"/>
    </w:rPr>
  </w:style>
  <w:style w:type="character" w:customStyle="1" w:styleId="77">
    <w:name w:val="Abstract Char"/>
    <w:basedOn w:val="29"/>
    <w:link w:val="70"/>
    <w:uiPriority w:val="0"/>
    <w:rPr>
      <w:rFonts w:eastAsia="楷体_GB2312"/>
      <w:kern w:val="2"/>
      <w:sz w:val="18"/>
      <w:lang w:val="en-US" w:eastAsia="zh-CN" w:bidi="ar-SA"/>
    </w:rPr>
  </w:style>
  <w:style w:type="character" w:customStyle="1" w:styleId="78">
    <w:name w:val="Key words Char"/>
    <w:basedOn w:val="29"/>
    <w:link w:val="71"/>
    <w:uiPriority w:val="0"/>
    <w:rPr>
      <w:rFonts w:eastAsia="楷体_GB2312"/>
      <w:snapToGrid w:val="0"/>
      <w:kern w:val="2"/>
      <w:sz w:val="18"/>
      <w:lang w:val="en-US" w:eastAsia="zh-CN" w:bidi="ar-SA"/>
    </w:rPr>
  </w:style>
  <w:style w:type="character" w:customStyle="1" w:styleId="79">
    <w:name w:val="摘要 Char"/>
    <w:basedOn w:val="55"/>
    <w:link w:val="72"/>
    <w:uiPriority w:val="0"/>
    <w:rPr>
      <w:rFonts w:eastAsia="楷体_GB2312"/>
      <w:snapToGrid w:val="0"/>
      <w:kern w:val="2"/>
      <w:lang w:eastAsia="zh-CN"/>
    </w:rPr>
  </w:style>
  <w:style w:type="character" w:customStyle="1" w:styleId="80">
    <w:name w:val="关键词 Char"/>
    <w:basedOn w:val="79"/>
    <w:link w:val="73"/>
    <w:uiPriority w:val="0"/>
  </w:style>
  <w:style w:type="paragraph" w:customStyle="1" w:styleId="81">
    <w:name w:val="样式1"/>
    <w:basedOn w:val="4"/>
    <w:uiPriority w:val="0"/>
    <w:rPr>
      <w:b/>
      <w:sz w:val="18"/>
    </w:rPr>
  </w:style>
  <w:style w:type="character" w:customStyle="1" w:styleId="82">
    <w:name w:val=" Char Char2"/>
    <w:basedOn w:val="29"/>
    <w:link w:val="4"/>
    <w:uiPriority w:val="0"/>
    <w:rPr>
      <w:rFonts w:eastAsia="黑体"/>
      <w:sz w:val="18"/>
      <w:lang w:val="en-US" w:eastAsia="zh-CN" w:bidi="ar-SA"/>
    </w:rPr>
  </w:style>
  <w:style w:type="paragraph" w:customStyle="1" w:styleId="83">
    <w:name w:val="Correspond"/>
    <w:basedOn w:val="61"/>
    <w:next w:val="1"/>
    <w:uiPriority w:val="0"/>
  </w:style>
  <w:style w:type="paragraph" w:customStyle="1" w:styleId="84">
    <w:name w:val="Information"/>
    <w:basedOn w:val="75"/>
    <w:next w:val="70"/>
    <w:uiPriority w:val="0"/>
    <w:pPr>
      <w:ind w:left="0" w:firstLine="0" w:firstLineChars="0"/>
    </w:pPr>
    <w:rPr>
      <w:b/>
      <w:bCs/>
    </w:rPr>
  </w:style>
  <w:style w:type="paragraph" w:customStyle="1" w:styleId="85">
    <w:name w:val="Reference"/>
    <w:basedOn w:val="1"/>
    <w:next w:val="1"/>
    <w:uiPriority w:val="0"/>
    <w:pPr>
      <w:snapToGrid w:val="0"/>
      <w:spacing w:before="280"/>
      <w:jc w:val="left"/>
      <w:outlineLvl w:val="0"/>
    </w:pPr>
    <w:rPr>
      <w:rFonts w:eastAsia="黑体"/>
      <w:b/>
    </w:rPr>
  </w:style>
  <w:style w:type="paragraph" w:customStyle="1" w:styleId="86">
    <w:name w:val="Text of Reference"/>
    <w:uiPriority w:val="0"/>
    <w:pPr>
      <w:numPr>
        <w:ilvl w:val="0"/>
        <w:numId w:val="2"/>
      </w:numPr>
      <w:spacing w:line="260" w:lineRule="exact"/>
      <w:jc w:val="both"/>
    </w:pPr>
    <w:rPr>
      <w:rFonts w:ascii="Times New Roman" w:hAnsi="Times New Roman" w:eastAsia="宋体" w:cs="Times New Roman"/>
      <w:sz w:val="15"/>
      <w:lang w:val="en-US" w:eastAsia="zh-CN" w:bidi="ar-SA"/>
    </w:rPr>
  </w:style>
  <w:style w:type="paragraph" w:customStyle="1" w:styleId="87">
    <w:name w:val="Text of Reference 1"/>
    <w:uiPriority w:val="0"/>
    <w:pPr>
      <w:spacing w:line="260" w:lineRule="exact"/>
      <w:jc w:val="both"/>
    </w:pPr>
    <w:rPr>
      <w:rFonts w:ascii="Times New Roman" w:hAnsi="Times New Roman" w:eastAsia="宋体" w:cs="Times New Roman"/>
      <w:sz w:val="15"/>
      <w:lang w:val="en-US" w:eastAsia="zh-CN" w:bidi="ar-SA"/>
    </w:rPr>
  </w:style>
  <w:style w:type="paragraph" w:customStyle="1" w:styleId="88">
    <w:name w:val="Text of 中文参考文献"/>
    <w:basedOn w:val="86"/>
    <w:uiPriority w:val="0"/>
    <w:pPr>
      <w:numPr>
        <w:ilvl w:val="0"/>
        <w:numId w:val="0"/>
      </w:numPr>
      <w:tabs>
        <w:tab w:val="left" w:pos="346"/>
        <w:tab w:val="clear" w:pos="419"/>
      </w:tabs>
      <w:ind w:left="258" w:hanging="258" w:hangingChars="258"/>
    </w:pPr>
  </w:style>
  <w:style w:type="paragraph" w:customStyle="1" w:styleId="89">
    <w:name w:val="Text of 中文参考文献１"/>
    <w:basedOn w:val="88"/>
    <w:uiPriority w:val="0"/>
    <w:pPr>
      <w:tabs>
        <w:tab w:val="left" w:pos="78"/>
        <w:tab w:val="left" w:pos="424"/>
        <w:tab w:val="clear" w:pos="346"/>
      </w:tabs>
    </w:pPr>
  </w:style>
  <w:style w:type="paragraph" w:customStyle="1" w:styleId="90">
    <w:name w:val="表名"/>
    <w:basedOn w:val="1"/>
    <w:uiPriority w:val="0"/>
    <w:pPr>
      <w:spacing w:after="120"/>
    </w:pPr>
  </w:style>
  <w:style w:type="paragraph" w:customStyle="1" w:styleId="91">
    <w:name w:val="定理"/>
    <w:basedOn w:val="3"/>
    <w:next w:val="3"/>
    <w:uiPriority w:val="0"/>
    <w:rPr>
      <w:rFonts w:eastAsia="黑体"/>
    </w:rPr>
  </w:style>
  <w:style w:type="paragraph" w:customStyle="1" w:styleId="92">
    <w:name w:val="首页页眉"/>
    <w:basedOn w:val="18"/>
    <w:uiPriority w:val="0"/>
    <w:pPr>
      <w:pBdr>
        <w:bottom w:val="double" w:color="auto" w:sz="6" w:space="1"/>
      </w:pBdr>
      <w:jc w:val="both"/>
    </w:pPr>
  </w:style>
  <w:style w:type="paragraph" w:customStyle="1" w:styleId="93">
    <w:name w:val="文前文本"/>
    <w:basedOn w:val="73"/>
    <w:uiPriority w:val="0"/>
    <w:pPr>
      <w:ind w:left="0" w:firstLine="0"/>
    </w:pPr>
    <w:rPr>
      <w:b/>
    </w:rPr>
  </w:style>
  <w:style w:type="paragraph" w:customStyle="1" w:styleId="94">
    <w:name w:val="证明"/>
    <w:basedOn w:val="91"/>
    <w:uiPriority w:val="0"/>
    <w:rPr>
      <w:rFonts w:eastAsia="仿宋_GB2312"/>
    </w:rPr>
  </w:style>
  <w:style w:type="paragraph" w:customStyle="1" w:styleId="95">
    <w:name w:val="致谢"/>
    <w:basedOn w:val="91"/>
    <w:next w:val="85"/>
    <w:uiPriority w:val="0"/>
    <w:pPr>
      <w:tabs>
        <w:tab w:val="clear" w:pos="357"/>
      </w:tabs>
      <w:spacing w:before="100" w:beforeLines="100"/>
      <w:ind w:firstLine="0" w:firstLineChars="0"/>
    </w:pPr>
    <w:rPr>
      <w:rFonts w:eastAsia="宋体"/>
      <w:bCs/>
    </w:rPr>
  </w:style>
  <w:style w:type="paragraph" w:customStyle="1" w:styleId="96">
    <w:name w:val="中文参考文献"/>
    <w:basedOn w:val="85"/>
    <w:next w:val="3"/>
    <w:uiPriority w:val="0"/>
    <w:pPr>
      <w:spacing w:before="240"/>
    </w:pPr>
    <w:rPr>
      <w:b w:val="0"/>
    </w:rPr>
  </w:style>
  <w:style w:type="character" w:customStyle="1" w:styleId="97">
    <w:name w:val=" Char Char1"/>
    <w:basedOn w:val="29"/>
    <w:link w:val="14"/>
    <w:semiHidden/>
    <w:uiPriority w:val="0"/>
    <w:rPr>
      <w:kern w:val="2"/>
      <w:sz w:val="18"/>
    </w:rPr>
  </w:style>
  <w:style w:type="character" w:customStyle="1" w:styleId="98">
    <w:name w:val=" Char Char"/>
    <w:basedOn w:val="29"/>
    <w:link w:val="16"/>
    <w:uiPriority w:val="0"/>
    <w:rPr>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theme" Target="theme/theme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Template>
  <Company>Microsoft</Company>
  <Pages>6</Pages>
  <Words>6927</Words>
  <Characters>9025</Characters>
  <Lines>28</Lines>
  <Paragraphs>7</Paragraphs>
  <TotalTime>7</TotalTime>
  <ScaleCrop>false</ScaleCrop>
  <LinksUpToDate>false</LinksUpToDate>
  <CharactersWithSpaces>9295</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2015-01-16T05:35:00Z</dcterms:created>
  <dc:creator>微软用户</dc:creator>
  <cp:lastModifiedBy>米大大</cp:lastModifiedBy>
  <cp:lastPrinted>2014-10-21T03:30:00Z</cp:lastPrinted>
  <dcterms:modified xsi:type="dcterms:W3CDTF">2026-06-25T03:16:23Z</dcterms:modified>
  <dc:title>能量高效的传感器网络空间范围聚集</dc:title>
  <cp:revision>25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TemplateDocerSaveRecord">
    <vt:lpwstr>eyJoZGlkIjoiY2VmZjRhOTExMzZmNTIwZDM5ZWMzYzA1NjllYjYzM2IiLCJ1c2VySWQiOiIxNTAwMDU5MjU0In0=</vt:lpwstr>
  </property>
  <property fmtid="{D5CDD505-2E9C-101B-9397-08002B2CF9AE}" pid="4" name="KSOProductBuildVer">
    <vt:lpwstr>2052-12.1.0.26375</vt:lpwstr>
  </property>
  <property fmtid="{D5CDD505-2E9C-101B-9397-08002B2CF9AE}" pid="5" name="ICV">
    <vt:lpwstr>6CF56040111D49C990FCECB5170B2414_13</vt:lpwstr>
  </property>
</Properties>
</file>