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both"/>
      </w:pPr>
    </w:p>
    <w:p w14:paraId="263156DB">
      <w:pPr>
        <w:jc w:val="both"/>
      </w:pPr>
    </w:p>
    <w:p w14:paraId="30141F5F">
      <w:pPr>
        <w:jc w:val="center"/>
      </w:pPr>
      <w: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both"/>
      </w:pPr>
    </w:p>
    <w:p w14:paraId="52884A6D"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网络技术与应用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sz w:val="16"/>
          <w:szCs w:val="16"/>
        </w:rPr>
      </w:pPr>
    </w:p>
    <w:p w14:paraId="5400E8F7">
      <w:pPr>
        <w:jc w:val="center"/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40"/>
          <w:szCs w:val="40"/>
        </w:rPr>
        <w:t>实验</w:t>
      </w:r>
      <w:r>
        <w:rPr>
          <w:rFonts w:hint="eastAsia" w:ascii="微软雅黑" w:hAnsi="微软雅黑" w:eastAsia="微软雅黑"/>
          <w:b/>
          <w:bCs/>
          <w:sz w:val="40"/>
          <w:szCs w:val="40"/>
          <w:lang w:val="en-US" w:eastAsia="zh-CN"/>
        </w:rPr>
        <w:t>七</w:t>
      </w:r>
      <w:r>
        <w:rPr>
          <w:rFonts w:hint="eastAsia" w:ascii="微软雅黑" w:hAnsi="微软雅黑" w:eastAsia="微软雅黑"/>
          <w:b/>
          <w:bCs/>
          <w:sz w:val="40"/>
          <w:szCs w:val="40"/>
        </w:rPr>
        <w:t>：防火墙实验</w:t>
      </w:r>
    </w:p>
    <w:p w14:paraId="54EE041F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70C9D3B2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  <w:r>
        <w:rPr>
          <w:rFonts w:ascii="微软雅黑" w:hAnsi="微软雅黑" w:eastAsia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C3F47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035F8AB1">
      <w:pPr>
        <w:jc w:val="both"/>
        <w:rPr>
          <w:rFonts w:ascii="微软雅黑" w:hAnsi="微软雅黑" w:eastAsia="微软雅黑"/>
          <w:b/>
          <w:bCs/>
          <w:sz w:val="40"/>
          <w:szCs w:val="40"/>
        </w:rPr>
      </w:pPr>
    </w:p>
    <w:p w14:paraId="375D31DC">
      <w:pPr>
        <w:jc w:val="both"/>
        <w:rPr>
          <w:rFonts w:hint="eastAsia" w:ascii="微软雅黑" w:hAnsi="微软雅黑" w:eastAsia="微软雅黑"/>
          <w:b/>
          <w:bCs/>
          <w:sz w:val="40"/>
          <w:szCs w:val="40"/>
        </w:rPr>
      </w:pPr>
    </w:p>
    <w:p w14:paraId="6CDD3475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院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密码与网络空间安全学院</w:t>
      </w:r>
    </w:p>
    <w:p w14:paraId="0E1836BA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业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信息安全、法学双学位班</w:t>
      </w:r>
    </w:p>
    <w:p w14:paraId="3BE2A523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学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号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2313815</w:t>
      </w:r>
    </w:p>
    <w:p w14:paraId="425852A0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 xml:space="preserve">姓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>名</w:t>
      </w:r>
      <w:r>
        <w:rPr>
          <w:rFonts w:hint="eastAsia"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 xml:space="preserve"> 段俊宇</w:t>
      </w:r>
    </w:p>
    <w:p w14:paraId="0DFBCBB8">
      <w:pPr>
        <w:ind w:left="1260" w:leftChars="0" w:firstLine="420" w:firstLineChars="0"/>
        <w:jc w:val="both"/>
        <w:rPr>
          <w:rFonts w:ascii="宋体" w:hAnsi="宋体" w:eastAsia="宋体"/>
          <w:sz w:val="36"/>
          <w:szCs w:val="36"/>
          <w:u w:val="single"/>
        </w:rPr>
      </w:pPr>
      <w:r>
        <w:rPr>
          <w:rFonts w:hint="eastAsia" w:ascii="宋体" w:hAnsi="宋体" w:eastAsia="宋体"/>
          <w:sz w:val="36"/>
          <w:szCs w:val="36"/>
        </w:rPr>
        <w:t xml:space="preserve">班 </w:t>
      </w:r>
      <w:r>
        <w:rPr>
          <w:rFonts w:ascii="宋体" w:hAnsi="宋体" w:eastAsia="宋体"/>
          <w:sz w:val="36"/>
          <w:szCs w:val="36"/>
        </w:rPr>
        <w:t xml:space="preserve">  </w:t>
      </w:r>
      <w:r>
        <w:rPr>
          <w:rFonts w:hint="eastAsia" w:ascii="宋体" w:hAnsi="宋体" w:eastAsia="宋体"/>
          <w:sz w:val="36"/>
          <w:szCs w:val="36"/>
        </w:rPr>
        <w:t xml:space="preserve">级 </w:t>
      </w:r>
      <w:r>
        <w:rPr>
          <w:rFonts w:ascii="宋体" w:hAnsi="宋体" w:eastAsia="宋体"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sz w:val="36"/>
          <w:szCs w:val="36"/>
          <w:u w:val="single"/>
          <w:lang w:val="en-US" w:eastAsia="zh-CN"/>
        </w:rPr>
        <w:t>信息安全、法学双学位班</w:t>
      </w:r>
    </w:p>
    <w:p w14:paraId="70C987A9">
      <w:pPr>
        <w:pStyle w:val="9"/>
        <w:widowControl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实验目的</w:t>
      </w:r>
    </w:p>
    <w:p w14:paraId="7C84A022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了解包过滤防火墙的基本配置方法、配置命令和配置过程。</w:t>
      </w:r>
    </w:p>
    <w:p w14:paraId="5F5E414C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在仿真环境下利用标准ACL，将防火墙配置为只允许某个网络中的主机访问另一个网络。</w:t>
      </w:r>
    </w:p>
    <w:p w14:paraId="2BC7F45C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利用扩展ACL，将防火墙配置为拒绝某个网络中的某台主机访问网络中的Web服务器。</w:t>
      </w:r>
    </w:p>
    <w:p w14:paraId="7B29BA4B">
      <w:pPr>
        <w:pStyle w:val="9"/>
        <w:widowControl/>
        <w:numPr>
          <w:ilvl w:val="0"/>
          <w:numId w:val="2"/>
        </w:numPr>
        <w:spacing w:line="360" w:lineRule="auto"/>
        <w:ind w:left="750" w:firstLine="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将防火墙配置为允许内网用户自由地向外网发起TCP连接，同时可以接收外网发回的TCP应答数据包。但是，不允许外网的用户主动向内网发起TCP连接。</w:t>
      </w:r>
    </w:p>
    <w:p w14:paraId="18B9F8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实验原理</w:t>
      </w:r>
    </w:p>
    <w:p w14:paraId="51C39D7D">
      <w:pPr>
        <w:pStyle w:val="9"/>
        <w:widowControl/>
        <w:numPr>
          <w:ilvl w:val="0"/>
          <w:numId w:val="3"/>
        </w:numPr>
        <w:spacing w:line="360" w:lineRule="auto"/>
        <w:ind w:left="750" w:firstLine="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包过滤防火墙配置</w:t>
      </w:r>
    </w:p>
    <w:p w14:paraId="6042570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包过滤防火墙通过配置访问控制列表（ACL）在网络层对数据包进行过滤控制。其配置核心是定义ACL规则，并按顺序匹配执行“允许”或“拒绝”动作。配置时需将ACL绑定到防火墙接口的特定方向，通过规则设计可实现网络间访问控制、服务权限管理及简单的连接状态监控。这种防火墙配置灵活、效率高，是网络安全的基础防护手段。</w:t>
      </w:r>
    </w:p>
    <w:p w14:paraId="32ACDEB8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实验过程</w:t>
      </w:r>
    </w:p>
    <w:p w14:paraId="7643D3A9">
      <w:pPr>
        <w:pStyle w:val="9"/>
        <w:widowControl/>
        <w:numPr>
          <w:ilvl w:val="0"/>
          <w:numId w:val="0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  <w:t>1.包过滤防火墙的基本配置方法</w:t>
      </w:r>
    </w:p>
    <w:p w14:paraId="61FB3D1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包过滤防火墙的配置需要指定接口，并且明确允许通过和拒绝通过的IP。命令如下：</w:t>
      </w:r>
    </w:p>
    <w:tbl>
      <w:tblPr>
        <w:tblStyle w:val="5"/>
        <w:tblW w:w="4876" w:type="pct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  <w:gridCol w:w="4700"/>
      </w:tblGrid>
      <w:tr w14:paraId="65B6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pct"/>
          </w:tcPr>
          <w:p w14:paraId="571E43F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命令名称</w:t>
            </w:r>
          </w:p>
        </w:tc>
        <w:tc>
          <w:tcPr>
            <w:tcW w:w="2827" w:type="pct"/>
          </w:tcPr>
          <w:p w14:paraId="0C0CB79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命令作用</w:t>
            </w:r>
          </w:p>
        </w:tc>
      </w:tr>
      <w:tr w14:paraId="4FEE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pct"/>
          </w:tcPr>
          <w:p w14:paraId="51AA3BC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access-list &lt;标号&gt; permit &lt;目的网络或指定主机IP&gt; &lt;通配符掩码&gt;</w:t>
            </w:r>
          </w:p>
        </w:tc>
        <w:tc>
          <w:tcPr>
            <w:tcW w:w="2827" w:type="pct"/>
          </w:tcPr>
          <w:p w14:paraId="6E2D59A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访问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编号为number的</w:t>
            </w:r>
            <w:r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控制列表</w:t>
            </w: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，允许通过的目的网络或指定主机的流量通过，通配符掩码是子网掩码取反得到的</w:t>
            </w:r>
          </w:p>
        </w:tc>
      </w:tr>
      <w:tr w14:paraId="07E1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pct"/>
          </w:tcPr>
          <w:p w14:paraId="3C7EB28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access-list &lt;标号&gt; deny &lt;指定主机或any&gt;</w:t>
            </w:r>
          </w:p>
        </w:tc>
        <w:tc>
          <w:tcPr>
            <w:tcW w:w="2827" w:type="pct"/>
          </w:tcPr>
          <w:p w14:paraId="2759843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拒绝指定主机或其他网络的流量，any表示除了允许通过之外其他IP的流量</w:t>
            </w:r>
          </w:p>
        </w:tc>
      </w:tr>
      <w:tr w14:paraId="5B8B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pct"/>
          </w:tcPr>
          <w:p w14:paraId="5C2D6C7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 access-group &lt;标号&gt; in/out</w:t>
            </w:r>
          </w:p>
        </w:tc>
        <w:tc>
          <w:tcPr>
            <w:tcW w:w="2827" w:type="pct"/>
          </w:tcPr>
          <w:p w14:paraId="527D97E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将标号对应的ACL应用于某个接口的入或者出，入方向表示从外部进入防火墙，也就是确定路由转发之前；出方向表示从防火墙进入外部网络，也就是确定路由转发之后</w:t>
            </w:r>
          </w:p>
        </w:tc>
      </w:tr>
      <w:tr w14:paraId="3DCC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pct"/>
          </w:tcPr>
          <w:p w14:paraId="0231EF26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access-list &lt;标号&gt; deny tcp host &lt;主机IP&gt; host &lt;服务器IP&gt; eq &lt;端口号&gt;</w:t>
            </w:r>
          </w:p>
        </w:tc>
        <w:tc>
          <w:tcPr>
            <w:tcW w:w="2827" w:type="pct"/>
          </w:tcPr>
          <w:p w14:paraId="7FA180F0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拒绝指定主机向指定服务器发送的TCP数据包，端口为指定端口号。扩展ACL的编号为100-199，标准ACL的编号为0-99</w:t>
            </w:r>
          </w:p>
        </w:tc>
      </w:tr>
      <w:tr w14:paraId="77C3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2" w:type="pct"/>
          </w:tcPr>
          <w:p w14:paraId="640224F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access-list &lt;标号&gt; permit ip any any</w:t>
            </w:r>
          </w:p>
        </w:tc>
        <w:tc>
          <w:tcPr>
            <w:tcW w:w="2827" w:type="pct"/>
          </w:tcPr>
          <w:p w14:paraId="46DA474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允许其他所有IP的流量</w:t>
            </w:r>
          </w:p>
        </w:tc>
      </w:tr>
    </w:tbl>
    <w:p w14:paraId="3E1A775A">
      <w:pPr>
        <w:pStyle w:val="9"/>
        <w:widowControl/>
        <w:numPr>
          <w:ilvl w:val="0"/>
          <w:numId w:val="3"/>
        </w:numPr>
        <w:spacing w:line="360" w:lineRule="auto"/>
        <w:ind w:left="750" w:leftChars="0" w:firstLine="0" w:firstLineChars="0"/>
        <w:jc w:val="both"/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30"/>
          <w:szCs w:val="30"/>
          <w:lang w:val="en-US" w:eastAsia="zh-CN" w:bidi="ar-SA"/>
        </w:rPr>
        <w:t>防火墙配置</w:t>
      </w:r>
    </w:p>
    <w:p w14:paraId="2AFC8C07">
      <w:pPr>
        <w:pStyle w:val="9"/>
        <w:widowControl/>
        <w:numPr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t>2.1 标准ACL配置</w:t>
      </w:r>
    </w:p>
    <w:p w14:paraId="6F38929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该实验需要三个独立的网络，因此使用了很多的设备，我在图中标注了三个路由器和中间交换机的接口，网络拓扑图如下所示：</w:t>
      </w:r>
    </w:p>
    <w:p w14:paraId="221BFAFC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0" cy="0"/>
            <wp:effectExtent l="0" t="0" r="0" b="0"/>
            <wp:docPr id="1" name="图片 1" descr="屏幕截图 2025-12-17 104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7 1041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20870" cy="1836420"/>
            <wp:effectExtent l="0" t="0" r="11430" b="5080"/>
            <wp:docPr id="2" name="图片 2" descr="屏幕截图 2025-12-17 104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7 1041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546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主机和服务器的IP地址如下所示：</w:t>
      </w:r>
    </w:p>
    <w:tbl>
      <w:tblPr>
        <w:tblStyle w:val="5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2130"/>
        <w:gridCol w:w="2131"/>
        <w:gridCol w:w="2013"/>
      </w:tblGrid>
      <w:tr w14:paraId="25D7B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6E54AAD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76E120C6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</w:t>
            </w:r>
          </w:p>
        </w:tc>
        <w:tc>
          <w:tcPr>
            <w:tcW w:w="2131" w:type="dxa"/>
          </w:tcPr>
          <w:p w14:paraId="2801010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子网掩码</w:t>
            </w:r>
          </w:p>
        </w:tc>
        <w:tc>
          <w:tcPr>
            <w:tcW w:w="2013" w:type="dxa"/>
          </w:tcPr>
          <w:p w14:paraId="10EC962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网关地址</w:t>
            </w:r>
          </w:p>
        </w:tc>
      </w:tr>
      <w:tr w14:paraId="2818E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706DA88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PC0</w:t>
            </w:r>
          </w:p>
        </w:tc>
        <w:tc>
          <w:tcPr>
            <w:tcW w:w="2130" w:type="dxa"/>
          </w:tcPr>
          <w:p w14:paraId="3BD802C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</w:t>
            </w:r>
          </w:p>
        </w:tc>
        <w:tc>
          <w:tcPr>
            <w:tcW w:w="2131" w:type="dxa"/>
          </w:tcPr>
          <w:p w14:paraId="7BBDA4A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2F6160D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</w:tr>
      <w:tr w14:paraId="35CB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19A3865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PC1</w:t>
            </w:r>
          </w:p>
        </w:tc>
        <w:tc>
          <w:tcPr>
            <w:tcW w:w="2130" w:type="dxa"/>
            <w:vAlign w:val="top"/>
          </w:tcPr>
          <w:p w14:paraId="25A8699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202.113.1.2</w:t>
            </w:r>
          </w:p>
        </w:tc>
        <w:tc>
          <w:tcPr>
            <w:tcW w:w="2131" w:type="dxa"/>
            <w:vAlign w:val="top"/>
          </w:tcPr>
          <w:p w14:paraId="5578CA5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1C25091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</w:tr>
      <w:tr w14:paraId="25FC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4A88739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PC2</w:t>
            </w:r>
          </w:p>
        </w:tc>
        <w:tc>
          <w:tcPr>
            <w:tcW w:w="2130" w:type="dxa"/>
            <w:vAlign w:val="top"/>
          </w:tcPr>
          <w:p w14:paraId="47F02B4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202.113.1.3</w:t>
            </w:r>
          </w:p>
        </w:tc>
        <w:tc>
          <w:tcPr>
            <w:tcW w:w="2131" w:type="dxa"/>
            <w:vAlign w:val="top"/>
          </w:tcPr>
          <w:p w14:paraId="38612BE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7C162CB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</w:tr>
      <w:tr w14:paraId="7024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7B78957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PC3</w:t>
            </w:r>
          </w:p>
        </w:tc>
        <w:tc>
          <w:tcPr>
            <w:tcW w:w="2130" w:type="dxa"/>
          </w:tcPr>
          <w:p w14:paraId="41259A6B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</w:t>
            </w:r>
          </w:p>
        </w:tc>
        <w:tc>
          <w:tcPr>
            <w:tcW w:w="2131" w:type="dxa"/>
          </w:tcPr>
          <w:p w14:paraId="09CA05A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1868DBD2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</w:tr>
      <w:tr w14:paraId="78580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2CA3537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PC4</w:t>
            </w:r>
          </w:p>
        </w:tc>
        <w:tc>
          <w:tcPr>
            <w:tcW w:w="2130" w:type="dxa"/>
            <w:shd w:val="clear"/>
            <w:vAlign w:val="top"/>
          </w:tcPr>
          <w:p w14:paraId="6BC2DCF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192.168.1.2</w:t>
            </w:r>
          </w:p>
        </w:tc>
        <w:tc>
          <w:tcPr>
            <w:tcW w:w="2131" w:type="dxa"/>
            <w:shd w:val="clear"/>
            <w:vAlign w:val="top"/>
          </w:tcPr>
          <w:p w14:paraId="6CAA4E2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  <w:shd w:val="clear"/>
            <w:vAlign w:val="top"/>
          </w:tcPr>
          <w:p w14:paraId="2E3547F6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</w:tr>
      <w:tr w14:paraId="45A15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4A87316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PC5</w:t>
            </w:r>
          </w:p>
        </w:tc>
        <w:tc>
          <w:tcPr>
            <w:tcW w:w="2130" w:type="dxa"/>
          </w:tcPr>
          <w:p w14:paraId="19751DC9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172.16.1.1</w:t>
            </w:r>
          </w:p>
        </w:tc>
        <w:tc>
          <w:tcPr>
            <w:tcW w:w="2131" w:type="dxa"/>
          </w:tcPr>
          <w:p w14:paraId="4B78726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</w:tcPr>
          <w:p w14:paraId="6594533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172.16.1.10</w:t>
            </w:r>
          </w:p>
        </w:tc>
      </w:tr>
      <w:tr w14:paraId="21834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3B599D3E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服务器0</w:t>
            </w:r>
          </w:p>
        </w:tc>
        <w:tc>
          <w:tcPr>
            <w:tcW w:w="2130" w:type="dxa"/>
            <w:shd w:val="clear"/>
            <w:vAlign w:val="top"/>
          </w:tcPr>
          <w:p w14:paraId="518A392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172.16.1.2</w:t>
            </w:r>
          </w:p>
        </w:tc>
        <w:tc>
          <w:tcPr>
            <w:tcW w:w="2131" w:type="dxa"/>
            <w:shd w:val="clear"/>
            <w:vAlign w:val="top"/>
          </w:tcPr>
          <w:p w14:paraId="641B51F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  <w:tc>
          <w:tcPr>
            <w:tcW w:w="2013" w:type="dxa"/>
            <w:shd w:val="clear"/>
            <w:vAlign w:val="top"/>
          </w:tcPr>
          <w:p w14:paraId="6B87B4AA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172.16.1.10</w:t>
            </w:r>
          </w:p>
        </w:tc>
      </w:tr>
    </w:tbl>
    <w:p w14:paraId="381FFF8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接下来配置路由器的各个接口，IP如下所示：</w:t>
      </w:r>
    </w:p>
    <w:tbl>
      <w:tblPr>
        <w:tblStyle w:val="5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19"/>
        <w:gridCol w:w="2130"/>
        <w:gridCol w:w="2131"/>
        <w:gridCol w:w="2026"/>
      </w:tblGrid>
      <w:tr w14:paraId="35C1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</w:tcPr>
          <w:p w14:paraId="6FA02012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2130" w:type="dxa"/>
          </w:tcPr>
          <w:p w14:paraId="7F19938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2131" w:type="dxa"/>
          </w:tcPr>
          <w:p w14:paraId="1F68DEA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IP地址</w:t>
            </w:r>
          </w:p>
        </w:tc>
        <w:tc>
          <w:tcPr>
            <w:tcW w:w="2026" w:type="dxa"/>
          </w:tcPr>
          <w:p w14:paraId="5DC6A35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子网掩码</w:t>
            </w:r>
          </w:p>
        </w:tc>
      </w:tr>
      <w:tr w14:paraId="79DA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  <w:vMerge w:val="restart"/>
            <w:vAlign w:val="center"/>
          </w:tcPr>
          <w:p w14:paraId="3B12E89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路由器0</w:t>
            </w:r>
          </w:p>
        </w:tc>
        <w:tc>
          <w:tcPr>
            <w:tcW w:w="2130" w:type="dxa"/>
          </w:tcPr>
          <w:p w14:paraId="7000243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Gig0/0/0</w:t>
            </w:r>
          </w:p>
        </w:tc>
        <w:tc>
          <w:tcPr>
            <w:tcW w:w="2131" w:type="dxa"/>
          </w:tcPr>
          <w:p w14:paraId="40FE2026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202.113.1.10</w:t>
            </w:r>
          </w:p>
        </w:tc>
        <w:tc>
          <w:tcPr>
            <w:tcW w:w="2026" w:type="dxa"/>
          </w:tcPr>
          <w:p w14:paraId="23550F3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105F4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  <w:vMerge w:val="continue"/>
            <w:tcBorders/>
          </w:tcPr>
          <w:p w14:paraId="536A84B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01BC7E1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Gig0/0/1</w:t>
            </w:r>
          </w:p>
        </w:tc>
        <w:tc>
          <w:tcPr>
            <w:tcW w:w="2131" w:type="dxa"/>
          </w:tcPr>
          <w:p w14:paraId="01CF012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10.0.1.1</w:t>
            </w:r>
          </w:p>
        </w:tc>
        <w:tc>
          <w:tcPr>
            <w:tcW w:w="2026" w:type="dxa"/>
          </w:tcPr>
          <w:p w14:paraId="4717537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56161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  <w:vMerge w:val="restart"/>
            <w:vAlign w:val="center"/>
          </w:tcPr>
          <w:p w14:paraId="49F35730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路由器1</w:t>
            </w:r>
          </w:p>
        </w:tc>
        <w:tc>
          <w:tcPr>
            <w:tcW w:w="2130" w:type="dxa"/>
            <w:vAlign w:val="top"/>
          </w:tcPr>
          <w:p w14:paraId="7575B6F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Gig0/0/0</w:t>
            </w:r>
          </w:p>
        </w:tc>
        <w:tc>
          <w:tcPr>
            <w:tcW w:w="2131" w:type="dxa"/>
            <w:vAlign w:val="top"/>
          </w:tcPr>
          <w:p w14:paraId="0ABD8AE8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192.168.1.10</w:t>
            </w:r>
          </w:p>
        </w:tc>
        <w:tc>
          <w:tcPr>
            <w:tcW w:w="2026" w:type="dxa"/>
            <w:vAlign w:val="top"/>
          </w:tcPr>
          <w:p w14:paraId="0307FAF0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4B53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  <w:vMerge w:val="continue"/>
            <w:tcBorders/>
          </w:tcPr>
          <w:p w14:paraId="04118AF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vAlign w:val="top"/>
          </w:tcPr>
          <w:p w14:paraId="41A29DC3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Gig0/0/1</w:t>
            </w:r>
          </w:p>
        </w:tc>
        <w:tc>
          <w:tcPr>
            <w:tcW w:w="2131" w:type="dxa"/>
            <w:vAlign w:val="top"/>
          </w:tcPr>
          <w:p w14:paraId="63CBD652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10.0.1.2</w:t>
            </w:r>
          </w:p>
        </w:tc>
        <w:tc>
          <w:tcPr>
            <w:tcW w:w="2026" w:type="dxa"/>
            <w:vAlign w:val="top"/>
          </w:tcPr>
          <w:p w14:paraId="6D49BAE1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435E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  <w:vMerge w:val="restart"/>
            <w:vAlign w:val="center"/>
          </w:tcPr>
          <w:p w14:paraId="29D5DC5C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路由器2</w:t>
            </w:r>
          </w:p>
        </w:tc>
        <w:tc>
          <w:tcPr>
            <w:tcW w:w="2130" w:type="dxa"/>
            <w:shd w:val="clear"/>
            <w:vAlign w:val="top"/>
          </w:tcPr>
          <w:p w14:paraId="7A7E288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Gig0/0/0</w:t>
            </w:r>
          </w:p>
        </w:tc>
        <w:tc>
          <w:tcPr>
            <w:tcW w:w="2131" w:type="dxa"/>
            <w:shd w:val="clear"/>
            <w:vAlign w:val="top"/>
          </w:tcPr>
          <w:p w14:paraId="5E054A1F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172.16.1.10</w:t>
            </w:r>
          </w:p>
        </w:tc>
        <w:tc>
          <w:tcPr>
            <w:tcW w:w="2026" w:type="dxa"/>
            <w:shd w:val="clear"/>
            <w:vAlign w:val="top"/>
          </w:tcPr>
          <w:p w14:paraId="5383B3B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  <w:tr w14:paraId="79327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19" w:type="dxa"/>
            <w:vMerge w:val="continue"/>
            <w:tcBorders/>
          </w:tcPr>
          <w:p w14:paraId="07665E4D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shd w:val="clear"/>
            <w:vAlign w:val="top"/>
          </w:tcPr>
          <w:p w14:paraId="03C408A5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Gig0/0/1</w:t>
            </w:r>
          </w:p>
        </w:tc>
        <w:tc>
          <w:tcPr>
            <w:tcW w:w="2131" w:type="dxa"/>
            <w:shd w:val="clear"/>
            <w:vAlign w:val="top"/>
          </w:tcPr>
          <w:p w14:paraId="4254D627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10.0.1.3</w:t>
            </w:r>
          </w:p>
        </w:tc>
        <w:tc>
          <w:tcPr>
            <w:tcW w:w="2026" w:type="dxa"/>
            <w:shd w:val="clear"/>
            <w:vAlign w:val="top"/>
          </w:tcPr>
          <w:p w14:paraId="48497394">
            <w:pPr>
              <w:pStyle w:val="9"/>
              <w:widowControl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theme="minorBidi"/>
                <w:b w:val="0"/>
                <w:b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255.255.255.0</w:t>
            </w:r>
          </w:p>
        </w:tc>
      </w:tr>
    </w:tbl>
    <w:p w14:paraId="443B8E6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然后为三个网络的路由器配置静态路由，如下图所示分别为路由器0、路由器1和路由器2的静态路由配置。</w:t>
      </w:r>
    </w:p>
    <w:p w14:paraId="6877E385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08170" cy="4339590"/>
            <wp:effectExtent l="0" t="0" r="11430" b="3810"/>
            <wp:docPr id="3" name="图片 3" descr="屏幕截图 2025-12-17 10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7 1042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244A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64990" cy="4327525"/>
            <wp:effectExtent l="0" t="0" r="3810" b="3175"/>
            <wp:docPr id="5" name="图片 5" descr="屏幕截图 2025-12-17 10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17 1050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9B46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54830" cy="4369435"/>
            <wp:effectExtent l="0" t="0" r="1270" b="12065"/>
            <wp:docPr id="6" name="图片 6" descr="屏幕截图 2025-12-17 104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17 10493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6C8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样就完成了基础配置，现在各个网络的设备之间是可以互相ping通的。开始正式配置标准ACL，允许192.168.1.0网络中的设备访问202.113.1.0网络中的设备，但是拒绝172.16.1.0网络中的设备访问。因此需要在路由器0上进行配置，在接收到来自192.168.1.0和172.16.1.0的流量时，允许前者通过，拒绝后者的流量。配置命令如下所示，我使用注释的形式解释。</w:t>
      </w:r>
    </w:p>
    <w:p w14:paraId="08B8763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49530</wp:posOffset>
                </wp:positionV>
                <wp:extent cx="4436745" cy="1887220"/>
                <wp:effectExtent l="4445" t="4445" r="16510" b="1333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7705" y="6851015"/>
                          <a:ext cx="4436745" cy="188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CF77A7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允许192.168.1.0的流量通过</w:t>
                            </w:r>
                          </w:p>
                          <w:p w14:paraId="7338A4EE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access-list 6 permit 192.168.1.0 0.0.0.255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269E9DF5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拒绝来自其他网络的流量</w:t>
                            </w:r>
                          </w:p>
                          <w:p w14:paraId="467CAA8D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ccess-list 6 deny any 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380CB90B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打开右边接口</w:t>
                            </w:r>
                          </w:p>
                          <w:p w14:paraId="2B0BB15E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int gig0/0/1 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675C968D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在该接口的入方向上应用这个ACL，也就是进入接口前就检查是否满足ACL规则</w:t>
                            </w:r>
                          </w:p>
                          <w:p w14:paraId="4C113DF9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ip access-group 6 in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5pt;margin-top:3.9pt;height:148.6pt;width:349.35pt;z-index:251660288;mso-width-relative:page;mso-height-relative:page;" fillcolor="#FFFFFF [3201]" filled="t" stroked="t" coordsize="21600,21600" o:gfxdata="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f2fRB1wAAAAsBAAAPAAAAAAAAAAEAIAAAACIAAABkcnMvZG93bnJldi54bWxQSwEC&#10;FAAUAAAACACHTuJA3eWKDGcCAADE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ACF77A7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允许192.168.1.0的流量通过</w:t>
                      </w:r>
                    </w:p>
                    <w:p w14:paraId="7338A4EE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access-list 6 permit 192.168.1.0 0.0.0.255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  <w:p w14:paraId="269E9DF5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拒绝来自其他网络的流量</w:t>
                      </w:r>
                    </w:p>
                    <w:p w14:paraId="467CAA8D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ccess-list 6 deny any 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  <w:p w14:paraId="380CB90B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打开右边接口</w:t>
                      </w:r>
                    </w:p>
                    <w:p w14:paraId="2B0BB15E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int gig0/0/1 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  <w:p w14:paraId="675C968D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在该接口的入方向上应用这个ACL，也就是进入接口前就检查是否满足ACL规则</w:t>
                      </w:r>
                    </w:p>
                    <w:p w14:paraId="4C113DF9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ip access-group 6 in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  <w:t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E5C179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84E5B1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B9AAAF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8DB5D4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09B93A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C8D708C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EEA6FC6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387850" cy="4349115"/>
            <wp:effectExtent l="0" t="0" r="6350" b="6985"/>
            <wp:docPr id="8" name="图片 8" descr="屏幕截图 2025-12-17 11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17 1100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2903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完成了标准ACL的配置，测试结果应为192.168.1.0网络中的主机和202.113.1.0网络中的主机可以连通，但是172.16.1.0网络中的主机不能连通。结果如下所示：</w:t>
      </w:r>
    </w:p>
    <w:p w14:paraId="69FABF5B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625215" cy="3585845"/>
            <wp:effectExtent l="0" t="0" r="6985" b="8255"/>
            <wp:docPr id="11" name="图片 11" descr="屏幕截图 2025-12-17 10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17 1059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DD6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PC3是192.168.1.0网络中的主机，可以ping通202.113.1.1，符合预期结果。</w:t>
      </w:r>
    </w:p>
    <w:p w14:paraId="2B8D34EC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585845" cy="3556000"/>
            <wp:effectExtent l="0" t="0" r="8255" b="0"/>
            <wp:docPr id="13" name="图片 13" descr="屏幕截图 2025-12-17 10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17 1059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0C3B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PC5是172.16.1.0网络中的主机，在没有设置ACL之前可以ping通，设置之后显示目标主机不可达，回复包来自路由器0，说明流量被路由器0拒绝了，符合预期结果。</w:t>
      </w:r>
    </w:p>
    <w:p w14:paraId="36ABBFD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t>2.2 扩展ACL配置</w:t>
      </w:r>
    </w:p>
    <w:p w14:paraId="63676201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配置扩展ACL之前，先清除前面配置的扩展ACL，防止发生干扰。使用no access-list 6命令清除已经配置的ACL规则，打开gig0/0/1，使用no ip access-group 6 in命令清除规则的应用。</w:t>
      </w:r>
    </w:p>
    <w:p w14:paraId="55036247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17060" cy="4385310"/>
            <wp:effectExtent l="0" t="0" r="2540" b="8890"/>
            <wp:docPr id="14" name="图片 14" descr="屏幕截图 2025-12-17 11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17 1102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4FC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然后再配置扩展ACL，拒绝IP为192.168.1.1的主机访问IP为172.16.1.2的服务器，允许其他主机访问。因此需要在路由器2上配置，在接收到流量时，如果来自192.168.1.1，目的IP是172.16.1.2，端口为80，那么就拒绝，其他的流量均允许通过。</w:t>
      </w:r>
    </w:p>
    <w:p w14:paraId="7B7CCF9F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10160</wp:posOffset>
                </wp:positionV>
                <wp:extent cx="4440555" cy="927100"/>
                <wp:effectExtent l="4445" t="4445" r="12700" b="825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7705" y="8849360"/>
                          <a:ext cx="4440555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E9213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拒绝源IP为192.168.1.1，目的IP为172.16.1.2，协议为tcp，端口为80的数据包</w:t>
                            </w:r>
                          </w:p>
                          <w:p w14:paraId="58001BD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access-list 110 deny tcp host 192.168.1.1 host 172.16.1.2 eq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15pt;margin-top:0.8pt;height:73pt;width:349.65pt;z-index:251661312;mso-width-relative:page;mso-height-relative:page;" fillcolor="#FFFFFF [3201]" filled="t" stroked="t" coordsize="21600,21600" o:gfxdata="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sBMhRNMAAAAJAQAADwAAAAAAAAABACAAAAAiAAAAZHJzL2Rvd25yZXYueG1sUEsBAhQAFAAA&#10;AAgAh07iQInTCzxmAgAAxQQAAA4AAAAAAAAAAQAgAAAAI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FFE9213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拒绝源IP为192.168.1.1，目的IP为172.16.1.2，协议为tcp，端口为80的数据包</w:t>
                      </w:r>
                    </w:p>
                    <w:p w14:paraId="58001BD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access-list 110 deny tcp host 192.168.1.1 host 172.16.1.2 eq 80</w:t>
                      </w:r>
                    </w:p>
                  </w:txbxContent>
                </v:textbox>
              </v:shape>
            </w:pict>
          </mc:Fallback>
        </mc:AlternateContent>
      </w:r>
    </w:p>
    <w:p w14:paraId="008CDDA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8062D7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1D722D3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810260</wp:posOffset>
                </wp:positionH>
                <wp:positionV relativeFrom="paragraph">
                  <wp:posOffset>27940</wp:posOffset>
                </wp:positionV>
                <wp:extent cx="4462145" cy="1467485"/>
                <wp:effectExtent l="4445" t="4445" r="16510" b="1397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3260" y="942340"/>
                          <a:ext cx="4462145" cy="146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E3B6D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允许其他IP的流量通过</w:t>
                            </w:r>
                          </w:p>
                          <w:p w14:paraId="6C71614C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access-list 110 permit any any</w:t>
                            </w:r>
                          </w:p>
                          <w:p w14:paraId="1583BCB7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打开左边接口</w:t>
                            </w:r>
                          </w:p>
                          <w:p w14:paraId="69907B69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int gig0/0/0 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6CC2ED86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在该接口的入方向上应用这个ACL，也就是进入接口前就检查是否满足ACL规则</w:t>
                            </w:r>
                          </w:p>
                          <w:p w14:paraId="58BA69C4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ip access-group 110 in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8pt;margin-top:2.2pt;height:115.55pt;width:351.35pt;z-index:251662336;mso-width-relative:page;mso-height-relative:page;" fillcolor="#FFFFFF [3201]" filled="t" stroked="t" coordsize="21600,21600" o:gfxdata="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sXoX61gAAAAkBAAAPAAAAAAAAAAEAIAAAACIAAABkcnMvZG93bnJldi54bWxQSwECFAAU&#10;AAAACACHTuJAgfm7CmUCAADF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E2E3B6D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允许其他IP的流量通过</w:t>
                      </w:r>
                    </w:p>
                    <w:p w14:paraId="6C71614C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access-list 110 permit any any</w:t>
                      </w:r>
                    </w:p>
                    <w:p w14:paraId="1583BCB7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打开左边接口</w:t>
                      </w:r>
                    </w:p>
                    <w:p w14:paraId="69907B69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int gig0/0/0 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  <w:p w14:paraId="6CC2ED86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在该接口的入方向上应用这个ACL，也就是进入接口前就检查是否满足ACL规则</w:t>
                      </w:r>
                    </w:p>
                    <w:p w14:paraId="58BA69C4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ip access-group 110 in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24FEBE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E5527A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0A3888D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C60238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6768F36E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20235" cy="4389120"/>
            <wp:effectExtent l="0" t="0" r="12065" b="5080"/>
            <wp:docPr id="17" name="图片 17" descr="屏幕截图 2025-12-17 11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2-17 1106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2C7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完成了扩展ACL的配置，预期结果应为IP为192.168.1.1的主机通过web浏览器无法访问172.16.1.2，而其他主机可以。测试结果如下：</w:t>
      </w:r>
    </w:p>
    <w:p w14:paraId="402816D9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57650" cy="4001135"/>
            <wp:effectExtent l="0" t="0" r="6350" b="12065"/>
            <wp:docPr id="18" name="图片 18" descr="屏幕截图 2025-12-17 11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2-17 1107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2A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PC3的IP为192.168.1.1，访问目的服务器时显示超时，符合预期结果。</w:t>
      </w:r>
    </w:p>
    <w:p w14:paraId="5B57B0B2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38600" cy="4038600"/>
            <wp:effectExtent l="0" t="0" r="0" b="0"/>
            <wp:docPr id="19" name="图片 19" descr="屏幕截图 2025-12-17 110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17 1107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999D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PC4和PC3都在192.168.1.0网络中，但是它可以通过web浏览器访问目的服务器，符合预期结果。</w:t>
      </w:r>
    </w:p>
    <w:p w14:paraId="37A180D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t>2.3 内网和外网配置</w:t>
      </w:r>
    </w:p>
    <w:p w14:paraId="1B20BE67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首先清除先前配置，防止干扰之后的ACL配置，命令与上面相同，这里就不再赘述。现在将网络拓扑图进行修改，把PC1和PC4换成服务器1和服务器2，IP地址等配置不变，如下所示：</w:t>
      </w:r>
    </w:p>
    <w:p w14:paraId="67F7475D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31665" cy="1885950"/>
            <wp:effectExtent l="0" t="0" r="635" b="6350"/>
            <wp:docPr id="20" name="图片 20" descr="屏幕截图 2025-12-17 11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2-17 1114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98D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我将192.168.1.0设置为内网，其他两个网络属于外网。因此需要在路由器1上配置，允许内网主机发起向外网服务器的TCP连接，并且只是已建立的TCP连接，这样内网主机可以访问外网服务器，并且拒绝任何源IP为外网主机，而目的IP为内网的TCP连接。配置命令如下：</w:t>
      </w:r>
    </w:p>
    <w:p w14:paraId="21C779C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15240</wp:posOffset>
                </wp:positionV>
                <wp:extent cx="4406900" cy="2541905"/>
                <wp:effectExtent l="4445" t="5080" r="8255" b="571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3415" y="6273165"/>
                          <a:ext cx="4406900" cy="2541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AD161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允许内网主机发起TCP连接，并且是已经建立的</w:t>
                            </w:r>
                          </w:p>
                          <w:p w14:paraId="157464F8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access-list 120 permit tcp 192.168.1.0 0.0.0.255 any established</w:t>
                            </w:r>
                          </w:p>
                          <w:p w14:paraId="65843AD1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允许外网回复的数据包通过，并且是已经建立的连接</w:t>
                            </w:r>
                          </w:p>
                          <w:p w14:paraId="5D894773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access-list 120 permit any any established</w:t>
                            </w:r>
                          </w:p>
                          <w:p w14:paraId="6838AD6C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拒绝源IP为外网主机，目的IP为内网的TCP连接</w:t>
                            </w:r>
                          </w:p>
                          <w:p w14:paraId="0EDA02B2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access-list 120 deny any 192.168.1.0 0.0.0.255</w:t>
                            </w:r>
                          </w:p>
                          <w:p w14:paraId="2178C73E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打开左边接口</w:t>
                            </w:r>
                          </w:p>
                          <w:p w14:paraId="3A446455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 xml:space="preserve">int gig0/0/0 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493D15B0">
                            <w:pP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// 在该接口的入方向上应用这个ACL，也就是进入接口前就检查是否满足ACL规则</w:t>
                            </w:r>
                          </w:p>
                          <w:p w14:paraId="689E5CD2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>ip access-group 120 in</w:t>
                            </w:r>
                            <w:r>
                              <w:rPr>
                                <w:rFonts w:hint="eastAsia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w:tab/>
                            </w:r>
                          </w:p>
                          <w:p w14:paraId="67BCD0AD">
                            <w:pPr>
                              <w:rPr>
                                <w:rFonts w:hint="default" w:ascii="宋体" w:hAnsi="宋体" w:eastAsia="宋体" w:cstheme="minorBidi"/>
                                <w:b w:val="0"/>
                                <w:bCs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8pt;margin-top:1.2pt;height:200.15pt;width:347pt;z-index:251663360;mso-width-relative:page;mso-height-relative:page;" fillcolor="#FFFFFF [3201]" filled="t" stroked="t" coordsize="21600,21600" o:gfxdata="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ThF+8tUAAAAJAQAADwAAAAAAAAABACAAAAAiAAAAZHJzL2Rvd25yZXYueG1sUEsBAhQA&#10;FAAAAAgAh07iQK1Hg8VnAgAAxgQAAA4AAAAAAAAAAQAgAAAAJ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3AD161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允许内网主机发起TCP连接，并且是已经建立的</w:t>
                      </w:r>
                    </w:p>
                    <w:p w14:paraId="157464F8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access-list 120 permit tcp 192.168.1.0 0.0.0.255 any established</w:t>
                      </w:r>
                    </w:p>
                    <w:p w14:paraId="65843AD1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允许外网回复的数据包通过，并且是已经建立的连接</w:t>
                      </w:r>
                    </w:p>
                    <w:p w14:paraId="5D894773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access-list 120 permit any any established</w:t>
                      </w:r>
                    </w:p>
                    <w:p w14:paraId="6838AD6C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拒绝源IP为外网主机，目的IP为内网的TCP连接</w:t>
                      </w:r>
                    </w:p>
                    <w:p w14:paraId="0EDA02B2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access-list 120 deny any 192.168.1.0 0.0.0.255</w:t>
                      </w:r>
                    </w:p>
                    <w:p w14:paraId="2178C73E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打开左边接口</w:t>
                      </w:r>
                    </w:p>
                    <w:p w14:paraId="3A446455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 xml:space="preserve">int gig0/0/0 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  <w:p w14:paraId="493D15B0">
                      <w:pP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// 在该接口的入方向上应用这个ACL，也就是进入接口前就检查是否满足ACL规则</w:t>
                      </w:r>
                    </w:p>
                    <w:p w14:paraId="689E5CD2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>ip access-group 120 in</w:t>
                      </w:r>
                      <w:r>
                        <w:rPr>
                          <w:rFonts w:hint="eastAsia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w:tab/>
                      </w:r>
                    </w:p>
                    <w:p w14:paraId="67BCD0AD">
                      <w:pPr>
                        <w:rPr>
                          <w:rFonts w:hint="default" w:ascii="宋体" w:hAnsi="宋体" w:eastAsia="宋体" w:cstheme="minorBidi"/>
                          <w:b w:val="0"/>
                          <w:b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CC4B82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D5ABA6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4F52722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5E7CD4D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B73271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3035E1E6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9BEA4FA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732910A8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</w:p>
    <w:p w14:paraId="286ADA36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70985" cy="4066540"/>
            <wp:effectExtent l="0" t="0" r="5715" b="10160"/>
            <wp:docPr id="22" name="图片 22" descr="屏幕截图 2025-12-17 113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17 1134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0129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完成了内网和外网的配置，预期结果应为内网主机可以访问外网服务器，但是外网主机不能访问内网服务器。测试结果如下：</w:t>
      </w:r>
    </w:p>
    <w:p w14:paraId="2C86A811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63365" cy="4019550"/>
            <wp:effectExtent l="0" t="0" r="635" b="6350"/>
            <wp:docPr id="23" name="图片 23" descr="屏幕截图 2025-12-17 113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2-17 11315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A04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06850" cy="3956685"/>
            <wp:effectExtent l="0" t="0" r="6350" b="5715"/>
            <wp:docPr id="24" name="图片 24" descr="屏幕截图 2025-12-17 113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2-17 11330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1504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PC3是内网主机，它可以访问外网的两个服务器，符合预期结果。</w:t>
      </w:r>
    </w:p>
    <w:p w14:paraId="035A7574">
      <w:pPr>
        <w:pStyle w:val="9"/>
        <w:widowControl/>
        <w:numPr>
          <w:ilvl w:val="0"/>
          <w:numId w:val="0"/>
        </w:numPr>
        <w:spacing w:line="360" w:lineRule="auto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029075" cy="4000500"/>
            <wp:effectExtent l="0" t="0" r="9525" b="0"/>
            <wp:docPr id="25" name="图片 25" descr="屏幕截图 2025-12-17 113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2-17 1133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5A1E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PC0是外网主机，访问内网服务器显示超时，符合预期结果。</w:t>
      </w:r>
    </w:p>
    <w:p w14:paraId="1BD27700">
      <w:pPr>
        <w:pStyle w:val="9"/>
        <w:widowControl/>
        <w:numPr>
          <w:ilvl w:val="0"/>
          <w:numId w:val="0"/>
        </w:numPr>
        <w:spacing w:line="360" w:lineRule="auto"/>
        <w:ind w:left="84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这样就完成了所有的实验！</w:t>
      </w:r>
    </w:p>
    <w:p w14:paraId="0EB69CAC">
      <w:pPr>
        <w:pStyle w:val="9"/>
        <w:numPr>
          <w:ilvl w:val="0"/>
          <w:numId w:val="1"/>
        </w:numPr>
        <w:ind w:firstLineChars="0"/>
        <w:jc w:val="both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实验结论及心得体会</w:t>
      </w:r>
    </w:p>
    <w:p w14:paraId="1685A123">
      <w:pPr>
        <w:pStyle w:val="9"/>
        <w:widowControl/>
        <w:spacing w:line="360" w:lineRule="auto"/>
        <w:ind w:left="420" w:leftChars="0" w:firstLine="420" w:firstLineChars="0"/>
        <w:jc w:val="both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本次实验我在仿真环境下配置了防火墙，并实现了内网访问外网，而外网主机不能访问内网服务器。在实验过程中我先是使用了一个路由器来完成实验，但是一个路由器配置标准ACL后，回复的数据包无法通过，因此需要三个独立的网络来完成该实验。通过本次实验，我加深了对ACL的理解，学会了防火墙配置的命令，巩固了课上学习的知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657E6"/>
    <w:multiLevelType w:val="singleLevel"/>
    <w:tmpl w:val="813657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142395"/>
    <w:multiLevelType w:val="singleLevel"/>
    <w:tmpl w:val="AA1423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31D1169"/>
    <w:multiLevelType w:val="multilevel"/>
    <w:tmpl w:val="631D1169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A38B2"/>
    <w:rsid w:val="00161866"/>
    <w:rsid w:val="004F18E2"/>
    <w:rsid w:val="008028FC"/>
    <w:rsid w:val="00997099"/>
    <w:rsid w:val="00A07F76"/>
    <w:rsid w:val="00B556B0"/>
    <w:rsid w:val="00E12748"/>
    <w:rsid w:val="00F51A3F"/>
    <w:rsid w:val="0214260B"/>
    <w:rsid w:val="02DF3FB4"/>
    <w:rsid w:val="079254DA"/>
    <w:rsid w:val="09D060E6"/>
    <w:rsid w:val="0B970782"/>
    <w:rsid w:val="0C1B5A9E"/>
    <w:rsid w:val="115D0906"/>
    <w:rsid w:val="16A24D55"/>
    <w:rsid w:val="173E2251"/>
    <w:rsid w:val="1E546320"/>
    <w:rsid w:val="21B00B70"/>
    <w:rsid w:val="24F27DA2"/>
    <w:rsid w:val="2AA8777C"/>
    <w:rsid w:val="2BE75EA9"/>
    <w:rsid w:val="2C0774EF"/>
    <w:rsid w:val="2E21482C"/>
    <w:rsid w:val="30AC28B9"/>
    <w:rsid w:val="31812181"/>
    <w:rsid w:val="36130066"/>
    <w:rsid w:val="36366A14"/>
    <w:rsid w:val="3C0551D9"/>
    <w:rsid w:val="3C60731E"/>
    <w:rsid w:val="499B2E92"/>
    <w:rsid w:val="4EBA472D"/>
    <w:rsid w:val="4FE9307E"/>
    <w:rsid w:val="52D71391"/>
    <w:rsid w:val="53BF6724"/>
    <w:rsid w:val="56582839"/>
    <w:rsid w:val="591B31F9"/>
    <w:rsid w:val="5E8A398A"/>
    <w:rsid w:val="5EC86027"/>
    <w:rsid w:val="606C343B"/>
    <w:rsid w:val="636F54AF"/>
    <w:rsid w:val="66623123"/>
    <w:rsid w:val="67F024E2"/>
    <w:rsid w:val="68A27168"/>
    <w:rsid w:val="6CC23C67"/>
    <w:rsid w:val="70AF0F07"/>
    <w:rsid w:val="76B72BDE"/>
    <w:rsid w:val="7AC56F0E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1847</Words>
  <Characters>2435</Characters>
  <Lines>1</Lines>
  <Paragraphs>1</Paragraphs>
  <TotalTime>9</TotalTime>
  <ScaleCrop>false</ScaleCrop>
  <LinksUpToDate>false</LinksUpToDate>
  <CharactersWithSpaces>2618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米大大</dc:creator>
  <cp:lastModifiedBy>米大大</cp:lastModifiedBy>
  <dcterms:modified xsi:type="dcterms:W3CDTF">2025-12-17T06:30:31Z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67C0B90F86B74C4EA3DCB756E49D3F4D_13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