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jpeg" ContentType="image/jpe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pStyle w:val="12"/>
        <w:rPr>
          <w:sz w:val="44"/>
          <w:szCs w:val="44"/>
        </w:rPr>
      </w:pPr>
      <w:bookmarkStart w:id="0" w:name="_Toc14358695"/>
      <w:r>
        <w:rPr>
          <w:rFonts w:hint="eastAsia"/>
          <w:sz w:val="44"/>
          <w:szCs w:val="44"/>
        </w:rPr>
        <w:t>应急广播平台安装部署</w:t>
      </w:r>
      <w:bookmarkEnd w:id="0"/>
      <w:r>
        <w:rPr>
          <w:rFonts w:hint="eastAsia"/>
          <w:sz w:val="44"/>
          <w:szCs w:val="44"/>
        </w:rPr>
        <w:t>说明书</w:t>
      </w:r>
    </w:p>
    <w:p/>
    <w:p/>
    <w:p/>
    <w:p/>
    <w:p/>
    <w:p/>
    <w:p/>
    <w:p/>
    <w:p/>
    <w:p/>
    <w:p/>
    <w:p/>
    <w:p/>
    <w:p/>
    <w:tbl>
      <w:tblPr>
        <w:tblStyle w:val="13"/>
        <w:tblW w:w="6560" w:type="dxa"/>
        <w:jc w:val="center"/>
        <w:tblBorders>
          <w:top w:val="single" w:color="999999" w:sz="4" w:space="0"/>
          <w:left w:val="single" w:color="999999" w:sz="4" w:space="0"/>
          <w:bottom w:val="single" w:color="999999" w:sz="4" w:space="0"/>
          <w:right w:val="single" w:color="999999" w:sz="4" w:space="0"/>
          <w:insideH w:val="single" w:color="999999" w:sz="4" w:space="0"/>
          <w:insideV w:val="single" w:color="9999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0"/>
        <w:gridCol w:w="2360"/>
        <w:gridCol w:w="820"/>
        <w:gridCol w:w="2220"/>
      </w:tblGrid>
      <w:tr>
        <w:tblPrEx>
          <w:tblBorders>
            <w:top w:val="single" w:color="999999" w:sz="4" w:space="0"/>
            <w:left w:val="single" w:color="999999" w:sz="4" w:space="0"/>
            <w:bottom w:val="single" w:color="999999" w:sz="4" w:space="0"/>
            <w:right w:val="single" w:color="999999" w:sz="4" w:space="0"/>
            <w:insideH w:val="single" w:color="999999" w:sz="4" w:space="0"/>
            <w:insideV w:val="single" w:color="9999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160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vAlign w:val="center"/>
          </w:tcPr>
          <w:p>
            <w:pPr>
              <w:spacing w:before="120"/>
              <w:jc w:val="center"/>
              <w:rPr>
                <w:sz w:val="21"/>
              </w:rPr>
            </w:pPr>
            <w:r>
              <w:rPr>
                <w:rFonts w:hint="eastAsia"/>
              </w:rPr>
              <w:t>编写</w:t>
            </w:r>
          </w:p>
        </w:tc>
        <w:tc>
          <w:tcPr>
            <w:tcW w:w="2360" w:type="dxa"/>
            <w:tcBorders>
              <w:top w:val="single" w:color="999999" w:sz="4" w:space="0"/>
              <w:left w:val="nil"/>
              <w:bottom w:val="single" w:color="999999" w:sz="4" w:space="0"/>
              <w:right w:val="single" w:color="999999" w:sz="4" w:space="0"/>
            </w:tcBorders>
            <w:vAlign w:val="center"/>
          </w:tcPr>
          <w:p>
            <w:pPr>
              <w:spacing w:before="120"/>
              <w:jc w:val="center"/>
              <w:rPr>
                <w:color w:val="0000FF"/>
              </w:rPr>
            </w:pPr>
            <w:r>
              <w:rPr>
                <w:rFonts w:hint="eastAsia"/>
              </w:rPr>
              <w:t>刘华云</w:t>
            </w:r>
          </w:p>
        </w:tc>
        <w:tc>
          <w:tcPr>
            <w:tcW w:w="820" w:type="dxa"/>
            <w:tcBorders>
              <w:top w:val="single" w:color="999999" w:sz="4" w:space="0"/>
              <w:left w:val="nil"/>
              <w:bottom w:val="single" w:color="999999" w:sz="4" w:space="0"/>
              <w:right w:val="single" w:color="999999" w:sz="4" w:space="0"/>
            </w:tcBorders>
            <w:vAlign w:val="center"/>
          </w:tcPr>
          <w:p>
            <w:pPr>
              <w:spacing w:before="120"/>
              <w:jc w:val="center"/>
            </w:pPr>
            <w:r>
              <w:rPr>
                <w:rFonts w:hint="eastAsia"/>
              </w:rPr>
              <w:t>日期</w:t>
            </w:r>
          </w:p>
        </w:tc>
        <w:tc>
          <w:tcPr>
            <w:tcW w:w="2220" w:type="dxa"/>
            <w:tcBorders>
              <w:top w:val="single" w:color="999999" w:sz="4" w:space="0"/>
              <w:left w:val="nil"/>
              <w:bottom w:val="single" w:color="999999" w:sz="4" w:space="0"/>
              <w:right w:val="single" w:color="999999" w:sz="4" w:space="0"/>
            </w:tcBorders>
          </w:tcPr>
          <w:p>
            <w:pPr>
              <w:spacing w:before="12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2019年</w:t>
            </w:r>
            <w:r>
              <w:rPr>
                <w:rFonts w:hint="eastAsia" w:ascii="宋体" w:hAnsi="宋体"/>
              </w:rPr>
              <w:t>9</w:t>
            </w:r>
            <w:r>
              <w:rPr>
                <w:rFonts w:ascii="宋体" w:hAnsi="宋体"/>
              </w:rPr>
              <w:t>月</w:t>
            </w:r>
            <w:r>
              <w:rPr>
                <w:rFonts w:hint="eastAsia" w:ascii="宋体" w:hAnsi="宋体"/>
              </w:rPr>
              <w:t>26</w:t>
            </w:r>
            <w:r>
              <w:rPr>
                <w:rFonts w:ascii="宋体" w:hAnsi="宋体"/>
              </w:rPr>
              <w:t>日</w:t>
            </w:r>
          </w:p>
        </w:tc>
      </w:tr>
      <w:tr>
        <w:tblPrEx>
          <w:tblBorders>
            <w:top w:val="single" w:color="999999" w:sz="4" w:space="0"/>
            <w:left w:val="single" w:color="999999" w:sz="4" w:space="0"/>
            <w:bottom w:val="single" w:color="999999" w:sz="4" w:space="0"/>
            <w:right w:val="single" w:color="999999" w:sz="4" w:space="0"/>
            <w:insideH w:val="single" w:color="999999" w:sz="4" w:space="0"/>
            <w:insideV w:val="single" w:color="9999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160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vAlign w:val="center"/>
          </w:tcPr>
          <w:p>
            <w:pPr>
              <w:spacing w:before="120"/>
              <w:jc w:val="center"/>
              <w:rPr>
                <w:rFonts w:ascii="Calibri" w:hAnsi="Calibri"/>
              </w:rPr>
            </w:pPr>
            <w:r>
              <w:rPr>
                <w:rFonts w:hint="eastAsia"/>
              </w:rPr>
              <w:t>审核</w:t>
            </w:r>
          </w:p>
        </w:tc>
        <w:tc>
          <w:tcPr>
            <w:tcW w:w="2360" w:type="dxa"/>
            <w:tcBorders>
              <w:top w:val="single" w:color="999999" w:sz="4" w:space="0"/>
              <w:left w:val="nil"/>
              <w:bottom w:val="single" w:color="999999" w:sz="4" w:space="0"/>
              <w:right w:val="single" w:color="999999" w:sz="4" w:space="0"/>
            </w:tcBorders>
            <w:vAlign w:val="center"/>
          </w:tcPr>
          <w:p>
            <w:pPr>
              <w:spacing w:before="120"/>
              <w:jc w:val="center"/>
              <w:rPr>
                <w:color w:val="0000FF"/>
              </w:rPr>
            </w:pPr>
          </w:p>
        </w:tc>
        <w:tc>
          <w:tcPr>
            <w:tcW w:w="820" w:type="dxa"/>
            <w:tcBorders>
              <w:top w:val="single" w:color="999999" w:sz="4" w:space="0"/>
              <w:left w:val="nil"/>
              <w:bottom w:val="single" w:color="999999" w:sz="4" w:space="0"/>
              <w:right w:val="single" w:color="999999" w:sz="4" w:space="0"/>
            </w:tcBorders>
            <w:vAlign w:val="center"/>
          </w:tcPr>
          <w:p>
            <w:pPr>
              <w:spacing w:before="120"/>
              <w:jc w:val="center"/>
            </w:pPr>
            <w:r>
              <w:rPr>
                <w:rFonts w:hint="eastAsia"/>
              </w:rPr>
              <w:t>日期</w:t>
            </w:r>
          </w:p>
        </w:tc>
        <w:tc>
          <w:tcPr>
            <w:tcW w:w="2220" w:type="dxa"/>
            <w:tcBorders>
              <w:top w:val="single" w:color="999999" w:sz="4" w:space="0"/>
              <w:left w:val="nil"/>
              <w:bottom w:val="single" w:color="999999" w:sz="4" w:space="0"/>
              <w:right w:val="single" w:color="999999" w:sz="4" w:space="0"/>
            </w:tcBorders>
          </w:tcPr>
          <w:p>
            <w:pPr>
              <w:spacing w:before="120"/>
              <w:jc w:val="center"/>
            </w:pPr>
          </w:p>
        </w:tc>
      </w:tr>
      <w:tr>
        <w:tblPrEx>
          <w:tblBorders>
            <w:top w:val="single" w:color="999999" w:sz="4" w:space="0"/>
            <w:left w:val="single" w:color="999999" w:sz="4" w:space="0"/>
            <w:bottom w:val="single" w:color="999999" w:sz="4" w:space="0"/>
            <w:right w:val="single" w:color="999999" w:sz="4" w:space="0"/>
            <w:insideH w:val="single" w:color="999999" w:sz="4" w:space="0"/>
            <w:insideV w:val="single" w:color="9999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160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vAlign w:val="center"/>
          </w:tcPr>
          <w:p>
            <w:pPr>
              <w:spacing w:before="120"/>
              <w:jc w:val="center"/>
            </w:pPr>
            <w:r>
              <w:rPr>
                <w:rFonts w:hint="eastAsia"/>
              </w:rPr>
              <w:t>批准</w:t>
            </w:r>
          </w:p>
        </w:tc>
        <w:tc>
          <w:tcPr>
            <w:tcW w:w="2360" w:type="dxa"/>
            <w:tcBorders>
              <w:top w:val="single" w:color="999999" w:sz="4" w:space="0"/>
              <w:left w:val="nil"/>
              <w:bottom w:val="single" w:color="999999" w:sz="4" w:space="0"/>
              <w:right w:val="single" w:color="999999" w:sz="4" w:space="0"/>
            </w:tcBorders>
            <w:vAlign w:val="center"/>
          </w:tcPr>
          <w:p>
            <w:pPr>
              <w:spacing w:before="120"/>
              <w:jc w:val="center"/>
              <w:rPr>
                <w:color w:val="0000FF"/>
              </w:rPr>
            </w:pPr>
          </w:p>
        </w:tc>
        <w:tc>
          <w:tcPr>
            <w:tcW w:w="820" w:type="dxa"/>
            <w:tcBorders>
              <w:top w:val="single" w:color="999999" w:sz="4" w:space="0"/>
              <w:left w:val="nil"/>
              <w:bottom w:val="single" w:color="999999" w:sz="4" w:space="0"/>
              <w:right w:val="single" w:color="999999" w:sz="4" w:space="0"/>
            </w:tcBorders>
            <w:vAlign w:val="center"/>
          </w:tcPr>
          <w:p>
            <w:pPr>
              <w:spacing w:before="120"/>
              <w:jc w:val="center"/>
            </w:pPr>
            <w:r>
              <w:rPr>
                <w:rFonts w:hint="eastAsia"/>
              </w:rPr>
              <w:t>日期</w:t>
            </w:r>
          </w:p>
        </w:tc>
        <w:tc>
          <w:tcPr>
            <w:tcW w:w="2220" w:type="dxa"/>
            <w:tcBorders>
              <w:top w:val="single" w:color="999999" w:sz="4" w:space="0"/>
              <w:left w:val="nil"/>
              <w:bottom w:val="single" w:color="999999" w:sz="4" w:space="0"/>
              <w:right w:val="single" w:color="999999" w:sz="4" w:space="0"/>
            </w:tcBorders>
          </w:tcPr>
          <w:p>
            <w:pPr>
              <w:spacing w:before="120"/>
              <w:jc w:val="center"/>
            </w:pPr>
          </w:p>
        </w:tc>
      </w:tr>
    </w:tbl>
    <w:p>
      <w:pPr>
        <w:tabs>
          <w:tab w:val="left" w:pos="1210"/>
        </w:tabs>
      </w:pPr>
    </w:p>
    <w:p>
      <w:pPr>
        <w:tabs>
          <w:tab w:val="left" w:pos="1210"/>
        </w:tabs>
      </w:pPr>
    </w:p>
    <w:p>
      <w:pPr>
        <w:spacing w:before="120"/>
        <w:ind w:firstLine="482"/>
        <w:jc w:val="center"/>
        <w:rPr>
          <w:b/>
          <w:bCs/>
          <w:szCs w:val="24"/>
        </w:rPr>
      </w:pPr>
      <w:r>
        <w:rPr>
          <w:rFonts w:hint="eastAsia" w:ascii="宋体" w:hAnsi="宋体"/>
          <w:b/>
          <w:bCs/>
          <w:szCs w:val="24"/>
        </w:rPr>
        <w:t>湖南康通电子股份有限公司</w:t>
      </w:r>
    </w:p>
    <w:p>
      <w:pPr>
        <w:tabs>
          <w:tab w:val="left" w:pos="1210"/>
        </w:tabs>
      </w:pPr>
    </w:p>
    <w:p>
      <w:pPr>
        <w:tabs>
          <w:tab w:val="left" w:pos="1210"/>
        </w:tabs>
        <w:sectPr>
          <w:headerReference r:id="rId5" w:type="first"/>
          <w:headerReference r:id="rId3" w:type="default"/>
          <w:headerReference r:id="rId4" w:type="even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tab/>
      </w:r>
    </w:p>
    <w:sdt>
      <w:sdtPr>
        <w:rPr>
          <w:rFonts w:ascii="Times New Roman" w:hAnsi="Times New Roman" w:eastAsia="宋体" w:cstheme="minorBidi"/>
          <w:color w:val="auto"/>
          <w:kern w:val="2"/>
          <w:sz w:val="24"/>
          <w:szCs w:val="22"/>
          <w:lang w:val="zh-CN"/>
        </w:rPr>
        <w:id w:val="-723602151"/>
        <w:docPartObj>
          <w:docPartGallery w:val="Table of Contents"/>
          <w:docPartUnique/>
        </w:docPartObj>
      </w:sdtPr>
      <w:sdtEndPr>
        <w:rPr>
          <w:rFonts w:ascii="Times New Roman" w:hAnsi="Times New Roman" w:eastAsia="宋体" w:cstheme="minorBidi"/>
          <w:b/>
          <w:bCs/>
          <w:color w:val="auto"/>
          <w:kern w:val="2"/>
          <w:sz w:val="24"/>
          <w:szCs w:val="22"/>
          <w:lang w:val="zh-CN"/>
        </w:rPr>
      </w:sdtEndPr>
      <w:sdtContent>
        <w:p>
          <w:pPr>
            <w:pStyle w:val="27"/>
          </w:pPr>
          <w:r>
            <w:rPr>
              <w:lang w:val="zh-CN"/>
            </w:rPr>
            <w:t>目录</w:t>
          </w:r>
        </w:p>
        <w:p>
          <w:pPr>
            <w:pStyle w:val="10"/>
            <w:tabs>
              <w:tab w:val="right" w:leader="dot" w:pos="8296"/>
            </w:tabs>
            <w:rPr>
              <w:rFonts w:asciiTheme="minorHAnsi" w:hAnsiTheme="minorHAnsi" w:eastAsiaTheme="minorEastAsia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"_Toc14358695" </w:instrText>
          </w:r>
          <w:r>
            <w:fldChar w:fldCharType="separate"/>
          </w:r>
          <w:r>
            <w:rPr>
              <w:rStyle w:val="17"/>
            </w:rPr>
            <w:t>应急广播平台安装部署</w:t>
          </w:r>
          <w:r>
            <w:tab/>
          </w:r>
          <w:r>
            <w:fldChar w:fldCharType="begin"/>
          </w:r>
          <w:r>
            <w:instrText xml:space="preserve"> PAGEREF _Toc14358695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  <w:rPr>
              <w:rFonts w:asciiTheme="minorHAnsi" w:hAnsiTheme="minorHAnsi" w:eastAsiaTheme="minorEastAsia"/>
              <w:sz w:val="21"/>
            </w:rPr>
          </w:pPr>
          <w:r>
            <w:fldChar w:fldCharType="begin"/>
          </w:r>
          <w:r>
            <w:instrText xml:space="preserve"> HYPERLINK \l "_Toc14358696" </w:instrText>
          </w:r>
          <w:r>
            <w:fldChar w:fldCharType="separate"/>
          </w:r>
          <w:r>
            <w:rPr>
              <w:rStyle w:val="17"/>
            </w:rPr>
            <w:t xml:space="preserve">1 </w:t>
          </w:r>
          <w:r>
            <w:rPr>
              <w:rStyle w:val="17"/>
              <w:rFonts w:hint="eastAsia"/>
            </w:rPr>
            <w:t>在线版</w:t>
          </w:r>
          <w:r>
            <w:rPr>
              <w:rStyle w:val="17"/>
            </w:rPr>
            <w:t>安装</w:t>
          </w:r>
          <w:r>
            <w:tab/>
          </w:r>
          <w:r>
            <w:fldChar w:fldCharType="begin"/>
          </w:r>
          <w:r>
            <w:instrText xml:space="preserve"> PAGEREF _Toc14358696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  <w:rPr>
              <w:rFonts w:asciiTheme="minorHAnsi" w:hAnsiTheme="minorHAnsi" w:eastAsiaTheme="minorEastAsia"/>
              <w:sz w:val="21"/>
            </w:rPr>
          </w:pPr>
          <w:r>
            <w:fldChar w:fldCharType="begin"/>
          </w:r>
          <w:r>
            <w:instrText xml:space="preserve"> HYPERLINK \l "_Toc14358697" </w:instrText>
          </w:r>
          <w:r>
            <w:fldChar w:fldCharType="separate"/>
          </w:r>
          <w:r>
            <w:rPr>
              <w:rStyle w:val="17"/>
            </w:rPr>
            <w:t xml:space="preserve">2 </w:t>
          </w:r>
          <w:r>
            <w:rPr>
              <w:rStyle w:val="17"/>
              <w:rFonts w:hint="eastAsia"/>
            </w:rPr>
            <w:t>离线版安装</w:t>
          </w:r>
          <w:r>
            <w:tab/>
          </w:r>
          <w:r>
            <w:fldChar w:fldCharType="begin"/>
          </w:r>
          <w:r>
            <w:instrText xml:space="preserve"> PAGEREF _Toc14358697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  <w:rPr>
              <w:rFonts w:asciiTheme="minorHAnsi" w:hAnsiTheme="minorHAnsi" w:eastAsiaTheme="minorEastAsia"/>
              <w:sz w:val="21"/>
            </w:rPr>
            <w:sectPr>
              <w:pgSz w:w="11906" w:h="16838"/>
              <w:pgMar w:top="1440" w:right="1800" w:bottom="1440" w:left="1800" w:header="851" w:footer="992" w:gutter="0"/>
              <w:cols w:space="425" w:num="1"/>
              <w:docGrid w:type="lines" w:linePitch="312" w:charSpace="0"/>
            </w:sectPr>
          </w:pPr>
          <w:r>
            <w:fldChar w:fldCharType="begin"/>
          </w:r>
          <w:r>
            <w:instrText xml:space="preserve"> HYPERLINK \l "_Toc14358698" </w:instrText>
          </w:r>
          <w:r>
            <w:fldChar w:fldCharType="separate"/>
          </w:r>
          <w:r>
            <w:rPr>
              <w:rStyle w:val="17"/>
            </w:rPr>
            <w:t xml:space="preserve">3 </w:t>
          </w:r>
          <w:r>
            <w:rPr>
              <w:rStyle w:val="17"/>
              <w:rFonts w:hint="eastAsia"/>
            </w:rPr>
            <w:t>验证</w:t>
          </w:r>
          <w:r>
            <w:tab/>
          </w:r>
          <w:r>
            <w:fldChar w:fldCharType="begin"/>
          </w:r>
          <w:r>
            <w:instrText xml:space="preserve"> PAGEREF _Toc14358698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  <w:r>
            <w:rPr>
              <w:b/>
              <w:bCs/>
              <w:lang w:val="zh-CN"/>
            </w:rPr>
            <w:fldChar w:fldCharType="end"/>
          </w:r>
        </w:p>
      </w:sdtContent>
    </w:sdt>
    <w:p>
      <w:r>
        <w:rPr>
          <w:rFonts w:hint="eastAsia"/>
        </w:rPr>
        <w:t>服务器配置要求：</w:t>
      </w:r>
    </w:p>
    <w:p>
      <w:pPr>
        <w:pStyle w:val="25"/>
        <w:numPr>
          <w:ilvl w:val="0"/>
          <w:numId w:val="1"/>
        </w:numPr>
        <w:ind w:firstLineChars="0"/>
      </w:pPr>
      <w:r>
        <w:rPr>
          <w:rFonts w:hint="eastAsia"/>
        </w:rPr>
        <w:t>Linux服务器为centos7以上版本（内核版本不低于3.1）</w:t>
      </w:r>
    </w:p>
    <w:p>
      <w:pPr>
        <w:pStyle w:val="25"/>
        <w:numPr>
          <w:ilvl w:val="0"/>
          <w:numId w:val="1"/>
        </w:numPr>
        <w:ind w:firstLineChars="0"/>
      </w:pPr>
      <w:r>
        <w:rPr>
          <w:rFonts w:hint="eastAsia"/>
        </w:rPr>
        <w:t>服务器运行内存不低于8G</w:t>
      </w:r>
    </w:p>
    <w:p>
      <w:pPr>
        <w:pStyle w:val="25"/>
        <w:numPr>
          <w:ilvl w:val="0"/>
          <w:numId w:val="1"/>
        </w:numPr>
        <w:ind w:firstLineChars="0"/>
      </w:pPr>
      <w:r>
        <w:rPr>
          <w:rFonts w:hint="eastAsia"/>
        </w:rPr>
        <w:t>服务器存储空间不低于10G</w:t>
      </w:r>
    </w:p>
    <w:p>
      <w:pPr>
        <w:pStyle w:val="25"/>
        <w:numPr>
          <w:ilvl w:val="0"/>
          <w:numId w:val="1"/>
        </w:numPr>
        <w:ind w:firstLineChars="0"/>
      </w:pPr>
      <w:r>
        <w:rPr>
          <w:rFonts w:hint="eastAsia"/>
          <w:lang w:eastAsia="zh-CN"/>
        </w:rPr>
        <w:t>服务器/va</w:t>
      </w:r>
      <w:r>
        <w:rPr>
          <w:rFonts w:hint="eastAsia"/>
          <w:lang w:val="en-US" w:eastAsia="zh-CN"/>
        </w:rPr>
        <w:t>r</w:t>
      </w:r>
      <w:bookmarkStart w:id="3" w:name="_GoBack"/>
      <w:bookmarkEnd w:id="3"/>
      <w:r>
        <w:rPr>
          <w:rFonts w:hint="eastAsia"/>
          <w:lang w:val="en-US" w:eastAsia="zh-CN"/>
        </w:rPr>
        <w:t>目录磁盘空间分配占服务器总磁盘30%</w:t>
      </w:r>
    </w:p>
    <w:p>
      <w:r>
        <w:rPr>
          <w:rFonts w:hint="eastAsia"/>
        </w:rPr>
        <w:t>在线版安装要求：</w:t>
      </w:r>
    </w:p>
    <w:p>
      <w:pPr>
        <w:pStyle w:val="25"/>
        <w:numPr>
          <w:ilvl w:val="0"/>
          <w:numId w:val="2"/>
        </w:numPr>
        <w:ind w:firstLineChars="0"/>
      </w:pPr>
      <w:r>
        <w:rPr>
          <w:rFonts w:hint="eastAsia"/>
        </w:rPr>
        <w:t>服务器能访问外网</w:t>
      </w:r>
    </w:p>
    <w:p>
      <w:pPr>
        <w:pStyle w:val="25"/>
        <w:numPr>
          <w:ilvl w:val="0"/>
          <w:numId w:val="2"/>
        </w:numPr>
        <w:ind w:firstLineChars="0"/>
      </w:pPr>
      <w:r>
        <w:rPr>
          <w:rFonts w:hint="eastAsia"/>
        </w:rPr>
        <w:t>服务器已安装docker服务</w:t>
      </w:r>
    </w:p>
    <w:p>
      <w:r>
        <w:rPr>
          <w:rFonts w:hint="eastAsia"/>
        </w:rPr>
        <w:t>离线版安装要求：</w:t>
      </w:r>
    </w:p>
    <w:p>
      <w:r>
        <w:rPr>
          <w:rFonts w:hint="eastAsia"/>
        </w:rPr>
        <w:t>1. 服务器已安装docker服务</w:t>
      </w:r>
    </w:p>
    <w:p>
      <w:pPr>
        <w:pStyle w:val="2"/>
      </w:pPr>
      <w:bookmarkStart w:id="1" w:name="_Toc14358697"/>
      <w:r>
        <w:rPr>
          <w:rFonts w:hint="eastAsia"/>
        </w:rPr>
        <w:t>1.在线版安装</w:t>
      </w:r>
      <w:bookmarkEnd w:id="1"/>
    </w:p>
    <w:p>
      <w:pPr>
        <w:ind w:firstLine="360" w:firstLineChars="150"/>
      </w:pPr>
      <w:bookmarkStart w:id="2" w:name="_Toc14358698"/>
      <w:r>
        <w:rPr>
          <w:rFonts w:hint="eastAsia"/>
        </w:rPr>
        <w:t>切换到目录</w:t>
      </w:r>
      <w:r>
        <w:t>/</w:t>
      </w:r>
      <w:r>
        <w:rPr>
          <w:rFonts w:hint="eastAsia"/>
        </w:rPr>
        <w:t>usr/local/comtom/package</w:t>
      </w:r>
      <w:r>
        <w:t>/appimages</w:t>
      </w:r>
      <w:r>
        <w:rPr>
          <w:rFonts w:hint="eastAsia"/>
        </w:rPr>
        <w:t>执行如下命令：</w:t>
      </w:r>
    </w:p>
    <w:p>
      <w:pPr>
        <w:pStyle w:val="25"/>
        <w:numPr>
          <w:ilvl w:val="0"/>
          <w:numId w:val="3"/>
        </w:numPr>
        <w:ind w:firstLineChars="0"/>
        <w:rPr>
          <w:rFonts w:ascii="微软雅黑" w:hAnsi="微软雅黑" w:eastAsia="微软雅黑"/>
          <w:color w:val="333333"/>
          <w:shd w:val="clear" w:color="auto" w:fill="FFFFFF"/>
        </w:rPr>
      </w:pPr>
      <w:r>
        <w:rPr>
          <w:rFonts w:hint="eastAsia" w:ascii="宋体" w:hAnsi="宋体" w:cs="Times New Roman"/>
          <w:color w:val="333333"/>
          <w:shd w:val="clear" w:color="auto" w:fill="FFFFFF"/>
        </w:rPr>
        <w:t>脚本加可执行权限</w:t>
      </w:r>
      <w:r>
        <w:rPr>
          <w:rFonts w:hint="eastAsia" w:ascii="微软雅黑" w:hAnsi="微软雅黑" w:eastAsia="微软雅黑"/>
          <w:color w:val="333333"/>
          <w:shd w:val="clear" w:color="auto" w:fill="FFFFFF"/>
        </w:rPr>
        <w:t>：</w:t>
      </w:r>
      <w:r>
        <w:rPr>
          <w:rFonts w:hint="eastAsia" w:eastAsia="微软雅黑" w:cs="Times New Roman"/>
          <w:color w:val="333333"/>
          <w:shd w:val="clear" w:color="auto" w:fill="FFFFFF"/>
        </w:rPr>
        <w:t>sudo chmod a</w:t>
      </w:r>
      <w:r>
        <w:rPr>
          <w:rFonts w:ascii="Georgia" w:hAnsi="Georgia"/>
          <w:color w:val="333333"/>
          <w:sz w:val="21"/>
          <w:szCs w:val="21"/>
          <w:shd w:val="clear" w:color="auto" w:fill="FFFFFF"/>
        </w:rPr>
        <w:t>+x</w:t>
      </w:r>
      <w:r>
        <w:rPr>
          <w:rFonts w:hint="eastAsia" w:ascii="Georgia" w:hAnsi="Georgia"/>
          <w:color w:val="333333"/>
          <w:sz w:val="21"/>
          <w:szCs w:val="21"/>
          <w:shd w:val="clear" w:color="auto" w:fill="FFFFFF"/>
        </w:rPr>
        <w:t xml:space="preserve"> ./On</w:t>
      </w:r>
      <w:r>
        <w:rPr>
          <w:rFonts w:ascii="Georgia" w:hAnsi="Georgia"/>
          <w:color w:val="333333"/>
          <w:sz w:val="21"/>
          <w:szCs w:val="21"/>
          <w:shd w:val="clear" w:color="auto" w:fill="FFFFFF"/>
        </w:rPr>
        <w:t>lineInstall</w:t>
      </w:r>
      <w:r>
        <w:rPr>
          <w:rFonts w:hint="eastAsia" w:ascii="Georgia" w:hAnsi="Georgia"/>
          <w:color w:val="333333"/>
          <w:sz w:val="21"/>
          <w:szCs w:val="21"/>
          <w:shd w:val="clear" w:color="auto" w:fill="FFFFFF"/>
        </w:rPr>
        <w:t>.sh</w:t>
      </w:r>
    </w:p>
    <w:p>
      <w:pPr>
        <w:ind w:firstLine="360" w:firstLineChars="150"/>
      </w:pPr>
      <w:r>
        <w:rPr>
          <w:rFonts w:hint="eastAsia"/>
        </w:rPr>
        <w:t>2 . 执行脚本</w:t>
      </w:r>
      <w:r>
        <w:rPr>
          <w:rFonts w:hint="eastAsia" w:ascii="微软雅黑" w:hAnsi="微软雅黑" w:eastAsia="微软雅黑"/>
          <w:color w:val="333333"/>
          <w:shd w:val="clear" w:color="auto" w:fill="FFFFFF"/>
        </w:rPr>
        <w:t>：</w:t>
      </w:r>
      <w:r>
        <w:rPr>
          <w:rFonts w:hint="eastAsia"/>
        </w:rPr>
        <w:t>./</w:t>
      </w:r>
      <w:r>
        <w:t>O</w:t>
      </w:r>
      <w:r>
        <w:rPr>
          <w:rFonts w:hint="eastAsia"/>
        </w:rPr>
        <w:t>n</w:t>
      </w:r>
      <w:r>
        <w:t>lineInstall</w:t>
      </w:r>
      <w:r>
        <w:rPr>
          <w:rFonts w:hint="eastAsia"/>
        </w:rPr>
        <w:t>.sh</w:t>
      </w:r>
    </w:p>
    <w:p>
      <w:pPr>
        <w:numPr>
          <w:ilvl w:val="0"/>
          <w:numId w:val="3"/>
        </w:numPr>
        <w:ind w:left="720" w:leftChars="0" w:hanging="360" w:firstLineChars="0"/>
      </w:pPr>
      <w:r>
        <w:rPr>
          <w:rFonts w:hint="eastAsia"/>
        </w:rPr>
        <w:t>脚本运行过程中登陆docker仓库</w:t>
      </w:r>
      <w:r>
        <w:t>Username</w:t>
      </w:r>
      <w:r>
        <w:rPr>
          <w:rFonts w:hint="eastAsia"/>
        </w:rPr>
        <w:t>输入：</w:t>
      </w:r>
      <w:r>
        <w:t>ct-ewbs</w:t>
      </w:r>
      <w:r>
        <w:rPr>
          <w:rFonts w:hint="eastAsia"/>
        </w:rPr>
        <w:t xml:space="preserve"> ,  </w:t>
      </w:r>
      <w:r>
        <w:t>Password</w:t>
      </w:r>
      <w:r>
        <w:rPr>
          <w:rFonts w:hint="eastAsia"/>
        </w:rPr>
        <w:t>输入：</w:t>
      </w:r>
      <w:r>
        <w:t>1q2w3e$R%T</w:t>
      </w:r>
    </w:p>
    <w:p>
      <w:pPr>
        <w:ind w:firstLine="360" w:firstLineChars="15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4. 脚本执行过程中需要提示要输入ip地址的几个提示：</w:t>
      </w:r>
    </w:p>
    <w:p>
      <w:pPr>
        <w:ind w:firstLine="360" w:firstLineChars="15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Please enter the File server IP address：</w:t>
      </w:r>
      <w:r>
        <w:rPr>
          <w:rFonts w:hint="eastAsia"/>
          <w:lang w:val="en-US" w:eastAsia="zh-CN"/>
        </w:rPr>
        <w:t>输文件服务器IP（默认本服务器IP，例如：192.168.1.1）</w:t>
      </w:r>
    </w:p>
    <w:p>
      <w:pPr>
        <w:ind w:firstLine="360" w:firstLineChars="15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Please enter the IP address of the local IP address：</w:t>
      </w:r>
      <w:r>
        <w:rPr>
          <w:rFonts w:hint="eastAsia"/>
          <w:lang w:val="en-US" w:eastAsia="zh-CN"/>
        </w:rPr>
        <w:t>输服务器IP地址（例如：192.168.1.1）</w:t>
      </w:r>
    </w:p>
    <w:p>
      <w:pPr>
        <w:ind w:firstLine="360" w:firstLineChars="15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Please enter the IP address of the loudspeaker broadcast software server：输大喇叭广播软件服务器IP地址（例如：192.168.1.1）</w:t>
      </w:r>
    </w:p>
    <w:p>
      <w:pPr>
        <w:numPr>
          <w:ilvl w:val="0"/>
          <w:numId w:val="3"/>
        </w:numPr>
        <w:ind w:left="720" w:leftChars="0" w:hanging="360" w:firstLineChars="0"/>
      </w:pPr>
    </w:p>
    <w:p>
      <w:pPr>
        <w:pStyle w:val="2"/>
      </w:pPr>
      <w:r>
        <w:rPr>
          <w:rFonts w:hint="eastAsia"/>
        </w:rPr>
        <w:t>2</w:t>
      </w:r>
      <w:bookmarkEnd w:id="2"/>
      <w:r>
        <w:rPr>
          <w:rFonts w:hint="eastAsia"/>
        </w:rPr>
        <w:t>.离线版安装</w:t>
      </w:r>
    </w:p>
    <w:p>
      <w:pPr>
        <w:ind w:firstLine="360" w:firstLineChars="150"/>
        <w:rPr>
          <w:rFonts w:ascii="微软雅黑" w:hAnsi="微软雅黑" w:eastAsia="微软雅黑"/>
          <w:color w:val="333333"/>
          <w:shd w:val="clear" w:color="auto" w:fill="FFFFFF"/>
        </w:rPr>
      </w:pPr>
      <w:r>
        <w:rPr>
          <w:rFonts w:hint="eastAsia"/>
        </w:rPr>
        <w:t>光盘安装完系统镜像后，重启系统</w:t>
      </w:r>
      <w:r>
        <w:rPr>
          <w:rFonts w:hint="eastAsia" w:ascii="微软雅黑" w:hAnsi="微软雅黑" w:eastAsia="微软雅黑"/>
          <w:color w:val="333333"/>
          <w:shd w:val="clear" w:color="auto" w:fill="FFFFFF"/>
        </w:rPr>
        <w:t>，</w:t>
      </w:r>
    </w:p>
    <w:p>
      <w:pPr>
        <w:pStyle w:val="25"/>
        <w:numPr>
          <w:ilvl w:val="0"/>
          <w:numId w:val="4"/>
        </w:numPr>
        <w:ind w:firstLineChars="0"/>
      </w:pPr>
      <w:r>
        <w:rPr>
          <w:rFonts w:hint="eastAsia"/>
        </w:rPr>
        <w:t>切换到目录</w:t>
      </w:r>
      <w:r>
        <w:t>/</w:t>
      </w:r>
      <w:r>
        <w:rPr>
          <w:rFonts w:hint="eastAsia"/>
        </w:rPr>
        <w:t>usr/local/comtom/package</w:t>
      </w:r>
      <w:r>
        <w:t>/appimages</w:t>
      </w:r>
      <w:r>
        <w:rPr>
          <w:rFonts w:hint="eastAsia"/>
        </w:rPr>
        <w:t>下：</w:t>
      </w:r>
    </w:p>
    <w:p>
      <w:pPr>
        <w:ind w:firstLine="720" w:firstLineChars="300"/>
      </w:pPr>
      <w:r>
        <w:rPr>
          <w:rFonts w:hint="eastAsia"/>
        </w:rPr>
        <w:t xml:space="preserve">cd </w:t>
      </w:r>
      <w:r>
        <w:t>/</w:t>
      </w:r>
      <w:r>
        <w:rPr>
          <w:rFonts w:hint="eastAsia"/>
        </w:rPr>
        <w:t>usr/local/comtom/package</w:t>
      </w:r>
      <w:r>
        <w:t>/appimages</w:t>
      </w:r>
    </w:p>
    <w:p>
      <w:pPr>
        <w:ind w:firstLine="360" w:firstLineChars="150"/>
        <w:rPr>
          <w:rFonts w:hint="eastAsia" w:ascii="Georgia" w:hAnsi="Georgia"/>
          <w:color w:val="333333"/>
          <w:sz w:val="21"/>
          <w:szCs w:val="21"/>
          <w:shd w:val="clear" w:color="auto" w:fill="FFFFFF"/>
        </w:rPr>
      </w:pPr>
      <w:r>
        <w:rPr>
          <w:rFonts w:hint="eastAsia" w:ascii="宋体" w:hAnsi="宋体" w:cs="Times New Roman"/>
          <w:color w:val="333333"/>
          <w:shd w:val="clear" w:color="auto" w:fill="FFFFFF"/>
        </w:rPr>
        <w:t>2. 脚本加可执行权限</w:t>
      </w:r>
      <w:r>
        <w:rPr>
          <w:rFonts w:hint="eastAsia" w:ascii="微软雅黑" w:hAnsi="微软雅黑" w:eastAsia="微软雅黑"/>
          <w:color w:val="333333"/>
          <w:shd w:val="clear" w:color="auto" w:fill="FFFFFF"/>
        </w:rPr>
        <w:t>：</w:t>
      </w:r>
      <w:r>
        <w:rPr>
          <w:rFonts w:hint="eastAsia" w:eastAsia="微软雅黑" w:cs="Times New Roman"/>
          <w:color w:val="333333"/>
          <w:shd w:val="clear" w:color="auto" w:fill="FFFFFF"/>
        </w:rPr>
        <w:t>sudo chmod a</w:t>
      </w:r>
      <w:r>
        <w:rPr>
          <w:rFonts w:ascii="Georgia" w:hAnsi="Georgia"/>
          <w:color w:val="333333"/>
          <w:sz w:val="21"/>
          <w:szCs w:val="21"/>
          <w:shd w:val="clear" w:color="auto" w:fill="FFFFFF"/>
        </w:rPr>
        <w:t>+x</w:t>
      </w:r>
      <w:r>
        <w:rPr>
          <w:rFonts w:hint="eastAsia" w:ascii="Georgia" w:hAnsi="Georgia"/>
          <w:color w:val="333333"/>
          <w:sz w:val="21"/>
          <w:szCs w:val="21"/>
          <w:shd w:val="clear" w:color="auto" w:fill="FFFFFF"/>
        </w:rPr>
        <w:t xml:space="preserve"> ./Off</w:t>
      </w:r>
      <w:r>
        <w:rPr>
          <w:rFonts w:ascii="Georgia" w:hAnsi="Georgia"/>
          <w:color w:val="333333"/>
          <w:sz w:val="21"/>
          <w:szCs w:val="21"/>
          <w:shd w:val="clear" w:color="auto" w:fill="FFFFFF"/>
        </w:rPr>
        <w:t>lineInstall</w:t>
      </w:r>
      <w:r>
        <w:rPr>
          <w:rFonts w:hint="eastAsia" w:ascii="Georgia" w:hAnsi="Georgia"/>
          <w:color w:val="333333"/>
          <w:sz w:val="21"/>
          <w:szCs w:val="21"/>
          <w:shd w:val="clear" w:color="auto" w:fill="FFFFFF"/>
        </w:rPr>
        <w:t>.sh</w:t>
      </w:r>
    </w:p>
    <w:p>
      <w:pPr>
        <w:ind w:firstLine="360" w:firstLineChars="150"/>
        <w:rPr>
          <w:rFonts w:hint="eastAsia"/>
        </w:rPr>
      </w:pPr>
      <w:r>
        <w:rPr>
          <w:rFonts w:hint="eastAsia"/>
        </w:rPr>
        <w:t>3. 执行脚本</w:t>
      </w:r>
      <w:r>
        <w:rPr>
          <w:rFonts w:hint="eastAsia" w:ascii="微软雅黑" w:hAnsi="微软雅黑" w:eastAsia="微软雅黑"/>
          <w:color w:val="333333"/>
          <w:shd w:val="clear" w:color="auto" w:fill="FFFFFF"/>
        </w:rPr>
        <w:t>：</w:t>
      </w:r>
      <w:r>
        <w:rPr>
          <w:rFonts w:hint="eastAsia"/>
        </w:rPr>
        <w:t>./</w:t>
      </w:r>
      <w:r>
        <w:rPr>
          <w:rFonts w:ascii="Georgia" w:hAnsi="Georgia"/>
          <w:color w:val="333333"/>
          <w:sz w:val="21"/>
          <w:szCs w:val="21"/>
          <w:shd w:val="clear" w:color="auto" w:fill="FFFFFF"/>
        </w:rPr>
        <w:t>OfflineInstall</w:t>
      </w:r>
      <w:r>
        <w:rPr>
          <w:rFonts w:hint="eastAsia"/>
        </w:rPr>
        <w:t>.sh</w:t>
      </w:r>
    </w:p>
    <w:p>
      <w:pPr>
        <w:ind w:firstLine="360" w:firstLineChars="15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4. 脚本执行过程中需要提示要输入ip地址的几个提示：</w:t>
      </w:r>
    </w:p>
    <w:p>
      <w:pPr>
        <w:ind w:firstLine="360" w:firstLineChars="15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Please enter the File server IP address：</w:t>
      </w:r>
      <w:r>
        <w:rPr>
          <w:rFonts w:hint="eastAsia"/>
          <w:lang w:val="en-US" w:eastAsia="zh-CN"/>
        </w:rPr>
        <w:t>输文件服务器IP（默认本服务器IP，例如：192.168.1.1）</w:t>
      </w:r>
    </w:p>
    <w:p>
      <w:pPr>
        <w:ind w:firstLine="360" w:firstLineChars="15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Please enter the IP address of the local IP address：</w:t>
      </w:r>
      <w:r>
        <w:rPr>
          <w:rFonts w:hint="eastAsia"/>
          <w:lang w:val="en-US" w:eastAsia="zh-CN"/>
        </w:rPr>
        <w:t>输服务器IP地址（例如：192.168.1.1）</w:t>
      </w:r>
    </w:p>
    <w:p>
      <w:pPr>
        <w:ind w:firstLine="360" w:firstLineChars="15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Please enter the IP address of the loudspeaker broadcast software server：输大喇叭广播软件服务器IP地址（例如：192.168.1.1）</w:t>
      </w:r>
    </w:p>
    <w:p>
      <w:pPr>
        <w:ind w:firstLine="360" w:firstLineChars="150"/>
        <w:rPr>
          <w:rFonts w:hint="default"/>
          <w:lang w:val="en-US" w:eastAsia="zh-CN"/>
        </w:rPr>
      </w:pPr>
    </w:p>
    <w:p>
      <w:pPr>
        <w:pStyle w:val="2"/>
      </w:pPr>
      <w:r>
        <w:rPr>
          <w:rFonts w:hint="eastAsia"/>
        </w:rPr>
        <w:t>3.验证</w:t>
      </w:r>
    </w:p>
    <w:p>
      <w:r>
        <w:rPr>
          <w:rFonts w:hint="eastAsia"/>
        </w:rPr>
        <w:t>执行命令：docker  ps  -a</w:t>
      </w:r>
    </w:p>
    <w:p>
      <w:r>
        <w:rPr>
          <w:rFonts w:hint="eastAsia"/>
        </w:rPr>
        <w:t>如下图所示：所有容器状态STATUS状态为Up表示成功；</w:t>
      </w:r>
      <w:r>
        <w:drawing>
          <wp:inline distT="0" distB="0" distL="0" distR="0">
            <wp:extent cx="5274310" cy="806450"/>
            <wp:effectExtent l="0" t="0" r="2540" b="1270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07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访问应急广播平台WEB页面，打开浏览器地址栏输入：</w:t>
      </w:r>
      <w:r>
        <w:fldChar w:fldCharType="begin"/>
      </w:r>
      <w:r>
        <w:instrText xml:space="preserve"> HYPERLINK "http://服务器内网ip:9012/modules/common/login.html" </w:instrText>
      </w:r>
      <w:r>
        <w:fldChar w:fldCharType="separate"/>
      </w:r>
      <w:r>
        <w:rPr>
          <w:rStyle w:val="17"/>
        </w:rPr>
        <w:t>http://</w:t>
      </w:r>
      <w:r>
        <w:rPr>
          <w:rStyle w:val="17"/>
          <w:rFonts w:hint="eastAsia"/>
        </w:rPr>
        <w:t>服务器内网ip</w:t>
      </w:r>
      <w:r>
        <w:rPr>
          <w:rStyle w:val="17"/>
        </w:rPr>
        <w:t>:9012</w:t>
      </w:r>
      <w:r>
        <w:rPr>
          <w:rStyle w:val="17"/>
        </w:rPr>
        <w:fldChar w:fldCharType="end"/>
      </w:r>
      <w:r>
        <w:rPr>
          <w:rFonts w:hint="eastAsia"/>
        </w:rPr>
        <w:t>（如不能访问，稍等5分钟后再访问）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访问</w:t>
      </w:r>
      <w:r>
        <w:rPr>
          <w:rFonts w:hint="eastAsia"/>
          <w:lang w:eastAsia="zh-CN"/>
        </w:rPr>
        <w:t>大喇叭管控</w:t>
      </w:r>
      <w:r>
        <w:rPr>
          <w:rFonts w:hint="eastAsia"/>
        </w:rPr>
        <w:t>WEB页面，打开浏览器地址栏输入：</w:t>
      </w:r>
      <w:r>
        <w:fldChar w:fldCharType="begin"/>
      </w:r>
      <w:r>
        <w:instrText xml:space="preserve"> HYPERLINK "http://服务器内网ip:9012/modules/common/login.html" </w:instrText>
      </w:r>
      <w:r>
        <w:fldChar w:fldCharType="separate"/>
      </w:r>
      <w:r>
        <w:rPr>
          <w:rStyle w:val="17"/>
        </w:rPr>
        <w:t>http://</w:t>
      </w:r>
      <w:r>
        <w:rPr>
          <w:rStyle w:val="17"/>
          <w:rFonts w:hint="eastAsia"/>
        </w:rPr>
        <w:t>服务器内网ip</w:t>
      </w:r>
      <w:r>
        <w:rPr>
          <w:rStyle w:val="17"/>
        </w:rPr>
        <w:t>:901</w:t>
      </w:r>
      <w:r>
        <w:rPr>
          <w:rStyle w:val="17"/>
          <w:rFonts w:hint="eastAsia"/>
          <w:lang w:val="en-US" w:eastAsia="zh-CN"/>
        </w:rPr>
        <w:t>4</w:t>
      </w:r>
      <w:r>
        <w:rPr>
          <w:rStyle w:val="17"/>
        </w:rPr>
        <w:fldChar w:fldCharType="end"/>
      </w:r>
      <w:r>
        <w:rPr>
          <w:rFonts w:hint="eastAsia"/>
        </w:rPr>
        <w:t>（如不能访问，稍等5分钟后再访问）</w:t>
      </w:r>
    </w:p>
    <w:p/>
    <w:p>
      <w:pPr>
        <w:pStyle w:val="2"/>
      </w:pPr>
      <w:r>
        <w:rPr>
          <w:rFonts w:hint="eastAsia"/>
        </w:rPr>
        <w:t>附件：</w:t>
      </w:r>
    </w:p>
    <w:p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object>
          <v:shape id="_x0000_i1025" o:spt="75" type="#_x0000_t75" style="height:66pt;width:72.75pt;" o:ole="t" filled="f" o:preferrelative="t" stroked="f" coordsize="21600,21600">
            <v:path/>
            <v:fill on="f" focussize="0,0"/>
            <v:stroke on="f"/>
            <v:imagedata r:id="rId10" o:title=""/>
            <o:lock v:ext="edit" aspectratio="t"/>
            <w10:wrap type="none"/>
            <w10:anchorlock/>
          </v:shape>
          <o:OLEObject Type="Embed" ProgID="Package" ShapeID="_x0000_i1025" DrawAspect="Icon" ObjectID="_1468075725" r:id="rId9">
            <o:LockedField>false</o:LockedField>
          </o:OLEObject>
        </w:object>
      </w:r>
    </w:p>
    <w:sectPr>
      <w:footerReference r:id="rId6" w:type="default"/>
      <w:pgSz w:w="11906" w:h="16838"/>
      <w:pgMar w:top="1440" w:right="1800" w:bottom="1440" w:left="1800" w:header="851" w:footer="992" w:gutter="0"/>
      <w:pgNumType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16" w:usb3="00000000" w:csb0="0004000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 Light">
    <w:altName w:val="Arial Unicode MS"/>
    <w:panose1 w:val="00000000000000000000"/>
    <w:charset w:val="86"/>
    <w:family w:val="auto"/>
    <w:pitch w:val="default"/>
    <w:sig w:usb0="00000000" w:usb1="00000000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7495463"/>
      <w:docPartObj>
        <w:docPartGallery w:val="autotext"/>
      </w:docPartObj>
    </w:sdtPr>
    <w:sdtContent>
      <w:p>
        <w:pPr>
          <w:pStyle w:val="8"/>
          <w:jc w:val="right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1</w:t>
        </w:r>
        <w:r>
          <w:fldChar w:fldCharType="end"/>
        </w:r>
      </w:p>
    </w:sdtContent>
  </w:sdt>
  <w:p>
    <w:pPr>
      <w:pStyle w:val="8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jc w:val="left"/>
    </w:pPr>
    <w:r>
      <w:drawing>
        <wp:inline distT="0" distB="0" distL="0" distR="0">
          <wp:extent cx="1330960" cy="321310"/>
          <wp:effectExtent l="0" t="0" r="2540" b="2540"/>
          <wp:docPr id="20" name="图片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" name="图片 20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51108" cy="35072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pict>
        <v:shape id="WordPictureWatermark84421845" o:spid="_x0000_s4098" o:spt="75" type="#_x0000_t75" style="position:absolute;left:0pt;height:586.95pt;width:415.2pt;mso-position-horizontal:center;mso-position-horizontal-relative:margin;mso-position-vertical:center;mso-position-vertical-relative:margin;z-index:-251656192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2" o:title="水印"/>
          <o:lock v:ext="edit" aspectratio="t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  <w:r>
      <w:pict>
        <v:shape id="WordPictureWatermark84421844" o:spid="_x0000_s4099" o:spt="75" type="#_x0000_t75" style="position:absolute;left:0pt;height:586.95pt;width:415.2pt;mso-position-horizontal:center;mso-position-horizontal-relative:margin;mso-position-vertical:center;mso-position-vertical-relative:margin;z-index:-251657216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水印"/>
          <o:lock v:ext="edit" aspectratio="t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  <w:r>
      <w:pict>
        <v:shape id="WordPictureWatermark84421843" o:spid="_x0000_s4097" o:spt="75" type="#_x0000_t75" style="position:absolute;left:0pt;height:586.95pt;width:415.2pt;mso-position-horizontal:center;mso-position-horizontal-relative:margin;mso-position-vertical:center;mso-position-vertical-relative:margin;z-index:-251658240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水印"/>
          <o:lock v:ext="edit" aspectratio="t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824410"/>
    <w:multiLevelType w:val="multilevel"/>
    <w:tmpl w:val="19824410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 w:ascii="宋体" w:hAnsi="宋体" w:eastAsia="宋体" w:cs="Times New Roman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1EEE5557"/>
    <w:multiLevelType w:val="multilevel"/>
    <w:tmpl w:val="1EEE5557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E872FF9"/>
    <w:multiLevelType w:val="multilevel"/>
    <w:tmpl w:val="2E872FF9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EE9248F"/>
    <w:multiLevelType w:val="multilevel"/>
    <w:tmpl w:val="6EE9248F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9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48B5"/>
    <w:rsid w:val="0000124C"/>
    <w:rsid w:val="00003A7C"/>
    <w:rsid w:val="000048B5"/>
    <w:rsid w:val="000262E1"/>
    <w:rsid w:val="000267FA"/>
    <w:rsid w:val="00080EC7"/>
    <w:rsid w:val="00082DE9"/>
    <w:rsid w:val="000A70D8"/>
    <w:rsid w:val="000B2B7E"/>
    <w:rsid w:val="000C5EFF"/>
    <w:rsid w:val="000D40BE"/>
    <w:rsid w:val="000D6421"/>
    <w:rsid w:val="000E7BD1"/>
    <w:rsid w:val="00104DA8"/>
    <w:rsid w:val="00115594"/>
    <w:rsid w:val="00147B27"/>
    <w:rsid w:val="00150FCC"/>
    <w:rsid w:val="00171134"/>
    <w:rsid w:val="001765F2"/>
    <w:rsid w:val="001809A6"/>
    <w:rsid w:val="00184AFB"/>
    <w:rsid w:val="001945D7"/>
    <w:rsid w:val="001A662D"/>
    <w:rsid w:val="001B5B21"/>
    <w:rsid w:val="001F24E6"/>
    <w:rsid w:val="00204E66"/>
    <w:rsid w:val="00207FB8"/>
    <w:rsid w:val="002221AF"/>
    <w:rsid w:val="00235F8F"/>
    <w:rsid w:val="00246CBD"/>
    <w:rsid w:val="00251DFE"/>
    <w:rsid w:val="00255EF7"/>
    <w:rsid w:val="0025607F"/>
    <w:rsid w:val="002800F8"/>
    <w:rsid w:val="002944F0"/>
    <w:rsid w:val="002A5242"/>
    <w:rsid w:val="002A6A3B"/>
    <w:rsid w:val="002A74D3"/>
    <w:rsid w:val="002B7988"/>
    <w:rsid w:val="002D4F58"/>
    <w:rsid w:val="002D57F7"/>
    <w:rsid w:val="002E10A9"/>
    <w:rsid w:val="00301EC6"/>
    <w:rsid w:val="0030257E"/>
    <w:rsid w:val="00304F8D"/>
    <w:rsid w:val="00313065"/>
    <w:rsid w:val="00333E94"/>
    <w:rsid w:val="00335CD9"/>
    <w:rsid w:val="0036288A"/>
    <w:rsid w:val="003727CB"/>
    <w:rsid w:val="00397B3B"/>
    <w:rsid w:val="003A57F4"/>
    <w:rsid w:val="003B6A3C"/>
    <w:rsid w:val="003B78D9"/>
    <w:rsid w:val="003D09CF"/>
    <w:rsid w:val="003E6844"/>
    <w:rsid w:val="0042271F"/>
    <w:rsid w:val="004227CD"/>
    <w:rsid w:val="00453242"/>
    <w:rsid w:val="004A6B77"/>
    <w:rsid w:val="004B36EC"/>
    <w:rsid w:val="004B6563"/>
    <w:rsid w:val="004C55B6"/>
    <w:rsid w:val="004C5E3A"/>
    <w:rsid w:val="004D4ADA"/>
    <w:rsid w:val="004E3B33"/>
    <w:rsid w:val="004F1F86"/>
    <w:rsid w:val="00500C00"/>
    <w:rsid w:val="00522DC8"/>
    <w:rsid w:val="00531AB0"/>
    <w:rsid w:val="005338F6"/>
    <w:rsid w:val="00554CA0"/>
    <w:rsid w:val="005873E2"/>
    <w:rsid w:val="005B1CCC"/>
    <w:rsid w:val="005B240E"/>
    <w:rsid w:val="005D5D1D"/>
    <w:rsid w:val="005D6DF9"/>
    <w:rsid w:val="005D7ACF"/>
    <w:rsid w:val="005F1BA9"/>
    <w:rsid w:val="005F671C"/>
    <w:rsid w:val="00605246"/>
    <w:rsid w:val="00615239"/>
    <w:rsid w:val="00615715"/>
    <w:rsid w:val="00627D50"/>
    <w:rsid w:val="006329A1"/>
    <w:rsid w:val="00647AAA"/>
    <w:rsid w:val="0068108B"/>
    <w:rsid w:val="00682F8E"/>
    <w:rsid w:val="006B5954"/>
    <w:rsid w:val="0070682A"/>
    <w:rsid w:val="00713ED1"/>
    <w:rsid w:val="007245C1"/>
    <w:rsid w:val="00726B1C"/>
    <w:rsid w:val="00745DC6"/>
    <w:rsid w:val="00752A5E"/>
    <w:rsid w:val="007635B0"/>
    <w:rsid w:val="007B2446"/>
    <w:rsid w:val="007C692F"/>
    <w:rsid w:val="007E0355"/>
    <w:rsid w:val="0080709C"/>
    <w:rsid w:val="00847163"/>
    <w:rsid w:val="00864886"/>
    <w:rsid w:val="0086559A"/>
    <w:rsid w:val="00897BCA"/>
    <w:rsid w:val="008B404C"/>
    <w:rsid w:val="008E1721"/>
    <w:rsid w:val="008E4338"/>
    <w:rsid w:val="0090412B"/>
    <w:rsid w:val="00907ECE"/>
    <w:rsid w:val="0094327D"/>
    <w:rsid w:val="009624B8"/>
    <w:rsid w:val="0096344B"/>
    <w:rsid w:val="00977821"/>
    <w:rsid w:val="0098274C"/>
    <w:rsid w:val="0099158B"/>
    <w:rsid w:val="009A7A38"/>
    <w:rsid w:val="009B72E9"/>
    <w:rsid w:val="009C0C76"/>
    <w:rsid w:val="009D0AC8"/>
    <w:rsid w:val="009D5E4D"/>
    <w:rsid w:val="009D67E0"/>
    <w:rsid w:val="009F5F0C"/>
    <w:rsid w:val="00A031C8"/>
    <w:rsid w:val="00A12FC7"/>
    <w:rsid w:val="00A2054D"/>
    <w:rsid w:val="00A40734"/>
    <w:rsid w:val="00A45D30"/>
    <w:rsid w:val="00A63FF6"/>
    <w:rsid w:val="00A6756D"/>
    <w:rsid w:val="00AB6B9A"/>
    <w:rsid w:val="00AF00C8"/>
    <w:rsid w:val="00AF4734"/>
    <w:rsid w:val="00B01C28"/>
    <w:rsid w:val="00B25ABD"/>
    <w:rsid w:val="00B358FC"/>
    <w:rsid w:val="00B46A82"/>
    <w:rsid w:val="00B66C40"/>
    <w:rsid w:val="00B863A4"/>
    <w:rsid w:val="00BC12AF"/>
    <w:rsid w:val="00BC4ACE"/>
    <w:rsid w:val="00BD1060"/>
    <w:rsid w:val="00BE375F"/>
    <w:rsid w:val="00BF57B5"/>
    <w:rsid w:val="00C1091C"/>
    <w:rsid w:val="00C173D3"/>
    <w:rsid w:val="00C23DFC"/>
    <w:rsid w:val="00C7275B"/>
    <w:rsid w:val="00C81C97"/>
    <w:rsid w:val="00CA2459"/>
    <w:rsid w:val="00CA67D2"/>
    <w:rsid w:val="00CB4398"/>
    <w:rsid w:val="00CB4CEE"/>
    <w:rsid w:val="00CD1E51"/>
    <w:rsid w:val="00CD4A20"/>
    <w:rsid w:val="00CD6BB9"/>
    <w:rsid w:val="00CE102A"/>
    <w:rsid w:val="00D00891"/>
    <w:rsid w:val="00D04455"/>
    <w:rsid w:val="00D06E01"/>
    <w:rsid w:val="00D36888"/>
    <w:rsid w:val="00D63431"/>
    <w:rsid w:val="00D711B9"/>
    <w:rsid w:val="00D740B9"/>
    <w:rsid w:val="00D94219"/>
    <w:rsid w:val="00DA068B"/>
    <w:rsid w:val="00DA7731"/>
    <w:rsid w:val="00DB39F1"/>
    <w:rsid w:val="00DB4D17"/>
    <w:rsid w:val="00DB75FF"/>
    <w:rsid w:val="00DC1C4C"/>
    <w:rsid w:val="00DC29F2"/>
    <w:rsid w:val="00DD1A4A"/>
    <w:rsid w:val="00DD5E87"/>
    <w:rsid w:val="00DE7047"/>
    <w:rsid w:val="00DF1F01"/>
    <w:rsid w:val="00E34CC5"/>
    <w:rsid w:val="00E4464B"/>
    <w:rsid w:val="00E50BC4"/>
    <w:rsid w:val="00E63C3D"/>
    <w:rsid w:val="00E64258"/>
    <w:rsid w:val="00EB4563"/>
    <w:rsid w:val="00EB744D"/>
    <w:rsid w:val="00EB7E6F"/>
    <w:rsid w:val="00ED0E60"/>
    <w:rsid w:val="00F0425C"/>
    <w:rsid w:val="00F053F8"/>
    <w:rsid w:val="00F2265F"/>
    <w:rsid w:val="00F416E2"/>
    <w:rsid w:val="00F655AD"/>
    <w:rsid w:val="00F72DFE"/>
    <w:rsid w:val="00F746DF"/>
    <w:rsid w:val="00FB4394"/>
    <w:rsid w:val="00FC2569"/>
    <w:rsid w:val="00FE7DC1"/>
    <w:rsid w:val="00FF6524"/>
    <w:rsid w:val="03CA2526"/>
    <w:rsid w:val="0AB832ED"/>
    <w:rsid w:val="1D493879"/>
    <w:rsid w:val="292560C1"/>
    <w:rsid w:val="2DB828F2"/>
    <w:rsid w:val="398B142D"/>
    <w:rsid w:val="3B2B0BEE"/>
    <w:rsid w:val="3FEF22C5"/>
    <w:rsid w:val="4DF11202"/>
    <w:rsid w:val="54511445"/>
    <w:rsid w:val="58B6109F"/>
    <w:rsid w:val="59BF112B"/>
    <w:rsid w:val="5FD65C68"/>
    <w:rsid w:val="77F77F70"/>
    <w:rsid w:val="7EBA280A"/>
    <w:rsid w:val="7F2A7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qFormat="1" w:uiPriority="39" w:semiHidden="0" w:name="toc 2"/>
    <w:lsdException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semiHidden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宋体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20"/>
    <w:qFormat/>
    <w:uiPriority w:val="9"/>
    <w:pPr>
      <w:outlineLvl w:val="0"/>
    </w:pPr>
    <w:rPr>
      <w:b/>
      <w:bCs/>
      <w:kern w:val="44"/>
      <w:sz w:val="30"/>
      <w:szCs w:val="44"/>
    </w:rPr>
  </w:style>
  <w:style w:type="paragraph" w:styleId="3">
    <w:name w:val="heading 2"/>
    <w:basedOn w:val="1"/>
    <w:next w:val="1"/>
    <w:link w:val="21"/>
    <w:unhideWhenUsed/>
    <w:qFormat/>
    <w:uiPriority w:val="9"/>
    <w:pPr>
      <w:outlineLvl w:val="1"/>
    </w:pPr>
    <w:rPr>
      <w:rFonts w:cstheme="majorBidi"/>
      <w:b/>
      <w:bCs/>
      <w:sz w:val="28"/>
      <w:szCs w:val="32"/>
    </w:rPr>
  </w:style>
  <w:style w:type="paragraph" w:styleId="4">
    <w:name w:val="heading 3"/>
    <w:basedOn w:val="1"/>
    <w:next w:val="1"/>
    <w:link w:val="22"/>
    <w:unhideWhenUsed/>
    <w:qFormat/>
    <w:uiPriority w:val="9"/>
    <w:pPr>
      <w:outlineLvl w:val="2"/>
    </w:pPr>
    <w:rPr>
      <w:b/>
      <w:bCs/>
      <w:szCs w:val="32"/>
    </w:rPr>
  </w:style>
  <w:style w:type="character" w:default="1" w:styleId="15">
    <w:name w:val="Default Paragraph Font"/>
    <w:semiHidden/>
    <w:unhideWhenUsed/>
    <w:qFormat/>
    <w:uiPriority w:val="1"/>
  </w:style>
  <w:style w:type="table" w:default="1" w:styleId="1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unhideWhenUsed/>
    <w:uiPriority w:val="39"/>
    <w:pPr>
      <w:ind w:left="840" w:leftChars="400"/>
    </w:pPr>
  </w:style>
  <w:style w:type="paragraph" w:styleId="6">
    <w:name w:val="Plain Text"/>
    <w:basedOn w:val="1"/>
    <w:link w:val="29"/>
    <w:unhideWhenUsed/>
    <w:uiPriority w:val="99"/>
    <w:pPr>
      <w:spacing w:line="240" w:lineRule="auto"/>
    </w:pPr>
    <w:rPr>
      <w:rFonts w:ascii="宋体" w:hAnsi="Courier New" w:cs="Courier New"/>
      <w:sz w:val="21"/>
      <w:szCs w:val="21"/>
    </w:rPr>
  </w:style>
  <w:style w:type="paragraph" w:styleId="7">
    <w:name w:val="Balloon Text"/>
    <w:basedOn w:val="1"/>
    <w:link w:val="28"/>
    <w:semiHidden/>
    <w:unhideWhenUsed/>
    <w:uiPriority w:val="99"/>
    <w:pPr>
      <w:spacing w:line="240" w:lineRule="auto"/>
    </w:pPr>
    <w:rPr>
      <w:sz w:val="18"/>
      <w:szCs w:val="18"/>
    </w:rPr>
  </w:style>
  <w:style w:type="paragraph" w:styleId="8">
    <w:name w:val="footer"/>
    <w:basedOn w:val="1"/>
    <w:link w:val="24"/>
    <w:unhideWhenUsed/>
    <w:uiPriority w:val="9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9">
    <w:name w:val="header"/>
    <w:basedOn w:val="1"/>
    <w:link w:val="23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10">
    <w:name w:val="toc 1"/>
    <w:basedOn w:val="1"/>
    <w:next w:val="1"/>
    <w:unhideWhenUsed/>
    <w:uiPriority w:val="39"/>
  </w:style>
  <w:style w:type="paragraph" w:styleId="11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2">
    <w:name w:val="Title"/>
    <w:basedOn w:val="1"/>
    <w:next w:val="1"/>
    <w:link w:val="19"/>
    <w:qFormat/>
    <w:uiPriority w:val="10"/>
    <w:pPr>
      <w:spacing w:before="240" w:after="60"/>
      <w:jc w:val="center"/>
      <w:outlineLvl w:val="0"/>
    </w:pPr>
    <w:rPr>
      <w:rFonts w:cstheme="majorBidi"/>
      <w:b/>
      <w:bCs/>
      <w:sz w:val="32"/>
      <w:szCs w:val="32"/>
    </w:rPr>
  </w:style>
  <w:style w:type="table" w:styleId="14">
    <w:name w:val="Table Grid"/>
    <w:basedOn w:val="13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16">
    <w:name w:val="FollowedHyperlink"/>
    <w:basedOn w:val="15"/>
    <w:semiHidden/>
    <w:unhideWhenUsed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17">
    <w:name w:val="Hyperlink"/>
    <w:basedOn w:val="15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18">
    <w:name w:val="HTML Code"/>
    <w:basedOn w:val="15"/>
    <w:semiHidden/>
    <w:unhideWhenUsed/>
    <w:uiPriority w:val="99"/>
    <w:rPr>
      <w:rFonts w:ascii="宋体" w:hAnsi="宋体" w:eastAsia="宋体" w:cs="宋体"/>
      <w:sz w:val="24"/>
      <w:szCs w:val="24"/>
    </w:rPr>
  </w:style>
  <w:style w:type="character" w:customStyle="1" w:styleId="19">
    <w:name w:val="标题 Char"/>
    <w:basedOn w:val="15"/>
    <w:link w:val="12"/>
    <w:qFormat/>
    <w:uiPriority w:val="10"/>
    <w:rPr>
      <w:rFonts w:ascii="Times New Roman" w:hAnsi="Times New Roman" w:eastAsia="宋体" w:cstheme="majorBidi"/>
      <w:b/>
      <w:bCs/>
      <w:sz w:val="32"/>
      <w:szCs w:val="32"/>
    </w:rPr>
  </w:style>
  <w:style w:type="character" w:customStyle="1" w:styleId="20">
    <w:name w:val="标题 1 Char"/>
    <w:basedOn w:val="15"/>
    <w:link w:val="2"/>
    <w:uiPriority w:val="9"/>
    <w:rPr>
      <w:rFonts w:ascii="Times New Roman" w:hAnsi="Times New Roman" w:eastAsia="宋体"/>
      <w:b/>
      <w:bCs/>
      <w:kern w:val="44"/>
      <w:sz w:val="30"/>
      <w:szCs w:val="44"/>
    </w:rPr>
  </w:style>
  <w:style w:type="character" w:customStyle="1" w:styleId="21">
    <w:name w:val="标题 2 Char"/>
    <w:basedOn w:val="15"/>
    <w:link w:val="3"/>
    <w:qFormat/>
    <w:uiPriority w:val="9"/>
    <w:rPr>
      <w:rFonts w:ascii="Times New Roman" w:hAnsi="Times New Roman" w:eastAsia="宋体" w:cstheme="majorBidi"/>
      <w:b/>
      <w:bCs/>
      <w:sz w:val="28"/>
      <w:szCs w:val="32"/>
    </w:rPr>
  </w:style>
  <w:style w:type="character" w:customStyle="1" w:styleId="22">
    <w:name w:val="标题 3 Char"/>
    <w:basedOn w:val="15"/>
    <w:link w:val="4"/>
    <w:qFormat/>
    <w:uiPriority w:val="9"/>
    <w:rPr>
      <w:rFonts w:ascii="Times New Roman" w:hAnsi="Times New Roman" w:eastAsia="宋体"/>
      <w:b/>
      <w:bCs/>
      <w:sz w:val="24"/>
      <w:szCs w:val="32"/>
    </w:rPr>
  </w:style>
  <w:style w:type="character" w:customStyle="1" w:styleId="23">
    <w:name w:val="页眉 Char"/>
    <w:basedOn w:val="15"/>
    <w:link w:val="9"/>
    <w:qFormat/>
    <w:uiPriority w:val="99"/>
    <w:rPr>
      <w:rFonts w:ascii="Times New Roman" w:hAnsi="Times New Roman" w:eastAsia="宋体"/>
      <w:sz w:val="18"/>
      <w:szCs w:val="18"/>
    </w:rPr>
  </w:style>
  <w:style w:type="character" w:customStyle="1" w:styleId="24">
    <w:name w:val="页脚 Char"/>
    <w:basedOn w:val="15"/>
    <w:link w:val="8"/>
    <w:qFormat/>
    <w:uiPriority w:val="99"/>
    <w:rPr>
      <w:rFonts w:ascii="Times New Roman" w:hAnsi="Times New Roman" w:eastAsia="宋体"/>
      <w:sz w:val="18"/>
      <w:szCs w:val="18"/>
    </w:rPr>
  </w:style>
  <w:style w:type="paragraph" w:styleId="25">
    <w:name w:val="List Paragraph"/>
    <w:basedOn w:val="1"/>
    <w:qFormat/>
    <w:uiPriority w:val="34"/>
    <w:pPr>
      <w:ind w:firstLine="420" w:firstLineChars="200"/>
    </w:pPr>
  </w:style>
  <w:style w:type="character" w:customStyle="1" w:styleId="26">
    <w:name w:val="Unresolved Mention"/>
    <w:basedOn w:val="15"/>
    <w:semiHidden/>
    <w:unhideWhenUsed/>
    <w:qFormat/>
    <w:uiPriority w:val="99"/>
    <w:rPr>
      <w:color w:val="605E5C"/>
      <w:shd w:val="clear" w:color="auto" w:fill="E1DFDD"/>
    </w:rPr>
  </w:style>
  <w:style w:type="paragraph" w:customStyle="1" w:styleId="27">
    <w:name w:val="TOC Heading"/>
    <w:basedOn w:val="2"/>
    <w:next w:val="1"/>
    <w:unhideWhenUsed/>
    <w:qFormat/>
    <w:uiPriority w:val="39"/>
    <w:pPr>
      <w:keepNext/>
      <w:keepLines/>
      <w:widowControl/>
      <w:spacing w:before="24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F5597" w:themeColor="accent1" w:themeShade="BF"/>
      <w:kern w:val="0"/>
      <w:sz w:val="32"/>
      <w:szCs w:val="32"/>
    </w:rPr>
  </w:style>
  <w:style w:type="character" w:customStyle="1" w:styleId="28">
    <w:name w:val="批注框文本 Char"/>
    <w:basedOn w:val="15"/>
    <w:link w:val="7"/>
    <w:semiHidden/>
    <w:qFormat/>
    <w:uiPriority w:val="99"/>
    <w:rPr>
      <w:rFonts w:ascii="Times New Roman" w:hAnsi="Times New Roman" w:eastAsia="宋体"/>
      <w:sz w:val="18"/>
      <w:szCs w:val="18"/>
    </w:rPr>
  </w:style>
  <w:style w:type="character" w:customStyle="1" w:styleId="29">
    <w:name w:val="纯文本 Char"/>
    <w:basedOn w:val="15"/>
    <w:link w:val="6"/>
    <w:qFormat/>
    <w:uiPriority w:val="99"/>
    <w:rPr>
      <w:rFonts w:ascii="宋体" w:hAnsi="Courier New" w:eastAsia="宋体" w:cs="Courier New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1.bin"/><Relationship Id="rId8" Type="http://schemas.openxmlformats.org/officeDocument/2006/relationships/image" Target="media/image3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2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4.emf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4098"/>
    <customShpInfo spid="_x0000_s4099"/>
    <customShpInfo spid="_x0000_s4097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6FC6CA8-4139-4359-8E1E-33F1BBFA929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4</Pages>
  <Words>170</Words>
  <Characters>969</Characters>
  <Lines>8</Lines>
  <Paragraphs>2</Paragraphs>
  <TotalTime>3</TotalTime>
  <ScaleCrop>false</ScaleCrop>
  <LinksUpToDate>false</LinksUpToDate>
  <CharactersWithSpaces>1137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2019-09-26T01:48:00Z</dcterms:created>
  <dc:creator>ycc</dc:creator>
  <cp:lastModifiedBy>不虚瑾年</cp:lastModifiedBy>
  <dcterms:modified xsi:type="dcterms:W3CDTF">2020-03-04T02:29:09Z</dcterms:modified>
  <cp:revision>169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