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v:background id="矩形 0">
      <v:fill type="frame" on="t" color2="#FFFFFF" o:title="3" origin="-32767f,-32767f" position="-32767f,-32767f" aspect="atLeast" focussize="0,0" recolor="t" r:id="rId12"/>
    </v:background>
  </w:background>
  <w:body>
    <w:p>
      <w:pPr>
        <w:spacing w:before="120"/>
        <w:ind w:firstLine="420"/>
        <w:rPr>
          <w:szCs w:val="21"/>
        </w:rPr>
      </w:pPr>
      <w:bookmarkStart w:id="0" w:name="_Toc453730010"/>
    </w:p>
    <w:p>
      <w:pPr>
        <w:spacing w:before="120"/>
        <w:ind w:firstLine="420"/>
        <w:rPr>
          <w:szCs w:val="21"/>
        </w:rPr>
      </w:pPr>
    </w:p>
    <w:p>
      <w:pPr>
        <w:spacing w:before="120"/>
        <w:ind w:firstLine="0" w:firstLineChars="0"/>
        <w:rPr>
          <w:szCs w:val="21"/>
        </w:rPr>
      </w:pPr>
    </w:p>
    <w:p>
      <w:pPr>
        <w:spacing w:before="120"/>
        <w:ind w:firstLine="0" w:firstLineChars="0"/>
        <w:rPr>
          <w:szCs w:val="21"/>
        </w:rPr>
      </w:pPr>
    </w:p>
    <w:p>
      <w:pPr>
        <w:spacing w:before="120"/>
        <w:ind w:firstLine="420"/>
        <w:rPr>
          <w:szCs w:val="21"/>
        </w:rPr>
      </w:pPr>
    </w:p>
    <w:p>
      <w:pPr>
        <w:spacing w:before="120"/>
        <w:ind w:left="210" w:firstLine="883"/>
        <w:jc w:val="center"/>
        <w:rPr>
          <w:rFonts w:hint="default" w:ascii="Arial" w:hAnsi="Arial" w:eastAsia="黑体"/>
          <w:b/>
          <w:color w:val="000000" w:themeColor="text1"/>
          <w:sz w:val="44"/>
          <w:lang w:val="en-US" w:eastAsia="zh-CN"/>
          <w14:textFill>
            <w14:solidFill>
              <w14:schemeClr w14:val="tx1"/>
            </w14:solidFill>
          </w14:textFill>
        </w:rPr>
      </w:pPr>
      <w:r>
        <w:rPr>
          <w:rFonts w:hint="eastAsia" w:ascii="Arial" w:hAnsi="Arial" w:eastAsia="黑体"/>
          <w:b/>
          <w:color w:val="000000" w:themeColor="text1"/>
          <w:sz w:val="44"/>
          <w:lang w:val="en-US" w:eastAsia="zh-CN"/>
          <w14:textFill>
            <w14:solidFill>
              <w14:schemeClr w14:val="tx1"/>
            </w14:solidFill>
          </w14:textFill>
        </w:rPr>
        <w:t>应急广播平台详细设计</w:t>
      </w:r>
    </w:p>
    <w:p>
      <w:pPr>
        <w:spacing w:before="120"/>
        <w:ind w:firstLine="420"/>
        <w:rPr>
          <w:szCs w:val="21"/>
        </w:rPr>
      </w:pPr>
    </w:p>
    <w:p>
      <w:pPr>
        <w:spacing w:before="120"/>
        <w:ind w:firstLine="420"/>
        <w:rPr>
          <w:szCs w:val="21"/>
        </w:rPr>
      </w:pPr>
    </w:p>
    <w:p>
      <w:pPr>
        <w:spacing w:before="120"/>
        <w:ind w:firstLine="420"/>
        <w:rPr>
          <w:szCs w:val="21"/>
        </w:rPr>
      </w:pPr>
    </w:p>
    <w:p>
      <w:pPr>
        <w:spacing w:before="120"/>
        <w:ind w:firstLine="420"/>
        <w:rPr>
          <w:szCs w:val="21"/>
        </w:rPr>
      </w:pPr>
    </w:p>
    <w:p>
      <w:pPr>
        <w:spacing w:before="120"/>
        <w:ind w:firstLine="420"/>
        <w:jc w:val="center"/>
        <w:rPr>
          <w:szCs w:val="21"/>
        </w:rPr>
      </w:pPr>
    </w:p>
    <w:p>
      <w:pPr>
        <w:spacing w:before="0" w:beforeLines="0"/>
        <w:ind w:firstLine="0" w:firstLineChars="0"/>
        <w:jc w:val="center"/>
        <w:rPr>
          <w:rFonts w:ascii="Times New Roman" w:hAnsi="Times New Roman"/>
          <w:szCs w:val="21"/>
        </w:rPr>
      </w:pPr>
    </w:p>
    <w:p>
      <w:pPr>
        <w:spacing w:before="0" w:beforeLines="0"/>
        <w:ind w:firstLine="2108" w:firstLineChars="750"/>
        <w:jc w:val="left"/>
        <w:rPr>
          <w:rFonts w:ascii="黑体" w:hAnsi="Times New Roman" w:eastAsia="黑体"/>
          <w:b/>
          <w:sz w:val="28"/>
          <w:szCs w:val="28"/>
          <w:u w:val="single"/>
        </w:rPr>
      </w:pPr>
      <w:r>
        <w:rPr>
          <w:rFonts w:hint="eastAsia" w:ascii="黑体" w:hAnsi="Times New Roman" w:eastAsia="黑体"/>
          <w:b/>
          <w:sz w:val="28"/>
          <w:szCs w:val="28"/>
        </w:rPr>
        <w:t>模板编号：</w:t>
      </w:r>
      <w:r>
        <w:rPr>
          <w:rFonts w:hint="eastAsia" w:ascii="黑体" w:hAnsi="Times New Roman" w:eastAsia="黑体"/>
          <w:b/>
          <w:sz w:val="28"/>
          <w:szCs w:val="28"/>
          <w:u w:val="single"/>
        </w:rPr>
        <w:t xml:space="preserve">    CT-QR-YF212(A/1)___ _</w:t>
      </w:r>
    </w:p>
    <w:p>
      <w:pPr>
        <w:spacing w:before="0" w:beforeLines="0"/>
        <w:ind w:firstLine="1405" w:firstLineChars="500"/>
        <w:jc w:val="left"/>
        <w:rPr>
          <w:rFonts w:ascii="黑体" w:hAnsi="Times New Roman" w:eastAsia="黑体"/>
          <w:b/>
          <w:sz w:val="28"/>
          <w:szCs w:val="28"/>
          <w:u w:val="single"/>
        </w:rPr>
      </w:pPr>
    </w:p>
    <w:p>
      <w:pPr>
        <w:spacing w:before="0" w:beforeLines="0"/>
        <w:ind w:firstLine="2108" w:firstLineChars="750"/>
        <w:jc w:val="left"/>
        <w:rPr>
          <w:rFonts w:ascii="黑体" w:hAnsi="Times New Roman" w:eastAsia="黑体"/>
          <w:b/>
          <w:sz w:val="28"/>
          <w:szCs w:val="28"/>
          <w:u w:val="single"/>
        </w:rPr>
      </w:pPr>
      <w:r>
        <w:rPr>
          <w:rFonts w:hint="eastAsia" w:ascii="黑体" w:hAnsi="Times New Roman" w:eastAsia="黑体"/>
          <w:b/>
          <w:sz w:val="28"/>
          <w:szCs w:val="28"/>
        </w:rPr>
        <w:t>产品名称：_______应急广播平台______</w:t>
      </w:r>
    </w:p>
    <w:p>
      <w:pPr>
        <w:spacing w:before="0" w:beforeLines="0"/>
        <w:ind w:firstLine="0" w:firstLineChars="0"/>
        <w:jc w:val="left"/>
        <w:rPr>
          <w:rFonts w:ascii="黑体" w:hAnsi="Times New Roman" w:eastAsia="黑体"/>
          <w:b/>
          <w:sz w:val="28"/>
          <w:szCs w:val="28"/>
        </w:rPr>
      </w:pPr>
      <w:r>
        <w:rPr>
          <w:rFonts w:hint="eastAsia" w:ascii="黑体" w:hAnsi="Times New Roman" w:eastAsia="黑体"/>
          <w:b/>
          <w:sz w:val="28"/>
          <w:szCs w:val="28"/>
        </w:rPr>
        <w:t xml:space="preserve"> </w:t>
      </w:r>
    </w:p>
    <w:p>
      <w:pPr>
        <w:spacing w:before="0" w:beforeLines="0"/>
        <w:ind w:firstLine="2108" w:firstLineChars="750"/>
        <w:jc w:val="left"/>
        <w:rPr>
          <w:rFonts w:ascii="黑体" w:hAnsi="Times New Roman" w:eastAsia="黑体"/>
          <w:b/>
          <w:sz w:val="28"/>
          <w:szCs w:val="28"/>
          <w:u w:val="single"/>
        </w:rPr>
      </w:pPr>
      <w:r>
        <w:rPr>
          <w:rFonts w:hint="eastAsia" w:ascii="黑体" w:hAnsi="Times New Roman" w:eastAsia="黑体"/>
          <w:b/>
          <w:sz w:val="28"/>
          <w:szCs w:val="28"/>
        </w:rPr>
        <w:t>产品型号：_________________________</w:t>
      </w:r>
    </w:p>
    <w:p>
      <w:pPr>
        <w:spacing w:before="0" w:beforeLines="0"/>
        <w:ind w:firstLine="281" w:firstLineChars="100"/>
        <w:jc w:val="left"/>
        <w:rPr>
          <w:rFonts w:ascii="黑体" w:hAnsi="Times New Roman" w:eastAsia="黑体"/>
          <w:b/>
          <w:sz w:val="28"/>
          <w:szCs w:val="28"/>
        </w:rPr>
      </w:pPr>
    </w:p>
    <w:p>
      <w:pPr>
        <w:spacing w:before="0" w:beforeLines="0"/>
        <w:ind w:firstLine="2108" w:firstLineChars="750"/>
        <w:jc w:val="left"/>
        <w:rPr>
          <w:rFonts w:ascii="Times New Roman" w:hAnsi="Times New Roman"/>
          <w:szCs w:val="21"/>
          <w:u w:val="single"/>
        </w:rPr>
      </w:pPr>
      <w:r>
        <w:rPr>
          <w:rFonts w:hint="eastAsia" w:ascii="黑体" w:hAnsi="Times New Roman" w:eastAsia="黑体"/>
          <w:b/>
          <w:sz w:val="28"/>
          <w:szCs w:val="28"/>
        </w:rPr>
        <w:t>项目编号：_________________________</w:t>
      </w:r>
    </w:p>
    <w:p>
      <w:pPr>
        <w:spacing w:before="120"/>
        <w:ind w:firstLine="420"/>
        <w:jc w:val="left"/>
        <w:rPr>
          <w:szCs w:val="21"/>
        </w:rPr>
      </w:pPr>
    </w:p>
    <w:p>
      <w:pPr>
        <w:spacing w:before="120"/>
        <w:ind w:firstLine="420"/>
        <w:rPr>
          <w:szCs w:val="21"/>
        </w:rPr>
      </w:pPr>
    </w:p>
    <w:p>
      <w:pPr>
        <w:spacing w:before="120"/>
        <w:ind w:firstLine="420"/>
        <w:rPr>
          <w:szCs w:val="21"/>
        </w:rPr>
      </w:pPr>
    </w:p>
    <w:p>
      <w:pPr>
        <w:spacing w:before="120"/>
        <w:ind w:firstLine="420"/>
        <w:rPr>
          <w:szCs w:val="21"/>
        </w:rPr>
      </w:pPr>
    </w:p>
    <w:p>
      <w:pPr>
        <w:spacing w:before="120"/>
        <w:ind w:firstLine="420"/>
        <w:rPr>
          <w:szCs w:val="21"/>
        </w:rPr>
      </w:pPr>
    </w:p>
    <w:p>
      <w:pPr>
        <w:spacing w:before="120"/>
        <w:ind w:firstLine="420"/>
        <w:rPr>
          <w:szCs w:val="21"/>
        </w:rPr>
      </w:pPr>
    </w:p>
    <w:p>
      <w:pPr>
        <w:spacing w:before="120"/>
        <w:ind w:firstLine="420"/>
        <w:rPr>
          <w:szCs w:val="21"/>
        </w:rPr>
      </w:pPr>
    </w:p>
    <w:tbl>
      <w:tblPr>
        <w:tblStyle w:val="24"/>
        <w:tblW w:w="6560" w:type="dxa"/>
        <w:tblInd w:w="1568"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1160"/>
        <w:gridCol w:w="2360"/>
        <w:gridCol w:w="820"/>
        <w:gridCol w:w="2220"/>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567" w:hRule="atLeast"/>
        </w:trPr>
        <w:tc>
          <w:tcPr>
            <w:tcW w:w="1160" w:type="dxa"/>
            <w:vAlign w:val="center"/>
          </w:tcPr>
          <w:p>
            <w:pPr>
              <w:spacing w:before="120"/>
              <w:ind w:firstLine="0" w:firstLineChars="0"/>
              <w:jc w:val="center"/>
              <w:rPr>
                <w:szCs w:val="21"/>
              </w:rPr>
            </w:pPr>
            <w:r>
              <w:rPr>
                <w:rFonts w:hint="eastAsia"/>
                <w:szCs w:val="21"/>
              </w:rPr>
              <w:t>编写</w:t>
            </w:r>
          </w:p>
        </w:tc>
        <w:tc>
          <w:tcPr>
            <w:tcW w:w="2360" w:type="dxa"/>
            <w:vAlign w:val="center"/>
          </w:tcPr>
          <w:p>
            <w:pPr>
              <w:spacing w:before="120"/>
              <w:ind w:firstLine="0" w:firstLineChars="0"/>
              <w:jc w:val="center"/>
              <w:rPr>
                <w:color w:val="0000FF"/>
                <w:szCs w:val="21"/>
              </w:rPr>
            </w:pPr>
            <w:r>
              <w:rPr>
                <w:rFonts w:hint="eastAsia"/>
                <w:color w:val="0000FF"/>
                <w:szCs w:val="21"/>
              </w:rPr>
              <w:t>吴杰东</w:t>
            </w:r>
          </w:p>
        </w:tc>
        <w:tc>
          <w:tcPr>
            <w:tcW w:w="820" w:type="dxa"/>
            <w:vAlign w:val="center"/>
          </w:tcPr>
          <w:p>
            <w:pPr>
              <w:spacing w:before="120"/>
              <w:ind w:firstLine="0" w:firstLineChars="0"/>
              <w:jc w:val="center"/>
              <w:rPr>
                <w:szCs w:val="21"/>
              </w:rPr>
            </w:pPr>
            <w:r>
              <w:rPr>
                <w:rFonts w:hint="eastAsia"/>
                <w:szCs w:val="21"/>
              </w:rPr>
              <w:t>日期</w:t>
            </w:r>
          </w:p>
        </w:tc>
        <w:tc>
          <w:tcPr>
            <w:tcW w:w="2220" w:type="dxa"/>
          </w:tcPr>
          <w:p>
            <w:pPr>
              <w:spacing w:before="120"/>
              <w:ind w:firstLine="0" w:firstLineChars="0"/>
              <w:jc w:val="center"/>
              <w:rPr>
                <w:rFonts w:ascii="宋体" w:hAnsi="宋体"/>
                <w:szCs w:val="21"/>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567" w:hRule="atLeast"/>
        </w:trPr>
        <w:tc>
          <w:tcPr>
            <w:tcW w:w="1160" w:type="dxa"/>
            <w:vAlign w:val="center"/>
          </w:tcPr>
          <w:p>
            <w:pPr>
              <w:spacing w:before="120"/>
              <w:ind w:firstLine="0" w:firstLineChars="0"/>
              <w:jc w:val="center"/>
              <w:rPr>
                <w:szCs w:val="21"/>
              </w:rPr>
            </w:pPr>
            <w:r>
              <w:rPr>
                <w:rFonts w:hint="eastAsia"/>
                <w:szCs w:val="21"/>
              </w:rPr>
              <w:t>审核</w:t>
            </w:r>
          </w:p>
        </w:tc>
        <w:tc>
          <w:tcPr>
            <w:tcW w:w="2360" w:type="dxa"/>
            <w:vAlign w:val="center"/>
          </w:tcPr>
          <w:p>
            <w:pPr>
              <w:spacing w:before="120"/>
              <w:ind w:firstLine="0" w:firstLineChars="0"/>
              <w:jc w:val="center"/>
              <w:rPr>
                <w:color w:val="0000FF"/>
                <w:szCs w:val="21"/>
              </w:rPr>
            </w:pPr>
          </w:p>
        </w:tc>
        <w:tc>
          <w:tcPr>
            <w:tcW w:w="820" w:type="dxa"/>
            <w:vAlign w:val="center"/>
          </w:tcPr>
          <w:p>
            <w:pPr>
              <w:spacing w:before="120"/>
              <w:ind w:firstLine="0" w:firstLineChars="0"/>
              <w:jc w:val="center"/>
              <w:rPr>
                <w:szCs w:val="21"/>
              </w:rPr>
            </w:pPr>
            <w:r>
              <w:rPr>
                <w:rFonts w:hint="eastAsia"/>
                <w:szCs w:val="21"/>
              </w:rPr>
              <w:t>日期</w:t>
            </w:r>
          </w:p>
        </w:tc>
        <w:tc>
          <w:tcPr>
            <w:tcW w:w="2220" w:type="dxa"/>
          </w:tcPr>
          <w:p>
            <w:pPr>
              <w:spacing w:before="120"/>
              <w:ind w:firstLine="0" w:firstLineChars="0"/>
              <w:jc w:val="center"/>
              <w:rPr>
                <w:szCs w:val="21"/>
              </w:rPr>
            </w:pP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trHeight w:val="567" w:hRule="atLeast"/>
        </w:trPr>
        <w:tc>
          <w:tcPr>
            <w:tcW w:w="1160" w:type="dxa"/>
            <w:vAlign w:val="center"/>
          </w:tcPr>
          <w:p>
            <w:pPr>
              <w:spacing w:before="120"/>
              <w:ind w:firstLine="0" w:firstLineChars="0"/>
              <w:jc w:val="center"/>
              <w:rPr>
                <w:szCs w:val="21"/>
              </w:rPr>
            </w:pPr>
            <w:r>
              <w:rPr>
                <w:rFonts w:hint="eastAsia"/>
                <w:szCs w:val="21"/>
              </w:rPr>
              <w:t>批准</w:t>
            </w:r>
          </w:p>
        </w:tc>
        <w:tc>
          <w:tcPr>
            <w:tcW w:w="2360" w:type="dxa"/>
            <w:vAlign w:val="center"/>
          </w:tcPr>
          <w:p>
            <w:pPr>
              <w:spacing w:before="120"/>
              <w:ind w:firstLine="0" w:firstLineChars="0"/>
              <w:jc w:val="center"/>
              <w:rPr>
                <w:color w:val="0000FF"/>
                <w:szCs w:val="21"/>
              </w:rPr>
            </w:pPr>
          </w:p>
        </w:tc>
        <w:tc>
          <w:tcPr>
            <w:tcW w:w="820" w:type="dxa"/>
            <w:vAlign w:val="center"/>
          </w:tcPr>
          <w:p>
            <w:pPr>
              <w:spacing w:before="120"/>
              <w:ind w:firstLine="0" w:firstLineChars="0"/>
              <w:jc w:val="center"/>
              <w:rPr>
                <w:szCs w:val="21"/>
              </w:rPr>
            </w:pPr>
            <w:r>
              <w:rPr>
                <w:rFonts w:hint="eastAsia"/>
                <w:szCs w:val="21"/>
              </w:rPr>
              <w:t>日期</w:t>
            </w:r>
          </w:p>
        </w:tc>
        <w:tc>
          <w:tcPr>
            <w:tcW w:w="2220" w:type="dxa"/>
          </w:tcPr>
          <w:p>
            <w:pPr>
              <w:spacing w:before="120"/>
              <w:ind w:firstLine="0" w:firstLineChars="0"/>
              <w:jc w:val="center"/>
              <w:rPr>
                <w:szCs w:val="21"/>
              </w:rPr>
            </w:pPr>
          </w:p>
        </w:tc>
      </w:tr>
    </w:tbl>
    <w:p>
      <w:pPr>
        <w:spacing w:before="120"/>
        <w:ind w:firstLine="0" w:firstLineChars="0"/>
        <w:rPr>
          <w:szCs w:val="21"/>
        </w:rPr>
      </w:pPr>
    </w:p>
    <w:p>
      <w:pPr>
        <w:spacing w:before="120" w:line="360" w:lineRule="auto"/>
        <w:ind w:firstLine="442"/>
        <w:jc w:val="center"/>
        <w:rPr>
          <w:b/>
          <w:sz w:val="22"/>
        </w:rPr>
      </w:pPr>
      <w:r>
        <w:rPr>
          <w:rFonts w:hint="eastAsia"/>
          <w:b/>
          <w:sz w:val="22"/>
        </w:rPr>
        <w:t>（内部资料，注意保密）</w:t>
      </w:r>
    </w:p>
    <w:p>
      <w:pPr>
        <w:spacing w:before="120" w:line="360" w:lineRule="auto"/>
        <w:ind w:firstLine="482"/>
        <w:jc w:val="center"/>
        <w:rPr>
          <w:b/>
          <w:sz w:val="24"/>
        </w:rPr>
      </w:pPr>
      <w:r>
        <w:rPr>
          <w:rFonts w:hint="eastAsia"/>
          <w:b/>
          <w:sz w:val="24"/>
        </w:rPr>
        <w:t>湖南康通电子股份有限公司</w:t>
      </w:r>
    </w:p>
    <w:p>
      <w:pPr>
        <w:spacing w:before="120" w:line="360" w:lineRule="auto"/>
        <w:ind w:firstLine="198" w:firstLineChars="82"/>
        <w:rPr>
          <w:b/>
          <w:sz w:val="24"/>
        </w:rPr>
      </w:pPr>
      <w:r>
        <w:rPr>
          <w:b/>
          <w:sz w:val="24"/>
        </w:rPr>
        <w:br w:type="page"/>
      </w:r>
    </w:p>
    <w:p>
      <w:pPr>
        <w:spacing w:before="120" w:line="360" w:lineRule="auto"/>
        <w:ind w:firstLine="482"/>
        <w:jc w:val="center"/>
        <w:rPr>
          <w:rFonts w:ascii="Times New Roman" w:hAnsi="Times New Roman"/>
          <w:b/>
          <w:sz w:val="24"/>
          <w:szCs w:val="20"/>
        </w:rPr>
        <w:sectPr>
          <w:headerReference r:id="rId5" w:type="first"/>
          <w:footerReference r:id="rId8" w:type="first"/>
          <w:headerReference r:id="rId3" w:type="default"/>
          <w:footerReference r:id="rId6" w:type="default"/>
          <w:headerReference r:id="rId4" w:type="even"/>
          <w:footerReference r:id="rId7" w:type="even"/>
          <w:pgSz w:w="11909" w:h="16834"/>
          <w:pgMar w:top="1418" w:right="1247" w:bottom="1418" w:left="1247" w:header="851" w:footer="851" w:gutter="0"/>
          <w:pgNumType w:start="1"/>
          <w:cols w:space="720" w:num="1"/>
          <w:titlePg/>
          <w:docGrid w:linePitch="286" w:charSpace="0"/>
        </w:sectPr>
      </w:pPr>
    </w:p>
    <w:p>
      <w:pPr>
        <w:spacing w:before="120" w:line="360" w:lineRule="auto"/>
        <w:ind w:firstLine="562"/>
        <w:jc w:val="center"/>
        <w:rPr>
          <w:b/>
          <w:sz w:val="28"/>
          <w:szCs w:val="28"/>
        </w:rPr>
      </w:pPr>
      <w:r>
        <w:rPr>
          <w:rFonts w:hint="eastAsia"/>
          <w:b/>
          <w:sz w:val="28"/>
          <w:szCs w:val="28"/>
        </w:rPr>
        <w:t>修改记录</w:t>
      </w:r>
    </w:p>
    <w:tbl>
      <w:tblPr>
        <w:tblStyle w:val="24"/>
        <w:tblW w:w="9349" w:type="dxa"/>
        <w:jc w:val="cente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
      <w:tblGrid>
        <w:gridCol w:w="767"/>
        <w:gridCol w:w="1533"/>
        <w:gridCol w:w="2740"/>
        <w:gridCol w:w="980"/>
        <w:gridCol w:w="820"/>
        <w:gridCol w:w="2509"/>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767" w:type="dxa"/>
            <w:shd w:val="clear" w:color="auto" w:fill="00FF00"/>
            <w:vAlign w:val="center"/>
          </w:tcPr>
          <w:p>
            <w:pPr>
              <w:spacing w:before="120" w:line="0" w:lineRule="atLeast"/>
              <w:ind w:firstLine="1" w:firstLineChars="0"/>
              <w:jc w:val="center"/>
              <w:rPr>
                <w:b/>
              </w:rPr>
            </w:pPr>
            <w:r>
              <w:rPr>
                <w:rFonts w:hint="eastAsia"/>
                <w:b/>
              </w:rPr>
              <w:t>版本</w:t>
            </w:r>
          </w:p>
        </w:tc>
        <w:tc>
          <w:tcPr>
            <w:tcW w:w="1533" w:type="dxa"/>
            <w:shd w:val="clear" w:color="auto" w:fill="00FF00"/>
            <w:vAlign w:val="center"/>
          </w:tcPr>
          <w:p>
            <w:pPr>
              <w:spacing w:before="120" w:line="0" w:lineRule="atLeast"/>
              <w:ind w:left="-68" w:right="-88" w:firstLine="1" w:firstLineChars="0"/>
              <w:jc w:val="center"/>
              <w:rPr>
                <w:b/>
              </w:rPr>
            </w:pPr>
            <w:r>
              <w:rPr>
                <w:rFonts w:hint="eastAsia"/>
                <w:b/>
              </w:rPr>
              <w:t>日期</w:t>
            </w:r>
          </w:p>
        </w:tc>
        <w:tc>
          <w:tcPr>
            <w:tcW w:w="2740" w:type="dxa"/>
            <w:shd w:val="clear" w:color="auto" w:fill="00FF00"/>
            <w:vAlign w:val="center"/>
          </w:tcPr>
          <w:p>
            <w:pPr>
              <w:spacing w:before="120" w:line="0" w:lineRule="atLeast"/>
              <w:ind w:left="-57" w:right="-66" w:firstLine="1" w:firstLineChars="0"/>
              <w:jc w:val="center"/>
              <w:rPr>
                <w:b/>
              </w:rPr>
            </w:pPr>
            <w:r>
              <w:rPr>
                <w:rFonts w:hint="eastAsia"/>
                <w:b/>
              </w:rPr>
              <w:t>修改纪要</w:t>
            </w:r>
          </w:p>
        </w:tc>
        <w:tc>
          <w:tcPr>
            <w:tcW w:w="980" w:type="dxa"/>
            <w:shd w:val="clear" w:color="auto" w:fill="00FF00"/>
            <w:vAlign w:val="center"/>
          </w:tcPr>
          <w:p>
            <w:pPr>
              <w:pStyle w:val="40"/>
              <w:spacing w:before="120" w:line="0" w:lineRule="atLeast"/>
              <w:ind w:left="-48" w:right="-68" w:firstLine="1" w:firstLineChars="0"/>
              <w:rPr>
                <w:sz w:val="21"/>
              </w:rPr>
            </w:pPr>
            <w:r>
              <w:rPr>
                <w:rFonts w:hint="eastAsia"/>
                <w:sz w:val="21"/>
              </w:rPr>
              <w:t>修改人</w:t>
            </w:r>
          </w:p>
        </w:tc>
        <w:tc>
          <w:tcPr>
            <w:tcW w:w="820" w:type="dxa"/>
            <w:shd w:val="clear" w:color="auto" w:fill="00FF00"/>
            <w:vAlign w:val="center"/>
          </w:tcPr>
          <w:p>
            <w:pPr>
              <w:pStyle w:val="40"/>
              <w:spacing w:before="120" w:line="0" w:lineRule="atLeast"/>
              <w:ind w:left="-48" w:right="-68" w:firstLine="1" w:firstLineChars="0"/>
              <w:rPr>
                <w:sz w:val="21"/>
              </w:rPr>
            </w:pPr>
            <w:r>
              <w:rPr>
                <w:rFonts w:hint="eastAsia"/>
                <w:sz w:val="21"/>
              </w:rPr>
              <w:t>审核人</w:t>
            </w:r>
          </w:p>
        </w:tc>
        <w:tc>
          <w:tcPr>
            <w:tcW w:w="2509" w:type="dxa"/>
            <w:shd w:val="clear" w:color="auto" w:fill="00FF00"/>
            <w:vAlign w:val="center"/>
          </w:tcPr>
          <w:p>
            <w:pPr>
              <w:spacing w:before="120" w:line="0" w:lineRule="atLeast"/>
              <w:ind w:left="-70" w:right="-86" w:firstLine="1" w:firstLineChars="0"/>
              <w:jc w:val="center"/>
              <w:rPr>
                <w:b/>
              </w:rPr>
            </w:pPr>
            <w:r>
              <w:rPr>
                <w:rFonts w:hint="eastAsia"/>
                <w:b/>
              </w:rPr>
              <w:t>发现问题</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767" w:type="dxa"/>
            <w:vAlign w:val="center"/>
          </w:tcPr>
          <w:p>
            <w:pPr>
              <w:spacing w:before="120" w:line="0" w:lineRule="atLeast"/>
              <w:ind w:firstLine="1" w:firstLineChars="0"/>
              <w:jc w:val="center"/>
              <w:rPr>
                <w:sz w:val="18"/>
                <w:szCs w:val="18"/>
              </w:rPr>
            </w:pPr>
            <w:r>
              <w:rPr>
                <w:rFonts w:hint="eastAsia"/>
                <w:sz w:val="18"/>
                <w:szCs w:val="18"/>
              </w:rPr>
              <w:t>V0.1</w:t>
            </w:r>
          </w:p>
        </w:tc>
        <w:tc>
          <w:tcPr>
            <w:tcW w:w="1533" w:type="dxa"/>
            <w:vAlign w:val="center"/>
          </w:tcPr>
          <w:p>
            <w:pPr>
              <w:spacing w:before="120" w:line="0" w:lineRule="atLeast"/>
              <w:ind w:left="-68" w:right="-88" w:firstLine="1" w:firstLineChars="0"/>
              <w:jc w:val="center"/>
              <w:rPr>
                <w:sz w:val="18"/>
                <w:szCs w:val="18"/>
              </w:rPr>
            </w:pPr>
            <w:r>
              <w:rPr>
                <w:rFonts w:hint="eastAsia"/>
                <w:sz w:val="18"/>
                <w:szCs w:val="18"/>
              </w:rPr>
              <w:t>2018/9/29</w:t>
            </w:r>
          </w:p>
        </w:tc>
        <w:tc>
          <w:tcPr>
            <w:tcW w:w="2740" w:type="dxa"/>
            <w:vAlign w:val="center"/>
          </w:tcPr>
          <w:p>
            <w:pPr>
              <w:spacing w:before="120" w:line="0" w:lineRule="atLeast"/>
              <w:ind w:left="-57" w:right="-66" w:firstLine="1" w:firstLineChars="0"/>
              <w:rPr>
                <w:sz w:val="18"/>
                <w:szCs w:val="18"/>
              </w:rPr>
            </w:pPr>
            <w:r>
              <w:rPr>
                <w:rFonts w:hint="eastAsia"/>
                <w:sz w:val="18"/>
                <w:szCs w:val="18"/>
              </w:rPr>
              <w:t>创建</w:t>
            </w:r>
          </w:p>
        </w:tc>
        <w:tc>
          <w:tcPr>
            <w:tcW w:w="980" w:type="dxa"/>
            <w:vAlign w:val="center"/>
          </w:tcPr>
          <w:p>
            <w:pPr>
              <w:spacing w:before="120" w:line="0" w:lineRule="atLeast"/>
              <w:ind w:left="-48" w:right="-68" w:firstLine="1" w:firstLineChars="0"/>
              <w:jc w:val="center"/>
              <w:rPr>
                <w:sz w:val="18"/>
                <w:szCs w:val="18"/>
              </w:rPr>
            </w:pPr>
            <w:r>
              <w:rPr>
                <w:rFonts w:hint="eastAsia"/>
                <w:sz w:val="18"/>
                <w:szCs w:val="18"/>
              </w:rPr>
              <w:t>吴杰东</w:t>
            </w:r>
          </w:p>
        </w:tc>
        <w:tc>
          <w:tcPr>
            <w:tcW w:w="820" w:type="dxa"/>
            <w:vAlign w:val="center"/>
          </w:tcPr>
          <w:p>
            <w:pPr>
              <w:spacing w:before="120" w:line="0" w:lineRule="atLeast"/>
              <w:ind w:left="-48" w:right="-68" w:firstLine="1" w:firstLineChars="0"/>
              <w:jc w:val="center"/>
              <w:rPr>
                <w:sz w:val="18"/>
                <w:szCs w:val="18"/>
              </w:rPr>
            </w:pPr>
          </w:p>
        </w:tc>
        <w:tc>
          <w:tcPr>
            <w:tcW w:w="2509" w:type="dxa"/>
            <w:vAlign w:val="center"/>
          </w:tcPr>
          <w:p>
            <w:pPr>
              <w:spacing w:before="120" w:line="0" w:lineRule="atLeast"/>
              <w:ind w:left="-70" w:right="-86" w:firstLine="1" w:firstLineChars="0"/>
              <w:rPr>
                <w:sz w:val="18"/>
                <w:szCs w:val="18"/>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767" w:type="dxa"/>
            <w:vAlign w:val="center"/>
          </w:tcPr>
          <w:p>
            <w:pPr>
              <w:spacing w:before="120" w:line="0" w:lineRule="atLeast"/>
              <w:ind w:firstLine="1" w:firstLineChars="0"/>
              <w:jc w:val="center"/>
              <w:rPr>
                <w:sz w:val="18"/>
                <w:szCs w:val="18"/>
              </w:rPr>
            </w:pPr>
            <w:r>
              <w:rPr>
                <w:rFonts w:hint="eastAsia"/>
                <w:sz w:val="18"/>
                <w:szCs w:val="18"/>
              </w:rPr>
              <w:t>V1.0</w:t>
            </w:r>
          </w:p>
        </w:tc>
        <w:tc>
          <w:tcPr>
            <w:tcW w:w="1533" w:type="dxa"/>
            <w:vAlign w:val="center"/>
          </w:tcPr>
          <w:p>
            <w:pPr>
              <w:spacing w:before="120" w:line="0" w:lineRule="atLeast"/>
              <w:ind w:left="-68" w:right="-88" w:firstLine="1" w:firstLineChars="0"/>
              <w:jc w:val="center"/>
              <w:rPr>
                <w:rFonts w:hint="default" w:eastAsia="宋体"/>
                <w:sz w:val="18"/>
                <w:szCs w:val="18"/>
                <w:lang w:val="en-US" w:eastAsia="zh-CN"/>
              </w:rPr>
            </w:pPr>
            <w:r>
              <w:rPr>
                <w:rFonts w:hint="eastAsia"/>
                <w:sz w:val="18"/>
                <w:szCs w:val="18"/>
              </w:rPr>
              <w:t>2019/</w:t>
            </w:r>
            <w:r>
              <w:rPr>
                <w:rFonts w:hint="eastAsia"/>
                <w:sz w:val="18"/>
                <w:szCs w:val="18"/>
                <w:lang w:val="en-US" w:eastAsia="zh-CN"/>
              </w:rPr>
              <w:t>3</w:t>
            </w:r>
            <w:r>
              <w:rPr>
                <w:rFonts w:hint="eastAsia"/>
                <w:sz w:val="18"/>
                <w:szCs w:val="18"/>
              </w:rPr>
              <w:t>/</w:t>
            </w:r>
            <w:r>
              <w:rPr>
                <w:rFonts w:hint="eastAsia"/>
                <w:sz w:val="18"/>
                <w:szCs w:val="18"/>
                <w:lang w:val="en-US" w:eastAsia="zh-CN"/>
              </w:rPr>
              <w:t>13</w:t>
            </w:r>
          </w:p>
        </w:tc>
        <w:tc>
          <w:tcPr>
            <w:tcW w:w="2740" w:type="dxa"/>
            <w:vAlign w:val="center"/>
          </w:tcPr>
          <w:p>
            <w:pPr>
              <w:spacing w:before="120" w:line="0" w:lineRule="atLeast"/>
              <w:ind w:left="-57" w:right="-66" w:firstLine="1" w:firstLineChars="0"/>
              <w:rPr>
                <w:rFonts w:hint="eastAsia" w:eastAsia="宋体"/>
                <w:sz w:val="18"/>
                <w:szCs w:val="18"/>
                <w:lang w:eastAsia="zh-CN"/>
              </w:rPr>
            </w:pPr>
            <w:r>
              <w:rPr>
                <w:rFonts w:hint="eastAsia"/>
                <w:sz w:val="18"/>
                <w:szCs w:val="18"/>
              </w:rPr>
              <w:t>修改</w:t>
            </w:r>
            <w:r>
              <w:rPr>
                <w:rFonts w:hint="eastAsia"/>
                <w:sz w:val="18"/>
                <w:szCs w:val="18"/>
                <w:lang w:eastAsia="zh-CN"/>
              </w:rPr>
              <w:t>、补充、完善</w:t>
            </w:r>
          </w:p>
        </w:tc>
        <w:tc>
          <w:tcPr>
            <w:tcW w:w="980" w:type="dxa"/>
            <w:vAlign w:val="center"/>
          </w:tcPr>
          <w:p>
            <w:pPr>
              <w:spacing w:before="120" w:line="0" w:lineRule="atLeast"/>
              <w:ind w:left="-48" w:right="-68" w:firstLine="1" w:firstLineChars="0"/>
              <w:jc w:val="center"/>
              <w:rPr>
                <w:sz w:val="18"/>
                <w:szCs w:val="18"/>
              </w:rPr>
            </w:pPr>
            <w:r>
              <w:rPr>
                <w:rFonts w:hint="eastAsia"/>
                <w:sz w:val="18"/>
                <w:szCs w:val="18"/>
              </w:rPr>
              <w:t>刘华云</w:t>
            </w:r>
          </w:p>
        </w:tc>
        <w:tc>
          <w:tcPr>
            <w:tcW w:w="820" w:type="dxa"/>
            <w:vAlign w:val="center"/>
          </w:tcPr>
          <w:p>
            <w:pPr>
              <w:spacing w:before="120" w:line="0" w:lineRule="atLeast"/>
              <w:ind w:left="-48" w:right="-68" w:firstLine="1" w:firstLineChars="0"/>
              <w:jc w:val="center"/>
              <w:rPr>
                <w:sz w:val="18"/>
                <w:szCs w:val="18"/>
              </w:rPr>
            </w:pPr>
          </w:p>
        </w:tc>
        <w:tc>
          <w:tcPr>
            <w:tcW w:w="2509" w:type="dxa"/>
            <w:vAlign w:val="center"/>
          </w:tcPr>
          <w:p>
            <w:pPr>
              <w:spacing w:before="120" w:line="0" w:lineRule="atLeast"/>
              <w:ind w:left="-70" w:right="-86" w:firstLine="1" w:firstLineChars="0"/>
              <w:rPr>
                <w:sz w:val="18"/>
                <w:szCs w:val="18"/>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767" w:type="dxa"/>
            <w:vAlign w:val="center"/>
          </w:tcPr>
          <w:p>
            <w:pPr>
              <w:spacing w:before="120" w:line="0" w:lineRule="atLeast"/>
              <w:ind w:firstLine="1" w:firstLineChars="0"/>
              <w:jc w:val="center"/>
              <w:rPr>
                <w:sz w:val="18"/>
                <w:szCs w:val="18"/>
              </w:rPr>
            </w:pPr>
          </w:p>
        </w:tc>
        <w:tc>
          <w:tcPr>
            <w:tcW w:w="1533" w:type="dxa"/>
            <w:vAlign w:val="center"/>
          </w:tcPr>
          <w:p>
            <w:pPr>
              <w:spacing w:before="120" w:line="0" w:lineRule="atLeast"/>
              <w:ind w:left="-68" w:right="-88" w:firstLine="1" w:firstLineChars="0"/>
              <w:jc w:val="center"/>
              <w:rPr>
                <w:sz w:val="18"/>
                <w:szCs w:val="18"/>
              </w:rPr>
            </w:pPr>
          </w:p>
        </w:tc>
        <w:tc>
          <w:tcPr>
            <w:tcW w:w="2740" w:type="dxa"/>
            <w:vAlign w:val="center"/>
          </w:tcPr>
          <w:p>
            <w:pPr>
              <w:spacing w:before="120" w:line="0" w:lineRule="atLeast"/>
              <w:ind w:left="-57" w:right="-66" w:firstLine="1" w:firstLineChars="0"/>
              <w:rPr>
                <w:sz w:val="18"/>
                <w:szCs w:val="18"/>
              </w:rPr>
            </w:pPr>
          </w:p>
        </w:tc>
        <w:tc>
          <w:tcPr>
            <w:tcW w:w="980" w:type="dxa"/>
            <w:vAlign w:val="center"/>
          </w:tcPr>
          <w:p>
            <w:pPr>
              <w:spacing w:before="120" w:line="0" w:lineRule="atLeast"/>
              <w:ind w:left="-48" w:right="-68" w:firstLine="1" w:firstLineChars="0"/>
              <w:jc w:val="center"/>
              <w:rPr>
                <w:sz w:val="18"/>
                <w:szCs w:val="18"/>
              </w:rPr>
            </w:pPr>
          </w:p>
        </w:tc>
        <w:tc>
          <w:tcPr>
            <w:tcW w:w="820" w:type="dxa"/>
            <w:vAlign w:val="center"/>
          </w:tcPr>
          <w:p>
            <w:pPr>
              <w:spacing w:before="120" w:line="0" w:lineRule="atLeast"/>
              <w:ind w:left="-48" w:right="-68" w:firstLine="1" w:firstLineChars="0"/>
              <w:jc w:val="center"/>
              <w:rPr>
                <w:sz w:val="18"/>
                <w:szCs w:val="18"/>
              </w:rPr>
            </w:pPr>
          </w:p>
        </w:tc>
        <w:tc>
          <w:tcPr>
            <w:tcW w:w="2509" w:type="dxa"/>
            <w:vAlign w:val="center"/>
          </w:tcPr>
          <w:p>
            <w:pPr>
              <w:spacing w:before="120" w:line="0" w:lineRule="atLeast"/>
              <w:ind w:left="-70" w:right="-86" w:firstLine="1" w:firstLineChars="0"/>
              <w:rPr>
                <w:sz w:val="18"/>
                <w:szCs w:val="18"/>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767" w:type="dxa"/>
            <w:vAlign w:val="center"/>
          </w:tcPr>
          <w:p>
            <w:pPr>
              <w:spacing w:before="120" w:line="0" w:lineRule="atLeast"/>
              <w:ind w:firstLine="1" w:firstLineChars="0"/>
              <w:jc w:val="center"/>
              <w:rPr>
                <w:sz w:val="18"/>
                <w:szCs w:val="18"/>
              </w:rPr>
            </w:pPr>
          </w:p>
        </w:tc>
        <w:tc>
          <w:tcPr>
            <w:tcW w:w="1533" w:type="dxa"/>
            <w:vAlign w:val="center"/>
          </w:tcPr>
          <w:p>
            <w:pPr>
              <w:spacing w:before="120" w:line="0" w:lineRule="atLeast"/>
              <w:ind w:left="-68" w:right="-88" w:firstLine="1" w:firstLineChars="0"/>
              <w:jc w:val="center"/>
              <w:rPr>
                <w:sz w:val="18"/>
                <w:szCs w:val="18"/>
              </w:rPr>
            </w:pPr>
          </w:p>
        </w:tc>
        <w:tc>
          <w:tcPr>
            <w:tcW w:w="2740" w:type="dxa"/>
            <w:vAlign w:val="center"/>
          </w:tcPr>
          <w:p>
            <w:pPr>
              <w:spacing w:before="120" w:line="0" w:lineRule="atLeast"/>
              <w:ind w:left="-57" w:right="-66" w:firstLine="1" w:firstLineChars="0"/>
              <w:rPr>
                <w:sz w:val="18"/>
                <w:szCs w:val="18"/>
              </w:rPr>
            </w:pPr>
          </w:p>
        </w:tc>
        <w:tc>
          <w:tcPr>
            <w:tcW w:w="980" w:type="dxa"/>
            <w:vAlign w:val="center"/>
          </w:tcPr>
          <w:p>
            <w:pPr>
              <w:spacing w:before="120" w:line="0" w:lineRule="atLeast"/>
              <w:ind w:left="-48" w:right="-68" w:firstLine="1" w:firstLineChars="0"/>
              <w:jc w:val="center"/>
              <w:rPr>
                <w:sz w:val="18"/>
                <w:szCs w:val="18"/>
              </w:rPr>
            </w:pPr>
          </w:p>
        </w:tc>
        <w:tc>
          <w:tcPr>
            <w:tcW w:w="820" w:type="dxa"/>
            <w:vAlign w:val="center"/>
          </w:tcPr>
          <w:p>
            <w:pPr>
              <w:spacing w:before="120" w:line="0" w:lineRule="atLeast"/>
              <w:ind w:left="-48" w:right="-68" w:firstLine="1" w:firstLineChars="0"/>
              <w:jc w:val="center"/>
              <w:rPr>
                <w:sz w:val="18"/>
                <w:szCs w:val="18"/>
              </w:rPr>
            </w:pPr>
          </w:p>
        </w:tc>
        <w:tc>
          <w:tcPr>
            <w:tcW w:w="2509" w:type="dxa"/>
            <w:vAlign w:val="center"/>
          </w:tcPr>
          <w:p>
            <w:pPr>
              <w:spacing w:before="120" w:line="0" w:lineRule="atLeast"/>
              <w:ind w:left="-70" w:right="-86" w:firstLine="1" w:firstLineChars="0"/>
              <w:rPr>
                <w:sz w:val="18"/>
                <w:szCs w:val="18"/>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767" w:type="dxa"/>
            <w:vAlign w:val="center"/>
          </w:tcPr>
          <w:p>
            <w:pPr>
              <w:spacing w:before="120" w:line="0" w:lineRule="atLeast"/>
              <w:ind w:firstLine="1" w:firstLineChars="0"/>
              <w:jc w:val="center"/>
              <w:rPr>
                <w:sz w:val="18"/>
                <w:szCs w:val="18"/>
              </w:rPr>
            </w:pPr>
          </w:p>
        </w:tc>
        <w:tc>
          <w:tcPr>
            <w:tcW w:w="1533" w:type="dxa"/>
            <w:vAlign w:val="center"/>
          </w:tcPr>
          <w:p>
            <w:pPr>
              <w:spacing w:before="120" w:line="0" w:lineRule="atLeast"/>
              <w:ind w:left="-68" w:right="-88" w:firstLine="1" w:firstLineChars="0"/>
              <w:jc w:val="center"/>
              <w:rPr>
                <w:sz w:val="18"/>
                <w:szCs w:val="18"/>
              </w:rPr>
            </w:pPr>
          </w:p>
        </w:tc>
        <w:tc>
          <w:tcPr>
            <w:tcW w:w="2740" w:type="dxa"/>
            <w:vAlign w:val="center"/>
          </w:tcPr>
          <w:p>
            <w:pPr>
              <w:spacing w:before="120" w:line="0" w:lineRule="atLeast"/>
              <w:ind w:left="-57" w:right="-66" w:firstLine="1" w:firstLineChars="0"/>
              <w:rPr>
                <w:sz w:val="18"/>
                <w:szCs w:val="18"/>
              </w:rPr>
            </w:pPr>
          </w:p>
        </w:tc>
        <w:tc>
          <w:tcPr>
            <w:tcW w:w="980" w:type="dxa"/>
            <w:vAlign w:val="center"/>
          </w:tcPr>
          <w:p>
            <w:pPr>
              <w:spacing w:before="120" w:line="0" w:lineRule="atLeast"/>
              <w:ind w:left="-48" w:right="-68" w:firstLine="1" w:firstLineChars="0"/>
              <w:jc w:val="center"/>
              <w:rPr>
                <w:sz w:val="18"/>
                <w:szCs w:val="18"/>
              </w:rPr>
            </w:pPr>
          </w:p>
        </w:tc>
        <w:tc>
          <w:tcPr>
            <w:tcW w:w="820" w:type="dxa"/>
            <w:vAlign w:val="center"/>
          </w:tcPr>
          <w:p>
            <w:pPr>
              <w:spacing w:before="120" w:line="0" w:lineRule="atLeast"/>
              <w:ind w:left="-48" w:right="-68" w:firstLine="1" w:firstLineChars="0"/>
              <w:jc w:val="center"/>
              <w:rPr>
                <w:sz w:val="18"/>
                <w:szCs w:val="18"/>
              </w:rPr>
            </w:pPr>
          </w:p>
        </w:tc>
        <w:tc>
          <w:tcPr>
            <w:tcW w:w="2509" w:type="dxa"/>
            <w:vAlign w:val="center"/>
          </w:tcPr>
          <w:p>
            <w:pPr>
              <w:spacing w:before="120" w:line="0" w:lineRule="atLeast"/>
              <w:ind w:left="-70" w:right="-86" w:firstLine="1" w:firstLineChars="0"/>
              <w:rPr>
                <w:sz w:val="18"/>
                <w:szCs w:val="18"/>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767" w:type="dxa"/>
            <w:vAlign w:val="center"/>
          </w:tcPr>
          <w:p>
            <w:pPr>
              <w:spacing w:before="120" w:line="0" w:lineRule="atLeast"/>
              <w:ind w:firstLine="1" w:firstLineChars="0"/>
              <w:jc w:val="center"/>
              <w:rPr>
                <w:sz w:val="18"/>
                <w:szCs w:val="18"/>
              </w:rPr>
            </w:pPr>
          </w:p>
        </w:tc>
        <w:tc>
          <w:tcPr>
            <w:tcW w:w="1533" w:type="dxa"/>
            <w:vAlign w:val="center"/>
          </w:tcPr>
          <w:p>
            <w:pPr>
              <w:spacing w:before="120" w:line="0" w:lineRule="atLeast"/>
              <w:ind w:left="-68" w:right="-88" w:firstLine="1" w:firstLineChars="0"/>
              <w:jc w:val="center"/>
              <w:rPr>
                <w:sz w:val="18"/>
                <w:szCs w:val="18"/>
              </w:rPr>
            </w:pPr>
          </w:p>
        </w:tc>
        <w:tc>
          <w:tcPr>
            <w:tcW w:w="2740" w:type="dxa"/>
            <w:vAlign w:val="center"/>
          </w:tcPr>
          <w:p>
            <w:pPr>
              <w:spacing w:before="120" w:line="0" w:lineRule="atLeast"/>
              <w:ind w:left="-57" w:right="-66" w:firstLine="1" w:firstLineChars="0"/>
              <w:rPr>
                <w:sz w:val="18"/>
                <w:szCs w:val="18"/>
              </w:rPr>
            </w:pPr>
          </w:p>
        </w:tc>
        <w:tc>
          <w:tcPr>
            <w:tcW w:w="980" w:type="dxa"/>
            <w:vAlign w:val="center"/>
          </w:tcPr>
          <w:p>
            <w:pPr>
              <w:spacing w:before="120" w:line="0" w:lineRule="atLeast"/>
              <w:ind w:left="-48" w:right="-68" w:firstLine="1" w:firstLineChars="0"/>
              <w:jc w:val="center"/>
              <w:rPr>
                <w:sz w:val="18"/>
                <w:szCs w:val="18"/>
              </w:rPr>
            </w:pPr>
          </w:p>
        </w:tc>
        <w:tc>
          <w:tcPr>
            <w:tcW w:w="820" w:type="dxa"/>
            <w:vAlign w:val="center"/>
          </w:tcPr>
          <w:p>
            <w:pPr>
              <w:spacing w:before="120" w:line="0" w:lineRule="atLeast"/>
              <w:ind w:left="-48" w:right="-68" w:firstLine="1" w:firstLineChars="0"/>
              <w:jc w:val="center"/>
              <w:rPr>
                <w:sz w:val="18"/>
                <w:szCs w:val="18"/>
              </w:rPr>
            </w:pPr>
          </w:p>
        </w:tc>
        <w:tc>
          <w:tcPr>
            <w:tcW w:w="2509" w:type="dxa"/>
            <w:vAlign w:val="center"/>
          </w:tcPr>
          <w:p>
            <w:pPr>
              <w:spacing w:before="120" w:line="0" w:lineRule="atLeast"/>
              <w:ind w:left="-70" w:right="-86" w:firstLine="1" w:firstLineChars="0"/>
              <w:rPr>
                <w:sz w:val="18"/>
                <w:szCs w:val="18"/>
              </w:rPr>
            </w:pPr>
          </w:p>
        </w:tc>
      </w:tr>
    </w:tbl>
    <w:p>
      <w:pPr>
        <w:spacing w:before="120"/>
        <w:ind w:firstLine="420"/>
        <w:rPr>
          <w:rFonts w:ascii="Arial" w:hAnsi="Arial" w:cs="Arial"/>
          <w:color w:val="0000FF"/>
        </w:rPr>
      </w:pPr>
      <w:r>
        <w:rPr>
          <w:rFonts w:hint="eastAsia" w:ascii="Arial" w:hAnsi="Arial" w:cs="Arial"/>
          <w:color w:val="0000FF"/>
        </w:rPr>
        <w:t>备注：</w:t>
      </w:r>
    </w:p>
    <w:p>
      <w:pPr>
        <w:pStyle w:val="9"/>
        <w:numPr>
          <w:ilvl w:val="0"/>
          <w:numId w:val="3"/>
        </w:numPr>
        <w:spacing w:before="120"/>
        <w:ind w:firstLineChars="0"/>
        <w:rPr>
          <w:rFonts w:ascii="Arial" w:hAnsi="Arial" w:cs="Arial"/>
          <w:color w:val="0000FF"/>
        </w:rPr>
      </w:pPr>
      <w:r>
        <w:rPr>
          <w:rFonts w:hint="eastAsia" w:ascii="Arial" w:hAnsi="Arial" w:cs="Arial"/>
          <w:color w:val="0000FF"/>
        </w:rPr>
        <w:t>编写阶段，版本更改从V0.1-V0.9，评审通过后，版本更改从V1.0、V1.1升级变更。</w:t>
      </w:r>
    </w:p>
    <w:p>
      <w:pPr>
        <w:spacing w:before="120"/>
        <w:ind w:firstLine="420"/>
        <w:rPr>
          <w:rFonts w:ascii="Arial" w:hAnsi="Arial" w:cs="Arial"/>
          <w:color w:val="FF0000"/>
        </w:rPr>
      </w:pPr>
      <w:r>
        <w:rPr>
          <w:rFonts w:hint="eastAsia" w:ascii="Arial" w:hAnsi="Arial" w:cs="Arial"/>
          <w:color w:val="FF0000"/>
        </w:rPr>
        <w:t>请在完成文档后删除文档中</w:t>
      </w:r>
      <w:r>
        <w:rPr>
          <w:rFonts w:hint="eastAsia" w:ascii="Arial" w:hAnsi="Arial" w:cs="Arial"/>
          <w:color w:val="0070C0"/>
        </w:rPr>
        <w:t>蓝色</w:t>
      </w:r>
      <w:r>
        <w:rPr>
          <w:rFonts w:hint="eastAsia" w:ascii="Arial" w:hAnsi="Arial" w:cs="Arial"/>
          <w:color w:val="FF0000"/>
        </w:rPr>
        <w:t>字体的备注内容。</w:t>
      </w:r>
    </w:p>
    <w:p>
      <w:pPr>
        <w:spacing w:before="120"/>
        <w:ind w:firstLine="420"/>
        <w:rPr>
          <w:rFonts w:ascii="宋体" w:hAnsi="宋体"/>
          <w:b/>
          <w:szCs w:val="21"/>
        </w:rPr>
      </w:pPr>
      <w:r>
        <w:rPr>
          <w:rFonts w:ascii="宋体" w:hAnsi="宋体"/>
          <w:szCs w:val="21"/>
        </w:rPr>
        <w:br w:type="page"/>
      </w:r>
    </w:p>
    <w:sdt>
      <w:sdtPr>
        <w:id w:val="1324242783"/>
        <w:docPartObj>
          <w:docPartGallery w:val="Table of Contents"/>
          <w:docPartUnique/>
        </w:docPartObj>
      </w:sdtPr>
      <w:sdtContent>
        <w:p>
          <w:pPr>
            <w:spacing w:before="0" w:beforeLines="0"/>
            <w:ind w:firstLine="0" w:firstLineChars="0"/>
            <w:jc w:val="center"/>
          </w:pPr>
          <w:r>
            <w:rPr>
              <w:rFonts w:ascii="宋体" w:hAnsi="宋体"/>
            </w:rPr>
            <w:t>目录</w:t>
          </w:r>
        </w:p>
        <w:p>
          <w:pPr>
            <w:pStyle w:val="22"/>
            <w:tabs>
              <w:tab w:val="right" w:leader="dot" w:pos="9415"/>
            </w:tabs>
            <w:ind w:firstLine="562"/>
            <w:rPr>
              <w:rFonts w:hint="eastAsia" w:eastAsia="宋体"/>
              <w:lang w:val="en-US" w:eastAsia="zh-CN"/>
            </w:rPr>
          </w:pPr>
          <w:r>
            <w:rPr>
              <w:sz w:val="28"/>
            </w:rPr>
            <w:fldChar w:fldCharType="begin"/>
          </w:r>
          <w:r>
            <w:rPr>
              <w:sz w:val="28"/>
            </w:rPr>
            <w:instrText xml:space="preserve"> TOC \o "1-3" \h \z \u </w:instrText>
          </w:r>
          <w:r>
            <w:rPr>
              <w:sz w:val="28"/>
            </w:rPr>
            <w:fldChar w:fldCharType="separate"/>
          </w:r>
          <w:r>
            <w:fldChar w:fldCharType="begin"/>
          </w:r>
          <w:r>
            <w:instrText xml:space="preserve"> HYPERLINK \l "_Toc22744" </w:instrText>
          </w:r>
          <w:r>
            <w:fldChar w:fldCharType="separate"/>
          </w:r>
          <w:r>
            <w:rPr>
              <w:rFonts w:hint="eastAsia"/>
            </w:rPr>
            <w:t>1. 引言</w:t>
          </w:r>
          <w:r>
            <w:tab/>
          </w:r>
          <w:r>
            <w:fldChar w:fldCharType="end"/>
          </w:r>
          <w:r>
            <w:rPr>
              <w:rFonts w:hint="eastAsia"/>
              <w:lang w:val="en-US" w:eastAsia="zh-CN"/>
            </w:rPr>
            <w:t>4</w:t>
          </w:r>
        </w:p>
        <w:p>
          <w:pPr>
            <w:pStyle w:val="23"/>
            <w:tabs>
              <w:tab w:val="right" w:leader="dot" w:pos="9415"/>
            </w:tabs>
            <w:spacing w:before="120"/>
            <w:ind w:firstLine="480"/>
            <w:rPr>
              <w:rFonts w:hint="eastAsia" w:eastAsia="宋体"/>
              <w:lang w:val="en-US" w:eastAsia="zh-CN"/>
            </w:rPr>
          </w:pPr>
          <w:r>
            <w:fldChar w:fldCharType="begin"/>
          </w:r>
          <w:r>
            <w:instrText xml:space="preserve"> HYPERLINK \l "_Toc4969" </w:instrText>
          </w:r>
          <w:r>
            <w:fldChar w:fldCharType="separate"/>
          </w:r>
          <w:r>
            <w:rPr>
              <w:rFonts w:hint="eastAsia"/>
            </w:rPr>
            <w:t>1.1. 目的</w:t>
          </w:r>
          <w:r>
            <w:tab/>
          </w:r>
          <w:r>
            <w:fldChar w:fldCharType="end"/>
          </w:r>
          <w:r>
            <w:rPr>
              <w:rFonts w:hint="eastAsia"/>
              <w:lang w:val="en-US" w:eastAsia="zh-CN"/>
            </w:rPr>
            <w:t>4</w:t>
          </w:r>
        </w:p>
        <w:p>
          <w:pPr>
            <w:pStyle w:val="23"/>
            <w:tabs>
              <w:tab w:val="right" w:leader="dot" w:pos="9415"/>
            </w:tabs>
            <w:spacing w:before="120"/>
            <w:ind w:firstLine="480"/>
            <w:rPr>
              <w:rFonts w:hint="eastAsia" w:eastAsia="宋体"/>
              <w:lang w:val="en-US" w:eastAsia="zh-CN"/>
            </w:rPr>
          </w:pPr>
          <w:r>
            <w:fldChar w:fldCharType="begin"/>
          </w:r>
          <w:r>
            <w:instrText xml:space="preserve"> HYPERLINK \l "_Toc2421" </w:instrText>
          </w:r>
          <w:r>
            <w:fldChar w:fldCharType="separate"/>
          </w:r>
          <w:r>
            <w:rPr>
              <w:rFonts w:hint="eastAsia"/>
            </w:rPr>
            <w:t>1.2. 术语与缩写解释</w:t>
          </w:r>
          <w:r>
            <w:tab/>
          </w:r>
          <w:r>
            <w:fldChar w:fldCharType="end"/>
          </w:r>
          <w:r>
            <w:rPr>
              <w:rFonts w:hint="eastAsia"/>
              <w:lang w:val="en-US" w:eastAsia="zh-CN"/>
            </w:rPr>
            <w:t>4</w:t>
          </w:r>
        </w:p>
        <w:p>
          <w:pPr>
            <w:pStyle w:val="23"/>
            <w:tabs>
              <w:tab w:val="right" w:leader="dot" w:pos="9415"/>
            </w:tabs>
            <w:spacing w:before="120"/>
            <w:ind w:firstLine="480"/>
            <w:rPr>
              <w:rFonts w:hint="eastAsia" w:eastAsia="宋体"/>
              <w:lang w:val="en-US" w:eastAsia="zh-CN"/>
            </w:rPr>
          </w:pPr>
          <w:r>
            <w:fldChar w:fldCharType="begin"/>
          </w:r>
          <w:r>
            <w:instrText xml:space="preserve"> HYPERLINK \l "_Toc9799" </w:instrText>
          </w:r>
          <w:r>
            <w:fldChar w:fldCharType="separate"/>
          </w:r>
          <w:r>
            <w:rPr>
              <w:rFonts w:hint="eastAsia"/>
            </w:rPr>
            <w:t>1.3. 参考资料</w:t>
          </w:r>
          <w:r>
            <w:tab/>
          </w:r>
          <w:r>
            <w:fldChar w:fldCharType="end"/>
          </w:r>
          <w:r>
            <w:rPr>
              <w:rFonts w:hint="eastAsia"/>
              <w:lang w:val="en-US" w:eastAsia="zh-CN"/>
            </w:rPr>
            <w:t>4</w:t>
          </w:r>
        </w:p>
        <w:p>
          <w:pPr>
            <w:pStyle w:val="22"/>
            <w:tabs>
              <w:tab w:val="right" w:leader="dot" w:pos="9415"/>
            </w:tabs>
            <w:ind w:firstLine="482"/>
            <w:rPr>
              <w:rFonts w:hint="eastAsia" w:eastAsia="宋体"/>
              <w:lang w:val="en-US" w:eastAsia="zh-CN"/>
            </w:rPr>
          </w:pPr>
          <w:r>
            <w:fldChar w:fldCharType="begin"/>
          </w:r>
          <w:r>
            <w:instrText xml:space="preserve"> HYPERLINK \l "_Toc16993" </w:instrText>
          </w:r>
          <w:r>
            <w:fldChar w:fldCharType="separate"/>
          </w:r>
          <w:r>
            <w:rPr>
              <w:rFonts w:hint="eastAsia"/>
            </w:rPr>
            <w:t>2. 概述</w:t>
          </w:r>
          <w:r>
            <w:tab/>
          </w:r>
          <w:r>
            <w:fldChar w:fldCharType="end"/>
          </w:r>
          <w:r>
            <w:rPr>
              <w:rFonts w:hint="eastAsia"/>
              <w:lang w:val="en-US" w:eastAsia="zh-CN"/>
            </w:rPr>
            <w:t>4</w:t>
          </w:r>
        </w:p>
        <w:p>
          <w:pPr>
            <w:pStyle w:val="23"/>
            <w:tabs>
              <w:tab w:val="right" w:leader="dot" w:pos="9415"/>
            </w:tabs>
            <w:spacing w:before="120"/>
            <w:ind w:firstLine="480"/>
            <w:rPr>
              <w:rFonts w:hint="eastAsia" w:eastAsia="宋体"/>
              <w:lang w:val="en-US" w:eastAsia="zh-CN"/>
            </w:rPr>
          </w:pPr>
          <w:r>
            <w:fldChar w:fldCharType="begin"/>
          </w:r>
          <w:r>
            <w:instrText xml:space="preserve"> HYPERLINK \l "_Toc2065" </w:instrText>
          </w:r>
          <w:r>
            <w:fldChar w:fldCharType="separate"/>
          </w:r>
          <w:r>
            <w:rPr>
              <w:rFonts w:hint="eastAsia"/>
            </w:rPr>
            <w:t>2.1. 设计目</w:t>
          </w:r>
          <w:r>
            <w:t>标</w:t>
          </w:r>
          <w:r>
            <w:tab/>
          </w:r>
          <w:r>
            <w:fldChar w:fldCharType="end"/>
          </w:r>
          <w:r>
            <w:rPr>
              <w:rFonts w:hint="eastAsia"/>
              <w:lang w:val="en-US" w:eastAsia="zh-CN"/>
            </w:rPr>
            <w:t>4</w:t>
          </w:r>
        </w:p>
        <w:p>
          <w:pPr>
            <w:pStyle w:val="23"/>
            <w:tabs>
              <w:tab w:val="right" w:leader="dot" w:pos="9415"/>
            </w:tabs>
            <w:spacing w:before="120"/>
            <w:ind w:firstLine="480"/>
            <w:rPr>
              <w:rFonts w:hint="eastAsia" w:eastAsia="宋体"/>
              <w:lang w:val="en-US" w:eastAsia="zh-CN"/>
            </w:rPr>
          </w:pPr>
          <w:r>
            <w:fldChar w:fldCharType="begin"/>
          </w:r>
          <w:r>
            <w:instrText xml:space="preserve"> HYPERLINK \l "_Toc21496" </w:instrText>
          </w:r>
          <w:r>
            <w:fldChar w:fldCharType="separate"/>
          </w:r>
          <w:r>
            <w:rPr>
              <w:rFonts w:hint="eastAsia"/>
            </w:rPr>
            <w:t>2.2. 依赖说明</w:t>
          </w:r>
          <w:r>
            <w:tab/>
          </w:r>
          <w:r>
            <w:fldChar w:fldCharType="end"/>
          </w:r>
          <w:r>
            <w:rPr>
              <w:rFonts w:hint="eastAsia"/>
              <w:lang w:val="en-US" w:eastAsia="zh-CN"/>
            </w:rPr>
            <w:t>4</w:t>
          </w:r>
        </w:p>
        <w:p>
          <w:pPr>
            <w:pStyle w:val="22"/>
            <w:tabs>
              <w:tab w:val="right" w:leader="dot" w:pos="9415"/>
            </w:tabs>
            <w:ind w:firstLine="482"/>
            <w:rPr>
              <w:rFonts w:hint="eastAsia" w:eastAsia="宋体"/>
              <w:lang w:val="en-US" w:eastAsia="zh-CN"/>
            </w:rPr>
          </w:pPr>
          <w:r>
            <w:fldChar w:fldCharType="begin"/>
          </w:r>
          <w:r>
            <w:instrText xml:space="preserve"> HYPERLINK \l "_Toc6290" </w:instrText>
          </w:r>
          <w:r>
            <w:fldChar w:fldCharType="separate"/>
          </w:r>
          <w:r>
            <w:rPr>
              <w:rFonts w:hint="eastAsia"/>
            </w:rPr>
            <w:t>3. 整体</w:t>
          </w:r>
          <w:r>
            <w:rPr>
              <w:rFonts w:ascii="宋体" w:hAnsi="宋体" w:cs="宋体"/>
            </w:rPr>
            <w:t>设计</w:t>
          </w:r>
          <w:r>
            <w:tab/>
          </w:r>
          <w:r>
            <w:fldChar w:fldCharType="end"/>
          </w:r>
          <w:r>
            <w:rPr>
              <w:rFonts w:hint="eastAsia"/>
              <w:lang w:val="en-US" w:eastAsia="zh-CN"/>
            </w:rPr>
            <w:t>4</w:t>
          </w:r>
        </w:p>
        <w:p>
          <w:pPr>
            <w:pStyle w:val="23"/>
            <w:tabs>
              <w:tab w:val="right" w:leader="dot" w:pos="9415"/>
            </w:tabs>
            <w:spacing w:before="120"/>
            <w:ind w:firstLine="480"/>
            <w:rPr>
              <w:rFonts w:hint="eastAsia" w:eastAsia="宋体"/>
              <w:lang w:val="en-US" w:eastAsia="zh-CN"/>
            </w:rPr>
          </w:pPr>
          <w:r>
            <w:fldChar w:fldCharType="begin"/>
          </w:r>
          <w:r>
            <w:instrText xml:space="preserve"> HYPERLINK \l "_Toc5194" </w:instrText>
          </w:r>
          <w:r>
            <w:fldChar w:fldCharType="separate"/>
          </w:r>
          <w:r>
            <w:rPr>
              <w:rFonts w:hint="eastAsia"/>
            </w:rPr>
            <w:t>3.1. 概要设计</w:t>
          </w:r>
          <w:r>
            <w:tab/>
          </w:r>
          <w:r>
            <w:fldChar w:fldCharType="end"/>
          </w:r>
          <w:r>
            <w:rPr>
              <w:rFonts w:hint="eastAsia"/>
              <w:lang w:val="en-US" w:eastAsia="zh-CN"/>
            </w:rPr>
            <w:t>4</w:t>
          </w:r>
        </w:p>
        <w:p>
          <w:pPr>
            <w:pStyle w:val="18"/>
            <w:tabs>
              <w:tab w:val="right" w:leader="dot" w:pos="9415"/>
            </w:tabs>
            <w:spacing w:before="120"/>
            <w:ind w:firstLine="480"/>
            <w:rPr>
              <w:color w:val="000000" w:themeColor="text1"/>
              <w14:textFill>
                <w14:solidFill>
                  <w14:schemeClr w14:val="tx1"/>
                </w14:solidFill>
              </w14:textFill>
            </w:rPr>
          </w:pPr>
          <w:r>
            <w:fldChar w:fldCharType="begin"/>
          </w:r>
          <w:r>
            <w:instrText xml:space="preserve"> HYPERLINK \l "_Toc15677" </w:instrText>
          </w:r>
          <w:r>
            <w:fldChar w:fldCharType="separate"/>
          </w:r>
          <w:r>
            <w:rPr>
              <w:rFonts w:hint="eastAsia" w:cs="MS Mincho" w:asciiTheme="minorEastAsia" w:hAnsiTheme="minorEastAsia" w:eastAsiaTheme="minorEastAsia"/>
              <w:color w:val="000000" w:themeColor="text1"/>
              <w:szCs w:val="21"/>
              <w14:textFill>
                <w14:solidFill>
                  <w14:schemeClr w14:val="tx1"/>
                </w14:solidFill>
              </w14:textFill>
            </w:rPr>
            <w:t xml:space="preserve">3.1.1. </w:t>
          </w:r>
          <w:r>
            <w:rPr>
              <w:color w:val="000000" w:themeColor="text1"/>
              <w14:textFill>
                <w14:solidFill>
                  <w14:schemeClr w14:val="tx1"/>
                </w14:solidFill>
              </w14:textFill>
            </w:rPr>
            <w:t>系</w:t>
          </w:r>
          <w:r>
            <w:rPr>
              <w:rFonts w:hint="eastAsia"/>
              <w:color w:val="000000" w:themeColor="text1"/>
              <w14:textFill>
                <w14:solidFill>
                  <w14:schemeClr w14:val="tx1"/>
                </w14:solidFill>
              </w14:textFill>
            </w:rPr>
            <w:t>统逻辑</w:t>
          </w:r>
          <w:r>
            <w:rPr>
              <w:color w:val="000000" w:themeColor="text1"/>
              <w14:textFill>
                <w14:solidFill>
                  <w14:schemeClr w14:val="tx1"/>
                </w14:solidFill>
              </w14:textFill>
            </w:rPr>
            <w:t>架构</w:t>
          </w:r>
          <w:r>
            <w:rPr>
              <w:color w:val="000000" w:themeColor="text1"/>
              <w14:textFill>
                <w14:solidFill>
                  <w14:schemeClr w14:val="tx1"/>
                </w14:solidFill>
              </w14:textFill>
            </w:rPr>
            <w:tab/>
          </w:r>
          <w:r>
            <w:rPr>
              <w:rFonts w:hint="eastAsia"/>
              <w:color w:val="000000" w:themeColor="text1"/>
              <w:lang w:val="en-US" w:eastAsia="zh-CN"/>
              <w14:textFill>
                <w14:solidFill>
                  <w14:schemeClr w14:val="tx1"/>
                </w14:solidFill>
              </w14:textFill>
            </w:rPr>
            <w:t>4</w:t>
          </w:r>
          <w:r>
            <w:rPr>
              <w:color w:val="000000" w:themeColor="text1"/>
              <w14:textFill>
                <w14:solidFill>
                  <w14:schemeClr w14:val="tx1"/>
                </w14:solidFill>
              </w14:textFill>
            </w:rPr>
            <w:fldChar w:fldCharType="end"/>
          </w:r>
        </w:p>
        <w:p>
          <w:pPr>
            <w:pStyle w:val="18"/>
            <w:tabs>
              <w:tab w:val="right" w:leader="dot" w:pos="9415"/>
            </w:tabs>
            <w:spacing w:before="120"/>
            <w:ind w:firstLine="480"/>
            <w:rPr>
              <w:rFonts w:hint="eastAsia" w:eastAsia="宋体"/>
              <w:lang w:val="en-US" w:eastAsia="zh-CN"/>
            </w:rPr>
          </w:pPr>
          <w:r>
            <w:fldChar w:fldCharType="begin"/>
          </w:r>
          <w:r>
            <w:instrText xml:space="preserve"> HYPERLINK \l "_Toc17406" </w:instrText>
          </w:r>
          <w:r>
            <w:fldChar w:fldCharType="separate"/>
          </w:r>
          <w:r>
            <w:rPr>
              <w:rFonts w:hint="eastAsia" w:asciiTheme="minorEastAsia" w:hAnsiTheme="minorEastAsia" w:eastAsiaTheme="minorEastAsia"/>
            </w:rPr>
            <w:t xml:space="preserve">3.1.2. </w:t>
          </w:r>
          <w:r>
            <w:rPr>
              <w:rFonts w:hint="eastAsia" w:asciiTheme="minorEastAsia" w:hAnsiTheme="minorEastAsia" w:eastAsiaTheme="minorEastAsia"/>
              <w:lang w:eastAsia="zh-CN"/>
            </w:rPr>
            <w:t>系统服务调用</w:t>
          </w:r>
          <w:r>
            <w:tab/>
          </w:r>
          <w:r>
            <w:fldChar w:fldCharType="end"/>
          </w:r>
          <w:r>
            <w:rPr>
              <w:rFonts w:hint="eastAsia"/>
              <w:lang w:val="en-US" w:eastAsia="zh-CN"/>
            </w:rPr>
            <w:t>6</w:t>
          </w:r>
        </w:p>
        <w:p>
          <w:pPr>
            <w:pStyle w:val="18"/>
            <w:tabs>
              <w:tab w:val="right" w:leader="dot" w:pos="9415"/>
            </w:tabs>
            <w:spacing w:before="120"/>
            <w:ind w:firstLine="480"/>
            <w:rPr>
              <w:rFonts w:hint="eastAsia"/>
              <w:lang w:val="en-US" w:eastAsia="zh-CN"/>
            </w:rPr>
          </w:pPr>
          <w:r>
            <w:fldChar w:fldCharType="begin"/>
          </w:r>
          <w:r>
            <w:instrText xml:space="preserve"> HYPERLINK \l "_Toc26911" </w:instrText>
          </w:r>
          <w:r>
            <w:fldChar w:fldCharType="separate"/>
          </w:r>
          <w:r>
            <w:rPr>
              <w:rFonts w:hint="eastAsia" w:asciiTheme="minorEastAsia" w:hAnsiTheme="minorEastAsia" w:eastAsiaTheme="minorEastAsia"/>
            </w:rPr>
            <w:t xml:space="preserve">3.1.3. </w:t>
          </w:r>
          <w:r>
            <w:rPr>
              <w:rFonts w:hint="eastAsia" w:asciiTheme="minorEastAsia" w:hAnsiTheme="minorEastAsia" w:eastAsiaTheme="minorEastAsia"/>
              <w:lang w:eastAsia="zh-CN"/>
            </w:rPr>
            <w:t>系统业务功能</w:t>
          </w:r>
          <w:r>
            <w:tab/>
          </w:r>
          <w:r>
            <w:fldChar w:fldCharType="end"/>
          </w:r>
          <w:r>
            <w:rPr>
              <w:rFonts w:hint="eastAsia"/>
              <w:lang w:val="en-US" w:eastAsia="zh-CN"/>
            </w:rPr>
            <w:t>7</w:t>
          </w:r>
        </w:p>
        <w:p>
          <w:pPr>
            <w:pStyle w:val="18"/>
            <w:tabs>
              <w:tab w:val="right" w:leader="dot" w:pos="9415"/>
            </w:tabs>
            <w:spacing w:before="120"/>
            <w:ind w:firstLine="480"/>
            <w:rPr>
              <w:rFonts w:hint="eastAsia"/>
              <w:lang w:val="en-US" w:eastAsia="zh-CN"/>
            </w:rPr>
          </w:pPr>
          <w:r>
            <w:fldChar w:fldCharType="begin"/>
          </w:r>
          <w:r>
            <w:instrText xml:space="preserve"> HYPERLINK \l "_Toc26911" </w:instrText>
          </w:r>
          <w:r>
            <w:fldChar w:fldCharType="separate"/>
          </w:r>
          <w:r>
            <w:rPr>
              <w:rFonts w:hint="eastAsia" w:asciiTheme="minorEastAsia" w:hAnsiTheme="minorEastAsia" w:eastAsiaTheme="minorEastAsia"/>
            </w:rPr>
            <w:t>3.1.</w:t>
          </w: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 </w:t>
          </w:r>
          <w:r>
            <w:rPr>
              <w:rFonts w:hint="eastAsia" w:asciiTheme="minorEastAsia" w:hAnsiTheme="minorEastAsia" w:eastAsiaTheme="minorEastAsia"/>
              <w:lang w:eastAsia="zh-CN"/>
            </w:rPr>
            <w:t>系统服务部署</w:t>
          </w:r>
          <w:r>
            <w:tab/>
          </w:r>
          <w:r>
            <w:fldChar w:fldCharType="end"/>
          </w:r>
          <w:r>
            <w:rPr>
              <w:rFonts w:hint="eastAsia"/>
              <w:lang w:val="en-US" w:eastAsia="zh-CN"/>
            </w:rPr>
            <w:t>7</w:t>
          </w:r>
        </w:p>
        <w:p>
          <w:pPr>
            <w:pStyle w:val="18"/>
            <w:tabs>
              <w:tab w:val="right" w:leader="dot" w:pos="9415"/>
            </w:tabs>
            <w:spacing w:before="120"/>
            <w:ind w:firstLine="480"/>
            <w:rPr>
              <w:rFonts w:hint="eastAsia" w:eastAsia="宋体"/>
              <w:lang w:val="en-US" w:eastAsia="zh-CN"/>
            </w:rPr>
          </w:pPr>
          <w:r>
            <w:fldChar w:fldCharType="begin"/>
          </w:r>
          <w:r>
            <w:instrText xml:space="preserve"> HYPERLINK \l "_Toc26911" </w:instrText>
          </w:r>
          <w:r>
            <w:fldChar w:fldCharType="separate"/>
          </w:r>
          <w:r>
            <w:rPr>
              <w:rFonts w:hint="eastAsia" w:asciiTheme="minorEastAsia" w:hAnsiTheme="minorEastAsia" w:eastAsiaTheme="minorEastAsia"/>
            </w:rPr>
            <w:t>3.1.</w:t>
          </w:r>
          <w:r>
            <w:rPr>
              <w:rFonts w:hint="eastAsia" w:asciiTheme="minorEastAsia" w:hAnsiTheme="minorEastAsia" w:eastAsiaTheme="minorEastAsia"/>
              <w:lang w:val="en-US" w:eastAsia="zh-CN"/>
            </w:rPr>
            <w:t>5</w:t>
          </w:r>
          <w:r>
            <w:rPr>
              <w:rFonts w:hint="eastAsia" w:asciiTheme="minorEastAsia" w:hAnsiTheme="minorEastAsia" w:eastAsiaTheme="minorEastAsia"/>
            </w:rPr>
            <w:t xml:space="preserve">. </w:t>
          </w:r>
          <w:r>
            <w:rPr>
              <w:rFonts w:hint="eastAsia" w:asciiTheme="minorEastAsia" w:hAnsiTheme="minorEastAsia" w:eastAsiaTheme="minorEastAsia"/>
              <w:lang w:eastAsia="zh-CN"/>
            </w:rPr>
            <w:t>系统模块业务流程</w:t>
          </w:r>
          <w:r>
            <w:tab/>
          </w:r>
          <w:r>
            <w:fldChar w:fldCharType="end"/>
          </w:r>
          <w:r>
            <w:rPr>
              <w:rFonts w:hint="eastAsia"/>
              <w:lang w:val="en-US" w:eastAsia="zh-CN"/>
            </w:rPr>
            <w:t>9</w:t>
          </w:r>
        </w:p>
        <w:p>
          <w:pPr>
            <w:pStyle w:val="18"/>
            <w:tabs>
              <w:tab w:val="right" w:leader="dot" w:pos="9415"/>
            </w:tabs>
            <w:spacing w:before="120"/>
            <w:ind w:firstLine="720" w:firstLineChars="300"/>
            <w:rPr>
              <w:rFonts w:hint="default"/>
              <w:lang w:val="en-US" w:eastAsia="zh-CN"/>
            </w:rPr>
          </w:pPr>
          <w:r>
            <w:fldChar w:fldCharType="begin"/>
          </w:r>
          <w:r>
            <w:instrText xml:space="preserve"> HYPERLINK \l "_Toc26911" </w:instrText>
          </w:r>
          <w:r>
            <w:fldChar w:fldCharType="separate"/>
          </w:r>
          <w:r>
            <w:rPr>
              <w:rFonts w:hint="eastAsia" w:asciiTheme="minorEastAsia" w:hAnsiTheme="minorEastAsia" w:eastAsiaTheme="minorEastAsia"/>
            </w:rPr>
            <w:t>3.1.</w:t>
          </w:r>
          <w:r>
            <w:rPr>
              <w:rFonts w:hint="eastAsia" w:asciiTheme="minorEastAsia" w:hAnsiTheme="minorEastAsia" w:eastAsiaTheme="minorEastAsia"/>
              <w:lang w:val="en-US" w:eastAsia="zh-CN"/>
            </w:rPr>
            <w:t>4.1</w:t>
          </w:r>
          <w:r>
            <w:rPr>
              <w:rFonts w:hint="eastAsia" w:asciiTheme="minorEastAsia" w:hAnsiTheme="minorEastAsia" w:eastAsiaTheme="minorEastAsia"/>
            </w:rPr>
            <w:t xml:space="preserve"> </w:t>
          </w:r>
          <w:r>
            <w:rPr>
              <w:rFonts w:hint="eastAsia" w:asciiTheme="minorEastAsia" w:hAnsiTheme="minorEastAsia" w:eastAsiaTheme="minorEastAsia"/>
              <w:lang w:eastAsia="zh-CN"/>
            </w:rPr>
            <w:t>信息接入</w:t>
          </w:r>
          <w:r>
            <w:tab/>
          </w:r>
          <w:r>
            <w:fldChar w:fldCharType="end"/>
          </w:r>
          <w:r>
            <w:rPr>
              <w:rFonts w:hint="eastAsia"/>
              <w:lang w:val="en-US" w:eastAsia="zh-CN"/>
            </w:rPr>
            <w:t>10</w:t>
          </w:r>
        </w:p>
        <w:p>
          <w:pPr>
            <w:pStyle w:val="18"/>
            <w:tabs>
              <w:tab w:val="right" w:leader="dot" w:pos="9415"/>
            </w:tabs>
            <w:spacing w:before="120"/>
            <w:ind w:firstLine="720" w:firstLineChars="300"/>
            <w:rPr>
              <w:rFonts w:hint="default"/>
              <w:lang w:val="en-US" w:eastAsia="zh-CN"/>
            </w:rPr>
          </w:pPr>
          <w:r>
            <w:fldChar w:fldCharType="begin"/>
          </w:r>
          <w:r>
            <w:instrText xml:space="preserve"> HYPERLINK \l "_Toc26911" </w:instrText>
          </w:r>
          <w:r>
            <w:fldChar w:fldCharType="separate"/>
          </w:r>
          <w:r>
            <w:rPr>
              <w:rFonts w:hint="eastAsia" w:asciiTheme="minorEastAsia" w:hAnsiTheme="minorEastAsia" w:eastAsiaTheme="minorEastAsia"/>
            </w:rPr>
            <w:t>3.1.</w:t>
          </w:r>
          <w:r>
            <w:rPr>
              <w:rFonts w:hint="eastAsia" w:asciiTheme="minorEastAsia" w:hAnsiTheme="minorEastAsia" w:eastAsiaTheme="minorEastAsia"/>
              <w:lang w:val="en-US" w:eastAsia="zh-CN"/>
            </w:rPr>
            <w:t>4.2</w:t>
          </w:r>
          <w:r>
            <w:rPr>
              <w:rFonts w:hint="eastAsia" w:asciiTheme="minorEastAsia" w:hAnsiTheme="minorEastAsia" w:eastAsiaTheme="minorEastAsia"/>
            </w:rPr>
            <w:t xml:space="preserve"> </w:t>
          </w:r>
          <w:r>
            <w:rPr>
              <w:rFonts w:hint="eastAsia" w:asciiTheme="minorEastAsia" w:hAnsiTheme="minorEastAsia" w:eastAsiaTheme="minorEastAsia"/>
              <w:lang w:eastAsia="zh-CN"/>
            </w:rPr>
            <w:t>节目编排</w:t>
          </w:r>
          <w:r>
            <w:tab/>
          </w:r>
          <w:r>
            <w:fldChar w:fldCharType="end"/>
          </w:r>
          <w:r>
            <w:rPr>
              <w:rFonts w:hint="eastAsia"/>
              <w:lang w:val="en-US" w:eastAsia="zh-CN"/>
            </w:rPr>
            <w:t>12</w:t>
          </w:r>
        </w:p>
        <w:p>
          <w:pPr>
            <w:pStyle w:val="18"/>
            <w:tabs>
              <w:tab w:val="right" w:leader="dot" w:pos="9415"/>
            </w:tabs>
            <w:spacing w:before="120"/>
            <w:ind w:firstLine="720" w:firstLineChars="300"/>
            <w:rPr>
              <w:rFonts w:hint="default"/>
              <w:lang w:val="en-US" w:eastAsia="zh-CN"/>
            </w:rPr>
          </w:pPr>
          <w:r>
            <w:fldChar w:fldCharType="begin"/>
          </w:r>
          <w:r>
            <w:instrText xml:space="preserve"> HYPERLINK \l "_Toc26911" </w:instrText>
          </w:r>
          <w:r>
            <w:fldChar w:fldCharType="separate"/>
          </w:r>
          <w:r>
            <w:rPr>
              <w:rFonts w:hint="eastAsia" w:asciiTheme="minorEastAsia" w:hAnsiTheme="minorEastAsia" w:eastAsiaTheme="minorEastAsia"/>
            </w:rPr>
            <w:t>3.1.</w:t>
          </w:r>
          <w:r>
            <w:rPr>
              <w:rFonts w:hint="eastAsia" w:asciiTheme="minorEastAsia" w:hAnsiTheme="minorEastAsia" w:eastAsiaTheme="minorEastAsia"/>
              <w:lang w:val="en-US" w:eastAsia="zh-CN"/>
            </w:rPr>
            <w:t>4.3</w:t>
          </w:r>
          <w:r>
            <w:rPr>
              <w:rFonts w:hint="eastAsia" w:asciiTheme="minorEastAsia" w:hAnsiTheme="minorEastAsia" w:eastAsiaTheme="minorEastAsia"/>
            </w:rPr>
            <w:t xml:space="preserve"> </w:t>
          </w:r>
          <w:r>
            <w:rPr>
              <w:rFonts w:hint="eastAsia" w:asciiTheme="minorEastAsia" w:hAnsiTheme="minorEastAsia" w:eastAsiaTheme="minorEastAsia"/>
              <w:lang w:eastAsia="zh-CN"/>
            </w:rPr>
            <w:t>节目单制作</w:t>
          </w:r>
          <w:r>
            <w:tab/>
          </w:r>
          <w:r>
            <w:fldChar w:fldCharType="end"/>
          </w:r>
          <w:r>
            <w:rPr>
              <w:rFonts w:hint="eastAsia"/>
              <w:lang w:val="en-US" w:eastAsia="zh-CN"/>
            </w:rPr>
            <w:t>14</w:t>
          </w:r>
        </w:p>
        <w:p>
          <w:pPr>
            <w:pStyle w:val="18"/>
            <w:tabs>
              <w:tab w:val="right" w:leader="dot" w:pos="9415"/>
            </w:tabs>
            <w:spacing w:before="120"/>
            <w:ind w:firstLine="720" w:firstLineChars="300"/>
            <w:rPr>
              <w:rFonts w:hint="default"/>
              <w:lang w:val="en-US" w:eastAsia="zh-CN"/>
            </w:rPr>
          </w:pPr>
          <w:r>
            <w:fldChar w:fldCharType="begin"/>
          </w:r>
          <w:r>
            <w:instrText xml:space="preserve"> HYPERLINK \l "_Toc26911" </w:instrText>
          </w:r>
          <w:r>
            <w:fldChar w:fldCharType="separate"/>
          </w:r>
          <w:r>
            <w:rPr>
              <w:rFonts w:hint="eastAsia" w:asciiTheme="minorEastAsia" w:hAnsiTheme="minorEastAsia" w:eastAsiaTheme="minorEastAsia"/>
            </w:rPr>
            <w:t>3.1.</w:t>
          </w:r>
          <w:r>
            <w:rPr>
              <w:rFonts w:hint="eastAsia" w:asciiTheme="minorEastAsia" w:hAnsiTheme="minorEastAsia" w:eastAsiaTheme="minorEastAsia"/>
              <w:lang w:val="en-US" w:eastAsia="zh-CN"/>
            </w:rPr>
            <w:t>4.4</w:t>
          </w:r>
          <w:r>
            <w:rPr>
              <w:rFonts w:hint="eastAsia" w:asciiTheme="minorEastAsia" w:hAnsiTheme="minorEastAsia" w:eastAsiaTheme="minorEastAsia"/>
            </w:rPr>
            <w:t xml:space="preserve"> </w:t>
          </w:r>
          <w:r>
            <w:rPr>
              <w:rFonts w:hint="eastAsia" w:asciiTheme="minorEastAsia" w:hAnsiTheme="minorEastAsia" w:eastAsiaTheme="minorEastAsia"/>
              <w:lang w:eastAsia="zh-CN"/>
            </w:rPr>
            <w:t>调度指挥</w:t>
          </w:r>
          <w:r>
            <w:tab/>
          </w:r>
          <w:r>
            <w:fldChar w:fldCharType="end"/>
          </w:r>
          <w:r>
            <w:rPr>
              <w:rFonts w:hint="eastAsia"/>
              <w:lang w:val="en-US" w:eastAsia="zh-CN"/>
            </w:rPr>
            <w:t>15</w:t>
          </w:r>
        </w:p>
        <w:p>
          <w:pPr>
            <w:pStyle w:val="18"/>
            <w:tabs>
              <w:tab w:val="right" w:leader="dot" w:pos="9415"/>
            </w:tabs>
            <w:spacing w:before="120"/>
            <w:ind w:firstLine="720" w:firstLineChars="300"/>
            <w:rPr>
              <w:rFonts w:hint="eastAsia"/>
              <w:lang w:val="en-US" w:eastAsia="zh-CN"/>
            </w:rPr>
          </w:pPr>
          <w:r>
            <w:fldChar w:fldCharType="begin"/>
          </w:r>
          <w:r>
            <w:instrText xml:space="preserve"> HYPERLINK \l "_Toc26911" </w:instrText>
          </w:r>
          <w:r>
            <w:fldChar w:fldCharType="separate"/>
          </w:r>
          <w:r>
            <w:rPr>
              <w:rFonts w:hint="eastAsia" w:asciiTheme="minorEastAsia" w:hAnsiTheme="minorEastAsia" w:eastAsiaTheme="minorEastAsia"/>
            </w:rPr>
            <w:t>3.1.</w:t>
          </w:r>
          <w:r>
            <w:rPr>
              <w:rFonts w:hint="eastAsia" w:asciiTheme="minorEastAsia" w:hAnsiTheme="minorEastAsia" w:eastAsiaTheme="minorEastAsia"/>
              <w:lang w:val="en-US" w:eastAsia="zh-CN"/>
            </w:rPr>
            <w:t>4.5</w:t>
          </w:r>
          <w:r>
            <w:rPr>
              <w:rFonts w:hint="eastAsia" w:asciiTheme="minorEastAsia" w:hAnsiTheme="minorEastAsia" w:eastAsiaTheme="minorEastAsia"/>
            </w:rPr>
            <w:t xml:space="preserve"> </w:t>
          </w:r>
          <w:r>
            <w:rPr>
              <w:rFonts w:hint="eastAsia" w:asciiTheme="minorEastAsia" w:hAnsiTheme="minorEastAsia" w:eastAsiaTheme="minorEastAsia"/>
              <w:lang w:eastAsia="zh-CN"/>
            </w:rPr>
            <w:t>分发传输</w:t>
          </w:r>
          <w:r>
            <w:tab/>
          </w:r>
          <w:r>
            <w:fldChar w:fldCharType="end"/>
          </w:r>
          <w:r>
            <w:rPr>
              <w:rFonts w:hint="eastAsia"/>
              <w:lang w:val="en-US" w:eastAsia="zh-CN"/>
            </w:rPr>
            <w:t>16</w:t>
          </w:r>
        </w:p>
        <w:p>
          <w:pPr>
            <w:pStyle w:val="18"/>
            <w:tabs>
              <w:tab w:val="right" w:leader="dot" w:pos="9415"/>
            </w:tabs>
            <w:spacing w:before="120"/>
            <w:ind w:firstLine="720" w:firstLineChars="300"/>
            <w:rPr>
              <w:rFonts w:hint="default" w:eastAsia="宋体"/>
              <w:lang w:val="en-US" w:eastAsia="zh-CN"/>
            </w:rPr>
          </w:pPr>
          <w:r>
            <w:fldChar w:fldCharType="begin"/>
          </w:r>
          <w:r>
            <w:instrText xml:space="preserve"> HYPERLINK \l "_Toc26911" </w:instrText>
          </w:r>
          <w:r>
            <w:fldChar w:fldCharType="separate"/>
          </w:r>
          <w:r>
            <w:rPr>
              <w:rFonts w:hint="eastAsia" w:asciiTheme="minorEastAsia" w:hAnsiTheme="minorEastAsia" w:eastAsiaTheme="minorEastAsia"/>
            </w:rPr>
            <w:t>3.1.</w:t>
          </w:r>
          <w:r>
            <w:rPr>
              <w:rFonts w:hint="eastAsia" w:asciiTheme="minorEastAsia" w:hAnsiTheme="minorEastAsia" w:eastAsiaTheme="minorEastAsia"/>
              <w:lang w:val="en-US" w:eastAsia="zh-CN"/>
            </w:rPr>
            <w:t>4.6</w:t>
          </w:r>
          <w:r>
            <w:rPr>
              <w:rFonts w:hint="eastAsia" w:asciiTheme="minorEastAsia" w:hAnsiTheme="minorEastAsia" w:eastAsiaTheme="minorEastAsia"/>
            </w:rPr>
            <w:t xml:space="preserve"> </w:t>
          </w:r>
          <w:r>
            <w:rPr>
              <w:rFonts w:hint="eastAsia" w:asciiTheme="minorEastAsia" w:hAnsiTheme="minorEastAsia" w:eastAsiaTheme="minorEastAsia"/>
              <w:lang w:eastAsia="zh-CN"/>
            </w:rPr>
            <w:t>分析评估</w:t>
          </w:r>
          <w:r>
            <w:tab/>
          </w:r>
          <w:r>
            <w:fldChar w:fldCharType="end"/>
          </w:r>
          <w:r>
            <w:rPr>
              <w:rFonts w:hint="eastAsia"/>
              <w:lang w:val="en-US" w:eastAsia="zh-CN"/>
            </w:rPr>
            <w:t>23</w:t>
          </w:r>
        </w:p>
        <w:p>
          <w:pPr>
            <w:pStyle w:val="18"/>
            <w:tabs>
              <w:tab w:val="right" w:leader="dot" w:pos="9415"/>
            </w:tabs>
            <w:spacing w:before="120"/>
            <w:ind w:firstLine="720" w:firstLineChars="300"/>
            <w:rPr>
              <w:rFonts w:hint="default"/>
              <w:lang w:val="en-US" w:eastAsia="zh-CN"/>
            </w:rPr>
          </w:pPr>
          <w:r>
            <w:fldChar w:fldCharType="begin"/>
          </w:r>
          <w:r>
            <w:instrText xml:space="preserve"> HYPERLINK \l "_Toc26911" </w:instrText>
          </w:r>
          <w:r>
            <w:fldChar w:fldCharType="separate"/>
          </w:r>
          <w:r>
            <w:rPr>
              <w:rFonts w:hint="eastAsia" w:asciiTheme="minorEastAsia" w:hAnsiTheme="minorEastAsia" w:eastAsiaTheme="minorEastAsia"/>
            </w:rPr>
            <w:t>3.1.</w:t>
          </w:r>
          <w:r>
            <w:rPr>
              <w:rFonts w:hint="eastAsia" w:asciiTheme="minorEastAsia" w:hAnsiTheme="minorEastAsia" w:eastAsiaTheme="minorEastAsia"/>
              <w:lang w:val="en-US" w:eastAsia="zh-CN"/>
            </w:rPr>
            <w:t>4.7</w:t>
          </w:r>
          <w:r>
            <w:rPr>
              <w:rFonts w:hint="eastAsia" w:asciiTheme="minorEastAsia" w:hAnsiTheme="minorEastAsia" w:eastAsiaTheme="minorEastAsia"/>
            </w:rPr>
            <w:t xml:space="preserve"> </w:t>
          </w:r>
          <w:r>
            <w:rPr>
              <w:rFonts w:hint="eastAsia" w:asciiTheme="minorEastAsia" w:hAnsiTheme="minorEastAsia" w:eastAsiaTheme="minorEastAsia"/>
              <w:lang w:eastAsia="zh-CN"/>
            </w:rPr>
            <w:t>运维监管</w:t>
          </w:r>
          <w:r>
            <w:tab/>
          </w:r>
          <w:r>
            <w:fldChar w:fldCharType="end"/>
          </w:r>
          <w:r>
            <w:rPr>
              <w:rFonts w:hint="eastAsia"/>
              <w:lang w:val="en-US" w:eastAsia="zh-CN"/>
            </w:rPr>
            <w:t>24</w:t>
          </w:r>
        </w:p>
        <w:p>
          <w:pPr>
            <w:pStyle w:val="18"/>
            <w:tabs>
              <w:tab w:val="right" w:leader="dot" w:pos="9415"/>
            </w:tabs>
            <w:spacing w:before="120"/>
            <w:ind w:firstLine="720" w:firstLineChars="300"/>
            <w:rPr>
              <w:rFonts w:hint="default"/>
              <w:lang w:val="en-US" w:eastAsia="zh-CN"/>
            </w:rPr>
          </w:pPr>
          <w:r>
            <w:fldChar w:fldCharType="begin"/>
          </w:r>
          <w:r>
            <w:instrText xml:space="preserve"> HYPERLINK \l "_Toc26911" </w:instrText>
          </w:r>
          <w:r>
            <w:fldChar w:fldCharType="separate"/>
          </w:r>
          <w:r>
            <w:rPr>
              <w:rFonts w:hint="eastAsia" w:asciiTheme="minorEastAsia" w:hAnsiTheme="minorEastAsia" w:eastAsiaTheme="minorEastAsia"/>
            </w:rPr>
            <w:t>3.1.</w:t>
          </w:r>
          <w:r>
            <w:rPr>
              <w:rFonts w:hint="eastAsia" w:asciiTheme="minorEastAsia" w:hAnsiTheme="minorEastAsia" w:eastAsiaTheme="minorEastAsia"/>
              <w:lang w:val="en-US" w:eastAsia="zh-CN"/>
            </w:rPr>
            <w:t>4.8</w:t>
          </w:r>
          <w:r>
            <w:rPr>
              <w:rFonts w:hint="eastAsia" w:asciiTheme="minorEastAsia" w:hAnsiTheme="minorEastAsia" w:eastAsiaTheme="minorEastAsia"/>
            </w:rPr>
            <w:t xml:space="preserve"> </w:t>
          </w:r>
          <w:r>
            <w:rPr>
              <w:rFonts w:hint="eastAsia" w:asciiTheme="minorEastAsia" w:hAnsiTheme="minorEastAsia" w:eastAsiaTheme="minorEastAsia"/>
              <w:lang w:eastAsia="zh-CN"/>
            </w:rPr>
            <w:t>终端管理</w:t>
          </w:r>
          <w:r>
            <w:tab/>
          </w:r>
          <w:r>
            <w:fldChar w:fldCharType="end"/>
          </w:r>
          <w:r>
            <w:rPr>
              <w:rFonts w:hint="eastAsia"/>
              <w:lang w:val="en-US" w:eastAsia="zh-CN"/>
            </w:rPr>
            <w:t>30</w:t>
          </w:r>
        </w:p>
        <w:p>
          <w:pPr>
            <w:pStyle w:val="18"/>
            <w:tabs>
              <w:tab w:val="right" w:leader="dot" w:pos="9415"/>
            </w:tabs>
            <w:spacing w:before="120"/>
            <w:ind w:firstLine="720" w:firstLineChars="300"/>
            <w:rPr>
              <w:rFonts w:hint="default"/>
              <w:lang w:val="en-US" w:eastAsia="zh-CN"/>
            </w:rPr>
          </w:pPr>
          <w:r>
            <w:fldChar w:fldCharType="begin"/>
          </w:r>
          <w:r>
            <w:instrText xml:space="preserve"> HYPERLINK \l "_Toc26911" </w:instrText>
          </w:r>
          <w:r>
            <w:fldChar w:fldCharType="separate"/>
          </w:r>
          <w:r>
            <w:rPr>
              <w:rFonts w:hint="eastAsia" w:asciiTheme="minorEastAsia" w:hAnsiTheme="minorEastAsia" w:eastAsiaTheme="minorEastAsia"/>
            </w:rPr>
            <w:t>3.1.</w:t>
          </w:r>
          <w:r>
            <w:rPr>
              <w:rFonts w:hint="eastAsia" w:asciiTheme="minorEastAsia" w:hAnsiTheme="minorEastAsia" w:eastAsiaTheme="minorEastAsia"/>
              <w:lang w:val="en-US" w:eastAsia="zh-CN"/>
            </w:rPr>
            <w:t>4.9</w:t>
          </w:r>
          <w:r>
            <w:rPr>
              <w:rFonts w:hint="eastAsia" w:asciiTheme="minorEastAsia" w:hAnsiTheme="minorEastAsia" w:eastAsiaTheme="minorEastAsia"/>
            </w:rPr>
            <w:t xml:space="preserve"> </w:t>
          </w:r>
          <w:r>
            <w:rPr>
              <w:rFonts w:hint="eastAsia" w:asciiTheme="minorEastAsia" w:hAnsiTheme="minorEastAsia" w:eastAsiaTheme="minorEastAsia"/>
              <w:lang w:eastAsia="zh-CN"/>
            </w:rPr>
            <w:t>互动指挥</w:t>
          </w:r>
          <w:r>
            <w:tab/>
          </w:r>
          <w:r>
            <w:fldChar w:fldCharType="end"/>
          </w:r>
          <w:r>
            <w:rPr>
              <w:rFonts w:hint="eastAsia"/>
              <w:lang w:val="en-US" w:eastAsia="zh-CN"/>
            </w:rPr>
            <w:t>32</w:t>
          </w:r>
        </w:p>
        <w:p>
          <w:pPr>
            <w:pStyle w:val="18"/>
            <w:tabs>
              <w:tab w:val="right" w:leader="dot" w:pos="9415"/>
            </w:tabs>
            <w:spacing w:before="120"/>
            <w:ind w:firstLine="720" w:firstLineChars="300"/>
            <w:rPr>
              <w:rFonts w:hint="default"/>
              <w:lang w:val="en-US" w:eastAsia="zh-CN"/>
            </w:rPr>
          </w:pPr>
          <w:r>
            <w:fldChar w:fldCharType="begin"/>
          </w:r>
          <w:r>
            <w:instrText xml:space="preserve"> HYPERLINK \l "_Toc26911" </w:instrText>
          </w:r>
          <w:r>
            <w:fldChar w:fldCharType="separate"/>
          </w:r>
          <w:r>
            <w:rPr>
              <w:rFonts w:hint="eastAsia" w:asciiTheme="minorEastAsia" w:hAnsiTheme="minorEastAsia" w:eastAsiaTheme="minorEastAsia"/>
            </w:rPr>
            <w:t>3.1.</w:t>
          </w:r>
          <w:r>
            <w:rPr>
              <w:rFonts w:hint="eastAsia" w:asciiTheme="minorEastAsia" w:hAnsiTheme="minorEastAsia" w:eastAsiaTheme="minorEastAsia"/>
              <w:lang w:val="en-US" w:eastAsia="zh-CN"/>
            </w:rPr>
            <w:t>4.10</w:t>
          </w:r>
          <w:r>
            <w:rPr>
              <w:rFonts w:hint="eastAsia" w:asciiTheme="minorEastAsia" w:hAnsiTheme="minorEastAsia" w:eastAsiaTheme="minorEastAsia"/>
            </w:rPr>
            <w:t xml:space="preserve"> </w:t>
          </w:r>
          <w:r>
            <w:rPr>
              <w:rFonts w:hint="eastAsia" w:asciiTheme="minorEastAsia" w:hAnsiTheme="minorEastAsia" w:eastAsiaTheme="minorEastAsia"/>
              <w:lang w:eastAsia="zh-CN"/>
            </w:rPr>
            <w:t>媒资监管</w:t>
          </w:r>
          <w:r>
            <w:tab/>
          </w:r>
          <w:r>
            <w:fldChar w:fldCharType="end"/>
          </w:r>
          <w:r>
            <w:rPr>
              <w:rFonts w:hint="eastAsia"/>
              <w:lang w:val="en-US" w:eastAsia="zh-CN"/>
            </w:rPr>
            <w:t>33</w:t>
          </w:r>
        </w:p>
        <w:p>
          <w:pPr>
            <w:pStyle w:val="18"/>
            <w:tabs>
              <w:tab w:val="right" w:leader="dot" w:pos="9415"/>
            </w:tabs>
            <w:spacing w:before="120"/>
            <w:ind w:firstLine="720" w:firstLineChars="300"/>
            <w:rPr>
              <w:rFonts w:hint="default"/>
              <w:lang w:val="en-US" w:eastAsia="zh-CN"/>
            </w:rPr>
          </w:pPr>
          <w:r>
            <w:fldChar w:fldCharType="begin"/>
          </w:r>
          <w:r>
            <w:instrText xml:space="preserve"> HYPERLINK \l "_Toc26911" </w:instrText>
          </w:r>
          <w:r>
            <w:fldChar w:fldCharType="separate"/>
          </w:r>
          <w:r>
            <w:rPr>
              <w:rFonts w:hint="eastAsia" w:asciiTheme="minorEastAsia" w:hAnsiTheme="minorEastAsia" w:eastAsiaTheme="minorEastAsia"/>
            </w:rPr>
            <w:t>3.1.</w:t>
          </w:r>
          <w:r>
            <w:rPr>
              <w:rFonts w:hint="eastAsia" w:asciiTheme="minorEastAsia" w:hAnsiTheme="minorEastAsia" w:eastAsiaTheme="minorEastAsia"/>
              <w:lang w:val="en-US" w:eastAsia="zh-CN"/>
            </w:rPr>
            <w:t>4.11</w:t>
          </w:r>
          <w:r>
            <w:rPr>
              <w:rFonts w:hint="eastAsia" w:asciiTheme="minorEastAsia" w:hAnsiTheme="minorEastAsia" w:eastAsiaTheme="minorEastAsia"/>
            </w:rPr>
            <w:t xml:space="preserve"> </w:t>
          </w:r>
          <w:r>
            <w:rPr>
              <w:rFonts w:hint="eastAsia" w:asciiTheme="minorEastAsia" w:hAnsiTheme="minorEastAsia" w:eastAsiaTheme="minorEastAsia"/>
              <w:lang w:eastAsia="zh-CN"/>
            </w:rPr>
            <w:t>资源管理</w:t>
          </w:r>
          <w:r>
            <w:tab/>
          </w:r>
          <w:r>
            <w:fldChar w:fldCharType="end"/>
          </w:r>
          <w:r>
            <w:rPr>
              <w:rFonts w:hint="eastAsia"/>
              <w:lang w:val="en-US" w:eastAsia="zh-CN"/>
            </w:rPr>
            <w:t>34</w:t>
          </w:r>
        </w:p>
        <w:p>
          <w:pPr>
            <w:pStyle w:val="18"/>
            <w:tabs>
              <w:tab w:val="right" w:leader="dot" w:pos="9415"/>
            </w:tabs>
            <w:spacing w:before="120"/>
            <w:ind w:firstLine="720" w:firstLineChars="300"/>
            <w:rPr>
              <w:rFonts w:hint="default"/>
              <w:lang w:val="en-US" w:eastAsia="zh-CN"/>
            </w:rPr>
          </w:pPr>
          <w:r>
            <w:fldChar w:fldCharType="begin"/>
          </w:r>
          <w:r>
            <w:instrText xml:space="preserve"> HYPERLINK \l "_Toc26911" </w:instrText>
          </w:r>
          <w:r>
            <w:fldChar w:fldCharType="separate"/>
          </w:r>
          <w:r>
            <w:rPr>
              <w:rFonts w:hint="eastAsia" w:asciiTheme="minorEastAsia" w:hAnsiTheme="minorEastAsia" w:eastAsiaTheme="minorEastAsia"/>
            </w:rPr>
            <w:t>3.1.</w:t>
          </w:r>
          <w:r>
            <w:rPr>
              <w:rFonts w:hint="eastAsia" w:asciiTheme="minorEastAsia" w:hAnsiTheme="minorEastAsia" w:eastAsiaTheme="minorEastAsia"/>
              <w:lang w:val="en-US" w:eastAsia="zh-CN"/>
            </w:rPr>
            <w:t>4.12</w:t>
          </w:r>
          <w:r>
            <w:rPr>
              <w:rFonts w:hint="eastAsia" w:asciiTheme="minorEastAsia" w:hAnsiTheme="minorEastAsia" w:eastAsiaTheme="minorEastAsia"/>
            </w:rPr>
            <w:t xml:space="preserve"> </w:t>
          </w:r>
          <w:r>
            <w:rPr>
              <w:rFonts w:hint="eastAsia" w:asciiTheme="minorEastAsia" w:hAnsiTheme="minorEastAsia" w:eastAsiaTheme="minorEastAsia"/>
              <w:lang w:eastAsia="zh-CN"/>
            </w:rPr>
            <w:t>应急演练</w:t>
          </w:r>
          <w:r>
            <w:tab/>
          </w:r>
          <w:r>
            <w:fldChar w:fldCharType="end"/>
          </w:r>
          <w:r>
            <w:rPr>
              <w:rFonts w:hint="eastAsia"/>
              <w:lang w:val="en-US" w:eastAsia="zh-CN"/>
            </w:rPr>
            <w:t>47</w:t>
          </w:r>
        </w:p>
        <w:p>
          <w:pPr>
            <w:pStyle w:val="18"/>
            <w:tabs>
              <w:tab w:val="right" w:leader="dot" w:pos="9415"/>
            </w:tabs>
            <w:spacing w:before="120"/>
            <w:ind w:firstLine="720" w:firstLineChars="300"/>
            <w:rPr>
              <w:rFonts w:hint="default"/>
              <w:lang w:val="en-US" w:eastAsia="zh-CN"/>
            </w:rPr>
          </w:pPr>
          <w:r>
            <w:fldChar w:fldCharType="begin"/>
          </w:r>
          <w:r>
            <w:instrText xml:space="preserve"> HYPERLINK \l "_Toc26911" </w:instrText>
          </w:r>
          <w:r>
            <w:fldChar w:fldCharType="separate"/>
          </w:r>
          <w:r>
            <w:rPr>
              <w:rFonts w:hint="eastAsia" w:asciiTheme="minorEastAsia" w:hAnsiTheme="minorEastAsia" w:eastAsiaTheme="minorEastAsia"/>
            </w:rPr>
            <w:t>3.1.</w:t>
          </w:r>
          <w:r>
            <w:rPr>
              <w:rFonts w:hint="eastAsia" w:asciiTheme="minorEastAsia" w:hAnsiTheme="minorEastAsia" w:eastAsiaTheme="minorEastAsia"/>
              <w:lang w:val="en-US" w:eastAsia="zh-CN"/>
            </w:rPr>
            <w:t>4.13</w:t>
          </w:r>
          <w:r>
            <w:rPr>
              <w:rFonts w:hint="eastAsia" w:asciiTheme="minorEastAsia" w:hAnsiTheme="minorEastAsia" w:eastAsiaTheme="minorEastAsia"/>
            </w:rPr>
            <w:t xml:space="preserve"> </w:t>
          </w:r>
          <w:r>
            <w:rPr>
              <w:rFonts w:hint="eastAsia" w:asciiTheme="minorEastAsia" w:hAnsiTheme="minorEastAsia" w:eastAsiaTheme="minorEastAsia"/>
              <w:lang w:eastAsia="zh-CN"/>
            </w:rPr>
            <w:t>信息安全</w:t>
          </w:r>
          <w:r>
            <w:tab/>
          </w:r>
          <w:r>
            <w:fldChar w:fldCharType="end"/>
          </w:r>
          <w:r>
            <w:rPr>
              <w:rFonts w:hint="eastAsia"/>
              <w:lang w:val="en-US" w:eastAsia="zh-CN"/>
            </w:rPr>
            <w:t>49</w:t>
          </w:r>
        </w:p>
        <w:p>
          <w:pPr>
            <w:pStyle w:val="18"/>
            <w:tabs>
              <w:tab w:val="right" w:leader="dot" w:pos="9415"/>
            </w:tabs>
            <w:spacing w:before="120"/>
            <w:ind w:firstLine="720" w:firstLineChars="300"/>
            <w:rPr>
              <w:rFonts w:hint="default"/>
              <w:lang w:val="en-US" w:eastAsia="zh-CN"/>
            </w:rPr>
          </w:pPr>
          <w:r>
            <w:fldChar w:fldCharType="begin"/>
          </w:r>
          <w:r>
            <w:instrText xml:space="preserve"> HYPERLINK \l "_Toc26911" </w:instrText>
          </w:r>
          <w:r>
            <w:fldChar w:fldCharType="separate"/>
          </w:r>
          <w:r>
            <w:rPr>
              <w:rFonts w:hint="eastAsia" w:asciiTheme="minorEastAsia" w:hAnsiTheme="minorEastAsia" w:eastAsiaTheme="minorEastAsia"/>
            </w:rPr>
            <w:t>3.1.</w:t>
          </w:r>
          <w:r>
            <w:rPr>
              <w:rFonts w:hint="eastAsia" w:asciiTheme="minorEastAsia" w:hAnsiTheme="minorEastAsia" w:eastAsiaTheme="minorEastAsia"/>
              <w:lang w:val="en-US" w:eastAsia="zh-CN"/>
            </w:rPr>
            <w:t>4.14</w:t>
          </w:r>
          <w:r>
            <w:rPr>
              <w:rFonts w:hint="eastAsia" w:asciiTheme="minorEastAsia" w:hAnsiTheme="minorEastAsia" w:eastAsiaTheme="minorEastAsia"/>
            </w:rPr>
            <w:t xml:space="preserve"> </w:t>
          </w:r>
          <w:r>
            <w:rPr>
              <w:rFonts w:hint="eastAsia" w:asciiTheme="minorEastAsia" w:hAnsiTheme="minorEastAsia" w:eastAsiaTheme="minorEastAsia"/>
              <w:lang w:eastAsia="zh-CN"/>
            </w:rPr>
            <w:t>厂商管理</w:t>
          </w:r>
          <w:r>
            <w:tab/>
          </w:r>
          <w:r>
            <w:fldChar w:fldCharType="end"/>
          </w:r>
          <w:r>
            <w:rPr>
              <w:rFonts w:hint="eastAsia"/>
              <w:lang w:val="en-US" w:eastAsia="zh-CN"/>
            </w:rPr>
            <w:t>52</w:t>
          </w:r>
        </w:p>
        <w:p>
          <w:pPr>
            <w:pStyle w:val="18"/>
            <w:tabs>
              <w:tab w:val="right" w:leader="dot" w:pos="9415"/>
            </w:tabs>
            <w:spacing w:before="120"/>
            <w:ind w:firstLine="720" w:firstLineChars="300"/>
            <w:rPr>
              <w:rFonts w:hint="default"/>
              <w:lang w:val="en-US" w:eastAsia="zh-CN"/>
            </w:rPr>
          </w:pPr>
          <w:r>
            <w:fldChar w:fldCharType="begin"/>
          </w:r>
          <w:r>
            <w:instrText xml:space="preserve"> HYPERLINK \l "_Toc26911" </w:instrText>
          </w:r>
          <w:r>
            <w:fldChar w:fldCharType="separate"/>
          </w:r>
          <w:r>
            <w:rPr>
              <w:rFonts w:hint="eastAsia" w:asciiTheme="minorEastAsia" w:hAnsiTheme="minorEastAsia" w:eastAsiaTheme="minorEastAsia"/>
            </w:rPr>
            <w:t>3.1.</w:t>
          </w:r>
          <w:r>
            <w:rPr>
              <w:rFonts w:hint="eastAsia" w:asciiTheme="minorEastAsia" w:hAnsiTheme="minorEastAsia" w:eastAsiaTheme="minorEastAsia"/>
              <w:lang w:val="en-US" w:eastAsia="zh-CN"/>
            </w:rPr>
            <w:t>4.15</w:t>
          </w:r>
          <w:r>
            <w:rPr>
              <w:rFonts w:hint="eastAsia" w:asciiTheme="minorEastAsia" w:hAnsiTheme="minorEastAsia" w:eastAsiaTheme="minorEastAsia"/>
            </w:rPr>
            <w:t xml:space="preserve"> </w:t>
          </w:r>
          <w:r>
            <w:rPr>
              <w:rFonts w:hint="eastAsia" w:asciiTheme="minorEastAsia" w:hAnsiTheme="minorEastAsia" w:eastAsiaTheme="minorEastAsia"/>
              <w:lang w:eastAsia="zh-CN"/>
            </w:rPr>
            <w:t>区域管理</w:t>
          </w:r>
          <w:r>
            <w:tab/>
          </w:r>
          <w:r>
            <w:fldChar w:fldCharType="end"/>
          </w:r>
          <w:r>
            <w:rPr>
              <w:rFonts w:hint="eastAsia"/>
              <w:lang w:val="en-US" w:eastAsia="zh-CN"/>
            </w:rPr>
            <w:t>53</w:t>
          </w:r>
        </w:p>
        <w:p>
          <w:pPr>
            <w:pStyle w:val="18"/>
            <w:tabs>
              <w:tab w:val="right" w:leader="dot" w:pos="9415"/>
            </w:tabs>
            <w:spacing w:before="120"/>
            <w:ind w:firstLine="720" w:firstLineChars="300"/>
            <w:rPr>
              <w:rFonts w:hint="default"/>
              <w:lang w:val="en-US" w:eastAsia="zh-CN"/>
            </w:rPr>
          </w:pPr>
          <w:r>
            <w:fldChar w:fldCharType="begin"/>
          </w:r>
          <w:r>
            <w:instrText xml:space="preserve"> HYPERLINK \l "_Toc26911" </w:instrText>
          </w:r>
          <w:r>
            <w:fldChar w:fldCharType="separate"/>
          </w:r>
          <w:r>
            <w:rPr>
              <w:rFonts w:hint="eastAsia" w:asciiTheme="minorEastAsia" w:hAnsiTheme="minorEastAsia" w:eastAsiaTheme="minorEastAsia"/>
            </w:rPr>
            <w:t>3.1.</w:t>
          </w:r>
          <w:r>
            <w:rPr>
              <w:rFonts w:hint="eastAsia" w:asciiTheme="minorEastAsia" w:hAnsiTheme="minorEastAsia" w:eastAsiaTheme="minorEastAsia"/>
              <w:lang w:val="en-US" w:eastAsia="zh-CN"/>
            </w:rPr>
            <w:t>4.16</w:t>
          </w:r>
          <w:r>
            <w:rPr>
              <w:rFonts w:hint="eastAsia" w:asciiTheme="minorEastAsia" w:hAnsiTheme="minorEastAsia" w:eastAsiaTheme="minorEastAsia"/>
            </w:rPr>
            <w:t xml:space="preserve"> </w:t>
          </w:r>
          <w:r>
            <w:rPr>
              <w:rFonts w:hint="eastAsia" w:asciiTheme="minorEastAsia" w:hAnsiTheme="minorEastAsia" w:eastAsiaTheme="minorEastAsia"/>
              <w:lang w:eastAsia="zh-CN"/>
            </w:rPr>
            <w:t>组织机构管理</w:t>
          </w:r>
          <w:r>
            <w:tab/>
          </w:r>
          <w:r>
            <w:fldChar w:fldCharType="end"/>
          </w:r>
          <w:r>
            <w:rPr>
              <w:rFonts w:hint="eastAsia"/>
              <w:lang w:val="en-US" w:eastAsia="zh-CN"/>
            </w:rPr>
            <w:t>53</w:t>
          </w:r>
        </w:p>
        <w:p>
          <w:pPr>
            <w:pStyle w:val="18"/>
            <w:tabs>
              <w:tab w:val="right" w:leader="dot" w:pos="9415"/>
            </w:tabs>
            <w:spacing w:before="120"/>
            <w:ind w:firstLine="480"/>
            <w:rPr>
              <w:rFonts w:hint="eastAsia"/>
              <w:lang w:val="en-US" w:eastAsia="zh-CN"/>
            </w:rPr>
          </w:pPr>
          <w:r>
            <w:fldChar w:fldCharType="begin"/>
          </w:r>
          <w:r>
            <w:instrText xml:space="preserve"> HYPERLINK \l "_Toc26911" </w:instrText>
          </w:r>
          <w:r>
            <w:fldChar w:fldCharType="separate"/>
          </w:r>
          <w:r>
            <w:rPr>
              <w:rFonts w:hint="eastAsia" w:asciiTheme="minorEastAsia" w:hAnsiTheme="minorEastAsia" w:eastAsiaTheme="minorEastAsia"/>
            </w:rPr>
            <w:t>3.1.</w:t>
          </w:r>
          <w:r>
            <w:rPr>
              <w:rFonts w:hint="eastAsia" w:asciiTheme="minorEastAsia" w:hAnsiTheme="minorEastAsia" w:eastAsiaTheme="minorEastAsia"/>
              <w:lang w:val="en-US" w:eastAsia="zh-CN"/>
            </w:rPr>
            <w:t>6</w:t>
          </w:r>
          <w:r>
            <w:rPr>
              <w:rFonts w:hint="eastAsia" w:asciiTheme="minorEastAsia" w:hAnsiTheme="minorEastAsia" w:eastAsiaTheme="minorEastAsia"/>
            </w:rPr>
            <w:t xml:space="preserve">. </w:t>
          </w:r>
          <w:r>
            <w:rPr>
              <w:rFonts w:hint="eastAsia"/>
            </w:rPr>
            <w:t>协议设计</w:t>
          </w:r>
          <w:r>
            <w:tab/>
          </w:r>
          <w:r>
            <w:fldChar w:fldCharType="end"/>
          </w:r>
          <w:r>
            <w:rPr>
              <w:rFonts w:hint="eastAsia"/>
              <w:lang w:val="en-US" w:eastAsia="zh-CN"/>
            </w:rPr>
            <w:t>55</w:t>
          </w:r>
        </w:p>
        <w:p>
          <w:pPr>
            <w:pStyle w:val="18"/>
            <w:tabs>
              <w:tab w:val="right" w:leader="dot" w:pos="9415"/>
            </w:tabs>
            <w:spacing w:before="120"/>
            <w:ind w:firstLine="720" w:firstLineChars="300"/>
            <w:rPr>
              <w:rFonts w:hint="default"/>
              <w:lang w:val="en-US" w:eastAsia="zh-CN"/>
            </w:rPr>
          </w:pPr>
          <w:r>
            <w:fldChar w:fldCharType="begin"/>
          </w:r>
          <w:r>
            <w:instrText xml:space="preserve"> HYPERLINK \l "_Toc26911" </w:instrText>
          </w:r>
          <w:r>
            <w:fldChar w:fldCharType="separate"/>
          </w:r>
          <w:r>
            <w:rPr>
              <w:rFonts w:hint="eastAsia" w:asciiTheme="minorEastAsia" w:hAnsiTheme="minorEastAsia" w:eastAsiaTheme="minorEastAsia"/>
            </w:rPr>
            <w:t>3.1.</w:t>
          </w:r>
          <w:r>
            <w:rPr>
              <w:rFonts w:hint="eastAsia" w:asciiTheme="minorEastAsia" w:hAnsiTheme="minorEastAsia" w:eastAsiaTheme="minorEastAsia"/>
              <w:lang w:val="en-US" w:eastAsia="zh-CN"/>
            </w:rPr>
            <w:t>6.1</w:t>
          </w:r>
          <w:r>
            <w:rPr>
              <w:rFonts w:hint="eastAsia" w:asciiTheme="minorEastAsia" w:hAnsiTheme="minorEastAsia" w:eastAsiaTheme="minorEastAsia"/>
            </w:rPr>
            <w:t xml:space="preserve"> </w:t>
          </w:r>
          <w:r>
            <w:rPr>
              <w:rFonts w:hint="eastAsia" w:asciiTheme="minorEastAsia" w:hAnsiTheme="minorEastAsia" w:eastAsiaTheme="minorEastAsia"/>
              <w:lang w:eastAsia="zh-CN"/>
            </w:rPr>
            <w:t>接口模型</w:t>
          </w:r>
          <w:r>
            <w:tab/>
          </w:r>
          <w:r>
            <w:fldChar w:fldCharType="end"/>
          </w:r>
          <w:r>
            <w:rPr>
              <w:rFonts w:hint="eastAsia"/>
              <w:lang w:val="en-US" w:eastAsia="zh-CN"/>
            </w:rPr>
            <w:t>56</w:t>
          </w:r>
        </w:p>
        <w:p>
          <w:pPr>
            <w:pStyle w:val="18"/>
            <w:tabs>
              <w:tab w:val="right" w:leader="dot" w:pos="9415"/>
            </w:tabs>
            <w:spacing w:before="120"/>
            <w:ind w:firstLine="720" w:firstLineChars="300"/>
            <w:rPr>
              <w:rFonts w:hint="eastAsia"/>
              <w:lang w:val="en-US" w:eastAsia="zh-CN"/>
            </w:rPr>
          </w:pPr>
          <w:r>
            <w:fldChar w:fldCharType="begin"/>
          </w:r>
          <w:r>
            <w:instrText xml:space="preserve"> HYPERLINK \l "_Toc26911" </w:instrText>
          </w:r>
          <w:r>
            <w:fldChar w:fldCharType="separate"/>
          </w:r>
          <w:r>
            <w:rPr>
              <w:rFonts w:hint="eastAsia" w:asciiTheme="minorEastAsia" w:hAnsiTheme="minorEastAsia" w:eastAsiaTheme="minorEastAsia"/>
            </w:rPr>
            <w:t>3.1.</w:t>
          </w:r>
          <w:r>
            <w:rPr>
              <w:rFonts w:hint="eastAsia" w:asciiTheme="minorEastAsia" w:hAnsiTheme="minorEastAsia" w:eastAsiaTheme="minorEastAsia"/>
              <w:lang w:val="en-US" w:eastAsia="zh-CN"/>
            </w:rPr>
            <w:t>6.2</w:t>
          </w:r>
          <w:r>
            <w:rPr>
              <w:rFonts w:hint="eastAsia" w:asciiTheme="minorEastAsia" w:hAnsiTheme="minorEastAsia" w:eastAsiaTheme="minorEastAsia"/>
            </w:rPr>
            <w:t xml:space="preserve"> </w:t>
          </w:r>
          <w:r>
            <w:rPr>
              <w:rFonts w:hint="eastAsia" w:asciiTheme="minorEastAsia" w:hAnsiTheme="minorEastAsia" w:eastAsiaTheme="minorEastAsia"/>
              <w:lang w:eastAsia="zh-CN"/>
            </w:rPr>
            <w:t>接口协议</w:t>
          </w:r>
          <w:r>
            <w:tab/>
          </w:r>
          <w:r>
            <w:fldChar w:fldCharType="end"/>
          </w:r>
          <w:r>
            <w:rPr>
              <w:rFonts w:hint="eastAsia"/>
              <w:lang w:val="en-US" w:eastAsia="zh-CN"/>
            </w:rPr>
            <w:t>56</w:t>
          </w:r>
        </w:p>
        <w:p>
          <w:pPr>
            <w:pStyle w:val="18"/>
            <w:tabs>
              <w:tab w:val="right" w:leader="dot" w:pos="9415"/>
            </w:tabs>
            <w:spacing w:before="120"/>
            <w:ind w:firstLine="720" w:firstLineChars="300"/>
            <w:rPr>
              <w:rFonts w:hint="default"/>
              <w:lang w:val="en-US" w:eastAsia="zh-CN"/>
            </w:rPr>
          </w:pPr>
          <w:r>
            <w:fldChar w:fldCharType="begin"/>
          </w:r>
          <w:r>
            <w:instrText xml:space="preserve"> HYPERLINK \l "_Toc26911" </w:instrText>
          </w:r>
          <w:r>
            <w:fldChar w:fldCharType="separate"/>
          </w:r>
          <w:r>
            <w:rPr>
              <w:rFonts w:hint="eastAsia" w:asciiTheme="minorEastAsia" w:hAnsiTheme="minorEastAsia" w:eastAsiaTheme="minorEastAsia"/>
            </w:rPr>
            <w:t>3.1.</w:t>
          </w:r>
          <w:r>
            <w:rPr>
              <w:rFonts w:hint="eastAsia" w:asciiTheme="minorEastAsia" w:hAnsiTheme="minorEastAsia" w:eastAsiaTheme="minorEastAsia"/>
              <w:lang w:val="en-US" w:eastAsia="zh-CN"/>
            </w:rPr>
            <w:t>6.3</w:t>
          </w:r>
          <w:r>
            <w:rPr>
              <w:rFonts w:hint="eastAsia" w:asciiTheme="minorEastAsia" w:hAnsiTheme="minorEastAsia" w:eastAsiaTheme="minorEastAsia"/>
            </w:rPr>
            <w:t xml:space="preserve"> </w:t>
          </w:r>
          <w:r>
            <w:rPr>
              <w:rFonts w:hint="eastAsia" w:asciiTheme="minorEastAsia" w:hAnsiTheme="minorEastAsia" w:eastAsiaTheme="minorEastAsia"/>
              <w:lang w:eastAsia="zh-CN"/>
            </w:rPr>
            <w:t>接口流程</w:t>
          </w:r>
          <w:r>
            <w:tab/>
          </w:r>
          <w:r>
            <w:fldChar w:fldCharType="end"/>
          </w:r>
          <w:r>
            <w:rPr>
              <w:rFonts w:hint="eastAsia"/>
              <w:lang w:val="en-US" w:eastAsia="zh-CN"/>
            </w:rPr>
            <w:t>57</w:t>
          </w:r>
        </w:p>
        <w:p>
          <w:pPr>
            <w:pStyle w:val="18"/>
            <w:tabs>
              <w:tab w:val="right" w:leader="dot" w:pos="9415"/>
            </w:tabs>
            <w:spacing w:before="120"/>
            <w:ind w:firstLine="720" w:firstLineChars="300"/>
            <w:rPr>
              <w:rFonts w:hint="default"/>
              <w:lang w:val="en-US" w:eastAsia="zh-CN"/>
            </w:rPr>
          </w:pPr>
          <w:r>
            <w:fldChar w:fldCharType="begin"/>
          </w:r>
          <w:r>
            <w:instrText xml:space="preserve"> HYPERLINK \l "_Toc26911" </w:instrText>
          </w:r>
          <w:r>
            <w:fldChar w:fldCharType="separate"/>
          </w:r>
          <w:r>
            <w:rPr>
              <w:rFonts w:hint="eastAsia" w:asciiTheme="minorEastAsia" w:hAnsiTheme="minorEastAsia" w:eastAsiaTheme="minorEastAsia"/>
            </w:rPr>
            <w:t>3.1.</w:t>
          </w:r>
          <w:r>
            <w:rPr>
              <w:rFonts w:hint="eastAsia" w:asciiTheme="minorEastAsia" w:hAnsiTheme="minorEastAsia" w:eastAsiaTheme="minorEastAsia"/>
              <w:lang w:val="en-US" w:eastAsia="zh-CN"/>
            </w:rPr>
            <w:t>6.4</w:t>
          </w:r>
          <w:r>
            <w:rPr>
              <w:rFonts w:hint="eastAsia" w:asciiTheme="minorEastAsia" w:hAnsiTheme="minorEastAsia" w:eastAsiaTheme="minorEastAsia"/>
            </w:rPr>
            <w:t xml:space="preserve"> </w:t>
          </w:r>
          <w:r>
            <w:rPr>
              <w:rFonts w:hint="eastAsia" w:asciiTheme="minorEastAsia" w:hAnsiTheme="minorEastAsia" w:eastAsiaTheme="minorEastAsia"/>
              <w:lang w:eastAsia="zh-CN"/>
            </w:rPr>
            <w:t>接口数据文件格式</w:t>
          </w:r>
          <w:r>
            <w:tab/>
          </w:r>
          <w:r>
            <w:fldChar w:fldCharType="end"/>
          </w:r>
          <w:r>
            <w:rPr>
              <w:rFonts w:hint="eastAsia"/>
              <w:lang w:val="en-US" w:eastAsia="zh-CN"/>
            </w:rPr>
            <w:t>58</w:t>
          </w:r>
        </w:p>
        <w:p>
          <w:pPr>
            <w:pStyle w:val="18"/>
            <w:tabs>
              <w:tab w:val="right" w:leader="dot" w:pos="9415"/>
            </w:tabs>
            <w:spacing w:before="120"/>
            <w:ind w:firstLine="720" w:firstLineChars="300"/>
            <w:rPr>
              <w:rFonts w:hint="default"/>
              <w:lang w:val="en-US" w:eastAsia="zh-CN"/>
            </w:rPr>
          </w:pPr>
          <w:r>
            <w:fldChar w:fldCharType="begin"/>
          </w:r>
          <w:r>
            <w:instrText xml:space="preserve"> HYPERLINK \l "_Toc26911" </w:instrText>
          </w:r>
          <w:r>
            <w:fldChar w:fldCharType="separate"/>
          </w:r>
          <w:r>
            <w:rPr>
              <w:rFonts w:hint="eastAsia" w:asciiTheme="minorEastAsia" w:hAnsiTheme="minorEastAsia" w:eastAsiaTheme="minorEastAsia"/>
            </w:rPr>
            <w:t>3.1.</w:t>
          </w:r>
          <w:r>
            <w:rPr>
              <w:rFonts w:hint="eastAsia" w:asciiTheme="minorEastAsia" w:hAnsiTheme="minorEastAsia" w:eastAsiaTheme="minorEastAsia"/>
              <w:lang w:val="en-US" w:eastAsia="zh-CN"/>
            </w:rPr>
            <w:t>6.5</w:t>
          </w:r>
          <w:r>
            <w:rPr>
              <w:rFonts w:hint="eastAsia" w:asciiTheme="minorEastAsia" w:hAnsiTheme="minorEastAsia" w:eastAsiaTheme="minorEastAsia"/>
            </w:rPr>
            <w:t xml:space="preserve"> </w:t>
          </w:r>
          <w:r>
            <w:rPr>
              <w:rFonts w:hint="eastAsia" w:asciiTheme="minorEastAsia" w:hAnsiTheme="minorEastAsia" w:eastAsiaTheme="minorEastAsia"/>
              <w:lang w:eastAsia="zh-CN"/>
            </w:rPr>
            <w:t>接口数据文件命名</w:t>
          </w:r>
          <w:r>
            <w:tab/>
          </w:r>
          <w:r>
            <w:fldChar w:fldCharType="end"/>
          </w:r>
          <w:r>
            <w:rPr>
              <w:rFonts w:hint="eastAsia"/>
              <w:lang w:val="en-US" w:eastAsia="zh-CN"/>
            </w:rPr>
            <w:t>58</w:t>
          </w:r>
        </w:p>
        <w:p>
          <w:pPr>
            <w:pStyle w:val="18"/>
            <w:tabs>
              <w:tab w:val="right" w:leader="dot" w:pos="9415"/>
            </w:tabs>
            <w:spacing w:before="120"/>
            <w:ind w:firstLine="720" w:firstLineChars="300"/>
            <w:rPr>
              <w:rFonts w:hint="default"/>
              <w:lang w:val="en-US" w:eastAsia="zh-CN"/>
            </w:rPr>
          </w:pPr>
          <w:r>
            <w:fldChar w:fldCharType="begin"/>
          </w:r>
          <w:r>
            <w:instrText xml:space="preserve"> HYPERLINK \l "_Toc26911" </w:instrText>
          </w:r>
          <w:r>
            <w:fldChar w:fldCharType="separate"/>
          </w:r>
          <w:r>
            <w:rPr>
              <w:rFonts w:hint="eastAsia" w:asciiTheme="minorEastAsia" w:hAnsiTheme="minorEastAsia" w:eastAsiaTheme="minorEastAsia"/>
            </w:rPr>
            <w:t>3.1.</w:t>
          </w:r>
          <w:r>
            <w:rPr>
              <w:rFonts w:hint="eastAsia" w:asciiTheme="minorEastAsia" w:hAnsiTheme="minorEastAsia" w:eastAsiaTheme="minorEastAsia"/>
              <w:lang w:val="en-US" w:eastAsia="zh-CN"/>
            </w:rPr>
            <w:t>6.6</w:t>
          </w:r>
          <w:r>
            <w:rPr>
              <w:rFonts w:hint="eastAsia" w:asciiTheme="minorEastAsia" w:hAnsiTheme="minorEastAsia" w:eastAsiaTheme="minorEastAsia"/>
            </w:rPr>
            <w:t xml:space="preserve"> </w:t>
          </w:r>
          <w:r>
            <w:rPr>
              <w:rFonts w:hint="eastAsia" w:asciiTheme="minorEastAsia" w:hAnsiTheme="minorEastAsia" w:eastAsiaTheme="minorEastAsia"/>
              <w:lang w:eastAsia="zh-CN"/>
            </w:rPr>
            <w:t>接口功能</w:t>
          </w:r>
          <w:r>
            <w:tab/>
          </w:r>
          <w:r>
            <w:fldChar w:fldCharType="end"/>
          </w:r>
          <w:r>
            <w:rPr>
              <w:rFonts w:hint="eastAsia"/>
              <w:lang w:val="en-US" w:eastAsia="zh-CN"/>
            </w:rPr>
            <w:t>59</w:t>
          </w:r>
        </w:p>
        <w:p>
          <w:pPr>
            <w:pStyle w:val="22"/>
            <w:tabs>
              <w:tab w:val="right" w:leader="dot" w:pos="9415"/>
            </w:tabs>
            <w:ind w:firstLine="482"/>
            <w:rPr>
              <w:rFonts w:hint="default"/>
              <w:lang w:val="en-US" w:eastAsia="zh-CN"/>
            </w:rPr>
          </w:pPr>
          <w:r>
            <w:fldChar w:fldCharType="begin"/>
          </w:r>
          <w:r>
            <w:instrText xml:space="preserve"> HYPERLINK \l "_Toc6290" </w:instrText>
          </w:r>
          <w:r>
            <w:fldChar w:fldCharType="separate"/>
          </w:r>
          <w:r>
            <w:rPr>
              <w:rFonts w:hint="eastAsia"/>
              <w:lang w:val="en-US" w:eastAsia="zh-CN"/>
            </w:rPr>
            <w:t>4</w:t>
          </w:r>
          <w:r>
            <w:rPr>
              <w:rFonts w:hint="eastAsia"/>
            </w:rPr>
            <w:t xml:space="preserve">. </w:t>
          </w:r>
          <w:r>
            <w:rPr>
              <w:rFonts w:hint="eastAsia"/>
              <w:lang w:eastAsia="zh-CN"/>
            </w:rPr>
            <w:t>参考文献</w:t>
          </w:r>
          <w:r>
            <w:tab/>
          </w:r>
          <w:r>
            <w:fldChar w:fldCharType="end"/>
          </w:r>
          <w:r>
            <w:rPr>
              <w:rFonts w:hint="eastAsia"/>
              <w:lang w:val="en-US" w:eastAsia="zh-CN"/>
            </w:rPr>
            <w:t>64</w:t>
          </w:r>
        </w:p>
        <w:p>
          <w:pPr>
            <w:spacing w:before="120"/>
            <w:ind w:firstLine="420"/>
          </w:pPr>
          <w:r>
            <w:rPr>
              <w:rFonts w:ascii="Times New Roman" w:hAnsi="Times New Roman"/>
              <w:kern w:val="0"/>
              <w:szCs w:val="20"/>
            </w:rPr>
            <w:fldChar w:fldCharType="end"/>
          </w:r>
        </w:p>
      </w:sdtContent>
    </w:sdt>
    <w:p>
      <w:pPr>
        <w:spacing w:before="120" w:line="360" w:lineRule="auto"/>
        <w:ind w:firstLine="420"/>
      </w:pPr>
    </w:p>
    <w:p>
      <w:pPr>
        <w:spacing w:before="120" w:line="360" w:lineRule="auto"/>
        <w:ind w:firstLine="420"/>
      </w:pPr>
    </w:p>
    <w:p>
      <w:pPr>
        <w:spacing w:before="120" w:line="360" w:lineRule="auto"/>
        <w:ind w:firstLine="420"/>
      </w:pPr>
    </w:p>
    <w:bookmarkEnd w:id="0"/>
    <w:p>
      <w:pPr>
        <w:widowControl/>
        <w:spacing w:before="120"/>
        <w:ind w:firstLine="420"/>
        <w:jc w:val="left"/>
        <w:rPr>
          <w:rFonts w:ascii="Arial" w:hAnsi="Arial"/>
          <w:b/>
          <w:kern w:val="28"/>
          <w:sz w:val="24"/>
          <w:szCs w:val="20"/>
        </w:rPr>
      </w:pPr>
      <w:bookmarkStart w:id="1" w:name="_Toc102233939"/>
      <w:bookmarkStart w:id="2" w:name="_Toc102380834"/>
      <w:bookmarkStart w:id="3" w:name="_Toc392691712"/>
      <w:r>
        <w:br w:type="page"/>
      </w:r>
    </w:p>
    <w:p>
      <w:pPr>
        <w:pStyle w:val="49"/>
        <w:spacing w:before="120"/>
      </w:pPr>
      <w:bookmarkStart w:id="4" w:name="_Toc22744"/>
      <w:r>
        <w:rPr>
          <w:rFonts w:hint="eastAsia"/>
        </w:rPr>
        <w:t>引言</w:t>
      </w:r>
      <w:bookmarkEnd w:id="1"/>
      <w:bookmarkEnd w:id="2"/>
      <w:bookmarkEnd w:id="3"/>
      <w:bookmarkEnd w:id="4"/>
    </w:p>
    <w:p>
      <w:pPr>
        <w:pStyle w:val="8"/>
      </w:pPr>
      <w:bookmarkStart w:id="5" w:name="_Toc102233940"/>
      <w:bookmarkStart w:id="6" w:name="_Toc4969"/>
      <w:bookmarkStart w:id="7" w:name="_Toc392691713"/>
      <w:bookmarkStart w:id="8" w:name="_Toc102380835"/>
      <w:r>
        <w:rPr>
          <w:rFonts w:hint="eastAsia"/>
        </w:rPr>
        <w:t>目的</w:t>
      </w:r>
      <w:bookmarkEnd w:id="5"/>
      <w:bookmarkEnd w:id="6"/>
      <w:bookmarkEnd w:id="7"/>
      <w:bookmarkEnd w:id="8"/>
    </w:p>
    <w:p>
      <w:pPr>
        <w:spacing w:before="120" w:line="360" w:lineRule="auto"/>
        <w:ind w:firstLine="630" w:firstLineChars="300"/>
        <w:rPr>
          <w:rFonts w:ascii="宋体" w:hAnsi="宋体"/>
          <w:color w:val="0000FF"/>
          <w:szCs w:val="21"/>
        </w:rPr>
      </w:pPr>
      <w:r>
        <w:rPr>
          <w:rFonts w:ascii="Verdana" w:hAnsi="Verdana" w:cs="Verdana"/>
          <w:color w:val="000000"/>
          <w:szCs w:val="21"/>
          <w:shd w:val="clear" w:color="auto" w:fill="FFFFFF"/>
        </w:rPr>
        <w:t>本概要设计文档主要用来指导</w:t>
      </w:r>
      <w:r>
        <w:rPr>
          <w:rFonts w:hint="eastAsia" w:ascii="Verdana" w:hAnsi="Verdana" w:cs="Verdana"/>
          <w:color w:val="000000"/>
          <w:szCs w:val="21"/>
          <w:shd w:val="clear" w:color="auto" w:fill="FFFFFF"/>
        </w:rPr>
        <w:t>郴州市应急广播平台</w:t>
      </w:r>
      <w:r>
        <w:rPr>
          <w:rFonts w:ascii="Verdana" w:hAnsi="Verdana" w:cs="Verdana"/>
          <w:color w:val="000000"/>
          <w:szCs w:val="21"/>
          <w:shd w:val="clear" w:color="auto" w:fill="FFFFFF"/>
        </w:rPr>
        <w:t>的详细设计工作，为详细设计提供统一的参照标准，其中包括系统的内外部</w:t>
      </w:r>
      <w:r>
        <w:rPr>
          <w:rFonts w:hint="eastAsia" w:ascii="Verdana" w:hAnsi="Verdana" w:cs="Verdana"/>
          <w:color w:val="000000"/>
          <w:szCs w:val="21"/>
          <w:shd w:val="clear" w:color="auto" w:fill="FFFFFF"/>
        </w:rPr>
        <w:t>处理流程</w:t>
      </w:r>
      <w:r>
        <w:rPr>
          <w:rFonts w:ascii="Verdana" w:hAnsi="Verdana" w:cs="Verdana"/>
          <w:color w:val="000000"/>
          <w:szCs w:val="21"/>
          <w:shd w:val="clear" w:color="auto" w:fill="FFFFFF"/>
        </w:rPr>
        <w:t>、系统架构、编程模型以及其他各种主要问题的解决方案。在此文档被经过评审后，所有有关本系统的详细设计必须遵照此文档的相关标准和约束来进行。</w:t>
      </w:r>
    </w:p>
    <w:p>
      <w:pPr>
        <w:pStyle w:val="8"/>
        <w:rPr>
          <w:rFonts w:ascii="宋体" w:hAnsi="宋体"/>
        </w:rPr>
      </w:pPr>
      <w:bookmarkStart w:id="9" w:name="_Toc102380837"/>
      <w:bookmarkStart w:id="10" w:name="_Toc392691715"/>
      <w:bookmarkStart w:id="11" w:name="_Toc102233942"/>
      <w:bookmarkStart w:id="12" w:name="_Toc2421"/>
      <w:r>
        <w:rPr>
          <w:rFonts w:hint="eastAsia"/>
        </w:rPr>
        <w:t>术语与缩写解释</w:t>
      </w:r>
      <w:bookmarkEnd w:id="9"/>
      <w:bookmarkEnd w:id="10"/>
      <w:bookmarkEnd w:id="11"/>
      <w:bookmarkEnd w:id="12"/>
    </w:p>
    <w:p>
      <w:pPr>
        <w:spacing w:before="120"/>
        <w:ind w:firstLine="420"/>
      </w:pPr>
    </w:p>
    <w:tbl>
      <w:tblPr>
        <w:tblStyle w:val="24"/>
        <w:tblW w:w="7668" w:type="dxa"/>
        <w:tblInd w:w="5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21"/>
        <w:gridCol w:w="5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321" w:type="dxa"/>
            <w:shd w:val="clear" w:color="auto" w:fill="D9D9D9"/>
          </w:tcPr>
          <w:p>
            <w:pPr>
              <w:tabs>
                <w:tab w:val="left" w:pos="3346"/>
              </w:tabs>
              <w:spacing w:before="120"/>
              <w:ind w:firstLine="422"/>
              <w:jc w:val="center"/>
              <w:rPr>
                <w:rFonts w:ascii="宋体" w:hAnsi="宋体"/>
                <w:b/>
                <w:bCs/>
              </w:rPr>
            </w:pPr>
            <w:r>
              <w:rPr>
                <w:rFonts w:hint="eastAsia" w:ascii="宋体" w:hAnsi="宋体"/>
                <w:b/>
                <w:bCs/>
              </w:rPr>
              <w:t>缩写、术语</w:t>
            </w:r>
          </w:p>
        </w:tc>
        <w:tc>
          <w:tcPr>
            <w:tcW w:w="5347" w:type="dxa"/>
            <w:shd w:val="clear" w:color="auto" w:fill="D9D9D9"/>
          </w:tcPr>
          <w:p>
            <w:pPr>
              <w:tabs>
                <w:tab w:val="left" w:pos="3346"/>
              </w:tabs>
              <w:spacing w:before="120"/>
              <w:ind w:firstLine="422"/>
              <w:jc w:val="center"/>
              <w:rPr>
                <w:rFonts w:ascii="宋体" w:hAnsi="宋体"/>
                <w:b/>
                <w:bCs/>
              </w:rPr>
            </w:pPr>
            <w:r>
              <w:rPr>
                <w:rFonts w:hint="eastAsia" w:ascii="宋体" w:hAnsi="宋体"/>
                <w:b/>
                <w:bCs/>
              </w:rPr>
              <w:t>解 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321" w:type="dxa"/>
          </w:tcPr>
          <w:p>
            <w:pPr>
              <w:tabs>
                <w:tab w:val="left" w:pos="3346"/>
              </w:tabs>
              <w:spacing w:before="120"/>
              <w:ind w:firstLine="420"/>
              <w:rPr>
                <w:rFonts w:ascii="宋体" w:hAnsi="宋体"/>
              </w:rPr>
            </w:pPr>
            <w:r>
              <w:rPr>
                <w:rFonts w:hint="eastAsia" w:ascii="宋体" w:hAnsi="宋体"/>
              </w:rPr>
              <w:t>EBM</w:t>
            </w:r>
          </w:p>
        </w:tc>
        <w:tc>
          <w:tcPr>
            <w:tcW w:w="5347" w:type="dxa"/>
          </w:tcPr>
          <w:p>
            <w:pPr>
              <w:tabs>
                <w:tab w:val="left" w:pos="3346"/>
              </w:tabs>
              <w:spacing w:before="120"/>
              <w:ind w:firstLine="420"/>
              <w:rPr>
                <w:rFonts w:ascii="宋体" w:hAnsi="宋体"/>
              </w:rPr>
            </w:pPr>
            <w:r>
              <w:rPr>
                <w:rFonts w:hint="eastAsia" w:ascii="宋体" w:hAnsi="宋体"/>
              </w:rPr>
              <w:t>应急广播消息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321" w:type="dxa"/>
          </w:tcPr>
          <w:p>
            <w:pPr>
              <w:tabs>
                <w:tab w:val="left" w:pos="3346"/>
              </w:tabs>
              <w:spacing w:before="120"/>
              <w:ind w:firstLine="420"/>
              <w:rPr>
                <w:rFonts w:ascii="宋体" w:hAnsi="宋体"/>
              </w:rPr>
            </w:pPr>
            <w:r>
              <w:rPr>
                <w:rFonts w:hint="eastAsia" w:ascii="宋体" w:hAnsi="宋体"/>
              </w:rPr>
              <w:t>EBD</w:t>
            </w:r>
          </w:p>
        </w:tc>
        <w:tc>
          <w:tcPr>
            <w:tcW w:w="5347" w:type="dxa"/>
          </w:tcPr>
          <w:p>
            <w:pPr>
              <w:tabs>
                <w:tab w:val="left" w:pos="3346"/>
              </w:tabs>
              <w:spacing w:before="120"/>
              <w:ind w:firstLine="420"/>
              <w:rPr>
                <w:rFonts w:ascii="宋体" w:hAnsi="宋体"/>
              </w:rPr>
            </w:pPr>
            <w:r>
              <w:rPr>
                <w:rFonts w:hint="eastAsia" w:ascii="宋体" w:hAnsi="宋体"/>
              </w:rPr>
              <w:t>应急广播业务数据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321" w:type="dxa"/>
          </w:tcPr>
          <w:p>
            <w:pPr>
              <w:tabs>
                <w:tab w:val="left" w:pos="3346"/>
              </w:tabs>
              <w:spacing w:before="120"/>
              <w:ind w:firstLine="420"/>
              <w:rPr>
                <w:rFonts w:ascii="宋体" w:hAnsi="宋体"/>
              </w:rPr>
            </w:pPr>
            <w:r>
              <w:rPr>
                <w:rFonts w:hint="eastAsia" w:ascii="宋体" w:hAnsi="宋体"/>
              </w:rPr>
              <w:t>OMDRequest</w:t>
            </w:r>
          </w:p>
        </w:tc>
        <w:tc>
          <w:tcPr>
            <w:tcW w:w="5347" w:type="dxa"/>
          </w:tcPr>
          <w:p>
            <w:pPr>
              <w:tabs>
                <w:tab w:val="left" w:pos="3346"/>
              </w:tabs>
              <w:spacing w:before="120"/>
              <w:ind w:firstLine="420"/>
              <w:rPr>
                <w:rFonts w:ascii="宋体" w:hAnsi="宋体"/>
              </w:rPr>
            </w:pPr>
            <w:r>
              <w:rPr>
                <w:rFonts w:hint="eastAsia" w:ascii="宋体" w:hAnsi="宋体"/>
              </w:rPr>
              <w:t>运维数据请求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321" w:type="dxa"/>
          </w:tcPr>
          <w:p>
            <w:pPr>
              <w:tabs>
                <w:tab w:val="left" w:pos="3346"/>
              </w:tabs>
              <w:spacing w:before="120"/>
              <w:ind w:firstLine="420"/>
              <w:rPr>
                <w:rFonts w:ascii="宋体" w:hAnsi="宋体"/>
              </w:rPr>
            </w:pPr>
            <w:r>
              <w:rPr>
                <w:rFonts w:hint="eastAsia" w:ascii="宋体" w:hAnsi="宋体"/>
              </w:rPr>
              <w:t>Signature</w:t>
            </w:r>
          </w:p>
        </w:tc>
        <w:tc>
          <w:tcPr>
            <w:tcW w:w="5347" w:type="dxa"/>
          </w:tcPr>
          <w:p>
            <w:pPr>
              <w:tabs>
                <w:tab w:val="left" w:pos="3346"/>
              </w:tabs>
              <w:spacing w:before="120"/>
              <w:ind w:firstLine="420"/>
              <w:rPr>
                <w:rFonts w:ascii="宋体" w:hAnsi="宋体"/>
              </w:rPr>
            </w:pPr>
            <w:r>
              <w:rPr>
                <w:rFonts w:hint="eastAsia" w:ascii="宋体" w:hAnsi="宋体"/>
              </w:rPr>
              <w:t>应急广播签名数据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321" w:type="dxa"/>
          </w:tcPr>
          <w:p>
            <w:pPr>
              <w:tabs>
                <w:tab w:val="left" w:pos="3346"/>
              </w:tabs>
              <w:spacing w:before="120"/>
              <w:ind w:firstLine="420"/>
              <w:rPr>
                <w:rFonts w:ascii="宋体" w:hAnsi="宋体"/>
              </w:rPr>
            </w:pPr>
            <w:r>
              <w:rPr>
                <w:rFonts w:ascii="宋体" w:hAnsi="宋体"/>
              </w:rPr>
              <w:t>…</w:t>
            </w:r>
          </w:p>
        </w:tc>
        <w:tc>
          <w:tcPr>
            <w:tcW w:w="5347" w:type="dxa"/>
          </w:tcPr>
          <w:p>
            <w:pPr>
              <w:tabs>
                <w:tab w:val="left" w:pos="3346"/>
              </w:tabs>
              <w:spacing w:before="120"/>
              <w:ind w:firstLine="420"/>
              <w:rPr>
                <w:rFonts w:ascii="宋体" w:hAnsi="宋体"/>
              </w:rPr>
            </w:pPr>
          </w:p>
        </w:tc>
      </w:tr>
    </w:tbl>
    <w:p>
      <w:pPr>
        <w:pStyle w:val="8"/>
      </w:pPr>
      <w:bookmarkStart w:id="13" w:name="_Toc9799"/>
      <w:bookmarkStart w:id="14" w:name="_Toc102380838"/>
      <w:bookmarkStart w:id="15" w:name="_Toc392691716"/>
      <w:bookmarkStart w:id="16" w:name="_Toc102233943"/>
      <w:r>
        <w:rPr>
          <w:rFonts w:hint="eastAsia"/>
        </w:rPr>
        <w:t>参考资料</w:t>
      </w:r>
      <w:bookmarkEnd w:id="13"/>
      <w:bookmarkEnd w:id="14"/>
      <w:bookmarkEnd w:id="15"/>
      <w:bookmarkEnd w:id="16"/>
    </w:p>
    <w:p>
      <w:pPr>
        <w:spacing w:before="120"/>
        <w:ind w:firstLine="420"/>
      </w:pPr>
      <w:r>
        <w:rPr>
          <w:rFonts w:hint="eastAsia"/>
        </w:rPr>
        <w:t>应急广播平台V2.0产品包需求书.docx</w:t>
      </w:r>
    </w:p>
    <w:p>
      <w:pPr>
        <w:spacing w:before="120" w:line="240" w:lineRule="auto"/>
        <w:ind w:firstLine="420"/>
        <w:rPr>
          <w:rFonts w:hint="eastAsia" w:ascii="宋体" w:hAnsi="宋体"/>
          <w:color w:val="0D0D0D" w:themeColor="text1" w:themeTint="F2"/>
          <w:szCs w:val="21"/>
          <w14:textFill>
            <w14:solidFill>
              <w14:schemeClr w14:val="tx1">
                <w14:lumMod w14:val="95000"/>
                <w14:lumOff w14:val="5000"/>
              </w14:schemeClr>
            </w14:solidFill>
          </w14:textFill>
        </w:rPr>
      </w:pPr>
      <w:r>
        <w:rPr>
          <w:rFonts w:hint="eastAsia" w:ascii="宋体" w:hAnsi="宋体"/>
          <w:color w:val="0D0D0D" w:themeColor="text1" w:themeTint="F2"/>
          <w:szCs w:val="21"/>
          <w14:textFill>
            <w14:solidFill>
              <w14:schemeClr w14:val="tx1">
                <w14:lumMod w14:val="95000"/>
                <w14:lumOff w14:val="5000"/>
              </w14:schemeClr>
            </w14:solidFill>
          </w14:textFill>
        </w:rPr>
        <w:t>GDJ 080-2018 应急广播系统资源分类及编码规范.pdf</w:t>
      </w:r>
    </w:p>
    <w:p>
      <w:pPr>
        <w:spacing w:before="120" w:line="240" w:lineRule="auto"/>
        <w:ind w:firstLine="420"/>
        <w:rPr>
          <w:rFonts w:hint="eastAsia" w:ascii="宋体" w:hAnsi="宋体"/>
          <w:color w:val="0D0D0D" w:themeColor="text1" w:themeTint="F2"/>
          <w:szCs w:val="21"/>
          <w14:textFill>
            <w14:solidFill>
              <w14:schemeClr w14:val="tx1">
                <w14:lumMod w14:val="95000"/>
                <w14:lumOff w14:val="5000"/>
              </w14:schemeClr>
            </w14:solidFill>
          </w14:textFill>
        </w:rPr>
      </w:pPr>
      <w:r>
        <w:rPr>
          <w:rFonts w:hint="eastAsia" w:ascii="宋体" w:hAnsi="宋体"/>
          <w:color w:val="0D0D0D" w:themeColor="text1" w:themeTint="F2"/>
          <w:szCs w:val="21"/>
          <w14:textFill>
            <w14:solidFill>
              <w14:schemeClr w14:val="tx1">
                <w14:lumMod w14:val="95000"/>
                <w14:lumOff w14:val="5000"/>
              </w14:schemeClr>
            </w14:solidFill>
          </w14:textFill>
        </w:rPr>
        <w:t>GDJ 081-2018 应急广播安全保护技术规范 数字签名.pdf</w:t>
      </w:r>
    </w:p>
    <w:p>
      <w:pPr>
        <w:spacing w:before="120" w:line="240" w:lineRule="auto"/>
        <w:ind w:firstLine="420"/>
        <w:rPr>
          <w:rFonts w:hint="eastAsia" w:ascii="宋体" w:hAnsi="宋体"/>
          <w:color w:val="0D0D0D" w:themeColor="text1" w:themeTint="F2"/>
          <w:szCs w:val="21"/>
          <w14:textFill>
            <w14:solidFill>
              <w14:schemeClr w14:val="tx1">
                <w14:lumMod w14:val="95000"/>
                <w14:lumOff w14:val="5000"/>
              </w14:schemeClr>
            </w14:solidFill>
          </w14:textFill>
        </w:rPr>
      </w:pPr>
      <w:r>
        <w:rPr>
          <w:rFonts w:hint="eastAsia" w:ascii="宋体" w:hAnsi="宋体"/>
          <w:color w:val="0D0D0D" w:themeColor="text1" w:themeTint="F2"/>
          <w:szCs w:val="21"/>
          <w14:textFill>
            <w14:solidFill>
              <w14:schemeClr w14:val="tx1">
                <w14:lumMod w14:val="95000"/>
                <w14:lumOff w14:val="5000"/>
              </w14:schemeClr>
            </w14:solidFill>
          </w14:textFill>
        </w:rPr>
        <w:t>GDJ 082-2018 应急广播消息格式规范.pdf</w:t>
      </w:r>
    </w:p>
    <w:p>
      <w:pPr>
        <w:spacing w:before="120" w:line="240" w:lineRule="auto"/>
        <w:ind w:firstLine="420"/>
        <w:rPr>
          <w:rFonts w:hint="eastAsia" w:ascii="宋体" w:hAnsi="宋体"/>
          <w:color w:val="0D0D0D" w:themeColor="text1" w:themeTint="F2"/>
          <w:szCs w:val="21"/>
          <w14:textFill>
            <w14:solidFill>
              <w14:schemeClr w14:val="tx1">
                <w14:lumMod w14:val="95000"/>
                <w14:lumOff w14:val="5000"/>
              </w14:schemeClr>
            </w14:solidFill>
          </w14:textFill>
        </w:rPr>
      </w:pPr>
      <w:r>
        <w:rPr>
          <w:rFonts w:hint="eastAsia" w:ascii="宋体" w:hAnsi="宋体"/>
          <w:color w:val="0D0D0D" w:themeColor="text1" w:themeTint="F2"/>
          <w:szCs w:val="21"/>
          <w14:textFill>
            <w14:solidFill>
              <w14:schemeClr w14:val="tx1">
                <w14:lumMod w14:val="95000"/>
                <w14:lumOff w14:val="5000"/>
              </w14:schemeClr>
            </w14:solidFill>
          </w14:textFill>
        </w:rPr>
        <w:t>GDJ 083-2018 应急广播平台接口规范.pdf</w:t>
      </w:r>
    </w:p>
    <w:p>
      <w:pPr>
        <w:spacing w:before="120" w:line="240" w:lineRule="auto"/>
        <w:ind w:firstLine="420"/>
        <w:rPr>
          <w:rFonts w:hint="eastAsia" w:ascii="宋体" w:hAnsi="宋体"/>
          <w:color w:val="0D0D0D" w:themeColor="text1" w:themeTint="F2"/>
          <w:szCs w:val="21"/>
          <w14:textFill>
            <w14:solidFill>
              <w14:schemeClr w14:val="tx1">
                <w14:lumMod w14:val="95000"/>
                <w14:lumOff w14:val="5000"/>
              </w14:schemeClr>
            </w14:solidFill>
          </w14:textFill>
        </w:rPr>
      </w:pPr>
      <w:r>
        <w:rPr>
          <w:rFonts w:hint="eastAsia" w:ascii="宋体" w:hAnsi="宋体"/>
          <w:color w:val="0D0D0D" w:themeColor="text1" w:themeTint="F2"/>
          <w:szCs w:val="21"/>
          <w14:textFill>
            <w14:solidFill>
              <w14:schemeClr w14:val="tx1">
                <w14:lumMod w14:val="95000"/>
                <w14:lumOff w14:val="5000"/>
              </w14:schemeClr>
            </w14:solidFill>
          </w14:textFill>
        </w:rPr>
        <w:t>应急广播签名验签功能接口.docx</w:t>
      </w:r>
    </w:p>
    <w:p>
      <w:pPr>
        <w:pStyle w:val="49"/>
        <w:spacing w:before="120"/>
      </w:pPr>
      <w:bookmarkStart w:id="17" w:name="_Toc16993"/>
      <w:bookmarkStart w:id="18" w:name="_Toc392691717"/>
      <w:r>
        <w:rPr>
          <w:rFonts w:hint="eastAsia"/>
        </w:rPr>
        <w:t>概述</w:t>
      </w:r>
      <w:bookmarkEnd w:id="17"/>
      <w:bookmarkEnd w:id="18"/>
    </w:p>
    <w:p>
      <w:pPr>
        <w:pStyle w:val="8"/>
      </w:pPr>
      <w:bookmarkStart w:id="19" w:name="_Toc2065"/>
      <w:bookmarkStart w:id="20" w:name="_Toc392691719"/>
      <w:r>
        <w:rPr>
          <w:rFonts w:hint="eastAsia"/>
        </w:rPr>
        <w:t>设计目</w:t>
      </w:r>
      <w:r>
        <w:t>标</w:t>
      </w:r>
      <w:bookmarkEnd w:id="19"/>
      <w:bookmarkEnd w:id="20"/>
    </w:p>
    <w:p>
      <w:pPr>
        <w:pStyle w:val="15"/>
        <w:spacing w:before="120"/>
        <w:rPr>
          <w:rFonts w:asciiTheme="minorEastAsia" w:hAnsiTheme="minorEastAsia" w:eastAsiaTheme="minorEastAsia" w:cstheme="minorEastAsia"/>
          <w:color w:val="0D0D0D" w:themeColor="text1" w:themeTint="F2"/>
          <w:szCs w:val="21"/>
          <w14:textFill>
            <w14:solidFill>
              <w14:schemeClr w14:val="tx1">
                <w14:lumMod w14:val="95000"/>
                <w14:lumOff w14:val="5000"/>
              </w14:schemeClr>
            </w14:solidFill>
          </w14:textFill>
        </w:rPr>
      </w:pPr>
      <w:r>
        <w:rPr>
          <w:rFonts w:hint="eastAsia" w:asciiTheme="minorEastAsia" w:hAnsiTheme="minorEastAsia" w:eastAsiaTheme="minorEastAsia" w:cstheme="minorEastAsia"/>
          <w:color w:val="0D0D0D" w:themeColor="text1" w:themeTint="F2"/>
          <w:szCs w:val="21"/>
          <w:shd w:val="clear" w:color="auto" w:fill="FFFFFF"/>
          <w14:textFill>
            <w14:solidFill>
              <w14:schemeClr w14:val="tx1">
                <w14:lumMod w14:val="95000"/>
                <w14:lumOff w14:val="5000"/>
              </w14:schemeClr>
            </w14:solidFill>
          </w14:textFill>
        </w:rPr>
        <w:t>主要是为了开发此系统做一个总体的结构设计，经评审后进一步细化，分别对每一模块进行详细细化的解决方案，明确描述所有输入输出参数、类型逻辑算法以及调用关系。作为开发人员和测试人员进一步变成和编写测试用例依据。 </w:t>
      </w:r>
    </w:p>
    <w:p>
      <w:pPr>
        <w:pStyle w:val="8"/>
      </w:pPr>
      <w:bookmarkStart w:id="21" w:name="_Toc21496"/>
      <w:r>
        <w:rPr>
          <w:rFonts w:hint="eastAsia"/>
        </w:rPr>
        <w:t>依赖说明</w:t>
      </w:r>
      <w:bookmarkEnd w:id="21"/>
    </w:p>
    <w:p>
      <w:pPr>
        <w:pStyle w:val="15"/>
        <w:spacing w:before="120" w:line="360" w:lineRule="auto"/>
        <w:ind w:firstLine="0" w:firstLineChars="0"/>
        <w:rPr>
          <w:rFonts w:ascii="宋体" w:hAnsi="宋体"/>
          <w:color w:val="0000FF"/>
          <w:szCs w:val="21"/>
        </w:rPr>
      </w:pPr>
    </w:p>
    <w:p>
      <w:pPr>
        <w:pStyle w:val="49"/>
        <w:spacing w:before="120"/>
      </w:pPr>
      <w:bookmarkStart w:id="22" w:name="_Toc6290"/>
      <w:r>
        <w:rPr>
          <w:rFonts w:hint="eastAsia"/>
        </w:rPr>
        <w:t>整体</w:t>
      </w:r>
      <w:r>
        <w:rPr>
          <w:rFonts w:ascii="宋体" w:hAnsi="宋体" w:eastAsia="宋体" w:cs="宋体"/>
        </w:rPr>
        <w:t>设计</w:t>
      </w:r>
      <w:bookmarkEnd w:id="22"/>
    </w:p>
    <w:p>
      <w:pPr>
        <w:pStyle w:val="8"/>
      </w:pPr>
      <w:bookmarkStart w:id="23" w:name="_Toc5194"/>
      <w:r>
        <w:rPr>
          <w:rFonts w:hint="eastAsia"/>
        </w:rPr>
        <w:t>概要设计</w:t>
      </w:r>
      <w:bookmarkEnd w:id="23"/>
    </w:p>
    <w:p>
      <w:pPr>
        <w:pStyle w:val="7"/>
        <w:spacing w:before="120"/>
        <w:ind w:left="1238" w:hanging="713"/>
        <w:rPr>
          <w:rFonts w:ascii="MS Mincho" w:hAnsi="MS Mincho" w:eastAsia="MS Mincho"/>
          <w:color w:val="0D0D0D" w:themeColor="text1" w:themeTint="F2"/>
          <w14:textFill>
            <w14:solidFill>
              <w14:schemeClr w14:val="tx1">
                <w14:lumMod w14:val="95000"/>
                <w14:lumOff w14:val="5000"/>
              </w14:schemeClr>
            </w14:solidFill>
          </w14:textFill>
        </w:rPr>
      </w:pPr>
      <w:bookmarkStart w:id="24" w:name="_Toc15677"/>
      <w:r>
        <w:rPr>
          <w:color w:val="0D0D0D" w:themeColor="text1" w:themeTint="F2"/>
          <w14:textFill>
            <w14:solidFill>
              <w14:schemeClr w14:val="tx1">
                <w14:lumMod w14:val="95000"/>
                <w14:lumOff w14:val="5000"/>
              </w14:schemeClr>
            </w14:solidFill>
          </w14:textFill>
        </w:rPr>
        <w:t>系</w:t>
      </w:r>
      <w:r>
        <w:rPr>
          <w:rFonts w:hint="eastAsia"/>
          <w:color w:val="0D0D0D" w:themeColor="text1" w:themeTint="F2"/>
          <w14:textFill>
            <w14:solidFill>
              <w14:schemeClr w14:val="tx1">
                <w14:lumMod w14:val="95000"/>
                <w14:lumOff w14:val="5000"/>
              </w14:schemeClr>
            </w14:solidFill>
          </w14:textFill>
        </w:rPr>
        <w:t>统逻辑</w:t>
      </w:r>
      <w:r>
        <w:rPr>
          <w:color w:val="0D0D0D" w:themeColor="text1" w:themeTint="F2"/>
          <w14:textFill>
            <w14:solidFill>
              <w14:schemeClr w14:val="tx1">
                <w14:lumMod w14:val="95000"/>
                <w14:lumOff w14:val="5000"/>
              </w14:schemeClr>
            </w14:solidFill>
          </w14:textFill>
        </w:rPr>
        <w:t>架构</w:t>
      </w:r>
      <w:bookmarkEnd w:id="24"/>
    </w:p>
    <w:p>
      <w:pPr>
        <w:rPr>
          <w:rFonts w:ascii="MS Mincho" w:hAnsi="MS Mincho" w:eastAsia="MS Mincho" w:cs="MS Mincho"/>
          <w:color w:val="0000FF"/>
          <w:szCs w:val="21"/>
        </w:rPr>
      </w:pPr>
      <w:r>
        <w:rPr>
          <w:rFonts w:hint="eastAsia"/>
          <w:color w:val="0D0D0D" w:themeColor="text1" w:themeTint="F2"/>
          <w:lang w:eastAsia="zh-CN"/>
          <w14:textFill>
            <w14:solidFill>
              <w14:schemeClr w14:val="tx1">
                <w14:lumMod w14:val="95000"/>
                <w14:lumOff w14:val="5000"/>
              </w14:schemeClr>
            </w14:solidFill>
          </w14:textFill>
        </w:rPr>
        <w:t>应急广播平台由</w:t>
      </w:r>
      <w:r>
        <w:rPr>
          <w:rFonts w:hint="eastAsia"/>
          <w:color w:val="0D0D0D" w:themeColor="text1" w:themeTint="F2"/>
          <w:lang w:val="en-US" w:eastAsia="zh-CN"/>
          <w14:textFill>
            <w14:solidFill>
              <w14:schemeClr w14:val="tx1">
                <w14:lumMod w14:val="95000"/>
                <w14:lumOff w14:val="5000"/>
              </w14:schemeClr>
            </w14:solidFill>
          </w14:textFill>
        </w:rPr>
        <w:t>springcloud</w:t>
      </w:r>
      <w:r>
        <w:rPr>
          <w:rFonts w:hint="eastAsia"/>
          <w:color w:val="0D0D0D" w:themeColor="text1" w:themeTint="F2"/>
          <w:lang w:eastAsia="zh-CN"/>
          <w14:textFill>
            <w14:solidFill>
              <w14:schemeClr w14:val="tx1">
                <w14:lumMod w14:val="95000"/>
                <w14:lumOff w14:val="5000"/>
              </w14:schemeClr>
            </w14:solidFill>
          </w14:textFill>
        </w:rPr>
        <w:t>微服务架构组成，包括系统业务服务和系统依赖的服务，根据系统业务划分为七个微服务：信息接入服务、前端服务、调度服务、核心服务、资源服务、运维服务、签名服务，系统依赖的其他服务有：</w:t>
      </w:r>
      <w:r>
        <w:rPr>
          <w:rFonts w:hint="eastAsia"/>
          <w:color w:val="0D0D0D" w:themeColor="text1" w:themeTint="F2"/>
          <w:lang w:val="en-US" w:eastAsia="zh-CN"/>
          <w14:textFill>
            <w14:solidFill>
              <w14:schemeClr w14:val="tx1">
                <w14:lumMod w14:val="95000"/>
                <w14:lumOff w14:val="5000"/>
              </w14:schemeClr>
            </w14:solidFill>
          </w14:textFill>
        </w:rPr>
        <w:t>nginx做反向代理，redis做数据缓存，mysql做DB存储，rabbitMQ做消息队列，Fastdfs做文件服务器。各服务核心业务处理相对独立，各服务间相互调用共同完成系统整体功能，具体某个微服务负责的业务功能见下图所示：</w:t>
      </w:r>
    </w:p>
    <w:p>
      <w:pPr>
        <w:pStyle w:val="15"/>
        <w:spacing w:before="120"/>
        <w:jc w:val="left"/>
        <w:rPr>
          <w:rFonts w:hint="eastAsia" w:ascii="MS Mincho" w:hAnsi="MS Mincho" w:eastAsia="宋体" w:cs="MS Mincho"/>
          <w:color w:val="0000FF"/>
          <w:szCs w:val="21"/>
          <w:lang w:eastAsia="zh-CN"/>
        </w:rPr>
      </w:pPr>
      <w:r>
        <w:rPr>
          <w:rFonts w:hint="eastAsia" w:ascii="MS Mincho" w:hAnsi="MS Mincho" w:eastAsia="宋体" w:cs="MS Mincho"/>
          <w:color w:val="0000FF"/>
          <w:szCs w:val="21"/>
          <w:lang w:eastAsia="zh-CN"/>
        </w:rPr>
        <w:drawing>
          <wp:inline distT="0" distB="0" distL="114300" distR="114300">
            <wp:extent cx="5977890" cy="8338185"/>
            <wp:effectExtent l="0" t="0" r="3810" b="5715"/>
            <wp:docPr id="12" name="图片 12" descr="平台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平台架构图"/>
                    <pic:cNvPicPr>
                      <a:picLocks noChangeAspect="1"/>
                    </pic:cNvPicPr>
                  </pic:nvPicPr>
                  <pic:blipFill>
                    <a:blip r:embed="rId13"/>
                    <a:stretch>
                      <a:fillRect/>
                    </a:stretch>
                  </pic:blipFill>
                  <pic:spPr>
                    <a:xfrm>
                      <a:off x="0" y="0"/>
                      <a:ext cx="5977890" cy="8338185"/>
                    </a:xfrm>
                    <a:prstGeom prst="rect">
                      <a:avLst/>
                    </a:prstGeom>
                  </pic:spPr>
                </pic:pic>
              </a:graphicData>
            </a:graphic>
          </wp:inline>
        </w:drawing>
      </w:r>
    </w:p>
    <w:p>
      <w:pPr>
        <w:pStyle w:val="15"/>
        <w:spacing w:before="120"/>
        <w:ind w:left="2940" w:firstLine="1050" w:firstLineChars="500"/>
        <w:rPr>
          <w:rFonts w:hint="eastAsia" w:ascii="宋体" w:hAnsi="宋体"/>
          <w:color w:val="0D0D0D" w:themeColor="text1" w:themeTint="F2"/>
          <w:szCs w:val="21"/>
          <w14:textFill>
            <w14:solidFill>
              <w14:schemeClr w14:val="tx1">
                <w14:lumMod w14:val="95000"/>
                <w14:lumOff w14:val="5000"/>
              </w14:schemeClr>
            </w14:solidFill>
          </w14:textFill>
        </w:rPr>
      </w:pPr>
      <w:r>
        <w:rPr>
          <w:rFonts w:hint="eastAsia" w:ascii="宋体" w:hAnsi="宋体"/>
          <w:color w:val="0D0D0D" w:themeColor="text1" w:themeTint="F2"/>
          <w:szCs w:val="21"/>
          <w14:textFill>
            <w14:solidFill>
              <w14:schemeClr w14:val="tx1">
                <w14:lumMod w14:val="95000"/>
                <w14:lumOff w14:val="5000"/>
              </w14:schemeClr>
            </w14:solidFill>
          </w14:textFill>
        </w:rPr>
        <w:t>【平台架构图】</w:t>
      </w:r>
    </w:p>
    <w:p>
      <w:pPr>
        <w:pStyle w:val="7"/>
        <w:bidi w:val="0"/>
        <w:rPr>
          <w:rFonts w:hint="eastAsia"/>
        </w:rPr>
      </w:pPr>
      <w:r>
        <w:rPr>
          <w:rFonts w:hint="eastAsia"/>
          <w:lang w:eastAsia="zh-CN"/>
        </w:rPr>
        <w:t>系统服务调用</w:t>
      </w:r>
    </w:p>
    <w:p>
      <w:pPr>
        <w:ind w:firstLine="840" w:firstLineChars="400"/>
        <w:rPr>
          <w:rFonts w:hint="default"/>
          <w:lang w:val="en-US"/>
        </w:rPr>
      </w:pPr>
      <w:r>
        <w:rPr>
          <w:rFonts w:hint="eastAsia"/>
          <w:lang w:val="en-US" w:eastAsia="zh-CN"/>
        </w:rPr>
        <w:t>Springcloud微服务之间利用eureka注册中获取其依赖的服务信息，通过feign进行调用，调用关系如下图所示：</w:t>
      </w:r>
    </w:p>
    <w:p>
      <w:pPr>
        <w:rPr>
          <w:rFonts w:hint="eastAsia"/>
        </w:rPr>
      </w:pPr>
    </w:p>
    <w:p>
      <w:pPr>
        <w:pStyle w:val="15"/>
        <w:spacing w:before="120"/>
      </w:pPr>
      <w:r>
        <w:drawing>
          <wp:inline distT="0" distB="0" distL="114300" distR="114300">
            <wp:extent cx="5975985" cy="4637405"/>
            <wp:effectExtent l="0" t="0" r="5715" b="1079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5975985" cy="4637405"/>
                    </a:xfrm>
                    <a:prstGeom prst="rect">
                      <a:avLst/>
                    </a:prstGeom>
                    <a:noFill/>
                    <a:ln>
                      <a:noFill/>
                    </a:ln>
                  </pic:spPr>
                </pic:pic>
              </a:graphicData>
            </a:graphic>
          </wp:inline>
        </w:drawing>
      </w:r>
    </w:p>
    <w:p>
      <w:pPr>
        <w:pStyle w:val="15"/>
        <w:spacing w:before="120"/>
        <w:ind w:left="2940" w:firstLine="1050" w:firstLineChars="500"/>
        <w:rPr>
          <w:rFonts w:hint="eastAsia" w:ascii="宋体" w:hAnsi="宋体"/>
          <w:color w:val="0D0D0D" w:themeColor="text1" w:themeTint="F2"/>
          <w:szCs w:val="21"/>
          <w14:textFill>
            <w14:solidFill>
              <w14:schemeClr w14:val="tx1">
                <w14:lumMod w14:val="95000"/>
                <w14:lumOff w14:val="5000"/>
              </w14:schemeClr>
            </w14:solidFill>
          </w14:textFill>
        </w:rPr>
      </w:pPr>
      <w:r>
        <w:rPr>
          <w:rFonts w:hint="eastAsia" w:ascii="宋体" w:hAnsi="宋体"/>
          <w:color w:val="0D0D0D" w:themeColor="text1" w:themeTint="F2"/>
          <w:szCs w:val="21"/>
          <w14:textFill>
            <w14:solidFill>
              <w14:schemeClr w14:val="tx1">
                <w14:lumMod w14:val="95000"/>
                <w14:lumOff w14:val="5000"/>
              </w14:schemeClr>
            </w14:solidFill>
          </w14:textFill>
        </w:rPr>
        <w:t>【</w:t>
      </w:r>
      <w:r>
        <w:rPr>
          <w:rFonts w:hint="eastAsia" w:ascii="宋体" w:hAnsi="宋体"/>
          <w:color w:val="0D0D0D" w:themeColor="text1" w:themeTint="F2"/>
          <w:szCs w:val="21"/>
          <w:lang w:eastAsia="zh-CN"/>
          <w14:textFill>
            <w14:solidFill>
              <w14:schemeClr w14:val="tx1">
                <w14:lumMod w14:val="95000"/>
                <w14:lumOff w14:val="5000"/>
              </w14:schemeClr>
            </w14:solidFill>
          </w14:textFill>
        </w:rPr>
        <w:t>服务调用关系</w:t>
      </w:r>
      <w:r>
        <w:rPr>
          <w:rFonts w:hint="eastAsia" w:ascii="宋体" w:hAnsi="宋体"/>
          <w:color w:val="0D0D0D" w:themeColor="text1" w:themeTint="F2"/>
          <w:szCs w:val="21"/>
          <w14:textFill>
            <w14:solidFill>
              <w14:schemeClr w14:val="tx1">
                <w14:lumMod w14:val="95000"/>
                <w14:lumOff w14:val="5000"/>
              </w14:schemeClr>
            </w14:solidFill>
          </w14:textFill>
        </w:rPr>
        <w:t>图】</w:t>
      </w:r>
    </w:p>
    <w:p>
      <w:pPr>
        <w:pStyle w:val="15"/>
        <w:spacing w:before="120"/>
        <w:ind w:left="3780" w:leftChars="0"/>
        <w:rPr>
          <w:rFonts w:hint="eastAsia"/>
        </w:rPr>
      </w:pPr>
    </w:p>
    <w:p>
      <w:pPr>
        <w:pStyle w:val="15"/>
        <w:spacing w:before="120"/>
        <w:ind w:left="0" w:leftChars="0" w:firstLine="0" w:firstLineChars="0"/>
      </w:pPr>
    </w:p>
    <w:p>
      <w:pPr>
        <w:pStyle w:val="15"/>
        <w:spacing w:before="120"/>
        <w:ind w:left="0" w:leftChars="0" w:firstLine="0" w:firstLineChars="0"/>
        <w:rPr>
          <w:rFonts w:hint="eastAsia" w:eastAsia="宋体"/>
          <w:lang w:eastAsia="zh-CN"/>
        </w:rPr>
      </w:pPr>
    </w:p>
    <w:p>
      <w:pPr>
        <w:pStyle w:val="15"/>
        <w:spacing w:before="120"/>
        <w:ind w:left="0" w:leftChars="0" w:firstLine="0" w:firstLineChars="0"/>
        <w:rPr>
          <w:rFonts w:hint="eastAsia" w:eastAsia="宋体"/>
          <w:lang w:eastAsia="zh-CN"/>
        </w:rPr>
      </w:pPr>
    </w:p>
    <w:p>
      <w:pPr>
        <w:pStyle w:val="15"/>
        <w:spacing w:before="120"/>
        <w:ind w:left="0" w:leftChars="0" w:firstLine="0" w:firstLineChars="0"/>
        <w:rPr>
          <w:rFonts w:hint="eastAsia" w:eastAsia="宋体"/>
          <w:lang w:eastAsia="zh-CN"/>
        </w:rPr>
      </w:pPr>
    </w:p>
    <w:p>
      <w:pPr>
        <w:pStyle w:val="15"/>
        <w:spacing w:before="120"/>
        <w:ind w:left="0" w:leftChars="0" w:firstLine="0" w:firstLineChars="0"/>
        <w:rPr>
          <w:rFonts w:hint="eastAsia" w:eastAsia="宋体"/>
          <w:lang w:eastAsia="zh-CN"/>
        </w:rPr>
      </w:pPr>
    </w:p>
    <w:p>
      <w:pPr>
        <w:pStyle w:val="15"/>
        <w:spacing w:before="120"/>
        <w:ind w:left="0" w:leftChars="0" w:firstLine="0" w:firstLineChars="0"/>
        <w:rPr>
          <w:rFonts w:hint="eastAsia" w:eastAsia="宋体"/>
          <w:lang w:eastAsia="zh-CN"/>
        </w:rPr>
      </w:pPr>
    </w:p>
    <w:p>
      <w:pPr>
        <w:pStyle w:val="15"/>
        <w:spacing w:before="120"/>
        <w:ind w:left="0" w:leftChars="0" w:firstLine="0" w:firstLineChars="0"/>
        <w:rPr>
          <w:rFonts w:hint="eastAsia" w:eastAsia="宋体"/>
          <w:lang w:eastAsia="zh-CN"/>
        </w:rPr>
      </w:pPr>
    </w:p>
    <w:p>
      <w:pPr>
        <w:pStyle w:val="15"/>
        <w:spacing w:before="120"/>
        <w:ind w:left="0" w:leftChars="0" w:firstLine="0" w:firstLineChars="0"/>
        <w:rPr>
          <w:rFonts w:hint="eastAsia" w:eastAsia="宋体"/>
          <w:lang w:eastAsia="zh-CN"/>
        </w:rPr>
      </w:pPr>
    </w:p>
    <w:p>
      <w:pPr>
        <w:pStyle w:val="15"/>
        <w:spacing w:before="120"/>
        <w:ind w:left="0" w:leftChars="0" w:firstLine="0" w:firstLineChars="0"/>
        <w:rPr>
          <w:rFonts w:hint="eastAsia" w:eastAsia="宋体"/>
          <w:lang w:eastAsia="zh-CN"/>
        </w:rPr>
      </w:pPr>
    </w:p>
    <w:p>
      <w:pPr>
        <w:pStyle w:val="15"/>
        <w:spacing w:before="120"/>
        <w:ind w:left="0" w:leftChars="0" w:firstLine="0" w:firstLineChars="0"/>
        <w:rPr>
          <w:rFonts w:hint="eastAsia" w:eastAsia="宋体"/>
          <w:lang w:eastAsia="zh-CN"/>
        </w:rPr>
      </w:pPr>
    </w:p>
    <w:p>
      <w:pPr>
        <w:pStyle w:val="7"/>
        <w:bidi w:val="0"/>
        <w:rPr>
          <w:rFonts w:hint="eastAsia"/>
          <w:lang w:val="en-US" w:eastAsia="zh-CN"/>
        </w:rPr>
      </w:pPr>
      <w:r>
        <w:rPr>
          <w:rFonts w:hint="eastAsia"/>
          <w:lang w:val="en-US" w:eastAsia="zh-CN"/>
        </w:rPr>
        <w:t>系统业务功能</w:t>
      </w:r>
    </w:p>
    <w:p>
      <w:pPr>
        <w:pStyle w:val="15"/>
        <w:spacing w:before="120"/>
        <w:rPr>
          <w:rFonts w:hint="default"/>
          <w:lang w:val="en-US" w:eastAsia="zh-CN"/>
        </w:rPr>
      </w:pPr>
      <w:r>
        <w:rPr>
          <w:rFonts w:hint="eastAsia"/>
          <w:lang w:val="en-US" w:eastAsia="zh-CN"/>
        </w:rPr>
        <w:t>系统业务功能划分、组成见下图：</w:t>
      </w:r>
    </w:p>
    <w:p>
      <w:pPr>
        <w:pStyle w:val="15"/>
        <w:spacing w:before="120"/>
        <w:ind w:left="0" w:leftChars="0" w:firstLine="0" w:firstLineChars="0"/>
        <w:rPr>
          <w:rFonts w:hint="eastAsia" w:eastAsia="宋体"/>
          <w:lang w:eastAsia="zh-CN"/>
        </w:rPr>
      </w:pPr>
      <w:r>
        <w:rPr>
          <w:rFonts w:hint="eastAsia" w:eastAsia="宋体"/>
          <w:lang w:eastAsia="zh-CN"/>
        </w:rPr>
        <w:drawing>
          <wp:inline distT="0" distB="0" distL="114300" distR="114300">
            <wp:extent cx="5963920" cy="6506210"/>
            <wp:effectExtent l="0" t="0" r="17780" b="8890"/>
            <wp:docPr id="50" name="图片 50" descr="业务功能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业务功能图"/>
                    <pic:cNvPicPr>
                      <a:picLocks noChangeAspect="1"/>
                    </pic:cNvPicPr>
                  </pic:nvPicPr>
                  <pic:blipFill>
                    <a:blip r:embed="rId15"/>
                    <a:stretch>
                      <a:fillRect/>
                    </a:stretch>
                  </pic:blipFill>
                  <pic:spPr>
                    <a:xfrm>
                      <a:off x="0" y="0"/>
                      <a:ext cx="5963920" cy="6506210"/>
                    </a:xfrm>
                    <a:prstGeom prst="rect">
                      <a:avLst/>
                    </a:prstGeom>
                  </pic:spPr>
                </pic:pic>
              </a:graphicData>
            </a:graphic>
          </wp:inline>
        </w:drawing>
      </w:r>
    </w:p>
    <w:p>
      <w:pPr>
        <w:pStyle w:val="15"/>
        <w:spacing w:before="120"/>
        <w:ind w:left="0" w:leftChars="0" w:firstLine="0" w:firstLineChars="0"/>
      </w:pPr>
    </w:p>
    <w:p>
      <w:pPr>
        <w:pStyle w:val="15"/>
        <w:spacing w:before="120"/>
        <w:ind w:left="0" w:leftChars="0" w:firstLine="0" w:firstLineChars="0"/>
      </w:pPr>
    </w:p>
    <w:p>
      <w:pPr>
        <w:pStyle w:val="15"/>
        <w:spacing w:before="120"/>
        <w:ind w:left="0" w:leftChars="0" w:firstLine="0" w:firstLineChars="0"/>
      </w:pPr>
    </w:p>
    <w:p>
      <w:pPr>
        <w:pStyle w:val="15"/>
        <w:spacing w:before="120"/>
        <w:ind w:left="0" w:leftChars="0" w:firstLine="0" w:firstLineChars="0"/>
      </w:pPr>
    </w:p>
    <w:p>
      <w:pPr>
        <w:pStyle w:val="15"/>
        <w:spacing w:before="120"/>
        <w:ind w:left="0" w:leftChars="0" w:firstLine="0" w:firstLineChars="0"/>
      </w:pPr>
    </w:p>
    <w:p>
      <w:pPr>
        <w:pStyle w:val="15"/>
        <w:spacing w:before="120"/>
        <w:ind w:left="0" w:leftChars="0" w:firstLine="0" w:firstLineChars="0"/>
      </w:pPr>
    </w:p>
    <w:p>
      <w:pPr>
        <w:pStyle w:val="15"/>
        <w:spacing w:before="120"/>
        <w:ind w:left="0" w:leftChars="0" w:firstLine="0" w:firstLineChars="0"/>
      </w:pPr>
    </w:p>
    <w:p>
      <w:pPr>
        <w:pStyle w:val="7"/>
        <w:bidi w:val="0"/>
        <w:rPr>
          <w:rFonts w:hint="eastAsia"/>
        </w:rPr>
      </w:pPr>
      <w:r>
        <w:rPr>
          <w:rFonts w:hint="eastAsia"/>
          <w:lang w:eastAsia="zh-CN"/>
        </w:rPr>
        <w:t>系统服务部署</w:t>
      </w:r>
    </w:p>
    <w:p>
      <w:pPr>
        <w:rPr>
          <w:rFonts w:hint="default"/>
          <w:lang w:val="en-US"/>
        </w:rPr>
      </w:pPr>
      <w:r>
        <w:rPr>
          <w:rFonts w:hint="eastAsia"/>
          <w:lang w:val="en-US" w:eastAsia="zh-CN"/>
        </w:rPr>
        <w:t xml:space="preserve">    应急广播平台的系统服务采用docker容器部署的方式，shell脚本一键部署安装系统，所有服务可拓展为集群部署的方式，目前线上部署考虑实际服务器资源、配置情况，全为单机部署，单服务运行的方式。部署分在线部署和离线部署，在线部署部署直接运行在线脚本，脚本拉取镜像仓库的镜像部署安装；</w:t>
      </w:r>
      <w:bookmarkStart w:id="27" w:name="_GoBack"/>
      <w:bookmarkEnd w:id="27"/>
      <w:r>
        <w:rPr>
          <w:rFonts w:hint="eastAsia"/>
          <w:lang w:val="en-US" w:eastAsia="zh-CN"/>
        </w:rPr>
        <w:t>离线部署需要在安装应急广播平台制作好的系统ISO，再运行离线脚本，脚本加载系统本地的镜像文件部署安装。详细部署文件见应急广播平台安装部署说明V2.0.1.docx。</w:t>
      </w:r>
    </w:p>
    <w:p>
      <w:pPr>
        <w:pStyle w:val="15"/>
        <w:spacing w:before="120"/>
        <w:ind w:left="0" w:leftChars="0" w:firstLine="0" w:firstLineChars="0"/>
      </w:pPr>
    </w:p>
    <w:p>
      <w:pPr>
        <w:pStyle w:val="15"/>
        <w:spacing w:before="120"/>
        <w:ind w:left="0" w:leftChars="0" w:firstLine="0" w:firstLineChars="0"/>
      </w:pPr>
      <w:r>
        <w:drawing>
          <wp:inline distT="0" distB="0" distL="114300" distR="114300">
            <wp:extent cx="5977890" cy="4573905"/>
            <wp:effectExtent l="0" t="0" r="3810" b="1714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6"/>
                    <a:stretch>
                      <a:fillRect/>
                    </a:stretch>
                  </pic:blipFill>
                  <pic:spPr>
                    <a:xfrm>
                      <a:off x="0" y="0"/>
                      <a:ext cx="5977890" cy="4573905"/>
                    </a:xfrm>
                    <a:prstGeom prst="rect">
                      <a:avLst/>
                    </a:prstGeom>
                    <a:noFill/>
                    <a:ln>
                      <a:noFill/>
                    </a:ln>
                  </pic:spPr>
                </pic:pic>
              </a:graphicData>
            </a:graphic>
          </wp:inline>
        </w:drawing>
      </w:r>
    </w:p>
    <w:p>
      <w:pPr>
        <w:pStyle w:val="15"/>
        <w:spacing w:before="120"/>
        <w:ind w:left="2940" w:firstLine="1050" w:firstLineChars="500"/>
        <w:rPr>
          <w:rFonts w:hint="eastAsia" w:ascii="宋体" w:hAnsi="宋体"/>
          <w:color w:val="0D0D0D" w:themeColor="text1" w:themeTint="F2"/>
          <w:szCs w:val="21"/>
          <w14:textFill>
            <w14:solidFill>
              <w14:schemeClr w14:val="tx1">
                <w14:lumMod w14:val="95000"/>
                <w14:lumOff w14:val="5000"/>
              </w14:schemeClr>
            </w14:solidFill>
          </w14:textFill>
        </w:rPr>
      </w:pPr>
      <w:r>
        <w:rPr>
          <w:rFonts w:hint="eastAsia" w:ascii="宋体" w:hAnsi="宋体"/>
          <w:color w:val="0D0D0D" w:themeColor="text1" w:themeTint="F2"/>
          <w:szCs w:val="21"/>
          <w14:textFill>
            <w14:solidFill>
              <w14:schemeClr w14:val="tx1">
                <w14:lumMod w14:val="95000"/>
                <w14:lumOff w14:val="5000"/>
              </w14:schemeClr>
            </w14:solidFill>
          </w14:textFill>
        </w:rPr>
        <w:t>【</w:t>
      </w:r>
      <w:r>
        <w:rPr>
          <w:rFonts w:hint="eastAsia" w:ascii="宋体" w:hAnsi="宋体"/>
          <w:color w:val="0D0D0D" w:themeColor="text1" w:themeTint="F2"/>
          <w:szCs w:val="21"/>
          <w:lang w:eastAsia="zh-CN"/>
          <w14:textFill>
            <w14:solidFill>
              <w14:schemeClr w14:val="tx1">
                <w14:lumMod w14:val="95000"/>
                <w14:lumOff w14:val="5000"/>
              </w14:schemeClr>
            </w14:solidFill>
          </w14:textFill>
        </w:rPr>
        <w:t>服务部署</w:t>
      </w:r>
      <w:r>
        <w:rPr>
          <w:rFonts w:hint="eastAsia" w:ascii="宋体" w:hAnsi="宋体"/>
          <w:color w:val="0D0D0D" w:themeColor="text1" w:themeTint="F2"/>
          <w:szCs w:val="21"/>
          <w14:textFill>
            <w14:solidFill>
              <w14:schemeClr w14:val="tx1">
                <w14:lumMod w14:val="95000"/>
                <w14:lumOff w14:val="5000"/>
              </w14:schemeClr>
            </w14:solidFill>
          </w14:textFill>
        </w:rPr>
        <w:t>图】</w:t>
      </w:r>
    </w:p>
    <w:p>
      <w:pPr>
        <w:pStyle w:val="15"/>
        <w:spacing w:before="120"/>
        <w:ind w:left="0" w:leftChars="0" w:firstLine="0" w:firstLineChars="0"/>
        <w:rPr>
          <w:rFonts w:hint="eastAsia"/>
        </w:rPr>
      </w:pPr>
    </w:p>
    <w:p>
      <w:pPr>
        <w:pStyle w:val="15"/>
        <w:spacing w:before="120"/>
        <w:rPr>
          <w:rFonts w:ascii="宋体" w:hAnsi="宋体"/>
          <w:color w:val="0000FF"/>
          <w:szCs w:val="21"/>
        </w:rPr>
      </w:pPr>
      <w:r>
        <w:rPr>
          <w:rFonts w:hint="eastAsia" w:ascii="宋体" w:hAnsi="宋体"/>
          <w:color w:val="0000FF"/>
          <w:szCs w:val="21"/>
        </w:rPr>
        <w:drawing>
          <wp:inline distT="0" distB="0" distL="114300" distR="114300">
            <wp:extent cx="6314440" cy="5272405"/>
            <wp:effectExtent l="0" t="0" r="10160" b="4445"/>
            <wp:docPr id="5" name="图片 5" descr="项目计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项目计划"/>
                    <pic:cNvPicPr>
                      <a:picLocks noChangeAspect="1"/>
                    </pic:cNvPicPr>
                  </pic:nvPicPr>
                  <pic:blipFill>
                    <a:blip r:embed="rId17"/>
                    <a:stretch>
                      <a:fillRect/>
                    </a:stretch>
                  </pic:blipFill>
                  <pic:spPr>
                    <a:xfrm>
                      <a:off x="0" y="0"/>
                      <a:ext cx="6314440" cy="5272405"/>
                    </a:xfrm>
                    <a:prstGeom prst="rect">
                      <a:avLst/>
                    </a:prstGeom>
                  </pic:spPr>
                </pic:pic>
              </a:graphicData>
            </a:graphic>
          </wp:inline>
        </w:drawing>
      </w:r>
    </w:p>
    <w:p>
      <w:pPr>
        <w:pStyle w:val="15"/>
        <w:spacing w:before="120"/>
        <w:ind w:left="2940" w:firstLine="1050" w:firstLineChars="500"/>
        <w:rPr>
          <w:rFonts w:ascii="宋体" w:hAnsi="宋体"/>
          <w:color w:val="0D0D0D" w:themeColor="text1" w:themeTint="F2"/>
          <w:szCs w:val="21"/>
          <w14:textFill>
            <w14:solidFill>
              <w14:schemeClr w14:val="tx1">
                <w14:lumMod w14:val="95000"/>
                <w14:lumOff w14:val="5000"/>
              </w14:schemeClr>
            </w14:solidFill>
          </w14:textFill>
        </w:rPr>
      </w:pPr>
      <w:r>
        <w:rPr>
          <w:rFonts w:hint="eastAsia" w:ascii="宋体" w:hAnsi="宋体"/>
          <w:color w:val="0D0D0D" w:themeColor="text1" w:themeTint="F2"/>
          <w:szCs w:val="21"/>
          <w14:textFill>
            <w14:solidFill>
              <w14:schemeClr w14:val="tx1">
                <w14:lumMod w14:val="95000"/>
                <w14:lumOff w14:val="5000"/>
              </w14:schemeClr>
            </w14:solidFill>
          </w14:textFill>
        </w:rPr>
        <w:t>【</w:t>
      </w:r>
      <w:r>
        <w:rPr>
          <w:rFonts w:hint="eastAsia" w:ascii="宋体" w:hAnsi="宋体"/>
          <w:color w:val="0D0D0D" w:themeColor="text1" w:themeTint="F2"/>
          <w:szCs w:val="21"/>
          <w:lang w:eastAsia="zh-CN"/>
          <w14:textFill>
            <w14:solidFill>
              <w14:schemeClr w14:val="tx1">
                <w14:lumMod w14:val="95000"/>
                <w14:lumOff w14:val="5000"/>
              </w14:schemeClr>
            </w14:solidFill>
          </w14:textFill>
        </w:rPr>
        <w:t>广播消息接入</w:t>
      </w:r>
      <w:r>
        <w:rPr>
          <w:rFonts w:hint="eastAsia" w:ascii="宋体" w:hAnsi="宋体"/>
          <w:color w:val="0D0D0D" w:themeColor="text1" w:themeTint="F2"/>
          <w:szCs w:val="21"/>
          <w14:textFill>
            <w14:solidFill>
              <w14:schemeClr w14:val="tx1">
                <w14:lumMod w14:val="95000"/>
                <w14:lumOff w14:val="5000"/>
              </w14:schemeClr>
            </w14:solidFill>
          </w14:textFill>
        </w:rPr>
        <w:t>处理流程图】</w:t>
      </w:r>
    </w:p>
    <w:p>
      <w:pPr>
        <w:pStyle w:val="15"/>
        <w:spacing w:before="120"/>
        <w:ind w:left="2520"/>
        <w:rPr>
          <w:rFonts w:ascii="宋体" w:hAnsi="宋体"/>
          <w:color w:val="0000FF"/>
          <w:szCs w:val="21"/>
        </w:rPr>
      </w:pPr>
    </w:p>
    <w:p>
      <w:pPr>
        <w:pStyle w:val="7"/>
        <w:spacing w:before="120"/>
        <w:ind w:left="1238" w:hanging="713"/>
      </w:pPr>
      <w:bookmarkStart w:id="25" w:name="_Toc17406"/>
      <w:r>
        <w:rPr>
          <w:rFonts w:hint="eastAsia"/>
        </w:rPr>
        <w:t>系统模块业务流程</w:t>
      </w:r>
      <w:bookmarkEnd w:id="25"/>
    </w:p>
    <w:p>
      <w:pPr>
        <w:pStyle w:val="6"/>
        <w:numPr>
          <w:ilvl w:val="3"/>
          <w:numId w:val="2"/>
        </w:numPr>
        <w:bidi w:val="0"/>
      </w:pPr>
      <w:r>
        <w:rPr>
          <w:rFonts w:hint="eastAsia"/>
        </w:rPr>
        <w:t>信息接入</w:t>
      </w:r>
    </w:p>
    <w:p>
      <w:pPr>
        <w:spacing w:before="120" w:line="360" w:lineRule="auto"/>
        <w:ind w:firstLine="420"/>
        <w:jc w:val="left"/>
        <w:rPr>
          <w:rFonts w:ascii="宋体" w:hAnsi="宋体" w:cs="宋体"/>
          <w:szCs w:val="21"/>
        </w:rPr>
      </w:pPr>
      <w:r>
        <w:rPr>
          <w:rFonts w:ascii="宋体" w:hAnsi="宋体" w:cs="宋体"/>
          <w:szCs w:val="21"/>
        </w:rPr>
        <w:t>信息接入系统负责广播</w:t>
      </w:r>
      <w:r>
        <w:rPr>
          <w:rFonts w:hint="eastAsia" w:ascii="宋体" w:hAnsi="宋体" w:cs="宋体"/>
          <w:szCs w:val="21"/>
        </w:rPr>
        <w:t>信</w:t>
      </w:r>
      <w:r>
        <w:rPr>
          <w:rFonts w:ascii="宋体" w:hAnsi="宋体" w:cs="宋体"/>
          <w:szCs w:val="21"/>
        </w:rPr>
        <w:t>息的综合接入，对</w:t>
      </w:r>
      <w:r>
        <w:rPr>
          <w:rFonts w:hint="eastAsia" w:ascii="宋体" w:hAnsi="宋体" w:cs="宋体"/>
          <w:szCs w:val="21"/>
        </w:rPr>
        <w:t>信</w:t>
      </w:r>
      <w:r>
        <w:rPr>
          <w:rFonts w:ascii="宋体" w:hAnsi="宋体" w:cs="宋体"/>
          <w:szCs w:val="21"/>
        </w:rPr>
        <w:t>息来源单位接入进行身份验证和管理，通过统一的地址和端口接收外部广播信息，进行格式和完整性校验，然后对信息进行解析和存储</w:t>
      </w:r>
      <w:r>
        <w:rPr>
          <w:rFonts w:hint="eastAsia" w:ascii="宋体" w:hAnsi="宋体" w:cs="宋体"/>
          <w:szCs w:val="21"/>
        </w:rPr>
        <w:t>,并将</w:t>
      </w:r>
      <w:r>
        <w:rPr>
          <w:rFonts w:ascii="宋体" w:hAnsi="宋体" w:cs="宋体"/>
          <w:szCs w:val="21"/>
        </w:rPr>
        <w:t>播发结果反馈给</w:t>
      </w:r>
      <w:r>
        <w:rPr>
          <w:rFonts w:hint="eastAsia" w:ascii="宋体" w:hAnsi="宋体" w:cs="宋体"/>
          <w:szCs w:val="21"/>
        </w:rPr>
        <w:t>信</w:t>
      </w:r>
      <w:r>
        <w:rPr>
          <w:rFonts w:ascii="宋体" w:hAnsi="宋体" w:cs="宋体"/>
          <w:szCs w:val="21"/>
        </w:rPr>
        <w:t>息来源单位</w:t>
      </w:r>
      <w:r>
        <w:rPr>
          <w:rFonts w:hint="eastAsia" w:ascii="宋体" w:hAnsi="宋体" w:cs="宋体"/>
          <w:szCs w:val="21"/>
        </w:rPr>
        <w:t>。</w:t>
      </w:r>
    </w:p>
    <w:p>
      <w:pPr>
        <w:spacing w:before="120" w:line="360" w:lineRule="auto"/>
        <w:ind w:firstLine="420"/>
        <w:jc w:val="left"/>
        <w:rPr>
          <w:rFonts w:ascii="宋体" w:hAnsi="宋体" w:cs="宋体"/>
          <w:szCs w:val="21"/>
        </w:rPr>
      </w:pPr>
      <w:r>
        <w:rPr>
          <w:rFonts w:hint="eastAsia" w:ascii="宋体" w:hAnsi="宋体" w:cs="宋体"/>
          <w:szCs w:val="21"/>
        </w:rPr>
        <w:t>信息接入服务包括信息管理、信息接入、广播信息管理、信息审核、播发状态反馈、接入节点管理，框架图如下：</w:t>
      </w:r>
    </w:p>
    <w:p>
      <w:pPr>
        <w:spacing w:before="120"/>
        <w:ind w:firstLine="420"/>
        <w:jc w:val="center"/>
      </w:pPr>
      <w:r>
        <w:drawing>
          <wp:inline distT="0" distB="0" distL="114300" distR="114300">
            <wp:extent cx="5977255" cy="2877820"/>
            <wp:effectExtent l="0" t="0" r="4445" b="1778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8"/>
                    <a:stretch>
                      <a:fillRect/>
                    </a:stretch>
                  </pic:blipFill>
                  <pic:spPr>
                    <a:xfrm>
                      <a:off x="0" y="0"/>
                      <a:ext cx="5977255" cy="2877820"/>
                    </a:xfrm>
                    <a:prstGeom prst="rect">
                      <a:avLst/>
                    </a:prstGeom>
                    <a:noFill/>
                    <a:ln w="9525">
                      <a:noFill/>
                    </a:ln>
                  </pic:spPr>
                </pic:pic>
              </a:graphicData>
            </a:graphic>
          </wp:inline>
        </w:drawing>
      </w:r>
      <w:r>
        <w:rPr>
          <w:rFonts w:hint="eastAsia"/>
        </w:rPr>
        <w:t>...</w:t>
      </w:r>
    </w:p>
    <w:p>
      <w:pPr>
        <w:spacing w:before="120"/>
        <w:ind w:firstLine="420" w:firstLineChars="0"/>
        <w:rPr>
          <w:b/>
          <w:bCs/>
        </w:rPr>
      </w:pPr>
      <w:r>
        <w:rPr>
          <w:rFonts w:hint="eastAsia"/>
          <w:b/>
          <w:bCs/>
        </w:rPr>
        <w:t>信息管理 :</w:t>
      </w:r>
    </w:p>
    <w:p>
      <w:pPr>
        <w:spacing w:before="120"/>
        <w:ind w:firstLine="420" w:firstLineChars="0"/>
        <w:rPr>
          <w:rFonts w:ascii="宋体" w:hAnsi="宋体" w:cs="宋体"/>
          <w:szCs w:val="21"/>
        </w:rPr>
      </w:pPr>
      <w:r>
        <w:rPr>
          <w:rFonts w:hint="eastAsia" w:ascii="宋体" w:hAnsi="宋体" w:cs="宋体"/>
          <w:szCs w:val="21"/>
        </w:rPr>
        <w:t>针对所有接入的信息进行管理，并用可视化图表方式展现信息流程、状态。</w:t>
      </w:r>
    </w:p>
    <w:p>
      <w:pPr>
        <w:pStyle w:val="3"/>
        <w:spacing w:before="120"/>
        <w:ind w:firstLine="480"/>
      </w:pPr>
      <w:r>
        <w:rPr>
          <w:rFonts w:hint="eastAsia"/>
        </w:rPr>
        <w:t>信息状态图如下：</w:t>
      </w:r>
    </w:p>
    <w:p>
      <w:pPr>
        <w:pStyle w:val="3"/>
        <w:spacing w:before="120"/>
        <w:ind w:firstLine="480"/>
        <w:jc w:val="center"/>
      </w:pPr>
      <w:r>
        <w:rPr>
          <w:rFonts w:hint="eastAsia"/>
        </w:rPr>
        <w:drawing>
          <wp:inline distT="0" distB="0" distL="114300" distR="114300">
            <wp:extent cx="5974715" cy="2896870"/>
            <wp:effectExtent l="0" t="0" r="6985" b="17780"/>
            <wp:docPr id="13" name="图片 13" descr="信息管理（状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信息管理（状态）"/>
                    <pic:cNvPicPr>
                      <a:picLocks noChangeAspect="1"/>
                    </pic:cNvPicPr>
                  </pic:nvPicPr>
                  <pic:blipFill>
                    <a:blip r:embed="rId19"/>
                    <a:stretch>
                      <a:fillRect/>
                    </a:stretch>
                  </pic:blipFill>
                  <pic:spPr>
                    <a:xfrm>
                      <a:off x="0" y="0"/>
                      <a:ext cx="5974715" cy="2896870"/>
                    </a:xfrm>
                    <a:prstGeom prst="rect">
                      <a:avLst/>
                    </a:prstGeom>
                  </pic:spPr>
                </pic:pic>
              </a:graphicData>
            </a:graphic>
          </wp:inline>
        </w:drawing>
      </w:r>
    </w:p>
    <w:p>
      <w:pPr>
        <w:spacing w:before="120" w:line="360" w:lineRule="auto"/>
        <w:ind w:firstLine="422"/>
        <w:rPr>
          <w:b/>
          <w:bCs/>
        </w:rPr>
      </w:pPr>
      <w:r>
        <w:rPr>
          <w:rFonts w:hint="eastAsia"/>
          <w:b/>
          <w:bCs/>
        </w:rPr>
        <w:t>信息接入:</w:t>
      </w:r>
    </w:p>
    <w:p>
      <w:pPr>
        <w:spacing w:before="120" w:line="360" w:lineRule="auto"/>
        <w:ind w:firstLine="420"/>
      </w:pPr>
      <w:r>
        <w:rPr>
          <w:rFonts w:hint="eastAsia"/>
        </w:rPr>
        <w:t>系统主要接收来自两种信息源的信息：上级平台、其他第三方预警部门（另外，下级向上级申请资源，将考虑采用自定义公用API实现，这里暂时不讨论）。</w:t>
      </w:r>
    </w:p>
    <w:p>
      <w:pPr>
        <w:spacing w:before="120" w:line="360" w:lineRule="auto"/>
        <w:ind w:firstLine="420"/>
      </w:pPr>
      <w:r>
        <w:rPr>
          <w:rFonts w:hint="eastAsia"/>
        </w:rPr>
        <w:t>接入框图如下：</w:t>
      </w:r>
    </w:p>
    <w:p>
      <w:pPr>
        <w:spacing w:before="120" w:line="360" w:lineRule="auto"/>
        <w:ind w:firstLine="420"/>
        <w:jc w:val="center"/>
      </w:pPr>
      <w:r>
        <w:rPr>
          <w:rFonts w:hint="eastAsia"/>
        </w:rPr>
        <w:drawing>
          <wp:inline distT="0" distB="0" distL="114300" distR="114300">
            <wp:extent cx="5974715" cy="2664460"/>
            <wp:effectExtent l="0" t="0" r="6985" b="2540"/>
            <wp:docPr id="16" name="图片 16" descr="信息接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信息接入"/>
                    <pic:cNvPicPr>
                      <a:picLocks noChangeAspect="1"/>
                    </pic:cNvPicPr>
                  </pic:nvPicPr>
                  <pic:blipFill>
                    <a:blip r:embed="rId20"/>
                    <a:stretch>
                      <a:fillRect/>
                    </a:stretch>
                  </pic:blipFill>
                  <pic:spPr>
                    <a:xfrm>
                      <a:off x="0" y="0"/>
                      <a:ext cx="5974715" cy="2664460"/>
                    </a:xfrm>
                    <a:prstGeom prst="rect">
                      <a:avLst/>
                    </a:prstGeom>
                  </pic:spPr>
                </pic:pic>
              </a:graphicData>
            </a:graphic>
          </wp:inline>
        </w:drawing>
      </w:r>
    </w:p>
    <w:p>
      <w:pPr>
        <w:spacing w:before="120" w:line="360" w:lineRule="auto"/>
        <w:ind w:firstLine="420"/>
        <w:jc w:val="left"/>
      </w:pPr>
      <w:r>
        <w:rPr>
          <w:rFonts w:hint="eastAsia"/>
        </w:rPr>
        <w:t>接入流程图如下：</w:t>
      </w:r>
    </w:p>
    <w:p>
      <w:pPr>
        <w:spacing w:before="120" w:line="360" w:lineRule="auto"/>
        <w:ind w:firstLine="420"/>
        <w:jc w:val="center"/>
      </w:pPr>
      <w:r>
        <w:rPr>
          <w:rFonts w:hint="eastAsia"/>
        </w:rPr>
        <w:drawing>
          <wp:inline distT="0" distB="0" distL="114300" distR="114300">
            <wp:extent cx="2038350" cy="5106035"/>
            <wp:effectExtent l="0" t="0" r="0" b="18415"/>
            <wp:docPr id="15" name="图片 15" descr="信息接入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信息接入流程图"/>
                    <pic:cNvPicPr>
                      <a:picLocks noChangeAspect="1"/>
                    </pic:cNvPicPr>
                  </pic:nvPicPr>
                  <pic:blipFill>
                    <a:blip r:embed="rId21"/>
                    <a:stretch>
                      <a:fillRect/>
                    </a:stretch>
                  </pic:blipFill>
                  <pic:spPr>
                    <a:xfrm>
                      <a:off x="0" y="0"/>
                      <a:ext cx="2038350" cy="5106035"/>
                    </a:xfrm>
                    <a:prstGeom prst="rect">
                      <a:avLst/>
                    </a:prstGeom>
                  </pic:spPr>
                </pic:pic>
              </a:graphicData>
            </a:graphic>
          </wp:inline>
        </w:drawing>
      </w:r>
    </w:p>
    <w:p>
      <w:pPr>
        <w:spacing w:before="120" w:line="360" w:lineRule="auto"/>
        <w:ind w:firstLine="420"/>
        <w:jc w:val="center"/>
      </w:pPr>
    </w:p>
    <w:p>
      <w:pPr>
        <w:spacing w:before="120" w:line="360" w:lineRule="auto"/>
        <w:ind w:firstLine="422"/>
        <w:rPr>
          <w:rFonts w:ascii="宋体" w:hAnsi="宋体" w:cs="宋体"/>
          <w:b/>
          <w:bCs/>
          <w:szCs w:val="21"/>
        </w:rPr>
      </w:pPr>
      <w:r>
        <w:rPr>
          <w:rFonts w:hint="eastAsia" w:ascii="宋体" w:hAnsi="宋体" w:cs="宋体"/>
          <w:b/>
          <w:bCs/>
          <w:szCs w:val="21"/>
        </w:rPr>
        <w:t>广播信息管理:</w:t>
      </w:r>
    </w:p>
    <w:p>
      <w:pPr>
        <w:spacing w:before="120" w:line="360" w:lineRule="auto"/>
        <w:ind w:firstLine="420"/>
      </w:pPr>
      <w:r>
        <w:rPr>
          <w:rFonts w:hint="eastAsia" w:ascii="宋体" w:hAnsi="宋体" w:cs="宋体"/>
          <w:szCs w:val="21"/>
        </w:rPr>
        <w:t>对系统内所有接入</w:t>
      </w:r>
      <w:r>
        <w:rPr>
          <w:rFonts w:ascii="宋体" w:hAnsi="宋体" w:cs="宋体"/>
          <w:szCs w:val="21"/>
        </w:rPr>
        <w:t>信息</w:t>
      </w:r>
      <w:r>
        <w:rPr>
          <w:rFonts w:hint="eastAsia" w:ascii="宋体" w:hAnsi="宋体" w:cs="宋体"/>
          <w:szCs w:val="21"/>
        </w:rPr>
        <w:t>进行管理，包括信息基本情况，并支持</w:t>
      </w:r>
      <w:r>
        <w:rPr>
          <w:rFonts w:ascii="宋体" w:hAnsi="宋体" w:cs="宋体"/>
          <w:szCs w:val="21"/>
        </w:rPr>
        <w:t>多</w:t>
      </w:r>
      <w:r>
        <w:rPr>
          <w:rFonts w:hint="eastAsia" w:ascii="宋体" w:hAnsi="宋体" w:cs="宋体"/>
          <w:szCs w:val="21"/>
        </w:rPr>
        <w:t>维度</w:t>
      </w:r>
      <w:r>
        <w:rPr>
          <w:rFonts w:ascii="宋体" w:hAnsi="宋体" w:cs="宋体"/>
          <w:szCs w:val="21"/>
        </w:rPr>
        <w:t>的查询</w:t>
      </w:r>
      <w:r>
        <w:rPr>
          <w:rFonts w:hint="eastAsia" w:ascii="宋体" w:hAnsi="宋体" w:cs="宋体"/>
          <w:szCs w:val="21"/>
        </w:rPr>
        <w:t>（支持多字段过滤查询）等功能</w:t>
      </w:r>
      <w:r>
        <w:rPr>
          <w:rFonts w:ascii="宋体" w:hAnsi="宋体" w:cs="宋体"/>
          <w:szCs w:val="21"/>
        </w:rPr>
        <w:t>。</w:t>
      </w:r>
    </w:p>
    <w:p>
      <w:pPr>
        <w:spacing w:before="120"/>
        <w:ind w:firstLine="422"/>
        <w:rPr>
          <w:b/>
          <w:bCs/>
        </w:rPr>
      </w:pPr>
      <w:r>
        <w:rPr>
          <w:rFonts w:hint="eastAsia"/>
          <w:b/>
          <w:bCs/>
        </w:rPr>
        <w:t>信息审核:</w:t>
      </w:r>
    </w:p>
    <w:p>
      <w:pPr>
        <w:spacing w:before="120"/>
        <w:ind w:firstLine="420"/>
      </w:pPr>
      <w:r>
        <w:rPr>
          <w:rFonts w:hint="eastAsia"/>
        </w:rPr>
        <w:t>对接收到的广播信息，针对其内容、覆盖范围、广播时间等进行人工审核。</w:t>
      </w:r>
    </w:p>
    <w:p>
      <w:pPr>
        <w:spacing w:before="120"/>
        <w:ind w:firstLine="420"/>
      </w:pPr>
      <w:r>
        <w:rPr>
          <w:rFonts w:hint="eastAsia"/>
        </w:rPr>
        <w:t>信息审核功能可在系统参数中配置审核方式（人工审核、系统审核）。</w:t>
      </w:r>
    </w:p>
    <w:p>
      <w:pPr>
        <w:spacing w:before="120"/>
        <w:ind w:left="420" w:firstLine="420"/>
      </w:pPr>
      <w:r>
        <w:rPr>
          <w:rFonts w:hint="eastAsia"/>
        </w:rPr>
        <w:t>审核通过：进入节目单预处理环节。</w:t>
      </w:r>
    </w:p>
    <w:p>
      <w:pPr>
        <w:spacing w:before="120"/>
        <w:ind w:left="420" w:firstLine="420"/>
      </w:pPr>
      <w:r>
        <w:rPr>
          <w:rFonts w:hint="eastAsia"/>
        </w:rPr>
        <w:t>审核不通过：反馈状态给接入方，并给出审核不通过的原因。</w:t>
      </w:r>
    </w:p>
    <w:p>
      <w:pPr>
        <w:spacing w:before="120"/>
        <w:ind w:firstLine="420"/>
      </w:pPr>
      <w:r>
        <w:rPr>
          <w:rFonts w:hint="eastAsia"/>
        </w:rPr>
        <w:t>审核流程图：</w:t>
      </w:r>
    </w:p>
    <w:p>
      <w:pPr>
        <w:pStyle w:val="3"/>
        <w:spacing w:before="120"/>
        <w:ind w:firstLine="480"/>
      </w:pPr>
      <w:r>
        <w:rPr>
          <w:rFonts w:hint="eastAsia"/>
        </w:rPr>
        <w:drawing>
          <wp:inline distT="0" distB="0" distL="114300" distR="114300">
            <wp:extent cx="5972175" cy="3538220"/>
            <wp:effectExtent l="0" t="0" r="9525" b="5080"/>
            <wp:docPr id="18" name="图片 18" descr="信息审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信息审核"/>
                    <pic:cNvPicPr>
                      <a:picLocks noChangeAspect="1"/>
                    </pic:cNvPicPr>
                  </pic:nvPicPr>
                  <pic:blipFill>
                    <a:blip r:embed="rId22"/>
                    <a:stretch>
                      <a:fillRect/>
                    </a:stretch>
                  </pic:blipFill>
                  <pic:spPr>
                    <a:xfrm>
                      <a:off x="0" y="0"/>
                      <a:ext cx="5972175" cy="3538220"/>
                    </a:xfrm>
                    <a:prstGeom prst="rect">
                      <a:avLst/>
                    </a:prstGeom>
                  </pic:spPr>
                </pic:pic>
              </a:graphicData>
            </a:graphic>
          </wp:inline>
        </w:drawing>
      </w:r>
    </w:p>
    <w:p>
      <w:pPr>
        <w:spacing w:before="120" w:line="360" w:lineRule="auto"/>
        <w:ind w:firstLine="422"/>
        <w:rPr>
          <w:rFonts w:ascii="宋体" w:hAnsi="宋体" w:cs="宋体"/>
          <w:b/>
          <w:bCs/>
          <w:szCs w:val="21"/>
        </w:rPr>
      </w:pPr>
      <w:r>
        <w:rPr>
          <w:rFonts w:hint="eastAsia" w:ascii="宋体" w:hAnsi="宋体" w:cs="宋体"/>
          <w:b/>
          <w:bCs/>
          <w:szCs w:val="21"/>
        </w:rPr>
        <w:t>播发</w:t>
      </w:r>
      <w:r>
        <w:rPr>
          <w:rFonts w:hint="eastAsia" w:ascii="宋体" w:hAnsi="宋体" w:cs="宋体"/>
          <w:b/>
          <w:bCs/>
          <w:szCs w:val="21"/>
          <w:lang w:eastAsia="zh-CN"/>
        </w:rPr>
        <w:t>状态</w:t>
      </w:r>
      <w:r>
        <w:rPr>
          <w:rFonts w:hint="eastAsia" w:ascii="宋体" w:hAnsi="宋体" w:cs="宋体"/>
          <w:b/>
          <w:bCs/>
          <w:szCs w:val="21"/>
        </w:rPr>
        <w:t>反馈：</w:t>
      </w:r>
    </w:p>
    <w:p>
      <w:pPr>
        <w:spacing w:before="120" w:line="360" w:lineRule="auto"/>
        <w:ind w:firstLine="420"/>
        <w:rPr>
          <w:rFonts w:hint="eastAsia" w:ascii="宋体" w:hAnsi="宋体" w:cs="宋体"/>
          <w:szCs w:val="21"/>
        </w:rPr>
      </w:pPr>
      <w:r>
        <w:rPr>
          <w:rFonts w:ascii="宋体" w:hAnsi="宋体" w:cs="宋体"/>
          <w:szCs w:val="21"/>
        </w:rPr>
        <w:t>能主动</w:t>
      </w:r>
      <w:r>
        <w:rPr>
          <w:rFonts w:hint="eastAsia" w:ascii="宋体" w:hAnsi="宋体" w:cs="宋体"/>
          <w:szCs w:val="21"/>
        </w:rPr>
        <w:t>采用异步的方式</w:t>
      </w:r>
      <w:r>
        <w:rPr>
          <w:rFonts w:ascii="宋体" w:hAnsi="宋体" w:cs="宋体"/>
          <w:szCs w:val="21"/>
        </w:rPr>
        <w:t>将播发结果反馈给</w:t>
      </w:r>
      <w:r>
        <w:rPr>
          <w:rFonts w:hint="eastAsia" w:ascii="宋体" w:hAnsi="宋体" w:cs="宋体"/>
          <w:szCs w:val="21"/>
        </w:rPr>
        <w:t>信</w:t>
      </w:r>
      <w:r>
        <w:rPr>
          <w:rFonts w:ascii="宋体" w:hAnsi="宋体" w:cs="宋体"/>
          <w:szCs w:val="21"/>
        </w:rPr>
        <w:t>息发送方</w:t>
      </w:r>
      <w:r>
        <w:rPr>
          <w:rFonts w:hint="eastAsia" w:ascii="宋体" w:hAnsi="宋体" w:cs="宋体"/>
          <w:szCs w:val="21"/>
        </w:rPr>
        <w:t>。播发结果分</w:t>
      </w:r>
      <w:r>
        <w:rPr>
          <w:rFonts w:hint="eastAsia" w:ascii="宋体" w:hAnsi="宋体" w:cs="宋体"/>
          <w:szCs w:val="21"/>
          <w:lang w:eastAsia="zh-CN"/>
        </w:rPr>
        <w:t>六</w:t>
      </w:r>
      <w:r>
        <w:rPr>
          <w:rFonts w:hint="eastAsia" w:ascii="宋体" w:hAnsi="宋体" w:cs="宋体"/>
          <w:szCs w:val="21"/>
        </w:rPr>
        <w:t>个状态，</w:t>
      </w:r>
      <w:r>
        <w:rPr>
          <w:rFonts w:hint="eastAsia" w:ascii="宋体" w:hAnsi="宋体" w:cs="宋体"/>
          <w:szCs w:val="21"/>
          <w:lang w:eastAsia="zh-CN"/>
        </w:rPr>
        <w:t>未处理、</w:t>
      </w:r>
      <w:r>
        <w:rPr>
          <w:rFonts w:hint="eastAsia" w:ascii="宋体" w:hAnsi="宋体" w:cs="宋体"/>
          <w:szCs w:val="21"/>
        </w:rPr>
        <w:t>等待播发、播发中、播发</w:t>
      </w:r>
      <w:r>
        <w:rPr>
          <w:rFonts w:hint="eastAsia" w:ascii="宋体" w:hAnsi="宋体" w:cs="宋体"/>
          <w:szCs w:val="21"/>
          <w:lang w:eastAsia="zh-CN"/>
        </w:rPr>
        <w:t>成功、播发失败、播发取消</w:t>
      </w:r>
      <w:r>
        <w:rPr>
          <w:rFonts w:hint="eastAsia" w:ascii="宋体" w:hAnsi="宋体" w:cs="宋体"/>
          <w:szCs w:val="21"/>
        </w:rPr>
        <w:t>。每发生一次状态改变时都需要进行播发结果反馈。</w:t>
      </w:r>
    </w:p>
    <w:p>
      <w:pPr>
        <w:spacing w:before="120" w:line="360" w:lineRule="auto"/>
        <w:ind w:firstLine="420"/>
        <w:rPr>
          <w:rFonts w:hint="default" w:ascii="宋体" w:hAnsi="宋体" w:eastAsia="宋体" w:cs="宋体"/>
          <w:szCs w:val="21"/>
          <w:lang w:val="en-US" w:eastAsia="zh-CN"/>
        </w:rPr>
      </w:pPr>
      <w:r>
        <w:rPr>
          <w:rFonts w:hint="eastAsia" w:ascii="宋体" w:hAnsi="宋体" w:cs="宋体"/>
          <w:szCs w:val="21"/>
          <w:lang w:val="en-US" w:eastAsia="zh-CN"/>
        </w:rPr>
        <w:t>1.当接入预警消息过期、预警消息中区域码跟系统不匹配，消息不进行后续处理，触发一次状态反馈（未处理）。</w:t>
      </w:r>
    </w:p>
    <w:p>
      <w:pPr>
        <w:spacing w:before="120" w:line="360" w:lineRule="auto"/>
        <w:ind w:firstLine="420"/>
        <w:rPr>
          <w:rFonts w:ascii="宋体" w:hAnsi="宋体" w:cs="宋体"/>
          <w:szCs w:val="21"/>
        </w:rPr>
      </w:pPr>
      <w:r>
        <w:rPr>
          <w:rFonts w:hint="eastAsia" w:ascii="宋体" w:hAnsi="宋体" w:cs="宋体"/>
          <w:szCs w:val="21"/>
          <w:lang w:val="en-US" w:eastAsia="zh-CN"/>
        </w:rPr>
        <w:t>2</w:t>
      </w:r>
      <w:r>
        <w:rPr>
          <w:rFonts w:hint="eastAsia" w:ascii="宋体" w:hAnsi="宋体" w:cs="宋体"/>
          <w:szCs w:val="21"/>
        </w:rPr>
        <w:t>.当接入信息成功后，触发一次状态反馈（等待播发）。</w:t>
      </w:r>
    </w:p>
    <w:p>
      <w:pPr>
        <w:spacing w:before="120" w:line="360" w:lineRule="auto"/>
        <w:ind w:firstLine="420"/>
        <w:rPr>
          <w:rFonts w:ascii="宋体" w:hAnsi="宋体" w:cs="宋体"/>
          <w:szCs w:val="21"/>
        </w:rPr>
      </w:pPr>
      <w:r>
        <w:rPr>
          <w:rFonts w:hint="eastAsia" w:ascii="宋体" w:hAnsi="宋体" w:cs="宋体"/>
          <w:szCs w:val="21"/>
          <w:lang w:val="en-US" w:eastAsia="zh-CN"/>
        </w:rPr>
        <w:t>3</w:t>
      </w:r>
      <w:r>
        <w:rPr>
          <w:rFonts w:hint="eastAsia" w:ascii="宋体" w:hAnsi="宋体" w:cs="宋体"/>
          <w:szCs w:val="21"/>
        </w:rPr>
        <w:t>.当接入信息进入消息分发时，</w:t>
      </w:r>
      <w:r>
        <w:rPr>
          <w:rFonts w:hint="eastAsia" w:ascii="宋体" w:hAnsi="宋体" w:cs="宋体"/>
          <w:szCs w:val="21"/>
          <w:lang w:eastAsia="zh-CN"/>
        </w:rPr>
        <w:t>接收到下级播发资源播发中的状态反馈时，</w:t>
      </w:r>
      <w:r>
        <w:rPr>
          <w:rFonts w:hint="eastAsia" w:ascii="宋体" w:hAnsi="宋体" w:cs="宋体"/>
          <w:szCs w:val="21"/>
        </w:rPr>
        <w:t>触发</w:t>
      </w:r>
      <w:r>
        <w:rPr>
          <w:rFonts w:hint="eastAsia" w:ascii="宋体" w:hAnsi="宋体" w:cs="宋体"/>
          <w:szCs w:val="21"/>
          <w:lang w:eastAsia="zh-CN"/>
        </w:rPr>
        <w:t>一</w:t>
      </w:r>
      <w:r>
        <w:rPr>
          <w:rFonts w:hint="eastAsia" w:ascii="宋体" w:hAnsi="宋体" w:cs="宋体"/>
          <w:szCs w:val="21"/>
        </w:rPr>
        <w:t>次状态反馈（播发中）</w:t>
      </w:r>
    </w:p>
    <w:p>
      <w:pPr>
        <w:spacing w:before="120" w:line="360" w:lineRule="auto"/>
        <w:ind w:firstLine="420"/>
        <w:rPr>
          <w:rFonts w:hint="default" w:ascii="宋体" w:hAnsi="宋体" w:eastAsia="宋体" w:cs="宋体"/>
          <w:szCs w:val="21"/>
          <w:lang w:val="en-US" w:eastAsia="zh-CN"/>
        </w:rPr>
      </w:pPr>
      <w:r>
        <w:rPr>
          <w:rFonts w:hint="eastAsia" w:ascii="宋体" w:hAnsi="宋体" w:cs="宋体"/>
          <w:szCs w:val="21"/>
          <w:lang w:val="en-US" w:eastAsia="zh-CN"/>
        </w:rPr>
        <w:t>4.当接入信息消息分发失败时，触发一次状态反馈（播发失败）。</w:t>
      </w:r>
    </w:p>
    <w:p>
      <w:pPr>
        <w:spacing w:before="120" w:line="360" w:lineRule="auto"/>
        <w:ind w:firstLine="420"/>
        <w:rPr>
          <w:rFonts w:hint="eastAsia" w:ascii="宋体" w:hAnsi="宋体" w:cs="宋体"/>
          <w:szCs w:val="21"/>
        </w:rPr>
      </w:pPr>
      <w:r>
        <w:rPr>
          <w:rFonts w:hint="eastAsia" w:ascii="宋体" w:hAnsi="宋体" w:cs="宋体"/>
          <w:szCs w:val="21"/>
          <w:lang w:val="en-US" w:eastAsia="zh-CN"/>
        </w:rPr>
        <w:t>5</w:t>
      </w:r>
      <w:r>
        <w:rPr>
          <w:rFonts w:hint="eastAsia" w:ascii="宋体" w:hAnsi="宋体" w:cs="宋体"/>
          <w:szCs w:val="21"/>
        </w:rPr>
        <w:t>.</w:t>
      </w:r>
      <w:r>
        <w:rPr>
          <w:rFonts w:hint="eastAsia" w:ascii="宋体" w:hAnsi="宋体" w:cs="宋体"/>
          <w:szCs w:val="21"/>
          <w:lang w:eastAsia="zh-CN"/>
        </w:rPr>
        <w:t>当消息分发后接收到下级播发资源播发成功的状态反馈后</w:t>
      </w:r>
      <w:r>
        <w:rPr>
          <w:rFonts w:hint="eastAsia" w:ascii="宋体" w:hAnsi="宋体" w:cs="宋体"/>
          <w:szCs w:val="21"/>
        </w:rPr>
        <w:t>，触发</w:t>
      </w:r>
      <w:r>
        <w:rPr>
          <w:rFonts w:hint="eastAsia" w:ascii="宋体" w:hAnsi="宋体" w:cs="宋体"/>
          <w:szCs w:val="21"/>
          <w:lang w:eastAsia="zh-CN"/>
        </w:rPr>
        <w:t>一</w:t>
      </w:r>
      <w:r>
        <w:rPr>
          <w:rFonts w:hint="eastAsia" w:ascii="宋体" w:hAnsi="宋体" w:cs="宋体"/>
          <w:szCs w:val="21"/>
        </w:rPr>
        <w:t>次状态反馈（播发完成）。</w:t>
      </w:r>
    </w:p>
    <w:p>
      <w:pPr>
        <w:spacing w:before="120" w:line="360" w:lineRule="auto"/>
        <w:ind w:firstLine="420"/>
        <w:rPr>
          <w:rFonts w:ascii="宋体" w:hAnsi="宋体" w:cs="宋体"/>
          <w:szCs w:val="21"/>
        </w:rPr>
      </w:pPr>
      <w:r>
        <w:rPr>
          <w:rFonts w:hint="eastAsia" w:ascii="宋体" w:hAnsi="宋体" w:cs="宋体"/>
          <w:szCs w:val="21"/>
          <w:lang w:val="en-US" w:eastAsia="zh-CN"/>
        </w:rPr>
        <w:t>6</w:t>
      </w:r>
      <w:r>
        <w:rPr>
          <w:rFonts w:hint="eastAsia" w:ascii="宋体" w:hAnsi="宋体" w:cs="宋体"/>
          <w:szCs w:val="21"/>
        </w:rPr>
        <w:t>.</w:t>
      </w:r>
      <w:r>
        <w:rPr>
          <w:rFonts w:hint="eastAsia" w:ascii="宋体" w:hAnsi="宋体" w:cs="宋体"/>
          <w:szCs w:val="21"/>
          <w:lang w:eastAsia="zh-CN"/>
        </w:rPr>
        <w:t>当上级平台下发播发取消时，本级平台收到播发取消消息</w:t>
      </w:r>
      <w:r>
        <w:rPr>
          <w:rFonts w:hint="eastAsia" w:ascii="宋体" w:hAnsi="宋体" w:cs="宋体"/>
          <w:szCs w:val="21"/>
        </w:rPr>
        <w:t>，</w:t>
      </w:r>
      <w:r>
        <w:rPr>
          <w:rFonts w:hint="eastAsia" w:ascii="宋体" w:hAnsi="宋体" w:cs="宋体"/>
          <w:szCs w:val="21"/>
          <w:lang w:eastAsia="zh-CN"/>
        </w:rPr>
        <w:t>取消将要播发的消息和停止正在播发的消息，</w:t>
      </w:r>
      <w:r>
        <w:rPr>
          <w:rFonts w:hint="eastAsia" w:ascii="宋体" w:hAnsi="宋体" w:cs="宋体"/>
          <w:szCs w:val="21"/>
        </w:rPr>
        <w:t>触发</w:t>
      </w:r>
      <w:r>
        <w:rPr>
          <w:rFonts w:hint="eastAsia" w:ascii="宋体" w:hAnsi="宋体" w:cs="宋体"/>
          <w:szCs w:val="21"/>
          <w:lang w:eastAsia="zh-CN"/>
        </w:rPr>
        <w:t>一</w:t>
      </w:r>
      <w:r>
        <w:rPr>
          <w:rFonts w:hint="eastAsia" w:ascii="宋体" w:hAnsi="宋体" w:cs="宋体"/>
          <w:szCs w:val="21"/>
        </w:rPr>
        <w:t>次状态反馈（播发</w:t>
      </w:r>
      <w:r>
        <w:rPr>
          <w:rFonts w:hint="eastAsia" w:ascii="宋体" w:hAnsi="宋体" w:cs="宋体"/>
          <w:szCs w:val="21"/>
          <w:lang w:eastAsia="zh-CN"/>
        </w:rPr>
        <w:t>取消</w:t>
      </w:r>
      <w:r>
        <w:rPr>
          <w:rFonts w:hint="eastAsia" w:ascii="宋体" w:hAnsi="宋体" w:cs="宋体"/>
          <w:szCs w:val="21"/>
        </w:rPr>
        <w:t>）。</w:t>
      </w:r>
    </w:p>
    <w:p>
      <w:pPr>
        <w:spacing w:before="120" w:line="360" w:lineRule="auto"/>
        <w:ind w:firstLine="420"/>
        <w:rPr>
          <w:rFonts w:hint="eastAsia" w:ascii="宋体" w:hAnsi="宋体" w:cs="宋体"/>
          <w:szCs w:val="21"/>
        </w:rPr>
      </w:pPr>
    </w:p>
    <w:p>
      <w:pPr>
        <w:pStyle w:val="3"/>
        <w:spacing w:before="120"/>
        <w:ind w:firstLine="480"/>
      </w:pPr>
      <w:r>
        <w:rPr>
          <w:rFonts w:hint="eastAsia"/>
        </w:rPr>
        <w:t>播发结果反馈图如下：</w:t>
      </w:r>
    </w:p>
    <w:p>
      <w:pPr>
        <w:pStyle w:val="3"/>
        <w:spacing w:before="120"/>
        <w:ind w:firstLine="480"/>
        <w:jc w:val="center"/>
      </w:pPr>
      <w:r>
        <w:rPr>
          <w:rFonts w:hint="eastAsia"/>
        </w:rPr>
        <w:drawing>
          <wp:inline distT="0" distB="0" distL="114300" distR="114300">
            <wp:extent cx="2179320" cy="5092700"/>
            <wp:effectExtent l="0" t="0" r="11430" b="12700"/>
            <wp:docPr id="23" name="图片 23" descr="播发状态反馈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播发状态反馈2"/>
                    <pic:cNvPicPr>
                      <a:picLocks noChangeAspect="1"/>
                    </pic:cNvPicPr>
                  </pic:nvPicPr>
                  <pic:blipFill>
                    <a:blip r:embed="rId23"/>
                    <a:stretch>
                      <a:fillRect/>
                    </a:stretch>
                  </pic:blipFill>
                  <pic:spPr>
                    <a:xfrm>
                      <a:off x="0" y="0"/>
                      <a:ext cx="2179320" cy="5092700"/>
                    </a:xfrm>
                    <a:prstGeom prst="rect">
                      <a:avLst/>
                    </a:prstGeom>
                  </pic:spPr>
                </pic:pic>
              </a:graphicData>
            </a:graphic>
          </wp:inline>
        </w:drawing>
      </w:r>
    </w:p>
    <w:p>
      <w:pPr>
        <w:pStyle w:val="3"/>
        <w:spacing w:before="120"/>
        <w:ind w:firstLine="422"/>
        <w:rPr>
          <w:rFonts w:ascii="宋体" w:hAnsi="宋体" w:cs="宋体"/>
          <w:b/>
          <w:bCs/>
          <w:sz w:val="21"/>
          <w:szCs w:val="21"/>
        </w:rPr>
      </w:pPr>
      <w:r>
        <w:rPr>
          <w:rFonts w:hint="eastAsia" w:ascii="宋体" w:hAnsi="宋体" w:cs="宋体"/>
          <w:b/>
          <w:bCs/>
          <w:sz w:val="21"/>
          <w:szCs w:val="21"/>
        </w:rPr>
        <w:t>接入节点管理:</w:t>
      </w:r>
    </w:p>
    <w:p>
      <w:pPr>
        <w:pStyle w:val="3"/>
        <w:spacing w:before="120"/>
        <w:ind w:firstLine="420"/>
        <w:rPr>
          <w:rFonts w:hint="default" w:ascii="宋体" w:hAnsi="宋体" w:eastAsia="宋体" w:cs="宋体"/>
          <w:sz w:val="21"/>
          <w:szCs w:val="21"/>
          <w:lang w:val="en-US" w:eastAsia="zh-CN"/>
        </w:rPr>
      </w:pPr>
      <w:r>
        <w:rPr>
          <w:rFonts w:ascii="宋体" w:hAnsi="宋体" w:cs="宋体"/>
          <w:sz w:val="21"/>
          <w:szCs w:val="21"/>
        </w:rPr>
        <w:t>可以对接入结点</w:t>
      </w:r>
      <w:r>
        <w:rPr>
          <w:rFonts w:hint="eastAsia" w:ascii="宋体" w:hAnsi="宋体" w:cs="宋体"/>
          <w:sz w:val="21"/>
          <w:szCs w:val="21"/>
        </w:rPr>
        <w:t>进行</w:t>
      </w:r>
      <w:r>
        <w:rPr>
          <w:rFonts w:ascii="宋体" w:hAnsi="宋体" w:cs="宋体"/>
          <w:sz w:val="21"/>
          <w:szCs w:val="21"/>
        </w:rPr>
        <w:t>维护</w:t>
      </w:r>
      <w:r>
        <w:rPr>
          <w:rFonts w:hint="eastAsia" w:ascii="宋体" w:hAnsi="宋体" w:cs="宋体"/>
          <w:sz w:val="21"/>
          <w:szCs w:val="21"/>
        </w:rPr>
        <w:t>（增删改查）</w:t>
      </w:r>
      <w:r>
        <w:rPr>
          <w:rFonts w:ascii="宋体" w:hAnsi="宋体" w:cs="宋体"/>
          <w:sz w:val="21"/>
          <w:szCs w:val="21"/>
        </w:rPr>
        <w:t>，根据需要开通和关闭某接入结点</w:t>
      </w:r>
      <w:r>
        <w:rPr>
          <w:rFonts w:hint="eastAsia" w:ascii="宋体" w:hAnsi="宋体" w:cs="宋体"/>
          <w:sz w:val="21"/>
          <w:szCs w:val="21"/>
        </w:rPr>
        <w:t>。</w:t>
      </w:r>
      <w:r>
        <w:rPr>
          <w:rFonts w:hint="eastAsia" w:ascii="宋体" w:hAnsi="宋体" w:cs="宋体"/>
          <w:sz w:val="21"/>
          <w:szCs w:val="21"/>
          <w:lang w:eastAsia="zh-CN"/>
        </w:rPr>
        <w:t>只有接入节点的</w:t>
      </w:r>
      <w:r>
        <w:rPr>
          <w:rFonts w:hint="eastAsia" w:ascii="宋体" w:hAnsi="宋体" w:cs="宋体"/>
          <w:sz w:val="21"/>
          <w:szCs w:val="21"/>
          <w:lang w:val="en-US" w:eastAsia="zh-CN"/>
        </w:rPr>
        <w:t>IP在本系统的接入节点列表中，接入节点的状态是启用状态，本系统才会对接入节点的接入消息进行处理，否则视为黑名单。</w:t>
      </w:r>
    </w:p>
    <w:p>
      <w:pPr>
        <w:pStyle w:val="3"/>
        <w:spacing w:before="120"/>
        <w:ind w:firstLine="480"/>
        <w:jc w:val="center"/>
      </w:pPr>
    </w:p>
    <w:p>
      <w:pPr>
        <w:pStyle w:val="3"/>
        <w:spacing w:before="120"/>
        <w:ind w:firstLine="480"/>
      </w:pPr>
    </w:p>
    <w:p>
      <w:pPr>
        <w:pStyle w:val="6"/>
        <w:numPr>
          <w:ilvl w:val="3"/>
          <w:numId w:val="2"/>
        </w:numPr>
        <w:bidi w:val="0"/>
        <w:ind w:left="1481" w:leftChars="300" w:hanging="851" w:firstLineChars="0"/>
      </w:pPr>
      <w:r>
        <w:rPr>
          <w:rFonts w:hint="eastAsia"/>
        </w:rPr>
        <w:t>节目编排</w:t>
      </w:r>
    </w:p>
    <w:p>
      <w:pPr>
        <w:spacing w:before="120"/>
        <w:ind w:firstLine="420"/>
        <w:jc w:val="left"/>
        <w:rPr>
          <w:rFonts w:ascii="宋体" w:hAnsi="宋体" w:cs="宋体"/>
          <w:szCs w:val="21"/>
        </w:rPr>
      </w:pPr>
      <w:r>
        <w:rPr>
          <w:rFonts w:hint="eastAsia" w:ascii="宋体" w:hAnsi="宋体" w:cs="宋体"/>
          <w:szCs w:val="21"/>
        </w:rPr>
        <w:t>节目编排包括节目制作、节目管理、节目审核。框架图如下：</w:t>
      </w:r>
    </w:p>
    <w:p>
      <w:pPr>
        <w:pStyle w:val="3"/>
        <w:spacing w:before="120"/>
        <w:ind w:firstLine="480"/>
      </w:pPr>
      <w:r>
        <w:drawing>
          <wp:inline distT="0" distB="0" distL="114300" distR="114300">
            <wp:extent cx="5973445" cy="2008505"/>
            <wp:effectExtent l="0" t="0" r="8255" b="1079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4"/>
                    <a:stretch>
                      <a:fillRect/>
                    </a:stretch>
                  </pic:blipFill>
                  <pic:spPr>
                    <a:xfrm>
                      <a:off x="0" y="0"/>
                      <a:ext cx="5973445" cy="2008505"/>
                    </a:xfrm>
                    <a:prstGeom prst="rect">
                      <a:avLst/>
                    </a:prstGeom>
                    <a:noFill/>
                    <a:ln w="9525">
                      <a:noFill/>
                    </a:ln>
                  </pic:spPr>
                </pic:pic>
              </a:graphicData>
            </a:graphic>
          </wp:inline>
        </w:drawing>
      </w:r>
    </w:p>
    <w:p>
      <w:pPr>
        <w:pStyle w:val="3"/>
        <w:spacing w:before="120"/>
        <w:ind w:firstLine="422"/>
        <w:rPr>
          <w:b/>
          <w:bCs/>
          <w:sz w:val="21"/>
          <w:szCs w:val="21"/>
        </w:rPr>
      </w:pPr>
      <w:r>
        <w:rPr>
          <w:rFonts w:hint="eastAsia"/>
          <w:b/>
          <w:bCs/>
          <w:sz w:val="21"/>
          <w:szCs w:val="21"/>
        </w:rPr>
        <w:t>节目制作:</w:t>
      </w:r>
    </w:p>
    <w:p>
      <w:pPr>
        <w:pStyle w:val="3"/>
        <w:spacing w:before="120"/>
        <w:ind w:firstLine="420"/>
        <w:rPr>
          <w:sz w:val="21"/>
          <w:szCs w:val="21"/>
        </w:rPr>
      </w:pPr>
      <w:r>
        <w:rPr>
          <w:rFonts w:hint="eastAsia"/>
          <w:sz w:val="21"/>
          <w:szCs w:val="21"/>
        </w:rPr>
        <w:t>节目制作分为日常节目制作和应急节目制作。</w:t>
      </w:r>
    </w:p>
    <w:p>
      <w:pPr>
        <w:pStyle w:val="3"/>
        <w:spacing w:before="120"/>
        <w:ind w:firstLine="420"/>
        <w:rPr>
          <w:sz w:val="21"/>
          <w:szCs w:val="21"/>
        </w:rPr>
      </w:pPr>
      <w:r>
        <w:rPr>
          <w:rFonts w:hint="eastAsia"/>
          <w:sz w:val="21"/>
          <w:szCs w:val="21"/>
        </w:rPr>
        <w:t>日常节目制作：能够根据日常宣传需要，将宣传音频、文本内容等媒体资源，按指定计划，面向指定区域进行节目制作。</w:t>
      </w:r>
    </w:p>
    <w:p>
      <w:pPr>
        <w:pStyle w:val="3"/>
        <w:spacing w:before="120"/>
        <w:ind w:firstLine="420"/>
        <w:rPr>
          <w:sz w:val="21"/>
          <w:szCs w:val="21"/>
        </w:rPr>
      </w:pPr>
      <w:r>
        <w:rPr>
          <w:rFonts w:hint="eastAsia"/>
          <w:sz w:val="21"/>
          <w:szCs w:val="21"/>
        </w:rPr>
        <w:t>应急节目制作：能够根据应急需要，将宣传音频、 文本内容等媒体资源，按指定计划，面向指定区域进行节目制作，并且能够在节目中体现紧急程度与应急类型等信息。</w:t>
      </w:r>
    </w:p>
    <w:p>
      <w:pPr>
        <w:spacing w:before="120" w:line="360" w:lineRule="auto"/>
        <w:ind w:firstLine="420"/>
        <w:rPr>
          <w:rFonts w:ascii="宋体" w:hAnsi="宋体" w:cs="宋体"/>
          <w:szCs w:val="21"/>
        </w:rPr>
      </w:pPr>
      <w:r>
        <w:rPr>
          <w:rFonts w:hint="eastAsia" w:ascii="宋体" w:hAnsi="宋体" w:cs="宋体"/>
          <w:szCs w:val="21"/>
        </w:rPr>
        <w:t>属性包含图如下：</w:t>
      </w:r>
    </w:p>
    <w:p>
      <w:pPr>
        <w:spacing w:before="120" w:line="360" w:lineRule="auto"/>
        <w:ind w:firstLine="420"/>
        <w:jc w:val="center"/>
        <w:rPr>
          <w:rFonts w:ascii="宋体" w:hAnsi="宋体" w:cs="宋体"/>
          <w:szCs w:val="21"/>
        </w:rPr>
      </w:pPr>
      <w:r>
        <w:rPr>
          <w:rFonts w:hint="eastAsia" w:ascii="宋体" w:hAnsi="宋体" w:cs="宋体"/>
          <w:szCs w:val="21"/>
        </w:rPr>
        <w:drawing>
          <wp:inline distT="0" distB="0" distL="114300" distR="114300">
            <wp:extent cx="2867660" cy="4163060"/>
            <wp:effectExtent l="0" t="0" r="8890" b="8890"/>
            <wp:docPr id="24" name="图片 24" descr="节目制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节目制作"/>
                    <pic:cNvPicPr>
                      <a:picLocks noChangeAspect="1"/>
                    </pic:cNvPicPr>
                  </pic:nvPicPr>
                  <pic:blipFill>
                    <a:blip r:embed="rId25"/>
                    <a:stretch>
                      <a:fillRect/>
                    </a:stretch>
                  </pic:blipFill>
                  <pic:spPr>
                    <a:xfrm>
                      <a:off x="0" y="0"/>
                      <a:ext cx="2867660" cy="4163060"/>
                    </a:xfrm>
                    <a:prstGeom prst="rect">
                      <a:avLst/>
                    </a:prstGeom>
                  </pic:spPr>
                </pic:pic>
              </a:graphicData>
            </a:graphic>
          </wp:inline>
        </w:drawing>
      </w:r>
    </w:p>
    <w:p>
      <w:pPr>
        <w:spacing w:before="120" w:line="360" w:lineRule="auto"/>
        <w:ind w:firstLine="420"/>
        <w:jc w:val="left"/>
        <w:rPr>
          <w:rFonts w:ascii="宋体" w:hAnsi="宋体" w:cs="宋体"/>
          <w:szCs w:val="21"/>
        </w:rPr>
      </w:pPr>
      <w:r>
        <w:rPr>
          <w:rFonts w:hint="eastAsia" w:ascii="宋体" w:hAnsi="宋体" w:cs="宋体"/>
          <w:szCs w:val="21"/>
        </w:rPr>
        <w:t>节目制作流程图如下：</w:t>
      </w:r>
    </w:p>
    <w:p>
      <w:pPr>
        <w:pStyle w:val="3"/>
        <w:spacing w:before="120"/>
        <w:ind w:firstLine="480"/>
        <w:rPr>
          <w:rFonts w:ascii="宋体" w:hAnsi="宋体" w:cs="宋体"/>
          <w:szCs w:val="21"/>
        </w:rPr>
      </w:pPr>
      <w:r>
        <w:rPr>
          <w:rFonts w:hint="eastAsia" w:ascii="宋体" w:hAnsi="宋体" w:cs="宋体"/>
          <w:szCs w:val="21"/>
        </w:rPr>
        <w:drawing>
          <wp:inline distT="0" distB="0" distL="114300" distR="114300">
            <wp:extent cx="3286760" cy="4658360"/>
            <wp:effectExtent l="0" t="0" r="8890" b="8890"/>
            <wp:docPr id="14" name="图片 14" descr="节目制作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节目制作流程图"/>
                    <pic:cNvPicPr>
                      <a:picLocks noChangeAspect="1"/>
                    </pic:cNvPicPr>
                  </pic:nvPicPr>
                  <pic:blipFill>
                    <a:blip r:embed="rId26"/>
                    <a:stretch>
                      <a:fillRect/>
                    </a:stretch>
                  </pic:blipFill>
                  <pic:spPr>
                    <a:xfrm>
                      <a:off x="0" y="0"/>
                      <a:ext cx="3286760" cy="4658360"/>
                    </a:xfrm>
                    <a:prstGeom prst="rect">
                      <a:avLst/>
                    </a:prstGeom>
                  </pic:spPr>
                </pic:pic>
              </a:graphicData>
            </a:graphic>
          </wp:inline>
        </w:drawing>
      </w:r>
    </w:p>
    <w:p>
      <w:pPr>
        <w:pStyle w:val="3"/>
        <w:spacing w:before="120"/>
        <w:ind w:firstLine="480"/>
        <w:rPr>
          <w:rFonts w:ascii="宋体" w:hAnsi="宋体" w:cs="宋体"/>
          <w:szCs w:val="21"/>
        </w:rPr>
      </w:pPr>
    </w:p>
    <w:p>
      <w:pPr>
        <w:pStyle w:val="3"/>
        <w:spacing w:before="120"/>
        <w:ind w:firstLine="422"/>
        <w:rPr>
          <w:rFonts w:ascii="宋体" w:hAnsi="宋体" w:cs="宋体"/>
          <w:b/>
          <w:bCs/>
          <w:sz w:val="21"/>
          <w:szCs w:val="21"/>
        </w:rPr>
      </w:pPr>
      <w:r>
        <w:rPr>
          <w:rFonts w:hint="eastAsia" w:ascii="宋体" w:hAnsi="宋体" w:cs="宋体"/>
          <w:b/>
          <w:bCs/>
          <w:sz w:val="21"/>
          <w:szCs w:val="21"/>
        </w:rPr>
        <w:t>节目管理:</w:t>
      </w:r>
    </w:p>
    <w:p>
      <w:pPr>
        <w:pStyle w:val="3"/>
        <w:spacing w:before="120"/>
        <w:ind w:firstLine="420"/>
        <w:rPr>
          <w:rFonts w:ascii="宋体" w:hAnsi="宋体" w:cs="宋体"/>
          <w:sz w:val="21"/>
          <w:szCs w:val="21"/>
        </w:rPr>
      </w:pPr>
      <w:r>
        <w:rPr>
          <w:rFonts w:hint="eastAsia" w:ascii="宋体" w:hAnsi="宋体" w:cs="宋体"/>
          <w:sz w:val="21"/>
          <w:szCs w:val="21"/>
        </w:rPr>
        <w:t>对历史节目可以进行追溯、查询，主要是包括节目相关信息。普通用户查看的是自己创建的节目列表（包括未审核、已审核节目），系统管理员可以查看所有人创建的节目列表。</w:t>
      </w:r>
    </w:p>
    <w:p>
      <w:pPr>
        <w:pStyle w:val="3"/>
        <w:spacing w:before="120"/>
        <w:ind w:firstLine="420"/>
        <w:rPr>
          <w:rFonts w:ascii="宋体" w:hAnsi="宋体" w:cs="宋体"/>
          <w:sz w:val="21"/>
          <w:szCs w:val="21"/>
        </w:rPr>
      </w:pPr>
      <w:r>
        <w:rPr>
          <w:rFonts w:hint="eastAsia" w:ascii="宋体" w:hAnsi="宋体" w:cs="宋体"/>
          <w:sz w:val="21"/>
          <w:szCs w:val="21"/>
        </w:rPr>
        <w:t>另外通过查看详情功能可以查看节目的具体信息，并且可以对节目内容（音频文件）进行试听。</w:t>
      </w:r>
    </w:p>
    <w:p>
      <w:pPr>
        <w:pStyle w:val="3"/>
        <w:spacing w:before="120"/>
        <w:ind w:firstLine="422"/>
        <w:rPr>
          <w:rFonts w:ascii="宋体" w:hAnsi="宋体" w:cs="宋体"/>
          <w:b/>
          <w:bCs/>
          <w:sz w:val="21"/>
          <w:szCs w:val="21"/>
        </w:rPr>
      </w:pPr>
      <w:r>
        <w:rPr>
          <w:rFonts w:hint="eastAsia" w:ascii="宋体" w:hAnsi="宋体" w:cs="宋体"/>
          <w:b/>
          <w:bCs/>
          <w:sz w:val="21"/>
          <w:szCs w:val="21"/>
        </w:rPr>
        <w:t>节目审核:</w:t>
      </w:r>
    </w:p>
    <w:p>
      <w:pPr>
        <w:pStyle w:val="3"/>
        <w:spacing w:before="120"/>
        <w:ind w:firstLine="420"/>
        <w:rPr>
          <w:rFonts w:ascii="宋体" w:hAnsi="宋体" w:cs="宋体"/>
          <w:sz w:val="21"/>
          <w:szCs w:val="21"/>
        </w:rPr>
      </w:pPr>
      <w:r>
        <w:rPr>
          <w:rFonts w:hint="eastAsia" w:ascii="宋体" w:hAnsi="宋体" w:cs="宋体"/>
          <w:sz w:val="21"/>
          <w:szCs w:val="21"/>
        </w:rPr>
        <w:t>主要展示所有未审核节目列表，审核管理员通过查看详情以及试听功能在本地对节目内容（音频文件）进行查看试听审核（系统可通过字段设置是否系统自动审核），审核通过后节目信息方可进入</w:t>
      </w:r>
      <w:r>
        <w:rPr>
          <w:rFonts w:hint="eastAsia" w:ascii="宋体" w:hAnsi="宋体" w:cs="宋体"/>
          <w:sz w:val="21"/>
          <w:szCs w:val="21"/>
          <w:lang w:eastAsia="zh-CN"/>
        </w:rPr>
        <w:t>节目预处理</w:t>
      </w:r>
      <w:r>
        <w:rPr>
          <w:rFonts w:hint="eastAsia" w:ascii="宋体" w:hAnsi="宋体" w:cs="宋体"/>
          <w:sz w:val="21"/>
          <w:szCs w:val="21"/>
        </w:rPr>
        <w:t>阶段。</w:t>
      </w:r>
    </w:p>
    <w:p>
      <w:pPr>
        <w:pStyle w:val="3"/>
        <w:spacing w:before="120"/>
        <w:ind w:firstLine="420"/>
        <w:rPr>
          <w:rFonts w:ascii="宋体" w:hAnsi="宋体" w:cs="宋体"/>
          <w:sz w:val="21"/>
          <w:szCs w:val="21"/>
        </w:rPr>
      </w:pPr>
      <w:r>
        <w:rPr>
          <w:rFonts w:hint="eastAsia" w:ascii="宋体" w:hAnsi="宋体" w:cs="宋体"/>
          <w:sz w:val="21"/>
          <w:szCs w:val="21"/>
        </w:rPr>
        <w:t>审核通过：进入节目单预处理环节。</w:t>
      </w:r>
    </w:p>
    <w:p>
      <w:pPr>
        <w:pStyle w:val="3"/>
        <w:spacing w:before="120"/>
        <w:ind w:firstLine="420"/>
        <w:rPr>
          <w:rFonts w:ascii="宋体" w:hAnsi="宋体" w:cs="宋体"/>
          <w:sz w:val="21"/>
          <w:szCs w:val="21"/>
        </w:rPr>
      </w:pPr>
      <w:r>
        <w:rPr>
          <w:rFonts w:hint="eastAsia" w:ascii="宋体" w:hAnsi="宋体" w:cs="宋体"/>
          <w:sz w:val="21"/>
          <w:szCs w:val="21"/>
        </w:rPr>
        <w:t>审核不通过：将节目回退到创建人的节目单管理，给出审核不通过的原因，创建人可以通过修改进行调整。</w:t>
      </w:r>
    </w:p>
    <w:p>
      <w:pPr>
        <w:pStyle w:val="3"/>
        <w:spacing w:before="120"/>
        <w:ind w:firstLine="420"/>
        <w:rPr>
          <w:rFonts w:ascii="宋体" w:hAnsi="宋体" w:cs="宋体"/>
          <w:sz w:val="21"/>
          <w:szCs w:val="21"/>
        </w:rPr>
      </w:pPr>
      <w:r>
        <w:rPr>
          <w:rFonts w:hint="eastAsia" w:ascii="宋体" w:hAnsi="宋体" w:cs="宋体"/>
          <w:sz w:val="21"/>
          <w:szCs w:val="21"/>
        </w:rPr>
        <w:t>审核流程图</w:t>
      </w:r>
    </w:p>
    <w:p>
      <w:pPr>
        <w:pStyle w:val="3"/>
        <w:spacing w:before="120"/>
        <w:ind w:firstLine="480"/>
      </w:pPr>
      <w:r>
        <w:rPr>
          <w:rFonts w:hint="eastAsia"/>
        </w:rPr>
        <w:drawing>
          <wp:inline distT="0" distB="0" distL="114300" distR="114300">
            <wp:extent cx="5972175" cy="3538220"/>
            <wp:effectExtent l="0" t="0" r="9525" b="5080"/>
            <wp:docPr id="17" name="图片 17" descr="信息审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信息审核"/>
                    <pic:cNvPicPr>
                      <a:picLocks noChangeAspect="1"/>
                    </pic:cNvPicPr>
                  </pic:nvPicPr>
                  <pic:blipFill>
                    <a:blip r:embed="rId22"/>
                    <a:stretch>
                      <a:fillRect/>
                    </a:stretch>
                  </pic:blipFill>
                  <pic:spPr>
                    <a:xfrm>
                      <a:off x="0" y="0"/>
                      <a:ext cx="5972175" cy="3538220"/>
                    </a:xfrm>
                    <a:prstGeom prst="rect">
                      <a:avLst/>
                    </a:prstGeom>
                  </pic:spPr>
                </pic:pic>
              </a:graphicData>
            </a:graphic>
          </wp:inline>
        </w:drawing>
      </w:r>
    </w:p>
    <w:p>
      <w:pPr>
        <w:pStyle w:val="6"/>
        <w:numPr>
          <w:ilvl w:val="3"/>
          <w:numId w:val="2"/>
        </w:numPr>
        <w:bidi w:val="0"/>
        <w:ind w:left="1481" w:leftChars="300" w:hanging="851" w:firstLineChars="0"/>
      </w:pPr>
      <w:r>
        <w:rPr>
          <w:rFonts w:hint="eastAsia"/>
        </w:rPr>
        <w:t>节目单制作</w:t>
      </w:r>
    </w:p>
    <w:p>
      <w:pPr>
        <w:spacing w:before="120"/>
        <w:ind w:firstLine="420"/>
      </w:pPr>
      <w:r>
        <w:rPr>
          <w:rFonts w:hint="eastAsia"/>
        </w:rPr>
        <w:t>节目制作主要包含节目单预处理、节目单调度、节目单审核。框图如下：</w:t>
      </w:r>
    </w:p>
    <w:p>
      <w:pPr>
        <w:spacing w:before="120"/>
        <w:ind w:firstLine="420"/>
        <w:jc w:val="center"/>
      </w:pPr>
      <w:r>
        <w:drawing>
          <wp:inline distT="0" distB="0" distL="114300" distR="114300">
            <wp:extent cx="5975350" cy="2218055"/>
            <wp:effectExtent l="0" t="0" r="6350"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7"/>
                    <a:stretch>
                      <a:fillRect/>
                    </a:stretch>
                  </pic:blipFill>
                  <pic:spPr>
                    <a:xfrm>
                      <a:off x="0" y="0"/>
                      <a:ext cx="5975350" cy="2218055"/>
                    </a:xfrm>
                    <a:prstGeom prst="rect">
                      <a:avLst/>
                    </a:prstGeom>
                    <a:noFill/>
                    <a:ln w="9525">
                      <a:noFill/>
                    </a:ln>
                  </pic:spPr>
                </pic:pic>
              </a:graphicData>
            </a:graphic>
          </wp:inline>
        </w:drawing>
      </w:r>
    </w:p>
    <w:p>
      <w:pPr>
        <w:spacing w:before="120"/>
        <w:ind w:firstLine="422"/>
        <w:rPr>
          <w:b/>
          <w:bCs/>
        </w:rPr>
      </w:pPr>
      <w:r>
        <w:rPr>
          <w:rFonts w:hint="eastAsia"/>
          <w:b/>
          <w:bCs/>
        </w:rPr>
        <w:t>节目单预处理：</w:t>
      </w:r>
    </w:p>
    <w:p>
      <w:pPr>
        <w:spacing w:before="120"/>
        <w:ind w:firstLine="420"/>
        <w:rPr>
          <w:rFonts w:ascii="宋体" w:hAnsi="宋体" w:cs="宋体"/>
        </w:rPr>
      </w:pPr>
      <w:r>
        <w:rPr>
          <w:rFonts w:hint="eastAsia" w:ascii="宋体" w:hAnsi="宋体" w:cs="宋体"/>
        </w:rPr>
        <w:t>节目单预处理主要是包括对周期性节目进行拆解以及提供文本转换音频（mp3）文件获取播放时长功能。</w:t>
      </w:r>
    </w:p>
    <w:p>
      <w:pPr>
        <w:pStyle w:val="3"/>
        <w:spacing w:before="120"/>
        <w:ind w:firstLine="480"/>
      </w:pPr>
      <w:r>
        <w:rPr>
          <w:rFonts w:hint="eastAsia" w:ascii="宋体" w:hAnsi="宋体" w:cs="宋体"/>
        </w:rPr>
        <w:t>PS：对于单次的任务也需要保存到节目单信息中。</w:t>
      </w:r>
    </w:p>
    <w:p>
      <w:pPr>
        <w:spacing w:before="120"/>
        <w:ind w:firstLine="420"/>
        <w:jc w:val="center"/>
      </w:pPr>
    </w:p>
    <w:p>
      <w:pPr>
        <w:pStyle w:val="3"/>
        <w:spacing w:before="120"/>
        <w:ind w:firstLine="480"/>
        <w:jc w:val="center"/>
      </w:pPr>
      <w:r>
        <w:rPr>
          <w:rFonts w:hint="eastAsia"/>
        </w:rPr>
        <w:drawing>
          <wp:inline distT="0" distB="0" distL="114300" distR="114300">
            <wp:extent cx="4220210" cy="3877310"/>
            <wp:effectExtent l="0" t="0" r="8890" b="8890"/>
            <wp:docPr id="27" name="图片 27" descr="节目单预处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节目单预处理"/>
                    <pic:cNvPicPr>
                      <a:picLocks noChangeAspect="1"/>
                    </pic:cNvPicPr>
                  </pic:nvPicPr>
                  <pic:blipFill>
                    <a:blip r:embed="rId28"/>
                    <a:stretch>
                      <a:fillRect/>
                    </a:stretch>
                  </pic:blipFill>
                  <pic:spPr>
                    <a:xfrm>
                      <a:off x="0" y="0"/>
                      <a:ext cx="4220210" cy="3877310"/>
                    </a:xfrm>
                    <a:prstGeom prst="rect">
                      <a:avLst/>
                    </a:prstGeom>
                  </pic:spPr>
                </pic:pic>
              </a:graphicData>
            </a:graphic>
          </wp:inline>
        </w:drawing>
      </w:r>
    </w:p>
    <w:p>
      <w:pPr>
        <w:spacing w:before="120" w:line="360" w:lineRule="auto"/>
        <w:ind w:firstLine="420" w:firstLineChars="0"/>
        <w:rPr>
          <w:b/>
          <w:bCs/>
        </w:rPr>
      </w:pPr>
      <w:r>
        <w:rPr>
          <w:rFonts w:hint="eastAsia"/>
          <w:b/>
          <w:bCs/>
        </w:rPr>
        <w:t>节目单调度:</w:t>
      </w:r>
    </w:p>
    <w:p>
      <w:pPr>
        <w:spacing w:before="120" w:line="360" w:lineRule="auto"/>
        <w:ind w:firstLine="420" w:firstLineChars="0"/>
        <w:rPr>
          <w:color w:val="FF0000"/>
        </w:rPr>
      </w:pPr>
      <w:r>
        <w:rPr>
          <w:rFonts w:hint="eastAsia"/>
        </w:rPr>
        <w:t>根据广播时间、紧急程度、覆盖区域等因素对节目单进行手动调度。</w:t>
      </w:r>
    </w:p>
    <w:p>
      <w:pPr>
        <w:spacing w:before="120" w:line="360" w:lineRule="auto"/>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主要是按天展示节目单信息，并且对播发时间、区域冲突的节目，进行修改开始时间调整。对于调整后或者没有冲突的节目单进行调度确认（确认后进入审核环节，不能再修改）。</w:t>
      </w:r>
    </w:p>
    <w:p>
      <w:pPr>
        <w:spacing w:before="120" w:line="360" w:lineRule="auto"/>
        <w:ind w:firstLine="420"/>
        <w:jc w:val="center"/>
      </w:pPr>
      <w:r>
        <w:rPr>
          <w:rFonts w:hint="eastAsia"/>
          <w:color w:val="000000" w:themeColor="text1"/>
          <w14:textFill>
            <w14:solidFill>
              <w14:schemeClr w14:val="tx1"/>
            </w14:solidFill>
          </w14:textFill>
        </w:rPr>
        <w:drawing>
          <wp:inline distT="0" distB="0" distL="114300" distR="114300">
            <wp:extent cx="3648710" cy="3086735"/>
            <wp:effectExtent l="0" t="0" r="8890" b="0"/>
            <wp:docPr id="28" name="图片 28" descr="节目单调度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节目单调度2"/>
                    <pic:cNvPicPr>
                      <a:picLocks noChangeAspect="1"/>
                    </pic:cNvPicPr>
                  </pic:nvPicPr>
                  <pic:blipFill>
                    <a:blip r:embed="rId29"/>
                    <a:stretch>
                      <a:fillRect/>
                    </a:stretch>
                  </pic:blipFill>
                  <pic:spPr>
                    <a:xfrm>
                      <a:off x="0" y="0"/>
                      <a:ext cx="3648710" cy="3086735"/>
                    </a:xfrm>
                    <a:prstGeom prst="rect">
                      <a:avLst/>
                    </a:prstGeom>
                  </pic:spPr>
                </pic:pic>
              </a:graphicData>
            </a:graphic>
          </wp:inline>
        </w:drawing>
      </w:r>
    </w:p>
    <w:p>
      <w:pPr>
        <w:spacing w:before="120"/>
        <w:ind w:firstLine="422"/>
        <w:rPr>
          <w:b/>
          <w:bCs/>
        </w:rPr>
      </w:pPr>
      <w:r>
        <w:rPr>
          <w:rFonts w:hint="eastAsia"/>
          <w:b/>
          <w:bCs/>
        </w:rPr>
        <w:t>节目单审核:</w:t>
      </w:r>
    </w:p>
    <w:p>
      <w:pPr>
        <w:spacing w:before="120"/>
        <w:ind w:firstLine="420"/>
      </w:pPr>
      <w:r>
        <w:rPr>
          <w:rFonts w:hint="eastAsia"/>
        </w:rPr>
        <w:t>用户可以对调度后的节目单进行确认审核。审核内容主要是节目单的播发时间（审核环节可以根据系统配置是否需要人工审核），只有审核通过后才会进入下一个环节。</w:t>
      </w:r>
    </w:p>
    <w:p>
      <w:pPr>
        <w:spacing w:before="120"/>
        <w:ind w:firstLine="420"/>
      </w:pPr>
      <w:r>
        <w:rPr>
          <w:rFonts w:hint="eastAsia"/>
        </w:rPr>
        <w:t>审核通过：进入调度指挥处理环节。</w:t>
      </w:r>
    </w:p>
    <w:p>
      <w:pPr>
        <w:spacing w:before="120"/>
        <w:ind w:firstLine="420"/>
      </w:pPr>
      <w:r>
        <w:rPr>
          <w:rFonts w:hint="eastAsia"/>
        </w:rPr>
        <w:t>审核不通过：选择回退环节（下拉：节目单调度、节目制作或者信息接入），</w:t>
      </w:r>
    </w:p>
    <w:p>
      <w:pPr>
        <w:spacing w:before="120"/>
        <w:ind w:firstLine="420"/>
      </w:pPr>
      <w:r>
        <w:rPr>
          <w:rFonts w:hint="eastAsia"/>
        </w:rPr>
        <w:t>当选择节目单调度时，系统将当前节目单回退到节目单调度，调度管理员重新调整后进入节目单审核。</w:t>
      </w:r>
    </w:p>
    <w:p>
      <w:pPr>
        <w:spacing w:before="120"/>
        <w:ind w:firstLine="420"/>
      </w:pPr>
      <w:r>
        <w:rPr>
          <w:rFonts w:hint="eastAsia"/>
        </w:rPr>
        <w:t>当选择节目制作时：系统将当前节目单（如果是周期性分解的节目，则需要清除所有已经分解的节目单数据）的调度信息删除，并将节目回退到节目管理，节目创建人可以通过修改节目信息后重新进入下面的环节。</w:t>
      </w:r>
    </w:p>
    <w:p>
      <w:pPr>
        <w:pStyle w:val="3"/>
        <w:spacing w:before="120"/>
        <w:ind w:firstLine="480"/>
      </w:pPr>
      <w:r>
        <w:rPr>
          <w:rFonts w:hint="eastAsia"/>
        </w:rPr>
        <w:t>当选择信息接入时：系统将当前节目单的调度信息删除，通过接口反馈状态给接入方，并给出审核不通过的原因。</w:t>
      </w:r>
    </w:p>
    <w:p>
      <w:pPr>
        <w:pStyle w:val="3"/>
        <w:spacing w:before="120"/>
        <w:ind w:firstLine="480"/>
      </w:pPr>
      <w:r>
        <w:rPr>
          <w:rFonts w:hint="eastAsia"/>
        </w:rPr>
        <w:drawing>
          <wp:inline distT="0" distB="0" distL="114300" distR="114300">
            <wp:extent cx="5972175" cy="3538220"/>
            <wp:effectExtent l="0" t="0" r="9525" b="5080"/>
            <wp:docPr id="30" name="图片 30" descr="节目单审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节目单审核"/>
                    <pic:cNvPicPr>
                      <a:picLocks noChangeAspect="1"/>
                    </pic:cNvPicPr>
                  </pic:nvPicPr>
                  <pic:blipFill>
                    <a:blip r:embed="rId30"/>
                    <a:stretch>
                      <a:fillRect/>
                    </a:stretch>
                  </pic:blipFill>
                  <pic:spPr>
                    <a:xfrm>
                      <a:off x="0" y="0"/>
                      <a:ext cx="5972175" cy="3538220"/>
                    </a:xfrm>
                    <a:prstGeom prst="rect">
                      <a:avLst/>
                    </a:prstGeom>
                  </pic:spPr>
                </pic:pic>
              </a:graphicData>
            </a:graphic>
          </wp:inline>
        </w:drawing>
      </w:r>
    </w:p>
    <w:p>
      <w:pPr>
        <w:pStyle w:val="6"/>
        <w:numPr>
          <w:ilvl w:val="3"/>
          <w:numId w:val="2"/>
        </w:numPr>
        <w:bidi w:val="0"/>
        <w:ind w:left="1481" w:leftChars="300" w:hanging="851" w:firstLineChars="0"/>
      </w:pPr>
      <w:r>
        <w:rPr>
          <w:rFonts w:hint="eastAsia"/>
        </w:rPr>
        <w:t>调度指挥</w:t>
      </w:r>
    </w:p>
    <w:p>
      <w:pPr>
        <w:pStyle w:val="3"/>
        <w:spacing w:before="120"/>
        <w:ind w:firstLine="480"/>
      </w:pPr>
      <w:r>
        <w:rPr>
          <w:rFonts w:hint="eastAsia"/>
        </w:rPr>
        <w:drawing>
          <wp:inline distT="0" distB="0" distL="114300" distR="114300">
            <wp:extent cx="6213475" cy="2145030"/>
            <wp:effectExtent l="0" t="0" r="15875" b="7620"/>
            <wp:docPr id="31" name="图片 31" descr="TIM图片20180926112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TIM图片20180926112656"/>
                    <pic:cNvPicPr>
                      <a:picLocks noChangeAspect="1"/>
                    </pic:cNvPicPr>
                  </pic:nvPicPr>
                  <pic:blipFill>
                    <a:blip r:embed="rId31"/>
                    <a:stretch>
                      <a:fillRect/>
                    </a:stretch>
                  </pic:blipFill>
                  <pic:spPr>
                    <a:xfrm>
                      <a:off x="0" y="0"/>
                      <a:ext cx="6213475" cy="2145030"/>
                    </a:xfrm>
                    <a:prstGeom prst="rect">
                      <a:avLst/>
                    </a:prstGeom>
                  </pic:spPr>
                </pic:pic>
              </a:graphicData>
            </a:graphic>
          </wp:inline>
        </w:drawing>
      </w:r>
    </w:p>
    <w:p>
      <w:pPr>
        <w:pStyle w:val="3"/>
        <w:spacing w:before="120"/>
        <w:ind w:firstLine="480"/>
      </w:pPr>
      <w:r>
        <w:rPr>
          <w:rFonts w:hint="eastAsia"/>
        </w:rPr>
        <w:t xml:space="preserve">                           【调度指挥框架图】</w:t>
      </w:r>
    </w:p>
    <w:p>
      <w:pPr>
        <w:pStyle w:val="3"/>
        <w:spacing w:before="120"/>
        <w:ind w:firstLine="0" w:firstLineChars="0"/>
      </w:pPr>
    </w:p>
    <w:p>
      <w:pPr>
        <w:pStyle w:val="3"/>
        <w:spacing w:before="120"/>
        <w:ind w:firstLine="480"/>
      </w:pPr>
      <w:r>
        <w:rPr>
          <w:rFonts w:hint="eastAsia"/>
        </w:rPr>
        <w:t xml:space="preserve">      </w:t>
      </w:r>
      <w:r>
        <w:rPr>
          <w:rFonts w:hint="eastAsia"/>
        </w:rPr>
        <w:drawing>
          <wp:inline distT="0" distB="0" distL="114300" distR="114300">
            <wp:extent cx="4074795" cy="6157595"/>
            <wp:effectExtent l="0" t="0" r="1905" b="14605"/>
            <wp:docPr id="33" name="图片 33" descr="软件项目管理流程图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软件项目管理流程图 (4)"/>
                    <pic:cNvPicPr>
                      <a:picLocks noChangeAspect="1"/>
                    </pic:cNvPicPr>
                  </pic:nvPicPr>
                  <pic:blipFill>
                    <a:blip r:embed="rId32"/>
                    <a:stretch>
                      <a:fillRect/>
                    </a:stretch>
                  </pic:blipFill>
                  <pic:spPr>
                    <a:xfrm>
                      <a:off x="0" y="0"/>
                      <a:ext cx="4074795" cy="6157595"/>
                    </a:xfrm>
                    <a:prstGeom prst="rect">
                      <a:avLst/>
                    </a:prstGeom>
                  </pic:spPr>
                </pic:pic>
              </a:graphicData>
            </a:graphic>
          </wp:inline>
        </w:drawing>
      </w:r>
    </w:p>
    <w:p>
      <w:pPr>
        <w:spacing w:before="120"/>
        <w:ind w:firstLine="3255" w:firstLineChars="1550"/>
      </w:pPr>
      <w:r>
        <w:rPr>
          <w:rFonts w:hint="eastAsia"/>
        </w:rPr>
        <w:t>【调度方案流程图】</w:t>
      </w:r>
    </w:p>
    <w:p>
      <w:pPr>
        <w:pStyle w:val="3"/>
        <w:spacing w:before="120"/>
        <w:ind w:firstLine="480"/>
      </w:pPr>
    </w:p>
    <w:p>
      <w:pPr>
        <w:topLinePunct/>
        <w:spacing w:before="120" w:line="320" w:lineRule="exact"/>
        <w:ind w:firstLine="420"/>
        <w:rPr>
          <w:rFonts w:asciiTheme="minorEastAsia" w:hAnsiTheme="minorEastAsia" w:eastAsiaTheme="minorEastAsia"/>
          <w:szCs w:val="21"/>
        </w:rPr>
      </w:pPr>
      <w:r>
        <w:rPr>
          <w:rFonts w:hint="eastAsia" w:asciiTheme="minorEastAsia" w:hAnsiTheme="minorEastAsia" w:eastAsiaTheme="minorEastAsia"/>
          <w:szCs w:val="21"/>
        </w:rPr>
        <w:t>调度指挥管理主要负责在接收到信息接入</w:t>
      </w:r>
      <w:r>
        <w:rPr>
          <w:rFonts w:hint="eastAsia" w:asciiTheme="minorEastAsia" w:hAnsiTheme="minorEastAsia" w:eastAsiaTheme="minorEastAsia"/>
          <w:szCs w:val="21"/>
          <w:lang w:eastAsia="zh-CN"/>
        </w:rPr>
        <w:t>服务</w:t>
      </w:r>
      <w:r>
        <w:rPr>
          <w:rFonts w:hint="eastAsia" w:asciiTheme="minorEastAsia" w:hAnsiTheme="minorEastAsia" w:eastAsiaTheme="minorEastAsia"/>
          <w:szCs w:val="21"/>
        </w:rPr>
        <w:t>发送的调度需求分析后进行预处理，通过资源发现策略获取符合条件的资源数据，生成调度方案生成，提供给调度方案管理模块,最后进行调度方案审核。</w:t>
      </w:r>
    </w:p>
    <w:p>
      <w:pPr>
        <w:pStyle w:val="15"/>
        <w:spacing w:before="120"/>
        <w:ind w:firstLine="0" w:firstLineChars="0"/>
        <w:rPr>
          <w:rFonts w:cs="宋体" w:asciiTheme="minorEastAsia" w:hAnsiTheme="minorEastAsia" w:eastAsiaTheme="minorEastAsia"/>
          <w:color w:val="000000" w:themeColor="text1"/>
          <w:szCs w:val="21"/>
          <w14:textFill>
            <w14:solidFill>
              <w14:schemeClr w14:val="tx1"/>
            </w14:solidFill>
          </w14:textFill>
        </w:rPr>
      </w:pPr>
      <w:r>
        <w:rPr>
          <w:rFonts w:hint="eastAsia" w:cs="宋体" w:asciiTheme="minorEastAsia" w:hAnsiTheme="minorEastAsia" w:eastAsiaTheme="minorEastAsia"/>
          <w:color w:val="0000FF"/>
          <w:szCs w:val="21"/>
        </w:rPr>
        <w:t xml:space="preserve">     </w:t>
      </w:r>
      <w:r>
        <w:rPr>
          <w:rFonts w:hint="eastAsia" w:cs="宋体" w:asciiTheme="minorEastAsia" w:hAnsiTheme="minorEastAsia" w:eastAsiaTheme="minorEastAsia"/>
          <w:color w:val="000000" w:themeColor="text1"/>
          <w:szCs w:val="21"/>
          <w14:textFill>
            <w14:solidFill>
              <w14:schemeClr w14:val="tx1"/>
            </w14:solidFill>
          </w14:textFill>
        </w:rPr>
        <w:t xml:space="preserve">调度方案预处理:                                                                                                                                                                                                                                                                                                                                                                                                                                                                                                                                                                                                                                                                                                                                                                                                                                                                                                                                              </w:t>
      </w:r>
    </w:p>
    <w:p>
      <w:pPr>
        <w:pStyle w:val="15"/>
        <w:spacing w:before="120"/>
        <w:ind w:firstLine="0" w:firstLineChars="0"/>
        <w:rPr>
          <w:rFonts w:cs="宋体" w:asciiTheme="minorEastAsia" w:hAnsiTheme="minorEastAsia" w:eastAsiaTheme="minorEastAsia"/>
          <w:color w:val="000000" w:themeColor="text1"/>
          <w:szCs w:val="21"/>
          <w14:textFill>
            <w14:solidFill>
              <w14:schemeClr w14:val="tx1"/>
            </w14:solidFill>
          </w14:textFill>
        </w:rPr>
      </w:pPr>
      <w:r>
        <w:rPr>
          <w:rFonts w:hint="eastAsia" w:cs="宋体" w:asciiTheme="minorEastAsia" w:hAnsiTheme="minorEastAsia" w:eastAsiaTheme="minorEastAsia"/>
          <w:color w:val="000000" w:themeColor="text1"/>
          <w:szCs w:val="21"/>
          <w14:textFill>
            <w14:solidFill>
              <w14:schemeClr w14:val="tx1"/>
            </w14:solidFill>
          </w14:textFill>
        </w:rPr>
        <w:t xml:space="preserve">              节目单调度确认通过后，在数据库中生成一条调度方案预处理数据；</w:t>
      </w:r>
    </w:p>
    <w:p>
      <w:pPr>
        <w:pStyle w:val="15"/>
        <w:spacing w:before="120"/>
        <w:ind w:firstLine="0" w:firstLineChars="0"/>
        <w:rPr>
          <w:rFonts w:cs="宋体" w:asciiTheme="minorEastAsia" w:hAnsiTheme="minorEastAsia" w:eastAsiaTheme="minorEastAsia"/>
          <w:color w:val="000000" w:themeColor="text1"/>
          <w:szCs w:val="21"/>
          <w14:textFill>
            <w14:solidFill>
              <w14:schemeClr w14:val="tx1"/>
            </w14:solidFill>
          </w14:textFill>
        </w:rPr>
      </w:pPr>
      <w:r>
        <w:rPr>
          <w:rFonts w:hint="eastAsia" w:cs="宋体" w:asciiTheme="minorEastAsia" w:hAnsiTheme="minorEastAsia" w:eastAsiaTheme="minorEastAsia"/>
          <w:color w:val="000000" w:themeColor="text1"/>
          <w:szCs w:val="21"/>
          <w14:textFill>
            <w14:solidFill>
              <w14:schemeClr w14:val="tx1"/>
            </w14:solidFill>
          </w14:textFill>
        </w:rPr>
        <w:t xml:space="preserve">     调度预案匹配:</w:t>
      </w:r>
    </w:p>
    <w:p>
      <w:pPr>
        <w:pStyle w:val="15"/>
        <w:spacing w:before="120"/>
        <w:rPr>
          <w:rFonts w:asciiTheme="minorEastAsia" w:hAnsiTheme="minorEastAsia" w:eastAsiaTheme="minorEastAsia"/>
          <w:color w:val="000000" w:themeColor="text1"/>
          <w:szCs w:val="21"/>
          <w14:textFill>
            <w14:solidFill>
              <w14:schemeClr w14:val="tx1"/>
            </w14:solidFill>
          </w14:textFill>
        </w:rPr>
      </w:pPr>
      <w:r>
        <w:rPr>
          <w:rFonts w:hint="eastAsia" w:cs="宋体" w:asciiTheme="minorEastAsia" w:hAnsiTheme="minorEastAsia" w:eastAsiaTheme="minorEastAsia"/>
          <w:color w:val="000000" w:themeColor="text1"/>
          <w:szCs w:val="21"/>
          <w14:textFill>
            <w14:solidFill>
              <w14:schemeClr w14:val="tx1"/>
            </w14:solidFill>
          </w14:textFill>
        </w:rPr>
        <w:t xml:space="preserve">           </w:t>
      </w:r>
      <w:r>
        <w:rPr>
          <w:rFonts w:hint="eastAsia" w:asciiTheme="minorEastAsia" w:hAnsiTheme="minorEastAsia" w:eastAsiaTheme="minorEastAsia"/>
          <w:color w:val="000000" w:themeColor="text1"/>
          <w:szCs w:val="21"/>
          <w14:textFill>
            <w14:solidFill>
              <w14:schemeClr w14:val="tx1"/>
            </w14:solidFill>
          </w14:textFill>
        </w:rPr>
        <w:t>获取运维系统中预先设置的调度预案，根据事件级别、</w:t>
      </w:r>
      <w:r>
        <w:rPr>
          <w:rFonts w:hint="eastAsia" w:asciiTheme="minorEastAsia" w:hAnsiTheme="minorEastAsia" w:eastAsiaTheme="minorEastAsia"/>
          <w:color w:val="000000" w:themeColor="text1"/>
          <w:szCs w:val="21"/>
          <w:lang w:eastAsia="zh-CN"/>
          <w14:textFill>
            <w14:solidFill>
              <w14:schemeClr w14:val="tx1"/>
            </w14:solidFill>
          </w14:textFill>
        </w:rPr>
        <w:t>事件分类、</w:t>
      </w:r>
      <w:r>
        <w:rPr>
          <w:rFonts w:hint="eastAsia" w:asciiTheme="minorEastAsia" w:hAnsiTheme="minorEastAsia" w:eastAsiaTheme="minorEastAsia"/>
          <w:color w:val="000000" w:themeColor="text1"/>
          <w:szCs w:val="21"/>
          <w14:textFill>
            <w14:solidFill>
              <w14:schemeClr w14:val="tx1"/>
            </w14:solidFill>
          </w14:textFill>
        </w:rPr>
        <w:t>目标区域</w:t>
      </w:r>
      <w:r>
        <w:rPr>
          <w:rFonts w:hint="eastAsia" w:asciiTheme="minorEastAsia" w:hAnsiTheme="minorEastAsia" w:eastAsiaTheme="minorEastAsia"/>
          <w:color w:val="000000" w:themeColor="text1"/>
          <w:szCs w:val="21"/>
          <w:lang w:eastAsia="zh-CN"/>
          <w14:textFill>
            <w14:solidFill>
              <w14:schemeClr w14:val="tx1"/>
            </w14:solidFill>
          </w14:textFill>
        </w:rPr>
        <w:t>码</w:t>
      </w:r>
      <w:r>
        <w:rPr>
          <w:rFonts w:hint="eastAsia" w:asciiTheme="minorEastAsia" w:hAnsiTheme="minorEastAsia" w:eastAsiaTheme="minorEastAsia"/>
          <w:color w:val="000000" w:themeColor="text1"/>
          <w:szCs w:val="21"/>
          <w14:textFill>
            <w14:solidFill>
              <w14:schemeClr w14:val="tx1"/>
            </w14:solidFill>
          </w14:textFill>
        </w:rPr>
        <w:t>进行调度预案匹配，匹配成功后，获取匹配成功后绑定的资源，后台自动生成一条调度方案；</w:t>
      </w:r>
    </w:p>
    <w:p>
      <w:pPr>
        <w:pStyle w:val="15"/>
        <w:spacing w:before="120"/>
        <w:rPr>
          <w:rFonts w:cs="宋体" w:asciiTheme="minorEastAsia" w:hAnsiTheme="minorEastAsia" w:eastAsiaTheme="minorEastAsia"/>
          <w:color w:val="000000" w:themeColor="text1"/>
          <w:szCs w:val="21"/>
          <w14:textFill>
            <w14:solidFill>
              <w14:schemeClr w14:val="tx1"/>
            </w14:solidFill>
          </w14:textFill>
        </w:rPr>
      </w:pPr>
      <w:r>
        <w:rPr>
          <w:rFonts w:hint="eastAsia" w:cs="宋体" w:asciiTheme="minorEastAsia" w:hAnsiTheme="minorEastAsia" w:eastAsiaTheme="minorEastAsia"/>
          <w:color w:val="000000" w:themeColor="text1"/>
          <w:szCs w:val="21"/>
          <w14:textFill>
            <w14:solidFill>
              <w14:schemeClr w14:val="tx1"/>
            </w14:solidFill>
          </w14:textFill>
        </w:rPr>
        <w:t xml:space="preserve">           调度预案匹配失败后，进行调度资源</w:t>
      </w:r>
      <w:r>
        <w:rPr>
          <w:rFonts w:hint="eastAsia" w:cs="宋体" w:asciiTheme="minorEastAsia" w:hAnsiTheme="minorEastAsia" w:eastAsiaTheme="minorEastAsia"/>
          <w:color w:val="000000" w:themeColor="text1"/>
          <w:szCs w:val="21"/>
          <w:lang w:eastAsia="zh-CN"/>
          <w14:textFill>
            <w14:solidFill>
              <w14:schemeClr w14:val="tx1"/>
            </w14:solidFill>
          </w14:textFill>
        </w:rPr>
        <w:t>发现</w:t>
      </w:r>
      <w:r>
        <w:rPr>
          <w:rFonts w:hint="eastAsia" w:cs="宋体" w:asciiTheme="minorEastAsia" w:hAnsiTheme="minorEastAsia" w:eastAsiaTheme="minorEastAsia"/>
          <w:color w:val="000000" w:themeColor="text1"/>
          <w:szCs w:val="21"/>
          <w14:textFill>
            <w14:solidFill>
              <w14:schemeClr w14:val="tx1"/>
            </w14:solidFill>
          </w14:textFill>
        </w:rPr>
        <w:t>；</w:t>
      </w:r>
    </w:p>
    <w:p>
      <w:pPr>
        <w:pStyle w:val="15"/>
        <w:spacing w:before="120"/>
        <w:rPr>
          <w:rFonts w:cs="宋体" w:asciiTheme="minorEastAsia" w:hAnsiTheme="minorEastAsia" w:eastAsiaTheme="minorEastAsia"/>
          <w:color w:val="000000" w:themeColor="text1"/>
          <w:szCs w:val="21"/>
          <w14:textFill>
            <w14:solidFill>
              <w14:schemeClr w14:val="tx1"/>
            </w14:solidFill>
          </w14:textFill>
        </w:rPr>
      </w:pPr>
      <w:r>
        <w:rPr>
          <w:rFonts w:hint="eastAsia" w:cs="宋体" w:asciiTheme="minorEastAsia" w:hAnsiTheme="minorEastAsia" w:eastAsiaTheme="minorEastAsia"/>
          <w:color w:val="000000" w:themeColor="text1"/>
          <w:szCs w:val="21"/>
          <w14:textFill>
            <w14:solidFill>
              <w14:schemeClr w14:val="tx1"/>
            </w14:solidFill>
          </w14:textFill>
        </w:rPr>
        <w:t>调度资源</w:t>
      </w:r>
      <w:r>
        <w:rPr>
          <w:rFonts w:hint="eastAsia" w:cs="宋体" w:asciiTheme="minorEastAsia" w:hAnsiTheme="minorEastAsia" w:eastAsiaTheme="minorEastAsia"/>
          <w:color w:val="000000" w:themeColor="text1"/>
          <w:szCs w:val="21"/>
          <w:lang w:eastAsia="zh-CN"/>
          <w14:textFill>
            <w14:solidFill>
              <w14:schemeClr w14:val="tx1"/>
            </w14:solidFill>
          </w14:textFill>
        </w:rPr>
        <w:t>发现</w:t>
      </w:r>
      <w:r>
        <w:rPr>
          <w:rFonts w:hint="eastAsia" w:cs="宋体" w:asciiTheme="minorEastAsia" w:hAnsiTheme="minorEastAsia" w:eastAsiaTheme="minorEastAsia"/>
          <w:color w:val="000000" w:themeColor="text1"/>
          <w:szCs w:val="21"/>
          <w14:textFill>
            <w14:solidFill>
              <w14:schemeClr w14:val="tx1"/>
            </w14:solidFill>
          </w14:textFill>
        </w:rPr>
        <w:t>:</w:t>
      </w:r>
    </w:p>
    <w:p>
      <w:pPr>
        <w:pStyle w:val="15"/>
        <w:spacing w:before="120"/>
        <w:rPr>
          <w:rFonts w:cs="Times New  Roman" w:asciiTheme="minorEastAsia" w:hAnsiTheme="minorEastAsia" w:eastAsiaTheme="minorEastAsia"/>
          <w:color w:val="000000" w:themeColor="text1"/>
          <w:szCs w:val="21"/>
          <w14:textFill>
            <w14:solidFill>
              <w14:schemeClr w14:val="tx1"/>
            </w14:solidFill>
          </w14:textFill>
        </w:rPr>
      </w:pPr>
      <w:r>
        <w:rPr>
          <w:rFonts w:hint="eastAsia" w:cs="宋体" w:asciiTheme="minorEastAsia" w:hAnsiTheme="minorEastAsia" w:eastAsiaTheme="minorEastAsia"/>
          <w:color w:val="000000" w:themeColor="text1"/>
          <w:szCs w:val="21"/>
          <w14:textFill>
            <w14:solidFill>
              <w14:schemeClr w14:val="tx1"/>
            </w14:solidFill>
          </w14:textFill>
        </w:rPr>
        <w:t xml:space="preserve">       </w:t>
      </w:r>
      <w:r>
        <w:rPr>
          <w:rFonts w:hint="eastAsia" w:asciiTheme="minorEastAsia" w:hAnsiTheme="minorEastAsia" w:eastAsiaTheme="minorEastAsia"/>
          <w:color w:val="000000" w:themeColor="text1"/>
          <w:szCs w:val="21"/>
          <w14:textFill>
            <w14:solidFill>
              <w14:schemeClr w14:val="tx1"/>
            </w14:solidFill>
          </w14:textFill>
        </w:rPr>
        <w:t>查询数据库资源管理，选择可用的调度资源。调度资源发现选择考虑得要素为</w:t>
      </w:r>
      <w:r>
        <w:rPr>
          <w:rFonts w:hint="eastAsia" w:cs="Times New  Roman" w:asciiTheme="minorEastAsia" w:hAnsiTheme="minorEastAsia" w:eastAsiaTheme="minorEastAsia"/>
          <w:color w:val="000000" w:themeColor="text1"/>
          <w:szCs w:val="21"/>
          <w14:textFill>
            <w14:solidFill>
              <w14:schemeClr w14:val="tx1"/>
            </w14:solidFill>
          </w14:textFill>
        </w:rPr>
        <w:t>覆盖区域、属地、运行图、等,其中覆盖区域必须满足目标区域要求。</w:t>
      </w:r>
    </w:p>
    <w:p>
      <w:pPr>
        <w:pStyle w:val="15"/>
        <w:spacing w:before="120"/>
        <w:rPr>
          <w:rFonts w:cs="Times New  Roman" w:asciiTheme="minorEastAsia" w:hAnsiTheme="minorEastAsia" w:eastAsiaTheme="minorEastAsia"/>
          <w:color w:val="000000" w:themeColor="text1"/>
          <w:szCs w:val="21"/>
          <w14:textFill>
            <w14:solidFill>
              <w14:schemeClr w14:val="tx1"/>
            </w14:solidFill>
          </w14:textFill>
        </w:rPr>
      </w:pPr>
      <w:r>
        <w:rPr>
          <w:rFonts w:hint="eastAsia" w:cs="Times New  Roman" w:asciiTheme="minorEastAsia" w:hAnsiTheme="minorEastAsia" w:eastAsiaTheme="minorEastAsia"/>
          <w:color w:val="000000" w:themeColor="text1"/>
          <w:szCs w:val="21"/>
          <w14:textFill>
            <w14:solidFill>
              <w14:schemeClr w14:val="tx1"/>
            </w14:solidFill>
          </w14:textFill>
        </w:rPr>
        <w:drawing>
          <wp:inline distT="0" distB="0" distL="114300" distR="114300">
            <wp:extent cx="5977890" cy="2200275"/>
            <wp:effectExtent l="0" t="0" r="3810" b="9525"/>
            <wp:docPr id="34" name="图片 34" descr="读《爆品战略》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读《爆品战略》 (5)"/>
                    <pic:cNvPicPr>
                      <a:picLocks noChangeAspect="1"/>
                    </pic:cNvPicPr>
                  </pic:nvPicPr>
                  <pic:blipFill>
                    <a:blip r:embed="rId33"/>
                    <a:stretch>
                      <a:fillRect/>
                    </a:stretch>
                  </pic:blipFill>
                  <pic:spPr>
                    <a:xfrm>
                      <a:off x="0" y="0"/>
                      <a:ext cx="5977890" cy="2200275"/>
                    </a:xfrm>
                    <a:prstGeom prst="rect">
                      <a:avLst/>
                    </a:prstGeom>
                  </pic:spPr>
                </pic:pic>
              </a:graphicData>
            </a:graphic>
          </wp:inline>
        </w:drawing>
      </w:r>
    </w:p>
    <w:p>
      <w:pPr>
        <w:pStyle w:val="15"/>
        <w:spacing w:before="120"/>
        <w:rPr>
          <w:rFonts w:cs="Times New  Roman" w:asciiTheme="minorEastAsia" w:hAnsiTheme="minorEastAsia" w:eastAsiaTheme="minorEastAsia"/>
          <w:color w:val="000000" w:themeColor="text1"/>
          <w:szCs w:val="21"/>
          <w14:textFill>
            <w14:solidFill>
              <w14:schemeClr w14:val="tx1"/>
            </w14:solidFill>
          </w14:textFill>
        </w:rPr>
      </w:pPr>
      <w:r>
        <w:rPr>
          <w:rFonts w:hint="eastAsia" w:cs="Times New  Roman" w:asciiTheme="minorEastAsia" w:hAnsiTheme="minorEastAsia" w:eastAsiaTheme="minorEastAsia"/>
          <w:color w:val="000000" w:themeColor="text1"/>
          <w:szCs w:val="21"/>
          <w14:textFill>
            <w14:solidFill>
              <w14:schemeClr w14:val="tx1"/>
            </w14:solidFill>
          </w14:textFill>
        </w:rPr>
        <w:t xml:space="preserve">                          【调度资源发现总体方法图】 </w:t>
      </w:r>
    </w:p>
    <w:p>
      <w:pPr>
        <w:pStyle w:val="15"/>
        <w:spacing w:before="120"/>
        <w:rPr>
          <w:rFonts w:cs="Times New  Roman" w:asciiTheme="minorEastAsia" w:hAnsiTheme="minorEastAsia" w:eastAsiaTheme="minorEastAsia"/>
          <w:color w:val="000000" w:themeColor="text1"/>
          <w:szCs w:val="21"/>
          <w14:textFill>
            <w14:solidFill>
              <w14:schemeClr w14:val="tx1"/>
            </w14:solidFill>
          </w14:textFill>
        </w:rPr>
      </w:pPr>
      <w:r>
        <w:rPr>
          <w:rFonts w:hint="eastAsia" w:cs="Times New  Roman" w:asciiTheme="minorEastAsia" w:hAnsiTheme="minorEastAsia" w:eastAsiaTheme="minorEastAsia"/>
          <w:color w:val="000000" w:themeColor="text1"/>
          <w:szCs w:val="21"/>
          <w14:textFill>
            <w14:solidFill>
              <w14:schemeClr w14:val="tx1"/>
            </w14:solidFill>
          </w14:textFill>
        </w:rPr>
        <w:t>调度方案生成：</w:t>
      </w:r>
    </w:p>
    <w:p>
      <w:pPr>
        <w:pStyle w:val="15"/>
        <w:spacing w:before="120"/>
        <w:ind w:left="420"/>
        <w:rPr>
          <w:rFonts w:cs="Times New  Roman" w:asciiTheme="minorEastAsia" w:hAnsiTheme="minorEastAsia" w:eastAsiaTheme="minorEastAsia"/>
          <w:color w:val="000000" w:themeColor="text1"/>
          <w:szCs w:val="21"/>
          <w14:textFill>
            <w14:solidFill>
              <w14:schemeClr w14:val="tx1"/>
            </w14:solidFill>
          </w14:textFill>
        </w:rPr>
      </w:pPr>
      <w:r>
        <w:rPr>
          <w:rFonts w:hint="eastAsia" w:cs="Times New  Roman" w:asciiTheme="minorEastAsia" w:hAnsiTheme="minorEastAsia" w:eastAsiaTheme="minorEastAsia"/>
          <w:color w:val="000000" w:themeColor="text1"/>
          <w:szCs w:val="21"/>
          <w14:textFill>
            <w14:solidFill>
              <w14:schemeClr w14:val="tx1"/>
            </w14:solidFill>
          </w14:textFill>
        </w:rPr>
        <w:t>资源匹配成功后，将匹配到的资源保存到关联表中。生成调度方案 ；</w:t>
      </w:r>
    </w:p>
    <w:p>
      <w:pPr>
        <w:pStyle w:val="15"/>
        <w:spacing w:before="120"/>
        <w:rPr>
          <w:rFonts w:cs="Times New  Roman" w:asciiTheme="minorEastAsia" w:hAnsiTheme="minorEastAsia" w:eastAsiaTheme="minorEastAsia"/>
          <w:color w:val="000000" w:themeColor="text1"/>
          <w:szCs w:val="21"/>
          <w14:textFill>
            <w14:solidFill>
              <w14:schemeClr w14:val="tx1"/>
            </w14:solidFill>
          </w14:textFill>
        </w:rPr>
      </w:pPr>
      <w:r>
        <w:rPr>
          <w:rFonts w:hint="eastAsia" w:cs="Times New  Roman" w:asciiTheme="minorEastAsia" w:hAnsiTheme="minorEastAsia" w:eastAsiaTheme="minorEastAsia"/>
          <w:color w:val="000000" w:themeColor="text1"/>
          <w:szCs w:val="21"/>
          <w14:textFill>
            <w14:solidFill>
              <w14:schemeClr w14:val="tx1"/>
            </w14:solidFill>
          </w14:textFill>
        </w:rPr>
        <w:t>调度资源优化：</w:t>
      </w:r>
    </w:p>
    <w:p>
      <w:pPr>
        <w:pStyle w:val="15"/>
        <w:spacing w:before="120"/>
        <w:rPr>
          <w:rFonts w:cs="Times New  Roman" w:asciiTheme="minorEastAsia" w:hAnsiTheme="minorEastAsia" w:eastAsiaTheme="minorEastAsia"/>
          <w:szCs w:val="21"/>
        </w:rPr>
      </w:pPr>
      <w:r>
        <w:rPr>
          <w:rFonts w:hint="eastAsia" w:cs="Times New  Roman" w:asciiTheme="minorEastAsia" w:hAnsiTheme="minorEastAsia" w:eastAsiaTheme="minorEastAsia"/>
          <w:szCs w:val="21"/>
        </w:rPr>
        <w:t>对于预评估不达标的调度方案，立即根据“资源调度要素优化表”的顺序调整资源选择因素及条件，重新生成新的调度方案；</w:t>
      </w:r>
    </w:p>
    <w:p>
      <w:pPr>
        <w:pStyle w:val="15"/>
        <w:spacing w:before="120"/>
        <w:rPr>
          <w:rFonts w:cs="Times New  Roman" w:asciiTheme="minorEastAsia" w:hAnsiTheme="minorEastAsia" w:eastAsiaTheme="minorEastAsia"/>
          <w:szCs w:val="21"/>
        </w:rPr>
      </w:pPr>
      <w:r>
        <w:rPr>
          <w:rFonts w:hint="eastAsia" w:cs="Times New  Roman" w:asciiTheme="minorEastAsia" w:hAnsiTheme="minorEastAsia" w:eastAsiaTheme="minorEastAsia"/>
          <w:szCs w:val="21"/>
        </w:rPr>
        <w:t xml:space="preserve"> 调度方案调整：</w:t>
      </w:r>
    </w:p>
    <w:p>
      <w:pPr>
        <w:pStyle w:val="15"/>
        <w:spacing w:before="120"/>
        <w:ind w:left="420"/>
        <w:rPr>
          <w:rFonts w:cs="Times New  Roman" w:asciiTheme="minorEastAsia" w:hAnsiTheme="minorEastAsia" w:eastAsiaTheme="minorEastAsia"/>
          <w:szCs w:val="21"/>
        </w:rPr>
      </w:pPr>
      <w:r>
        <w:rPr>
          <w:rFonts w:hint="eastAsia" w:cs="Times New  Roman" w:asciiTheme="minorEastAsia" w:hAnsiTheme="minorEastAsia" w:eastAsiaTheme="minorEastAsia"/>
          <w:szCs w:val="21"/>
        </w:rPr>
        <w:t>针对资源发现生成时匹配的资源做最终的调正，调整后，重新生成关联的调度资源信息；</w:t>
      </w:r>
    </w:p>
    <w:p>
      <w:pPr>
        <w:pStyle w:val="15"/>
        <w:spacing w:before="120"/>
        <w:rPr>
          <w:rFonts w:cs="Times New  Roman" w:asciiTheme="minorEastAsia" w:hAnsiTheme="minorEastAsia" w:eastAsiaTheme="minorEastAsia"/>
          <w:szCs w:val="21"/>
        </w:rPr>
      </w:pPr>
      <w:r>
        <w:rPr>
          <w:rFonts w:hint="eastAsia" w:cs="Times New  Roman" w:asciiTheme="minorEastAsia" w:hAnsiTheme="minorEastAsia" w:eastAsiaTheme="minorEastAsia"/>
          <w:szCs w:val="21"/>
        </w:rPr>
        <w:t>调度方案审核：</w:t>
      </w:r>
    </w:p>
    <w:p>
      <w:pPr>
        <w:spacing w:before="120"/>
        <w:ind w:firstLine="840" w:firstLineChars="400"/>
      </w:pPr>
      <w:r>
        <w:rPr>
          <w:rFonts w:hint="eastAsia"/>
        </w:rPr>
        <w:t>对调整后的方案进行审核，可查看方案所用的资源，覆盖区域，事件级别等信息。</w:t>
      </w:r>
    </w:p>
    <w:p>
      <w:pPr>
        <w:pStyle w:val="15"/>
        <w:spacing w:before="120"/>
        <w:ind w:left="420"/>
        <w:rPr>
          <w:rFonts w:cs="Times New  Roman" w:asciiTheme="minorEastAsia" w:hAnsiTheme="minorEastAsia" w:eastAsiaTheme="minorEastAsia"/>
          <w:szCs w:val="21"/>
        </w:rPr>
      </w:pPr>
      <w:r>
        <w:rPr>
          <w:rFonts w:hint="eastAsia" w:cs="Times New  Roman" w:asciiTheme="minorEastAsia" w:hAnsiTheme="minorEastAsia" w:eastAsiaTheme="minorEastAsia"/>
          <w:szCs w:val="21"/>
        </w:rPr>
        <w:drawing>
          <wp:inline distT="0" distB="0" distL="114300" distR="114300">
            <wp:extent cx="5082540" cy="4123055"/>
            <wp:effectExtent l="0" t="0" r="3810" b="10795"/>
            <wp:docPr id="35" name="图片 35" descr="TIM图片20180926151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TIM图片20180926151822"/>
                    <pic:cNvPicPr>
                      <a:picLocks noChangeAspect="1"/>
                    </pic:cNvPicPr>
                  </pic:nvPicPr>
                  <pic:blipFill>
                    <a:blip r:embed="rId34"/>
                    <a:stretch>
                      <a:fillRect/>
                    </a:stretch>
                  </pic:blipFill>
                  <pic:spPr>
                    <a:xfrm>
                      <a:off x="0" y="0"/>
                      <a:ext cx="5082540" cy="4123055"/>
                    </a:xfrm>
                    <a:prstGeom prst="rect">
                      <a:avLst/>
                    </a:prstGeom>
                  </pic:spPr>
                </pic:pic>
              </a:graphicData>
            </a:graphic>
          </wp:inline>
        </w:drawing>
      </w:r>
    </w:p>
    <w:p>
      <w:pPr>
        <w:pStyle w:val="15"/>
        <w:spacing w:before="120"/>
        <w:ind w:left="420"/>
        <w:rPr>
          <w:rFonts w:cs="Times New  Roman" w:asciiTheme="minorEastAsia" w:hAnsiTheme="minorEastAsia" w:eastAsiaTheme="minorEastAsia"/>
          <w:szCs w:val="21"/>
        </w:rPr>
      </w:pPr>
      <w:r>
        <w:rPr>
          <w:rFonts w:hint="eastAsia" w:cs="Times New  Roman" w:asciiTheme="minorEastAsia" w:hAnsiTheme="minorEastAsia" w:eastAsiaTheme="minorEastAsia"/>
          <w:szCs w:val="21"/>
        </w:rPr>
        <w:t xml:space="preserve">                   【调度方案审核流程图】</w:t>
      </w:r>
    </w:p>
    <w:p>
      <w:pPr>
        <w:spacing w:before="120"/>
        <w:ind w:firstLine="420"/>
      </w:pPr>
      <w:r>
        <w:rPr>
          <w:rFonts w:hint="eastAsia"/>
        </w:rPr>
        <w:t>审核通过：进入分发传输阶段。</w:t>
      </w:r>
    </w:p>
    <w:p>
      <w:pPr>
        <w:spacing w:before="120"/>
        <w:ind w:firstLine="420"/>
      </w:pPr>
      <w:r>
        <w:rPr>
          <w:rFonts w:hint="eastAsia"/>
        </w:rPr>
        <w:t>审核不通过：选择回退环节（下拉：方案调整，节目单调度、节目制作或者信息接入），</w:t>
      </w:r>
    </w:p>
    <w:p>
      <w:pPr>
        <w:spacing w:before="120"/>
        <w:ind w:firstLine="420"/>
      </w:pPr>
      <w:r>
        <w:rPr>
          <w:rFonts w:hint="eastAsia"/>
        </w:rPr>
        <w:t>当选择方案调整时，系统将当前方案回退到方案调整阶段，调度管理员重新调整方案后进入调度审核。</w:t>
      </w:r>
    </w:p>
    <w:p>
      <w:pPr>
        <w:spacing w:before="120"/>
        <w:ind w:firstLine="420"/>
      </w:pPr>
      <w:r>
        <w:rPr>
          <w:rFonts w:hint="eastAsia"/>
        </w:rPr>
        <w:t>当选择节目单调度时，系统将当前节目单回退到节目单调度，调度管理员重新调整后进入节目单审核。</w:t>
      </w:r>
    </w:p>
    <w:p>
      <w:pPr>
        <w:spacing w:before="120"/>
        <w:ind w:firstLine="420"/>
      </w:pPr>
      <w:r>
        <w:rPr>
          <w:rFonts w:hint="eastAsia"/>
        </w:rPr>
        <w:t>当选择节目制作时：系统将当前节目单（如果是周期性分解的节目，则需要清除所有已经分解的节目单数据）的调度信息删除，并将节目回退到节目管理，节目创建人可以通过修改节目信息后重新进入下面的环节。</w:t>
      </w:r>
    </w:p>
    <w:p>
      <w:pPr>
        <w:spacing w:before="120"/>
        <w:ind w:firstLine="420"/>
      </w:pPr>
      <w:r>
        <w:rPr>
          <w:rFonts w:hint="eastAsia"/>
        </w:rPr>
        <w:t>当选择信息接入时：系统将当前节目单的调度信息删除，通过接口反馈状态给接入方，并给出审核不通过的原因。</w:t>
      </w:r>
    </w:p>
    <w:p>
      <w:pPr>
        <w:spacing w:before="120"/>
        <w:ind w:firstLine="420"/>
      </w:pPr>
    </w:p>
    <w:p>
      <w:pPr>
        <w:pStyle w:val="3"/>
        <w:spacing w:before="120"/>
        <w:ind w:firstLine="480"/>
      </w:pPr>
    </w:p>
    <w:p>
      <w:pPr>
        <w:pStyle w:val="6"/>
        <w:numPr>
          <w:ilvl w:val="3"/>
          <w:numId w:val="2"/>
        </w:numPr>
        <w:bidi w:val="0"/>
        <w:ind w:left="1481" w:leftChars="300" w:hanging="851" w:firstLineChars="0"/>
      </w:pPr>
      <w:r>
        <w:rPr>
          <w:rFonts w:hint="eastAsia"/>
        </w:rPr>
        <w:t>分发传输</w:t>
      </w:r>
    </w:p>
    <w:p>
      <w:pPr>
        <w:pStyle w:val="3"/>
        <w:spacing w:before="120"/>
        <w:ind w:firstLine="480"/>
      </w:pPr>
      <w:r>
        <w:rPr>
          <w:rFonts w:hint="eastAsia"/>
        </w:rPr>
        <w:drawing>
          <wp:inline distT="0" distB="0" distL="114300" distR="114300">
            <wp:extent cx="5974715" cy="1939925"/>
            <wp:effectExtent l="0" t="0" r="6985" b="3175"/>
            <wp:docPr id="36" name="图片 36" descr="TIM图片20180928113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TIM图片20180928113951"/>
                    <pic:cNvPicPr>
                      <a:picLocks noChangeAspect="1"/>
                    </pic:cNvPicPr>
                  </pic:nvPicPr>
                  <pic:blipFill>
                    <a:blip r:embed="rId35"/>
                    <a:stretch>
                      <a:fillRect/>
                    </a:stretch>
                  </pic:blipFill>
                  <pic:spPr>
                    <a:xfrm>
                      <a:off x="0" y="0"/>
                      <a:ext cx="5974715" cy="1939925"/>
                    </a:xfrm>
                    <a:prstGeom prst="rect">
                      <a:avLst/>
                    </a:prstGeom>
                  </pic:spPr>
                </pic:pic>
              </a:graphicData>
            </a:graphic>
          </wp:inline>
        </w:drawing>
      </w:r>
    </w:p>
    <w:p>
      <w:pPr>
        <w:pStyle w:val="3"/>
        <w:spacing w:before="120"/>
        <w:ind w:firstLine="420"/>
        <w:rPr>
          <w:sz w:val="21"/>
          <w:szCs w:val="21"/>
        </w:rPr>
      </w:pPr>
      <w:r>
        <w:rPr>
          <w:rFonts w:hint="eastAsia"/>
          <w:sz w:val="21"/>
          <w:szCs w:val="21"/>
        </w:rPr>
        <w:t xml:space="preserve">   消息生成：</w:t>
      </w:r>
    </w:p>
    <w:p>
      <w:pPr>
        <w:spacing w:before="120"/>
        <w:ind w:left="420" w:firstLine="420"/>
      </w:pPr>
      <w:r>
        <w:rPr>
          <w:rFonts w:hint="eastAsia"/>
        </w:rPr>
        <w:t>扫描消息表中数据，对距离开播时间前10分钟的消息生成数据包，对不同的资源发出的指令，适配不同的指令数据</w:t>
      </w:r>
    </w:p>
    <w:p>
      <w:pPr>
        <w:spacing w:before="120"/>
        <w:ind w:left="420" w:firstLine="420"/>
      </w:pPr>
      <w:r>
        <w:rPr>
          <w:rFonts w:hint="eastAsia"/>
        </w:rPr>
        <w:t>消息审核:</w:t>
      </w:r>
      <w:r>
        <w:rPr>
          <w:rFonts w:hint="eastAsia"/>
        </w:rPr>
        <w:tab/>
      </w:r>
    </w:p>
    <w:p>
      <w:pPr>
        <w:spacing w:before="120"/>
        <w:ind w:left="420" w:firstLine="420"/>
      </w:pPr>
      <w:r>
        <w:rPr>
          <w:rFonts w:hint="eastAsia"/>
        </w:rPr>
        <w:t xml:space="preserve"> 对生成的消息进行审核，可查看消息所用的资源，覆盖区域，事件级别等信息</w:t>
      </w:r>
    </w:p>
    <w:p>
      <w:pPr>
        <w:spacing w:before="120"/>
        <w:ind w:left="420" w:firstLine="420"/>
      </w:pPr>
      <w:r>
        <w:rPr>
          <w:rFonts w:hint="eastAsia"/>
        </w:rPr>
        <w:drawing>
          <wp:inline distT="0" distB="0" distL="114300" distR="114300">
            <wp:extent cx="4680585" cy="3841115"/>
            <wp:effectExtent l="0" t="0" r="5715" b="6985"/>
            <wp:docPr id="37" name="图片 37" descr="TIM图片20180927095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TIM图片20180927095558"/>
                    <pic:cNvPicPr>
                      <a:picLocks noChangeAspect="1"/>
                    </pic:cNvPicPr>
                  </pic:nvPicPr>
                  <pic:blipFill>
                    <a:blip r:embed="rId36"/>
                    <a:stretch>
                      <a:fillRect/>
                    </a:stretch>
                  </pic:blipFill>
                  <pic:spPr>
                    <a:xfrm>
                      <a:off x="0" y="0"/>
                      <a:ext cx="4680585" cy="3841115"/>
                    </a:xfrm>
                    <a:prstGeom prst="rect">
                      <a:avLst/>
                    </a:prstGeom>
                  </pic:spPr>
                </pic:pic>
              </a:graphicData>
            </a:graphic>
          </wp:inline>
        </w:drawing>
      </w:r>
    </w:p>
    <w:p>
      <w:pPr>
        <w:spacing w:before="120"/>
        <w:ind w:left="420" w:firstLine="420"/>
      </w:pPr>
    </w:p>
    <w:p>
      <w:pPr>
        <w:spacing w:before="120"/>
        <w:ind w:firstLine="0" w:firstLineChars="0"/>
      </w:pPr>
      <w:r>
        <w:rPr>
          <w:rFonts w:hint="eastAsia"/>
        </w:rPr>
        <w:t>审核不通过: 输入不通过的原因，选择返回到哪一环节，进行修改。</w:t>
      </w:r>
    </w:p>
    <w:p>
      <w:pPr>
        <w:spacing w:before="120"/>
        <w:ind w:firstLine="0" w:firstLineChars="0"/>
      </w:pPr>
      <w:r>
        <w:rPr>
          <w:rFonts w:hint="eastAsia"/>
        </w:rPr>
        <w:t>回退环节分为：</w:t>
      </w:r>
    </w:p>
    <w:p>
      <w:pPr>
        <w:spacing w:before="120"/>
        <w:ind w:firstLine="420" w:firstLineChars="0"/>
      </w:pPr>
      <w:r>
        <w:rPr>
          <w:rFonts w:hint="eastAsia"/>
        </w:rPr>
        <w:t>方案调整，节目单调度，节目编排，信息接入；</w:t>
      </w:r>
    </w:p>
    <w:p>
      <w:pPr>
        <w:spacing w:before="120"/>
        <w:ind w:firstLine="420" w:firstLineChars="0"/>
      </w:pPr>
      <w:r>
        <w:rPr>
          <w:rFonts w:hint="eastAsia"/>
        </w:rPr>
        <w:t>消息分发：</w:t>
      </w:r>
    </w:p>
    <w:p>
      <w:pPr>
        <w:spacing w:before="120"/>
        <w:ind w:left="420" w:firstLine="420"/>
      </w:pPr>
      <w:r>
        <w:rPr>
          <w:rFonts w:hint="eastAsia"/>
        </w:rPr>
        <w:t>实时消息：接受到消息即可下发消息；</w:t>
      </w:r>
    </w:p>
    <w:p>
      <w:pPr>
        <w:spacing w:before="120"/>
        <w:ind w:left="420" w:firstLine="420"/>
      </w:pPr>
      <w:r>
        <w:rPr>
          <w:rFonts w:hint="eastAsia"/>
        </w:rPr>
        <w:t>过期消息：播发结束时间小于当前时间，消息不进行分发处理；</w:t>
      </w:r>
    </w:p>
    <w:p>
      <w:pPr>
        <w:spacing w:before="120"/>
        <w:ind w:left="420" w:firstLine="420"/>
      </w:pPr>
      <w:r>
        <w:rPr>
          <w:rFonts w:hint="eastAsia"/>
        </w:rPr>
        <w:t>定时消息：未到时消息暂不发送，按播发开始时间定时播发；</w:t>
      </w:r>
    </w:p>
    <w:p>
      <w:pPr>
        <w:spacing w:before="120"/>
        <w:ind w:firstLine="420" w:firstLineChars="0"/>
      </w:pPr>
    </w:p>
    <w:p>
      <w:pPr>
        <w:pStyle w:val="3"/>
        <w:spacing w:before="120"/>
        <w:ind w:firstLine="480"/>
      </w:pPr>
      <w:r>
        <w:drawing>
          <wp:inline distT="0" distB="0" distL="0" distR="0">
            <wp:extent cx="3848100" cy="58197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7"/>
                    <a:stretch>
                      <a:fillRect/>
                    </a:stretch>
                  </pic:blipFill>
                  <pic:spPr>
                    <a:xfrm>
                      <a:off x="0" y="0"/>
                      <a:ext cx="3848100" cy="5819775"/>
                    </a:xfrm>
                    <a:prstGeom prst="rect">
                      <a:avLst/>
                    </a:prstGeom>
                  </pic:spPr>
                </pic:pic>
              </a:graphicData>
            </a:graphic>
          </wp:inline>
        </w:drawing>
      </w:r>
    </w:p>
    <w:p>
      <w:pPr>
        <w:pStyle w:val="6"/>
        <w:numPr>
          <w:ilvl w:val="3"/>
          <w:numId w:val="2"/>
        </w:numPr>
        <w:bidi w:val="0"/>
        <w:ind w:left="1481" w:leftChars="300" w:hanging="851" w:firstLineChars="0"/>
      </w:pPr>
      <w:r>
        <w:rPr>
          <w:rFonts w:hint="eastAsia"/>
        </w:rPr>
        <w:t>分析评估</w:t>
      </w:r>
    </w:p>
    <w:p>
      <w:pPr>
        <w:pStyle w:val="3"/>
        <w:spacing w:before="120"/>
        <w:ind w:firstLine="480"/>
        <w:rPr>
          <w:rFonts w:asciiTheme="minorEastAsia" w:hAnsiTheme="minorEastAsia" w:eastAsiaTheme="minorEastAsia"/>
          <w:szCs w:val="24"/>
        </w:rPr>
      </w:pPr>
      <w:r>
        <w:rPr>
          <w:rFonts w:hint="eastAsia" w:asciiTheme="minorEastAsia" w:hAnsiTheme="minorEastAsia" w:eastAsiaTheme="minorEastAsia"/>
          <w:szCs w:val="24"/>
        </w:rPr>
        <w:t>根据评估指标体系和评估算法，对覆盖范围、准确率、时效性等进行综合分析和评估，得到本次广播的总体效果;</w:t>
      </w:r>
    </w:p>
    <w:p>
      <w:pPr>
        <w:pStyle w:val="3"/>
        <w:spacing w:before="120"/>
        <w:ind w:firstLine="480"/>
        <w:rPr>
          <w:rFonts w:asciiTheme="minorEastAsia" w:hAnsiTheme="minorEastAsia" w:eastAsiaTheme="minorEastAsia"/>
          <w:szCs w:val="24"/>
        </w:rPr>
      </w:pPr>
      <w:r>
        <w:rPr>
          <w:rFonts w:hint="eastAsia" w:asciiTheme="minorEastAsia" w:hAnsiTheme="minorEastAsia" w:eastAsiaTheme="minorEastAsia"/>
          <w:szCs w:val="24"/>
        </w:rPr>
        <w:t xml:space="preserve">   覆盖范围:</w:t>
      </w:r>
    </w:p>
    <w:p>
      <w:pPr>
        <w:pStyle w:val="3"/>
        <w:spacing w:before="120"/>
        <w:ind w:firstLine="960" w:firstLineChars="400"/>
        <w:rPr>
          <w:rFonts w:asciiTheme="minorEastAsia" w:hAnsiTheme="minorEastAsia" w:eastAsiaTheme="minorEastAsia"/>
          <w:szCs w:val="24"/>
        </w:rPr>
      </w:pPr>
      <w:r>
        <w:rPr>
          <w:rFonts w:hint="eastAsia" w:asciiTheme="minorEastAsia" w:hAnsiTheme="minorEastAsia" w:eastAsiaTheme="minorEastAsia"/>
          <w:szCs w:val="24"/>
        </w:rPr>
        <w:t xml:space="preserve">资源覆盖率，采用饼状图展示。算法：资源响应数 / 资源总数 = 覆盖数*100 </w:t>
      </w:r>
    </w:p>
    <w:p>
      <w:pPr>
        <w:pStyle w:val="15"/>
        <w:spacing w:before="120"/>
        <w:ind w:firstLine="480"/>
        <w:rPr>
          <w:rFonts w:cs="宋体" w:asciiTheme="minorEastAsia" w:hAnsiTheme="minorEastAsia" w:eastAsiaTheme="minorEastAsia"/>
          <w:color w:val="0D0D0D" w:themeColor="text1" w:themeTint="F2"/>
          <w:sz w:val="24"/>
          <w14:textFill>
            <w14:solidFill>
              <w14:schemeClr w14:val="tx1">
                <w14:lumMod w14:val="95000"/>
                <w14:lumOff w14:val="5000"/>
              </w14:schemeClr>
            </w14:solidFill>
          </w14:textFill>
        </w:rPr>
      </w:pPr>
      <w:r>
        <w:rPr>
          <w:rFonts w:hint="eastAsia" w:cs="宋体" w:asciiTheme="minorEastAsia" w:hAnsiTheme="minorEastAsia" w:eastAsiaTheme="minorEastAsia"/>
          <w:color w:val="0000FF"/>
          <w:sz w:val="24"/>
        </w:rPr>
        <w:t xml:space="preserve"> </w:t>
      </w:r>
      <w:r>
        <w:rPr>
          <w:rFonts w:hint="eastAsia" w:cs="宋体" w:asciiTheme="minorEastAsia" w:hAnsiTheme="minorEastAsia" w:eastAsiaTheme="minorEastAsia"/>
          <w:color w:val="0D0D0D" w:themeColor="text1" w:themeTint="F2"/>
          <w:sz w:val="24"/>
          <w14:textFill>
            <w14:solidFill>
              <w14:schemeClr w14:val="tx1">
                <w14:lumMod w14:val="95000"/>
                <w14:lumOff w14:val="5000"/>
              </w14:schemeClr>
            </w14:solidFill>
          </w14:textFill>
        </w:rPr>
        <w:t xml:space="preserve">  时效性 ：</w:t>
      </w:r>
    </w:p>
    <w:p>
      <w:pPr>
        <w:pStyle w:val="15"/>
        <w:spacing w:before="120"/>
        <w:ind w:firstLine="480"/>
        <w:rPr>
          <w:rFonts w:asciiTheme="minorEastAsia" w:hAnsiTheme="minorEastAsia" w:eastAsiaTheme="minorEastAsia"/>
          <w:sz w:val="24"/>
        </w:rPr>
      </w:pPr>
      <w:r>
        <w:rPr>
          <w:rFonts w:hint="eastAsia" w:cs="宋体" w:asciiTheme="minorEastAsia" w:hAnsiTheme="minorEastAsia" w:eastAsiaTheme="minorEastAsia"/>
          <w:color w:val="0D0D0D" w:themeColor="text1" w:themeTint="F2"/>
          <w:sz w:val="24"/>
          <w14:textFill>
            <w14:solidFill>
              <w14:schemeClr w14:val="tx1">
                <w14:lumMod w14:val="95000"/>
                <w14:lumOff w14:val="5000"/>
              </w14:schemeClr>
            </w14:solidFill>
          </w14:textFill>
        </w:rPr>
        <w:t xml:space="preserve">        记录每条消息所用资源从开播到结束播发所用的时间，采用折线图或柱状图展示，横向展示消息所用资源，纵向展示秒数, 大致展示效果如下图：</w:t>
      </w:r>
    </w:p>
    <w:p>
      <w:pPr>
        <w:pStyle w:val="3"/>
        <w:spacing w:before="120"/>
        <w:ind w:firstLine="0" w:firstLineChars="0"/>
        <w:rPr>
          <w:rFonts w:asciiTheme="minorEastAsia" w:hAnsiTheme="minorEastAsia" w:eastAsiaTheme="minorEastAsia"/>
          <w:szCs w:val="21"/>
        </w:rPr>
      </w:pPr>
    </w:p>
    <w:p>
      <w:pPr>
        <w:pStyle w:val="15"/>
        <w:spacing w:before="120"/>
        <w:rPr>
          <w:rFonts w:cs="宋体" w:asciiTheme="minorEastAsia" w:hAnsiTheme="minorEastAsia" w:eastAsiaTheme="minorEastAsia"/>
          <w:color w:val="0000FF"/>
          <w:szCs w:val="21"/>
        </w:rPr>
      </w:pPr>
      <w:r>
        <w:rPr>
          <w:rFonts w:hint="eastAsia" w:cs="宋体" w:asciiTheme="minorEastAsia" w:hAnsiTheme="minorEastAsia" w:eastAsiaTheme="minorEastAsia"/>
          <w:color w:val="0000FF"/>
          <w:szCs w:val="21"/>
        </w:rPr>
        <w:drawing>
          <wp:inline distT="0" distB="0" distL="114300" distR="114300">
            <wp:extent cx="6453505" cy="2090420"/>
            <wp:effectExtent l="0" t="0" r="4445" b="5080"/>
            <wp:docPr id="39" name="图片 39" descr="xxx消息广播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xxx消息广播效果"/>
                    <pic:cNvPicPr>
                      <a:picLocks noChangeAspect="1"/>
                    </pic:cNvPicPr>
                  </pic:nvPicPr>
                  <pic:blipFill>
                    <a:blip r:embed="rId38"/>
                    <a:stretch>
                      <a:fillRect/>
                    </a:stretch>
                  </pic:blipFill>
                  <pic:spPr>
                    <a:xfrm>
                      <a:off x="0" y="0"/>
                      <a:ext cx="6453505" cy="2090420"/>
                    </a:xfrm>
                    <a:prstGeom prst="rect">
                      <a:avLst/>
                    </a:prstGeom>
                  </pic:spPr>
                </pic:pic>
              </a:graphicData>
            </a:graphic>
          </wp:inline>
        </w:drawing>
      </w:r>
    </w:p>
    <w:p>
      <w:pPr>
        <w:pStyle w:val="15"/>
        <w:spacing w:before="120"/>
        <w:rPr>
          <w:rFonts w:cs="宋体" w:asciiTheme="minorEastAsia" w:hAnsiTheme="minorEastAsia" w:eastAsiaTheme="minorEastAsia"/>
          <w:color w:val="000000" w:themeColor="text1"/>
          <w:szCs w:val="21"/>
          <w14:textFill>
            <w14:solidFill>
              <w14:schemeClr w14:val="tx1"/>
            </w14:solidFill>
          </w14:textFill>
        </w:rPr>
      </w:pPr>
      <w:r>
        <w:rPr>
          <w:rFonts w:hint="eastAsia" w:cs="宋体" w:asciiTheme="minorEastAsia" w:hAnsiTheme="minorEastAsia" w:eastAsiaTheme="minorEastAsia"/>
          <w:color w:val="000000" w:themeColor="text1"/>
          <w:szCs w:val="21"/>
          <w14:textFill>
            <w14:solidFill>
              <w14:schemeClr w14:val="tx1"/>
            </w14:solidFill>
          </w14:textFill>
        </w:rPr>
        <w:t xml:space="preserve"> 综合评估:</w:t>
      </w:r>
    </w:p>
    <w:p>
      <w:pPr>
        <w:spacing w:before="120"/>
        <w:ind w:left="420" w:firstLine="420" w:firstLineChars="0"/>
        <w:rPr>
          <w:rFonts w:ascii="宋体" w:hAnsi="宋体" w:cs="宋体"/>
          <w:szCs w:val="21"/>
        </w:rPr>
      </w:pPr>
      <w:r>
        <w:rPr>
          <w:rFonts w:hint="eastAsia" w:asciiTheme="minorEastAsia" w:hAnsiTheme="minorEastAsia" w:eastAsiaTheme="minorEastAsia"/>
          <w:szCs w:val="21"/>
        </w:rPr>
        <w:t>实现一段时间内广播的综合评估,包括日报、月报、年报等。</w:t>
      </w:r>
    </w:p>
    <w:p>
      <w:pPr>
        <w:pStyle w:val="3"/>
        <w:spacing w:before="120"/>
        <w:ind w:firstLine="480"/>
      </w:pPr>
    </w:p>
    <w:p>
      <w:pPr>
        <w:pStyle w:val="6"/>
        <w:numPr>
          <w:ilvl w:val="3"/>
          <w:numId w:val="2"/>
        </w:numPr>
        <w:bidi w:val="0"/>
      </w:pPr>
      <w:r>
        <w:rPr>
          <w:rFonts w:hint="eastAsia"/>
        </w:rPr>
        <w:t>运维监管服务</w:t>
      </w:r>
    </w:p>
    <w:p>
      <w:pPr>
        <w:spacing w:before="120"/>
        <w:ind w:firstLine="420"/>
      </w:pPr>
      <w:r>
        <w:rPr>
          <w:rFonts w:hint="eastAsia"/>
        </w:rPr>
        <w:t>运维监管服务</w:t>
      </w:r>
      <w:r>
        <w:t>对本级应急广播平台进行运行维护管理，支撑平台系统的日常运行。主要包括</w:t>
      </w:r>
      <w:r>
        <w:rPr>
          <w:rFonts w:hint="eastAsia"/>
          <w:lang w:eastAsia="zh-CN"/>
        </w:rPr>
        <w:t>信息源管理</w:t>
      </w:r>
      <w:r>
        <w:t>、用户管理、</w:t>
      </w:r>
      <w:r>
        <w:rPr>
          <w:rFonts w:hint="eastAsia"/>
        </w:rPr>
        <w:t>角色管理、权限管理、</w:t>
      </w:r>
      <w:r>
        <w:t>日志管理</w:t>
      </w:r>
      <w:r>
        <w:rPr>
          <w:rFonts w:hint="eastAsia"/>
        </w:rPr>
        <w:t>、预案管理、参数管理，框图如下：</w:t>
      </w:r>
    </w:p>
    <w:p>
      <w:pPr>
        <w:spacing w:before="120"/>
        <w:ind w:firstLine="420"/>
      </w:pPr>
      <w:r>
        <w:drawing>
          <wp:inline distT="0" distB="0" distL="114300" distR="114300">
            <wp:extent cx="5704205" cy="3876675"/>
            <wp:effectExtent l="0" t="0" r="10795" b="952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39"/>
                    <a:stretch>
                      <a:fillRect/>
                    </a:stretch>
                  </pic:blipFill>
                  <pic:spPr>
                    <a:xfrm>
                      <a:off x="0" y="0"/>
                      <a:ext cx="5704205" cy="3876675"/>
                    </a:xfrm>
                    <a:prstGeom prst="rect">
                      <a:avLst/>
                    </a:prstGeom>
                    <a:noFill/>
                    <a:ln>
                      <a:noFill/>
                    </a:ln>
                  </pic:spPr>
                </pic:pic>
              </a:graphicData>
            </a:graphic>
          </wp:inline>
        </w:drawing>
      </w:r>
    </w:p>
    <w:p>
      <w:pPr>
        <w:spacing w:before="120"/>
        <w:ind w:firstLine="422"/>
        <w:rPr>
          <w:b/>
          <w:bCs/>
        </w:rPr>
      </w:pPr>
      <w:r>
        <w:rPr>
          <w:rFonts w:hint="eastAsia"/>
          <w:b/>
          <w:bCs/>
        </w:rPr>
        <w:t xml:space="preserve"> 资源信息同步：</w:t>
      </w:r>
    </w:p>
    <w:p>
      <w:pPr>
        <w:spacing w:before="120"/>
        <w:ind w:firstLine="420"/>
      </w:pPr>
      <w:r>
        <w:rPr>
          <w:rFonts w:hint="eastAsia"/>
        </w:rPr>
        <w:t>为确保上级或下级使用资源的准确性，本级应急广播平台系统需要</w:t>
      </w:r>
      <w:r>
        <w:t>能够按照《应急广播平台联动接口规范（征求意见稿）》</w:t>
      </w:r>
      <w:r>
        <w:rPr>
          <w:rFonts w:hint="eastAsia"/>
        </w:rPr>
        <w:t>提供资源信息同步接口。</w:t>
      </w:r>
    </w:p>
    <w:p>
      <w:pPr>
        <w:spacing w:before="120"/>
        <w:ind w:firstLine="420"/>
      </w:pPr>
      <w:r>
        <w:rPr>
          <w:rFonts w:hint="eastAsia"/>
        </w:rPr>
        <w:t>同步的内容包括：与上级的资源同步、与下级的资源同步。</w:t>
      </w:r>
    </w:p>
    <w:p>
      <w:pPr>
        <w:spacing w:before="120"/>
        <w:ind w:firstLine="420"/>
      </w:pPr>
      <w:r>
        <w:rPr>
          <w:rFonts w:hint="eastAsia"/>
        </w:rPr>
        <w:t>与上级平台的资源同步：给上</w:t>
      </w:r>
      <w:r>
        <w:t>级平台</w:t>
      </w:r>
      <w:r>
        <w:rPr>
          <w:rFonts w:hint="eastAsia"/>
        </w:rPr>
        <w:t>提供查询调用、下级主动上报</w:t>
      </w:r>
    </w:p>
    <w:p>
      <w:pPr>
        <w:spacing w:before="120"/>
        <w:ind w:firstLine="420"/>
        <w:rPr>
          <w:rFonts w:hint="eastAsia"/>
        </w:rPr>
      </w:pPr>
      <w:r>
        <w:rPr>
          <w:rFonts w:hint="eastAsia"/>
        </w:rPr>
        <w:t>与下级平台的资源同步：主动请求下级平台提供的查询调用、下级主动上报</w:t>
      </w:r>
    </w:p>
    <w:p>
      <w:pPr>
        <w:spacing w:before="120"/>
        <w:ind w:firstLine="420"/>
        <w:rPr>
          <w:rFonts w:hint="eastAsia"/>
        </w:rPr>
      </w:pPr>
    </w:p>
    <w:p>
      <w:pPr>
        <w:spacing w:before="120"/>
        <w:ind w:firstLine="420"/>
      </w:pPr>
      <w:r>
        <w:rPr>
          <w:rFonts w:hint="eastAsia"/>
        </w:rPr>
        <w:drawing>
          <wp:inline distT="0" distB="0" distL="114300" distR="114300">
            <wp:extent cx="4182110" cy="4886960"/>
            <wp:effectExtent l="0" t="0" r="8890" b="8890"/>
            <wp:docPr id="41" name="图片 41" descr="资源同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资源同步"/>
                    <pic:cNvPicPr>
                      <a:picLocks noChangeAspect="1"/>
                    </pic:cNvPicPr>
                  </pic:nvPicPr>
                  <pic:blipFill>
                    <a:blip r:embed="rId40"/>
                    <a:stretch>
                      <a:fillRect/>
                    </a:stretch>
                  </pic:blipFill>
                  <pic:spPr>
                    <a:xfrm>
                      <a:off x="0" y="0"/>
                      <a:ext cx="4182110" cy="4886960"/>
                    </a:xfrm>
                    <a:prstGeom prst="rect">
                      <a:avLst/>
                    </a:prstGeom>
                  </pic:spPr>
                </pic:pic>
              </a:graphicData>
            </a:graphic>
          </wp:inline>
        </w:drawing>
      </w:r>
    </w:p>
    <w:p>
      <w:pPr>
        <w:spacing w:before="120"/>
        <w:ind w:firstLine="420"/>
      </w:pPr>
    </w:p>
    <w:p>
      <w:pPr>
        <w:spacing w:before="120"/>
        <w:ind w:firstLine="422"/>
        <w:rPr>
          <w:b/>
          <w:bCs/>
        </w:rPr>
      </w:pPr>
      <w:r>
        <w:rPr>
          <w:rFonts w:hint="eastAsia"/>
          <w:b/>
          <w:bCs/>
        </w:rPr>
        <w:t xml:space="preserve"> 资源状态同步：</w:t>
      </w:r>
    </w:p>
    <w:p>
      <w:pPr>
        <w:spacing w:before="120"/>
        <w:ind w:firstLine="420"/>
      </w:pPr>
      <w:r>
        <w:rPr>
          <w:rFonts w:hint="eastAsia"/>
        </w:rPr>
        <w:t>为确保上级或下级使用资源的准确性，本级应急广播平台系统需要</w:t>
      </w:r>
      <w:r>
        <w:t>能够按照《应急广播平台联动接口规范（征求意见稿）》</w:t>
      </w:r>
      <w:r>
        <w:rPr>
          <w:rFonts w:hint="eastAsia"/>
        </w:rPr>
        <w:t>提供资源状态同步接口。</w:t>
      </w:r>
    </w:p>
    <w:p>
      <w:pPr>
        <w:spacing w:before="120"/>
        <w:ind w:firstLine="420"/>
      </w:pPr>
      <w:r>
        <w:rPr>
          <w:rFonts w:hint="eastAsia"/>
        </w:rPr>
        <w:t>同步的内容包括：与上级平台资源状态同步、与下级平台资源状态同步。</w:t>
      </w:r>
    </w:p>
    <w:p>
      <w:pPr>
        <w:spacing w:before="120"/>
        <w:ind w:firstLine="420"/>
      </w:pPr>
      <w:r>
        <w:rPr>
          <w:rFonts w:hint="eastAsia"/>
        </w:rPr>
        <w:t>与上级平台资源状态同步：给上</w:t>
      </w:r>
      <w:r>
        <w:t>级平台</w:t>
      </w:r>
      <w:r>
        <w:rPr>
          <w:rFonts w:hint="eastAsia"/>
        </w:rPr>
        <w:t>提供查询调用、下级平台主动上报</w:t>
      </w:r>
    </w:p>
    <w:p>
      <w:pPr>
        <w:spacing w:before="120"/>
        <w:ind w:firstLine="420"/>
      </w:pPr>
      <w:r>
        <w:rPr>
          <w:rFonts w:hint="eastAsia"/>
        </w:rPr>
        <w:t>与下级平台资源状态同步：主动请求下级平台提供的查询调用、下级平台主动上报</w:t>
      </w:r>
    </w:p>
    <w:p>
      <w:pPr>
        <w:spacing w:before="120"/>
        <w:ind w:firstLine="420"/>
      </w:pPr>
      <w:r>
        <w:rPr>
          <w:rFonts w:hint="eastAsia"/>
        </w:rPr>
        <w:drawing>
          <wp:inline distT="0" distB="0" distL="114300" distR="114300">
            <wp:extent cx="4182110" cy="4886960"/>
            <wp:effectExtent l="0" t="0" r="8890" b="8890"/>
            <wp:docPr id="42" name="图片 42" descr="资源同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资源同步"/>
                    <pic:cNvPicPr>
                      <a:picLocks noChangeAspect="1"/>
                    </pic:cNvPicPr>
                  </pic:nvPicPr>
                  <pic:blipFill>
                    <a:blip r:embed="rId40"/>
                    <a:stretch>
                      <a:fillRect/>
                    </a:stretch>
                  </pic:blipFill>
                  <pic:spPr>
                    <a:xfrm>
                      <a:off x="0" y="0"/>
                      <a:ext cx="4182110" cy="4886960"/>
                    </a:xfrm>
                    <a:prstGeom prst="rect">
                      <a:avLst/>
                    </a:prstGeom>
                  </pic:spPr>
                </pic:pic>
              </a:graphicData>
            </a:graphic>
          </wp:inline>
        </w:drawing>
      </w:r>
    </w:p>
    <w:p>
      <w:pPr>
        <w:spacing w:before="120"/>
        <w:ind w:firstLine="422"/>
        <w:rPr>
          <w:b/>
          <w:bCs/>
        </w:rPr>
      </w:pPr>
      <w:r>
        <w:rPr>
          <w:rFonts w:hint="eastAsia"/>
          <w:b/>
          <w:bCs/>
        </w:rPr>
        <w:t>资源监控：</w:t>
      </w:r>
    </w:p>
    <w:p>
      <w:pPr>
        <w:spacing w:before="120"/>
        <w:ind w:firstLine="420"/>
      </w:pPr>
      <w:r>
        <w:rPr>
          <w:rFonts w:hint="eastAsia"/>
        </w:rPr>
        <w:t>本级应急广播平台</w:t>
      </w:r>
      <w:r>
        <w:t>能够对</w:t>
      </w:r>
      <w:r>
        <w:rPr>
          <w:rFonts w:hint="eastAsia"/>
        </w:rPr>
        <w:t>下级平台资源</w:t>
      </w:r>
      <w:r>
        <w:t>运行状态进行综合监控，记录相关监控数据，并对异常情况</w:t>
      </w:r>
      <w:r>
        <w:rPr>
          <w:rFonts w:hint="eastAsia"/>
        </w:rPr>
        <w:t>进行</w:t>
      </w:r>
      <w:r>
        <w:t>提醒。</w:t>
      </w:r>
    </w:p>
    <w:p>
      <w:pPr>
        <w:spacing w:before="120"/>
        <w:ind w:firstLine="422"/>
        <w:rPr>
          <w:b/>
          <w:bCs/>
        </w:rPr>
      </w:pPr>
      <w:r>
        <w:rPr>
          <w:rFonts w:hint="eastAsia"/>
          <w:b/>
          <w:bCs/>
        </w:rPr>
        <w:t>播发记录查询：</w:t>
      </w:r>
    </w:p>
    <w:p>
      <w:pPr>
        <w:spacing w:before="120"/>
        <w:ind w:firstLine="420"/>
      </w:pPr>
      <w:r>
        <w:t>平台能按照《应急广播平台联动接口规范（征求意见稿）》</w:t>
      </w:r>
      <w:r>
        <w:rPr>
          <w:rFonts w:hint="eastAsia"/>
        </w:rPr>
        <w:t>规范</w:t>
      </w:r>
      <w:r>
        <w:t>对下级平台</w:t>
      </w:r>
      <w:r>
        <w:rPr>
          <w:rFonts w:hint="eastAsia"/>
        </w:rPr>
        <w:t>的</w:t>
      </w:r>
      <w:r>
        <w:t>播发记录</w:t>
      </w:r>
      <w:r>
        <w:rPr>
          <w:rFonts w:hint="eastAsia"/>
        </w:rPr>
        <w:t>进行</w:t>
      </w:r>
      <w:r>
        <w:t>查询</w:t>
      </w:r>
      <w:r>
        <w:rPr>
          <w:rFonts w:hint="eastAsia"/>
        </w:rPr>
        <w:t>。能够响应上级平台的播放记录查询。</w:t>
      </w:r>
    </w:p>
    <w:p>
      <w:pPr>
        <w:spacing w:before="120"/>
        <w:ind w:firstLine="420"/>
      </w:pPr>
      <w:r>
        <w:rPr>
          <w:rFonts w:hint="eastAsia"/>
        </w:rPr>
        <w:drawing>
          <wp:inline distT="0" distB="0" distL="114300" distR="114300">
            <wp:extent cx="1400175" cy="3686810"/>
            <wp:effectExtent l="0" t="0" r="9525" b="8890"/>
            <wp:docPr id="43" name="图片 43" descr="播发记录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播发记录查询"/>
                    <pic:cNvPicPr>
                      <a:picLocks noChangeAspect="1"/>
                    </pic:cNvPicPr>
                  </pic:nvPicPr>
                  <pic:blipFill>
                    <a:blip r:embed="rId41"/>
                    <a:stretch>
                      <a:fillRect/>
                    </a:stretch>
                  </pic:blipFill>
                  <pic:spPr>
                    <a:xfrm>
                      <a:off x="0" y="0"/>
                      <a:ext cx="1400175" cy="3686810"/>
                    </a:xfrm>
                    <a:prstGeom prst="rect">
                      <a:avLst/>
                    </a:prstGeom>
                  </pic:spPr>
                </pic:pic>
              </a:graphicData>
            </a:graphic>
          </wp:inline>
        </w:drawing>
      </w:r>
    </w:p>
    <w:p>
      <w:pPr>
        <w:spacing w:before="120"/>
        <w:ind w:firstLine="420"/>
      </w:pPr>
    </w:p>
    <w:p>
      <w:pPr>
        <w:spacing w:before="120"/>
        <w:ind w:firstLine="422"/>
        <w:rPr>
          <w:b/>
          <w:bCs/>
        </w:rPr>
      </w:pPr>
      <w:r>
        <w:rPr>
          <w:rFonts w:hint="eastAsia"/>
          <w:b/>
          <w:bCs/>
        </w:rPr>
        <w:t>播发状态监控：</w:t>
      </w:r>
    </w:p>
    <w:p>
      <w:pPr>
        <w:spacing w:before="120"/>
        <w:ind w:firstLine="420"/>
      </w:pPr>
      <w:r>
        <w:rPr>
          <w:rFonts w:hint="eastAsia"/>
        </w:rPr>
        <w:t>允许用户对本级下发的所有消息的响应情况、播发状态进行跟踪监控，并动态展示。</w:t>
      </w:r>
    </w:p>
    <w:p>
      <w:pPr>
        <w:spacing w:before="120"/>
        <w:ind w:firstLine="420"/>
      </w:pPr>
    </w:p>
    <w:p>
      <w:pPr>
        <w:spacing w:before="120"/>
        <w:ind w:firstLine="422"/>
        <w:rPr>
          <w:b/>
          <w:bCs/>
        </w:rPr>
      </w:pPr>
      <w:r>
        <w:rPr>
          <w:rFonts w:hint="eastAsia"/>
          <w:b/>
          <w:bCs/>
        </w:rPr>
        <w:t>用户管理：</w:t>
      </w:r>
    </w:p>
    <w:p>
      <w:pPr>
        <w:spacing w:before="120"/>
        <w:ind w:firstLine="420"/>
      </w:pPr>
      <w:r>
        <w:rPr>
          <w:rFonts w:hint="eastAsia"/>
        </w:rPr>
        <w:t>系统具有用户权限管理功能，一个用户可以被分配多个角色。用户的权限集是所分配角色权限的合集。</w:t>
      </w:r>
    </w:p>
    <w:p>
      <w:pPr>
        <w:spacing w:before="120"/>
        <w:ind w:firstLine="420"/>
      </w:pPr>
      <w:r>
        <w:rPr>
          <w:rFonts w:hint="eastAsia"/>
        </w:rPr>
        <w:t>包含的功能有，对所有用户列表的查看、新增、修改、详情、删除、停用、启用、角色关联、重置密码。</w:t>
      </w:r>
    </w:p>
    <w:p>
      <w:pPr>
        <w:spacing w:before="120"/>
        <w:ind w:firstLine="420"/>
      </w:pPr>
      <w:r>
        <w:rPr>
          <w:rFonts w:hint="eastAsia"/>
        </w:rPr>
        <w:drawing>
          <wp:inline distT="0" distB="0" distL="114300" distR="114300">
            <wp:extent cx="5972810" cy="3192780"/>
            <wp:effectExtent l="0" t="0" r="8890" b="7620"/>
            <wp:docPr id="44" name="图片 44" descr="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用户管理"/>
                    <pic:cNvPicPr>
                      <a:picLocks noChangeAspect="1"/>
                    </pic:cNvPicPr>
                  </pic:nvPicPr>
                  <pic:blipFill>
                    <a:blip r:embed="rId42"/>
                    <a:stretch>
                      <a:fillRect/>
                    </a:stretch>
                  </pic:blipFill>
                  <pic:spPr>
                    <a:xfrm>
                      <a:off x="0" y="0"/>
                      <a:ext cx="5972810" cy="3192780"/>
                    </a:xfrm>
                    <a:prstGeom prst="rect">
                      <a:avLst/>
                    </a:prstGeom>
                  </pic:spPr>
                </pic:pic>
              </a:graphicData>
            </a:graphic>
          </wp:inline>
        </w:drawing>
      </w:r>
    </w:p>
    <w:p>
      <w:pPr>
        <w:spacing w:before="120"/>
        <w:ind w:firstLine="420"/>
      </w:pPr>
    </w:p>
    <w:p>
      <w:pPr>
        <w:spacing w:before="120"/>
        <w:ind w:firstLine="422"/>
        <w:rPr>
          <w:b/>
          <w:bCs/>
        </w:rPr>
      </w:pPr>
      <w:r>
        <w:rPr>
          <w:rFonts w:hint="eastAsia"/>
          <w:b/>
          <w:bCs/>
        </w:rPr>
        <w:t>角色管理：</w:t>
      </w:r>
    </w:p>
    <w:p>
      <w:pPr>
        <w:spacing w:before="120"/>
        <w:ind w:firstLine="420"/>
      </w:pPr>
      <w:r>
        <w:rPr>
          <w:rFonts w:hint="eastAsia"/>
        </w:rPr>
        <w:t>为了对许多拥有相似权限的用户进行分类管理，定义了角色的概念，例如系统管理员、管理员、用户、访客等角色。</w:t>
      </w:r>
    </w:p>
    <w:p>
      <w:pPr>
        <w:spacing w:before="120"/>
        <w:ind w:firstLine="420"/>
      </w:pPr>
      <w:r>
        <w:rPr>
          <w:rFonts w:hint="eastAsia"/>
        </w:rPr>
        <w:t>包含的功能有：对所有角色列表的查看、创建角色、修改角色、角色详情、删除角色（需要判断当前角色下是否有人）、角色授权。</w:t>
      </w:r>
    </w:p>
    <w:p>
      <w:pPr>
        <w:spacing w:before="120"/>
        <w:ind w:firstLine="420"/>
      </w:pPr>
    </w:p>
    <w:p>
      <w:pPr>
        <w:spacing w:before="120"/>
        <w:ind w:firstLine="422"/>
        <w:rPr>
          <w:b/>
          <w:bCs/>
        </w:rPr>
      </w:pPr>
      <w:r>
        <w:rPr>
          <w:rFonts w:hint="eastAsia"/>
          <w:b/>
          <w:bCs/>
        </w:rPr>
        <w:t xml:space="preserve"> 权限管理：</w:t>
      </w:r>
    </w:p>
    <w:p>
      <w:pPr>
        <w:spacing w:before="120"/>
        <w:ind w:firstLine="420"/>
      </w:pPr>
      <w:r>
        <w:rPr>
          <w:rFonts w:hint="eastAsia"/>
        </w:rPr>
        <w:t>权限主要是对系统的一些资源（菜单、按钮）进行控制，通过用户---角色，角色---权限，实现用户--权限的过程。</w:t>
      </w:r>
    </w:p>
    <w:p>
      <w:pPr>
        <w:spacing w:before="120"/>
        <w:ind w:firstLine="420"/>
      </w:pPr>
      <w:r>
        <w:rPr>
          <w:rFonts w:hint="eastAsia"/>
        </w:rPr>
        <w:t>包含的功能：对资源信息列表的查看、修改、详情。</w:t>
      </w:r>
    </w:p>
    <w:p>
      <w:pPr>
        <w:spacing w:before="120"/>
        <w:ind w:firstLine="420"/>
      </w:pPr>
      <w:r>
        <w:drawing>
          <wp:inline distT="0" distB="0" distL="114300" distR="114300">
            <wp:extent cx="5971540" cy="3152140"/>
            <wp:effectExtent l="0" t="0" r="10160" b="1016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43"/>
                    <a:stretch>
                      <a:fillRect/>
                    </a:stretch>
                  </pic:blipFill>
                  <pic:spPr>
                    <a:xfrm>
                      <a:off x="0" y="0"/>
                      <a:ext cx="5971540" cy="3152140"/>
                    </a:xfrm>
                    <a:prstGeom prst="rect">
                      <a:avLst/>
                    </a:prstGeom>
                    <a:noFill/>
                    <a:ln w="9525">
                      <a:noFill/>
                    </a:ln>
                  </pic:spPr>
                </pic:pic>
              </a:graphicData>
            </a:graphic>
          </wp:inline>
        </w:drawing>
      </w:r>
    </w:p>
    <w:p>
      <w:pPr>
        <w:spacing w:before="120"/>
        <w:ind w:firstLine="420"/>
      </w:pPr>
    </w:p>
    <w:p>
      <w:pPr>
        <w:spacing w:before="120"/>
        <w:ind w:firstLine="422"/>
        <w:rPr>
          <w:b/>
          <w:bCs/>
        </w:rPr>
      </w:pPr>
      <w:r>
        <w:rPr>
          <w:rFonts w:hint="eastAsia"/>
          <w:b/>
          <w:bCs/>
        </w:rPr>
        <w:t>参数管理：</w:t>
      </w:r>
    </w:p>
    <w:p>
      <w:pPr>
        <w:spacing w:before="120"/>
        <w:ind w:firstLine="420"/>
      </w:pPr>
      <w:r>
        <w:rPr>
          <w:rFonts w:hint="eastAsia"/>
        </w:rPr>
        <w:t>参数管理主要是提供给系统做一些个性化的设置</w:t>
      </w:r>
      <w:r>
        <w:rPr>
          <w:rFonts w:hint="eastAsia"/>
          <w:lang w:eastAsia="zh-CN"/>
        </w:rPr>
        <w:t>，动态配置系统参数值</w:t>
      </w:r>
      <w:r>
        <w:rPr>
          <w:rFonts w:hint="eastAsia"/>
        </w:rPr>
        <w:t>。</w:t>
      </w:r>
    </w:p>
    <w:p>
      <w:pPr>
        <w:spacing w:before="120"/>
        <w:ind w:firstLine="420"/>
      </w:pPr>
      <w:r>
        <w:rPr>
          <w:rFonts w:hint="eastAsia"/>
        </w:rPr>
        <w:t>包含的功能：对参数列表的查看、修改。</w:t>
      </w:r>
    </w:p>
    <w:p>
      <w:pPr>
        <w:spacing w:before="120"/>
        <w:ind w:firstLine="420"/>
      </w:pPr>
    </w:p>
    <w:p>
      <w:pPr>
        <w:spacing w:before="120"/>
        <w:ind w:firstLine="422"/>
        <w:rPr>
          <w:b/>
          <w:bCs/>
        </w:rPr>
      </w:pPr>
      <w:r>
        <w:rPr>
          <w:rFonts w:hint="eastAsia"/>
          <w:b/>
          <w:bCs/>
        </w:rPr>
        <w:t>预案管理：</w:t>
      </w:r>
    </w:p>
    <w:p>
      <w:pPr>
        <w:spacing w:before="120"/>
        <w:ind w:firstLine="420"/>
      </w:pPr>
      <w:r>
        <w:rPr>
          <w:rFonts w:hint="eastAsia"/>
        </w:rPr>
        <w:t>包括功能：对预案模板做一些增删改查功能。</w:t>
      </w:r>
    </w:p>
    <w:p>
      <w:pPr>
        <w:spacing w:before="120"/>
        <w:ind w:firstLine="420"/>
      </w:pPr>
    </w:p>
    <w:p>
      <w:pPr>
        <w:spacing w:before="120"/>
        <w:ind w:firstLine="420"/>
      </w:pPr>
    </w:p>
    <w:p>
      <w:pPr>
        <w:spacing w:before="120"/>
        <w:ind w:firstLine="422"/>
        <w:rPr>
          <w:b/>
          <w:bCs/>
        </w:rPr>
      </w:pPr>
      <w:r>
        <w:rPr>
          <w:rFonts w:hint="eastAsia"/>
          <w:b/>
          <w:bCs/>
        </w:rPr>
        <w:t xml:space="preserve"> 日志管理：</w:t>
      </w:r>
    </w:p>
    <w:p>
      <w:pPr>
        <w:spacing w:before="120"/>
        <w:ind w:firstLine="420"/>
      </w:pPr>
      <w:r>
        <w:t>日志管理模块记录管理应急平台的各类日志数据，具体包括操作日志、</w:t>
      </w:r>
      <w:r>
        <w:rPr>
          <w:rFonts w:hint="eastAsia"/>
        </w:rPr>
        <w:t>业务日志</w:t>
      </w:r>
      <w:r>
        <w:t>、</w:t>
      </w:r>
      <w:r>
        <w:rPr>
          <w:rFonts w:hint="eastAsia"/>
        </w:rPr>
        <w:t>系统</w:t>
      </w:r>
      <w:r>
        <w:t>日志等，实现各类日志的查询统计和导出。日志管理模块为所有子系统和模块提供统一的日志写入接口。</w:t>
      </w:r>
    </w:p>
    <w:p>
      <w:pPr>
        <w:spacing w:before="120"/>
        <w:ind w:firstLine="420"/>
      </w:pPr>
      <w:r>
        <w:rPr>
          <w:rFonts w:hint="eastAsia"/>
        </w:rPr>
        <w:t>日志管理框架图：</w:t>
      </w:r>
    </w:p>
    <w:p>
      <w:pPr>
        <w:spacing w:before="120"/>
        <w:ind w:firstLine="420"/>
      </w:pPr>
      <w:r>
        <w:rPr>
          <w:rFonts w:hint="eastAsia"/>
        </w:rPr>
        <w:drawing>
          <wp:inline distT="0" distB="0" distL="114300" distR="114300">
            <wp:extent cx="2753360" cy="1095375"/>
            <wp:effectExtent l="0" t="0" r="8890" b="9525"/>
            <wp:docPr id="46" name="图片 46" descr="日志管理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日志管理架构图"/>
                    <pic:cNvPicPr>
                      <a:picLocks noChangeAspect="1"/>
                    </pic:cNvPicPr>
                  </pic:nvPicPr>
                  <pic:blipFill>
                    <a:blip r:embed="rId44"/>
                    <a:stretch>
                      <a:fillRect/>
                    </a:stretch>
                  </pic:blipFill>
                  <pic:spPr>
                    <a:xfrm>
                      <a:off x="0" y="0"/>
                      <a:ext cx="2753360" cy="1095375"/>
                    </a:xfrm>
                    <a:prstGeom prst="rect">
                      <a:avLst/>
                    </a:prstGeom>
                  </pic:spPr>
                </pic:pic>
              </a:graphicData>
            </a:graphic>
          </wp:inline>
        </w:drawing>
      </w:r>
    </w:p>
    <w:p>
      <w:pPr>
        <w:spacing w:before="120"/>
        <w:ind w:firstLine="420"/>
      </w:pPr>
    </w:p>
    <w:p>
      <w:pPr>
        <w:spacing w:before="120"/>
        <w:ind w:firstLine="420"/>
      </w:pPr>
      <w:r>
        <w:rPr>
          <w:rFonts w:hint="eastAsia"/>
        </w:rPr>
        <w:t>日志管理类型图：</w:t>
      </w:r>
    </w:p>
    <w:p>
      <w:pPr>
        <w:spacing w:before="120"/>
        <w:ind w:firstLine="420"/>
      </w:pPr>
      <w:r>
        <w:rPr>
          <w:rFonts w:hint="eastAsia"/>
        </w:rPr>
        <w:drawing>
          <wp:inline distT="0" distB="0" distL="114300" distR="114300">
            <wp:extent cx="5544185" cy="1571625"/>
            <wp:effectExtent l="0" t="0" r="18415" b="9525"/>
            <wp:docPr id="47" name="图片 47" descr="日志管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日志管理2"/>
                    <pic:cNvPicPr>
                      <a:picLocks noChangeAspect="1"/>
                    </pic:cNvPicPr>
                  </pic:nvPicPr>
                  <pic:blipFill>
                    <a:blip r:embed="rId45"/>
                    <a:stretch>
                      <a:fillRect/>
                    </a:stretch>
                  </pic:blipFill>
                  <pic:spPr>
                    <a:xfrm>
                      <a:off x="0" y="0"/>
                      <a:ext cx="5544185" cy="1571625"/>
                    </a:xfrm>
                    <a:prstGeom prst="rect">
                      <a:avLst/>
                    </a:prstGeom>
                  </pic:spPr>
                </pic:pic>
              </a:graphicData>
            </a:graphic>
          </wp:inline>
        </w:drawing>
      </w:r>
    </w:p>
    <w:p>
      <w:pPr>
        <w:spacing w:before="120"/>
        <w:ind w:firstLine="420"/>
      </w:pPr>
    </w:p>
    <w:p>
      <w:pPr>
        <w:spacing w:before="120"/>
        <w:ind w:firstLine="420"/>
      </w:pPr>
    </w:p>
    <w:p>
      <w:pPr>
        <w:pStyle w:val="6"/>
        <w:numPr>
          <w:ilvl w:val="3"/>
          <w:numId w:val="2"/>
        </w:numPr>
        <w:spacing w:before="120"/>
        <w:ind w:left="1481" w:leftChars="300" w:hanging="851" w:firstLineChars="0"/>
      </w:pPr>
      <w:r>
        <w:rPr>
          <w:rFonts w:hint="eastAsia"/>
        </w:rPr>
        <w:t>终端管理</w:t>
      </w:r>
    </w:p>
    <w:p>
      <w:pPr>
        <w:spacing w:before="120"/>
        <w:ind w:firstLine="420"/>
        <w:rPr>
          <w:rFonts w:asciiTheme="minorEastAsia" w:hAnsiTheme="minorEastAsia" w:eastAsiaTheme="minorEastAsia"/>
        </w:rPr>
      </w:pPr>
      <w:r>
        <w:rPr>
          <w:rFonts w:hint="eastAsia" w:asciiTheme="minorEastAsia" w:hAnsiTheme="minorEastAsia" w:eastAsiaTheme="minorEastAsia"/>
        </w:rPr>
        <w:t>终端指的是</w:t>
      </w:r>
      <w:r>
        <w:rPr>
          <w:rFonts w:hint="eastAsia" w:asciiTheme="minorEastAsia" w:hAnsiTheme="minorEastAsia" w:eastAsiaTheme="minorEastAsia"/>
          <w:lang w:eastAsia="zh-CN"/>
        </w:rPr>
        <w:t>乡村适配器、音响、音柱、收扩机等终端播出</w:t>
      </w:r>
      <w:r>
        <w:rPr>
          <w:rFonts w:hint="eastAsia" w:asciiTheme="minorEastAsia" w:hAnsiTheme="minorEastAsia" w:eastAsiaTheme="minorEastAsia"/>
        </w:rPr>
        <w:t>设备</w:t>
      </w:r>
    </w:p>
    <w:p>
      <w:pPr>
        <w:spacing w:before="120"/>
        <w:ind w:firstLine="420"/>
        <w:rPr>
          <w:rFonts w:hint="default" w:eastAsiaTheme="minorEastAsia"/>
          <w:lang w:val="en-US" w:eastAsia="zh-CN"/>
        </w:rPr>
      </w:pPr>
      <w:r>
        <w:rPr>
          <w:rFonts w:hint="eastAsia" w:asciiTheme="minorEastAsia" w:hAnsiTheme="minorEastAsia" w:eastAsiaTheme="minorEastAsia"/>
        </w:rPr>
        <w:t>终端管理</w:t>
      </w:r>
      <w:r>
        <w:rPr>
          <w:rFonts w:hint="eastAsia" w:asciiTheme="minorEastAsia" w:hAnsiTheme="minorEastAsia" w:eastAsiaTheme="minorEastAsia"/>
          <w:lang w:eastAsia="zh-CN"/>
        </w:rPr>
        <w:t>主要是接收下级平台上报的终端信息和状态状态数据，保存到本级平台数据库，本级平台</w:t>
      </w:r>
      <w:r>
        <w:rPr>
          <w:rFonts w:hint="eastAsia" w:asciiTheme="minorEastAsia" w:hAnsiTheme="minorEastAsia" w:eastAsiaTheme="minorEastAsia"/>
          <w:lang w:val="en-US" w:eastAsia="zh-CN"/>
        </w:rPr>
        <w:t>web界面可查看终端的基本安装信息以及终端的状态信息。</w:t>
      </w:r>
    </w:p>
    <w:p>
      <w:pPr>
        <w:spacing w:before="120"/>
        <w:ind w:firstLine="420"/>
      </w:pPr>
      <w:r>
        <w:t>终端管理框架图如下：</w:t>
      </w:r>
    </w:p>
    <w:p>
      <w:pPr>
        <w:widowControl/>
        <w:spacing w:before="0" w:beforeLines="0"/>
        <w:ind w:firstLine="0" w:firstLineChars="0"/>
        <w:jc w:val="center"/>
      </w:pPr>
      <w:r>
        <w:rPr>
          <w:rFonts w:ascii="宋体" w:hAnsi="宋体" w:cs="宋体"/>
          <w:kern w:val="0"/>
          <w:sz w:val="24"/>
          <w:szCs w:val="24"/>
        </w:rPr>
        <w:drawing>
          <wp:inline distT="0" distB="0" distL="0" distR="0">
            <wp:extent cx="4705350" cy="2181225"/>
            <wp:effectExtent l="0" t="0" r="0" b="9525"/>
            <wp:docPr id="52" name="图片 52" descr="C:\Users\hcm\AppData\Roaming\Tencent\Users\506447433\QQ\WinTemp\RichOle\05VX9GKX6K6]RD(%D_]3H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C:\Users\hcm\AppData\Roaming\Tencent\Users\506447433\QQ\WinTemp\RichOle\05VX9GKX6K6]RD(%D_]3HH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705350" cy="2181225"/>
                    </a:xfrm>
                    <a:prstGeom prst="rect">
                      <a:avLst/>
                    </a:prstGeom>
                    <a:noFill/>
                    <a:ln>
                      <a:noFill/>
                    </a:ln>
                  </pic:spPr>
                </pic:pic>
              </a:graphicData>
            </a:graphic>
          </wp:inline>
        </w:drawing>
      </w:r>
    </w:p>
    <w:p>
      <w:pPr>
        <w:spacing w:before="120"/>
        <w:ind w:firstLine="420"/>
      </w:pPr>
      <w:r>
        <w:rPr>
          <w:rFonts w:hint="eastAsia"/>
        </w:rPr>
        <w:t>终端档案管理</w:t>
      </w:r>
    </w:p>
    <w:p>
      <w:pPr>
        <w:spacing w:before="120"/>
        <w:ind w:firstLine="420"/>
      </w:pPr>
      <w:r>
        <w:t>功能概述</w:t>
      </w:r>
    </w:p>
    <w:p>
      <w:pPr>
        <w:pStyle w:val="17"/>
        <w:spacing w:before="120"/>
        <w:ind w:firstLine="197" w:firstLineChars="94"/>
      </w:pPr>
      <w:r>
        <w:rPr>
          <w:rFonts w:hint="eastAsia" w:asciiTheme="minorEastAsia" w:hAnsiTheme="minorEastAsia" w:eastAsiaTheme="minorEastAsia"/>
          <w:szCs w:val="21"/>
        </w:rPr>
        <w:tab/>
      </w:r>
      <w:r>
        <w:rPr>
          <w:rFonts w:hint="eastAsia" w:asciiTheme="minorEastAsia" w:hAnsiTheme="minorEastAsia" w:eastAsiaTheme="minorEastAsia"/>
          <w:szCs w:val="21"/>
        </w:rPr>
        <w:t>通过收集上报或手工录入的终端的信息，对其进行建档，存储记录终端编号、终端描述、区域编码、终端类型、经度、纬度、终端版本等信息。如有上级，还要将其接收到的终端信息上报给上级</w:t>
      </w:r>
    </w:p>
    <w:p>
      <w:pPr>
        <w:spacing w:before="120"/>
        <w:ind w:firstLine="420"/>
      </w:pPr>
      <w:r>
        <w:t>业务处理流程</w:t>
      </w:r>
    </w:p>
    <w:p>
      <w:pPr>
        <w:widowControl/>
        <w:spacing w:before="0" w:beforeLines="0"/>
        <w:ind w:firstLine="0" w:firstLineChars="0"/>
        <w:jc w:val="center"/>
        <w:rPr>
          <w:rFonts w:ascii="宋体" w:hAnsi="宋体" w:cs="宋体"/>
          <w:kern w:val="0"/>
          <w:sz w:val="24"/>
          <w:szCs w:val="24"/>
        </w:rPr>
      </w:pPr>
      <w:r>
        <w:rPr>
          <w:rFonts w:ascii="宋体" w:hAnsi="宋体" w:cs="宋体"/>
          <w:kern w:val="0"/>
          <w:sz w:val="24"/>
          <w:szCs w:val="24"/>
        </w:rPr>
        <w:drawing>
          <wp:inline distT="0" distB="0" distL="0" distR="0">
            <wp:extent cx="2895600" cy="4838700"/>
            <wp:effectExtent l="0" t="0" r="0" b="0"/>
            <wp:docPr id="53" name="图片 53" descr="C:\Users\hcm\AppData\Roaming\Tencent\Users\506447433\QQ\WinTemp\RichOle\~LR7Q)6O%)~56HMXZN0W)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Users\hcm\AppData\Roaming\Tencent\Users\506447433\QQ\WinTemp\RichOle\~LR7Q)6O%)~56HMXZN0W)TL.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895600" cy="4838700"/>
                    </a:xfrm>
                    <a:prstGeom prst="rect">
                      <a:avLst/>
                    </a:prstGeom>
                    <a:noFill/>
                    <a:ln>
                      <a:noFill/>
                    </a:ln>
                  </pic:spPr>
                </pic:pic>
              </a:graphicData>
            </a:graphic>
          </wp:inline>
        </w:drawing>
      </w:r>
    </w:p>
    <w:p>
      <w:pPr>
        <w:spacing w:before="120"/>
        <w:ind w:firstLine="420"/>
      </w:pPr>
    </w:p>
    <w:p>
      <w:pPr>
        <w:spacing w:before="120"/>
        <w:ind w:firstLine="420"/>
      </w:pPr>
      <w:r>
        <w:t>终端状态监测</w:t>
      </w:r>
    </w:p>
    <w:p>
      <w:pPr>
        <w:spacing w:before="120"/>
        <w:ind w:firstLine="420"/>
      </w:pPr>
      <w:r>
        <w:t>功能概述</w:t>
      </w:r>
    </w:p>
    <w:p>
      <w:pPr>
        <w:spacing w:before="120"/>
        <w:ind w:firstLine="420"/>
        <w:rPr>
          <w:rFonts w:asciiTheme="minorEastAsia" w:hAnsiTheme="minorEastAsia" w:eastAsiaTheme="minorEastAsia"/>
          <w:szCs w:val="21"/>
        </w:rPr>
      </w:pPr>
      <w:r>
        <w:t>以表格或</w:t>
      </w:r>
      <w:r>
        <w:rPr>
          <w:rFonts w:hint="eastAsia"/>
        </w:rPr>
        <w:t>图形(gis地图</w:t>
      </w:r>
      <w:r>
        <w:t>)形式展现接收到的终端运行状态，从而达到监测终端目的。如有上级，</w:t>
      </w:r>
      <w:r>
        <w:rPr>
          <w:rFonts w:hint="eastAsia" w:asciiTheme="minorEastAsia" w:hAnsiTheme="minorEastAsia" w:eastAsiaTheme="minorEastAsia"/>
          <w:szCs w:val="21"/>
        </w:rPr>
        <w:t>还要将其接收到终端状态数据上报给上级</w:t>
      </w:r>
    </w:p>
    <w:p>
      <w:pPr>
        <w:spacing w:before="120"/>
        <w:ind w:firstLine="420"/>
        <w:rPr>
          <w:rFonts w:asciiTheme="minorEastAsia" w:hAnsiTheme="minorEastAsia" w:eastAsiaTheme="minorEastAsia"/>
          <w:szCs w:val="21"/>
        </w:rPr>
      </w:pPr>
      <w:r>
        <w:rPr>
          <w:rFonts w:asciiTheme="minorEastAsia" w:hAnsiTheme="minorEastAsia" w:eastAsiaTheme="minorEastAsia"/>
          <w:szCs w:val="21"/>
        </w:rPr>
        <w:t>业务处理流程</w:t>
      </w:r>
    </w:p>
    <w:p>
      <w:pPr>
        <w:widowControl/>
        <w:spacing w:before="0" w:beforeLines="0"/>
        <w:ind w:firstLine="0" w:firstLineChars="0"/>
        <w:jc w:val="center"/>
        <w:rPr>
          <w:rFonts w:eastAsiaTheme="minorEastAsia"/>
        </w:rPr>
      </w:pPr>
      <w:r>
        <w:rPr>
          <w:rFonts w:ascii="宋体" w:hAnsi="宋体" w:cs="宋体"/>
          <w:kern w:val="0"/>
          <w:sz w:val="24"/>
          <w:szCs w:val="24"/>
        </w:rPr>
        <w:drawing>
          <wp:inline distT="0" distB="0" distL="0" distR="0">
            <wp:extent cx="2867025" cy="5000625"/>
            <wp:effectExtent l="0" t="0" r="9525" b="9525"/>
            <wp:docPr id="54" name="图片 54" descr="C:\Users\hcm\AppData\Roaming\Tencent\Users\506447433\QQ\WinTemp\RichOle\OP6BOEJ7`LU78_AM{6YR(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Users\hcm\AppData\Roaming\Tencent\Users\506447433\QQ\WinTemp\RichOle\OP6BOEJ7`LU78_AM{6YR(O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867025" cy="5000625"/>
                    </a:xfrm>
                    <a:prstGeom prst="rect">
                      <a:avLst/>
                    </a:prstGeom>
                    <a:noFill/>
                    <a:ln>
                      <a:noFill/>
                    </a:ln>
                  </pic:spPr>
                </pic:pic>
              </a:graphicData>
            </a:graphic>
          </wp:inline>
        </w:drawing>
      </w:r>
    </w:p>
    <w:p>
      <w:pPr>
        <w:pStyle w:val="6"/>
        <w:numPr>
          <w:ilvl w:val="3"/>
          <w:numId w:val="2"/>
        </w:numPr>
        <w:bidi w:val="0"/>
        <w:ind w:left="1481" w:leftChars="300" w:hanging="851" w:firstLineChars="0"/>
      </w:pPr>
      <w:r>
        <w:rPr>
          <w:rFonts w:hint="eastAsia"/>
        </w:rPr>
        <w:t>互动指挥</w:t>
      </w:r>
    </w:p>
    <w:p>
      <w:pPr>
        <w:spacing w:before="120"/>
        <w:ind w:firstLine="420"/>
        <w:rPr>
          <w:rFonts w:asciiTheme="minorEastAsia" w:hAnsiTheme="minorEastAsia" w:eastAsiaTheme="minorEastAsia"/>
          <w:szCs w:val="21"/>
        </w:rPr>
      </w:pPr>
      <w:r>
        <w:rPr>
          <w:rFonts w:hint="eastAsia" w:asciiTheme="minorEastAsia" w:hAnsiTheme="minorEastAsia" w:eastAsiaTheme="minorEastAsia"/>
          <w:szCs w:val="21"/>
        </w:rPr>
        <w:t>互动指挥系统负责将现场情况、资源情况、应急信息发布过程、效果反馈等信息进行收集和集中展示，与指挥人员形成互动</w:t>
      </w:r>
    </w:p>
    <w:p>
      <w:pPr>
        <w:spacing w:before="120"/>
        <w:ind w:firstLine="420"/>
        <w:rPr>
          <w:rFonts w:asciiTheme="minorEastAsia" w:hAnsiTheme="minorEastAsia" w:eastAsiaTheme="minorEastAsia"/>
          <w:szCs w:val="21"/>
        </w:rPr>
      </w:pPr>
      <w:r>
        <w:rPr>
          <w:rFonts w:asciiTheme="minorEastAsia" w:hAnsiTheme="minorEastAsia" w:eastAsiaTheme="minorEastAsia"/>
          <w:szCs w:val="21"/>
        </w:rPr>
        <w:t>互动指挥框架图如下：</w:t>
      </w:r>
    </w:p>
    <w:p>
      <w:pPr>
        <w:widowControl/>
        <w:spacing w:before="0" w:beforeLines="0"/>
        <w:ind w:firstLine="0" w:firstLineChars="0"/>
        <w:jc w:val="center"/>
        <w:rPr>
          <w:rFonts w:ascii="宋体" w:hAnsi="宋体" w:cs="宋体"/>
          <w:kern w:val="0"/>
          <w:sz w:val="24"/>
          <w:szCs w:val="24"/>
        </w:rPr>
      </w:pPr>
      <w:r>
        <w:rPr>
          <w:rFonts w:ascii="宋体" w:hAnsi="宋体" w:cs="宋体"/>
          <w:kern w:val="0"/>
          <w:sz w:val="24"/>
          <w:szCs w:val="24"/>
        </w:rPr>
        <w:drawing>
          <wp:inline distT="0" distB="0" distL="0" distR="0">
            <wp:extent cx="2762250" cy="2724150"/>
            <wp:effectExtent l="0" t="0" r="0" b="0"/>
            <wp:docPr id="55" name="图片 55" descr="C:\Users\hcm\AppData\Roaming\Tencent\Users\506447433\QQ\WinTemp\RichOle\R0P_WJ935I`RL6H9`K_2DU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C:\Users\hcm\AppData\Roaming\Tencent\Users\506447433\QQ\WinTemp\RichOle\R0P_WJ935I`RL6H9`K_2DUJ.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762250" cy="2724150"/>
                    </a:xfrm>
                    <a:prstGeom prst="rect">
                      <a:avLst/>
                    </a:prstGeom>
                    <a:noFill/>
                    <a:ln>
                      <a:noFill/>
                    </a:ln>
                  </pic:spPr>
                </pic:pic>
              </a:graphicData>
            </a:graphic>
          </wp:inline>
        </w:drawing>
      </w:r>
    </w:p>
    <w:p>
      <w:pPr>
        <w:widowControl/>
        <w:spacing w:before="0" w:beforeLines="0"/>
        <w:ind w:firstLine="420" w:firstLineChars="0"/>
        <w:jc w:val="left"/>
        <w:rPr>
          <w:rFonts w:ascii="宋体" w:hAnsi="宋体" w:cs="宋体"/>
          <w:kern w:val="0"/>
          <w:sz w:val="24"/>
          <w:szCs w:val="24"/>
        </w:rPr>
      </w:pPr>
      <w:r>
        <w:rPr>
          <w:rFonts w:ascii="宋体" w:hAnsi="宋体" w:cs="宋体"/>
          <w:kern w:val="0"/>
          <w:sz w:val="24"/>
          <w:szCs w:val="24"/>
        </w:rPr>
        <w:t>资源情况查看</w:t>
      </w:r>
    </w:p>
    <w:p>
      <w:pPr>
        <w:widowControl/>
        <w:spacing w:before="0" w:beforeLines="0"/>
        <w:ind w:firstLine="420" w:firstLineChars="0"/>
        <w:jc w:val="left"/>
        <w:rPr>
          <w:rFonts w:ascii="宋体" w:hAnsi="宋体" w:cs="宋体"/>
          <w:kern w:val="0"/>
          <w:sz w:val="24"/>
          <w:szCs w:val="24"/>
        </w:rPr>
      </w:pPr>
      <w:r>
        <w:rPr>
          <w:rFonts w:ascii="宋体" w:hAnsi="宋体" w:cs="宋体"/>
          <w:kern w:val="0"/>
          <w:sz w:val="24"/>
          <w:szCs w:val="24"/>
        </w:rPr>
        <w:t>功能概述</w:t>
      </w:r>
    </w:p>
    <w:p>
      <w:pPr>
        <w:spacing w:before="120"/>
        <w:ind w:firstLine="420"/>
      </w:pPr>
      <w:r>
        <w:rPr>
          <w:rFonts w:hint="eastAsia" w:asciiTheme="minorEastAsia" w:hAnsiTheme="minorEastAsia" w:eastAsiaTheme="minorEastAsia"/>
          <w:szCs w:val="21"/>
        </w:rPr>
        <w:t>通过GIS地图，直观展现全部、部分、受灾地附近的</w:t>
      </w:r>
      <w:r>
        <w:t>应急广播资源情况。包括资源完好情况、应急广播覆盖、村村响等资源的可用情况</w:t>
      </w:r>
      <w:r>
        <w:rPr>
          <w:rFonts w:hint="eastAsia" w:asciiTheme="minorEastAsia" w:hAnsiTheme="minorEastAsia" w:eastAsiaTheme="minorEastAsia"/>
          <w:szCs w:val="21"/>
        </w:rPr>
        <w:t>。还可以根据需要，展示单兵作战APP资源分布情况，</w:t>
      </w:r>
      <w:r>
        <w:t>并可以将资源情况分布信息投到大屏显示</w:t>
      </w:r>
    </w:p>
    <w:p>
      <w:pPr>
        <w:spacing w:before="120"/>
        <w:ind w:firstLine="420"/>
      </w:pPr>
      <w:r>
        <w:t>业务流程处理</w:t>
      </w:r>
    </w:p>
    <w:p>
      <w:pPr>
        <w:widowControl/>
        <w:spacing w:before="0" w:beforeLines="0"/>
        <w:ind w:firstLine="0" w:firstLineChars="0"/>
        <w:jc w:val="center"/>
        <w:rPr>
          <w:rFonts w:ascii="宋体" w:hAnsi="宋体" w:cs="宋体"/>
          <w:kern w:val="0"/>
          <w:sz w:val="24"/>
          <w:szCs w:val="24"/>
        </w:rPr>
      </w:pPr>
      <w:r>
        <w:rPr>
          <w:rFonts w:ascii="宋体" w:hAnsi="宋体" w:cs="宋体"/>
          <w:kern w:val="0"/>
          <w:sz w:val="24"/>
          <w:szCs w:val="24"/>
        </w:rPr>
        <w:drawing>
          <wp:inline distT="0" distB="0" distL="0" distR="0">
            <wp:extent cx="2886075" cy="4257675"/>
            <wp:effectExtent l="0" t="0" r="9525" b="9525"/>
            <wp:docPr id="56" name="图片 56" descr="C:\Users\hcm\AppData\Roaming\Tencent\Users\506447433\QQ\WinTemp\RichOle\24AUVL9SOKE5_V]I8)FH`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C:\Users\hcm\AppData\Roaming\Tencent\Users\506447433\QQ\WinTemp\RichOle\24AUVL9SOKE5_V]I8)FH`_G.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886075" cy="4257675"/>
                    </a:xfrm>
                    <a:prstGeom prst="rect">
                      <a:avLst/>
                    </a:prstGeom>
                    <a:noFill/>
                    <a:ln>
                      <a:noFill/>
                    </a:ln>
                  </pic:spPr>
                </pic:pic>
              </a:graphicData>
            </a:graphic>
          </wp:inline>
        </w:drawing>
      </w:r>
    </w:p>
    <w:p>
      <w:pPr>
        <w:widowControl/>
        <w:spacing w:before="0" w:beforeLines="0"/>
        <w:ind w:firstLine="0" w:firstLineChars="0"/>
        <w:jc w:val="center"/>
        <w:rPr>
          <w:rFonts w:ascii="宋体" w:hAnsi="宋体" w:cs="宋体"/>
          <w:kern w:val="0"/>
          <w:sz w:val="24"/>
          <w:szCs w:val="24"/>
        </w:rPr>
      </w:pPr>
    </w:p>
    <w:p>
      <w:pPr>
        <w:spacing w:before="120"/>
        <w:ind w:firstLine="420"/>
      </w:pPr>
    </w:p>
    <w:p>
      <w:pPr>
        <w:spacing w:before="120"/>
        <w:ind w:firstLine="420" w:firstLineChars="0"/>
      </w:pPr>
      <w:r>
        <w:t>现场实时情况查看</w:t>
      </w:r>
    </w:p>
    <w:p>
      <w:pPr>
        <w:spacing w:before="120"/>
        <w:ind w:firstLine="420" w:firstLineChars="0"/>
      </w:pPr>
      <w:r>
        <w:t>功能概述</w:t>
      </w:r>
    </w:p>
    <w:p>
      <w:pPr>
        <w:spacing w:before="120"/>
        <w:ind w:firstLine="420" w:firstLineChars="0"/>
        <w:rPr>
          <w:rFonts w:asciiTheme="minorEastAsia" w:hAnsiTheme="minorEastAsia" w:eastAsiaTheme="minorEastAsia"/>
          <w:szCs w:val="21"/>
        </w:rPr>
      </w:pPr>
      <w:r>
        <w:rPr>
          <w:rFonts w:hint="eastAsia" w:asciiTheme="minorEastAsia" w:hAnsiTheme="minorEastAsia" w:eastAsiaTheme="minorEastAsia"/>
          <w:szCs w:val="21"/>
        </w:rPr>
        <w:t>系统根据现场反馈情况，如天气情况、救援进展情况，直观展示现场实时情况。救援进展情况可以通过文字、语音、图片、视频等展示。还可以选择相关终端进行现场播出效果实时监听</w:t>
      </w:r>
    </w:p>
    <w:p>
      <w:pPr>
        <w:spacing w:before="120"/>
        <w:ind w:firstLine="420" w:firstLineChars="0"/>
        <w:rPr>
          <w:rFonts w:asciiTheme="minorEastAsia" w:hAnsiTheme="minorEastAsia" w:eastAsiaTheme="minorEastAsia"/>
          <w:szCs w:val="21"/>
        </w:rPr>
      </w:pPr>
      <w:r>
        <w:rPr>
          <w:rFonts w:asciiTheme="minorEastAsia" w:hAnsiTheme="minorEastAsia" w:eastAsiaTheme="minorEastAsia"/>
          <w:szCs w:val="21"/>
        </w:rPr>
        <w:t>业务流程处理</w:t>
      </w:r>
    </w:p>
    <w:p>
      <w:pPr>
        <w:widowControl/>
        <w:spacing w:before="0" w:beforeLines="0"/>
        <w:ind w:firstLine="0" w:firstLineChars="0"/>
        <w:jc w:val="center"/>
        <w:rPr>
          <w:rFonts w:ascii="宋体" w:hAnsi="宋体" w:cs="宋体"/>
          <w:kern w:val="0"/>
          <w:sz w:val="24"/>
          <w:szCs w:val="24"/>
        </w:rPr>
      </w:pPr>
      <w:r>
        <w:rPr>
          <w:rFonts w:ascii="宋体" w:hAnsi="宋体" w:cs="宋体"/>
          <w:kern w:val="0"/>
          <w:sz w:val="24"/>
          <w:szCs w:val="24"/>
        </w:rPr>
        <w:drawing>
          <wp:inline distT="0" distB="0" distL="0" distR="0">
            <wp:extent cx="2809875" cy="4467225"/>
            <wp:effectExtent l="0" t="0" r="9525" b="9525"/>
            <wp:docPr id="57" name="图片 57" descr="C:\Users\hcm\AppData\Roaming\Tencent\Users\506447433\QQ\WinTemp\RichOle\T2`520KHS]_$ZE2(]@1X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C:\Users\hcm\AppData\Roaming\Tencent\Users\506447433\QQ\WinTemp\RichOle\T2`520KHS]_$ZE2(]@1XYE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809875" cy="4467225"/>
                    </a:xfrm>
                    <a:prstGeom prst="rect">
                      <a:avLst/>
                    </a:prstGeom>
                    <a:noFill/>
                    <a:ln>
                      <a:noFill/>
                    </a:ln>
                  </pic:spPr>
                </pic:pic>
              </a:graphicData>
            </a:graphic>
          </wp:inline>
        </w:drawing>
      </w:r>
    </w:p>
    <w:p>
      <w:pPr>
        <w:widowControl/>
        <w:spacing w:before="0" w:beforeLines="0"/>
        <w:ind w:firstLine="0" w:firstLineChars="0"/>
        <w:jc w:val="center"/>
        <w:rPr>
          <w:rFonts w:ascii="宋体" w:hAnsi="宋体" w:cs="宋体"/>
          <w:kern w:val="0"/>
          <w:sz w:val="24"/>
          <w:szCs w:val="24"/>
        </w:rPr>
      </w:pPr>
    </w:p>
    <w:p>
      <w:pPr>
        <w:spacing w:before="120"/>
        <w:ind w:firstLine="420" w:firstLineChars="0"/>
        <w:rPr>
          <w:rFonts w:asciiTheme="minorEastAsia" w:hAnsiTheme="minorEastAsia" w:eastAsiaTheme="minorEastAsia"/>
          <w:szCs w:val="21"/>
        </w:rPr>
      </w:pPr>
    </w:p>
    <w:p>
      <w:pPr>
        <w:spacing w:before="120"/>
        <w:ind w:firstLine="420" w:firstLineChars="0"/>
        <w:rPr>
          <w:rFonts w:asciiTheme="minorEastAsia" w:hAnsiTheme="minorEastAsia" w:eastAsiaTheme="minorEastAsia"/>
          <w:szCs w:val="21"/>
        </w:rPr>
      </w:pPr>
      <w:r>
        <w:rPr>
          <w:rFonts w:asciiTheme="minorEastAsia" w:hAnsiTheme="minorEastAsia" w:eastAsiaTheme="minorEastAsia"/>
          <w:szCs w:val="21"/>
        </w:rPr>
        <w:t>指令下发动态显示</w:t>
      </w:r>
    </w:p>
    <w:p>
      <w:pPr>
        <w:spacing w:before="120"/>
        <w:ind w:firstLine="420" w:firstLineChars="0"/>
        <w:rPr>
          <w:rFonts w:asciiTheme="minorEastAsia" w:hAnsiTheme="minorEastAsia" w:eastAsiaTheme="minorEastAsia"/>
          <w:szCs w:val="21"/>
        </w:rPr>
      </w:pPr>
      <w:r>
        <w:rPr>
          <w:rFonts w:asciiTheme="minorEastAsia" w:hAnsiTheme="minorEastAsia" w:eastAsiaTheme="minorEastAsia"/>
          <w:szCs w:val="21"/>
        </w:rPr>
        <w:t>功能概述</w:t>
      </w:r>
    </w:p>
    <w:p>
      <w:pPr>
        <w:spacing w:before="120"/>
        <w:ind w:firstLine="420" w:firstLineChars="0"/>
        <w:rPr>
          <w:rFonts w:asciiTheme="minorEastAsia" w:hAnsiTheme="minorEastAsia" w:eastAsiaTheme="minorEastAsia"/>
          <w:szCs w:val="21"/>
        </w:rPr>
      </w:pPr>
      <w:r>
        <w:rPr>
          <w:rFonts w:hint="eastAsia" w:asciiTheme="minorEastAsia" w:hAnsiTheme="minorEastAsia" w:eastAsiaTheme="minorEastAsia"/>
          <w:szCs w:val="21"/>
        </w:rPr>
        <w:t>在下发并执行调度指令时，动态的展示各资源调度与指令执行情况</w:t>
      </w:r>
    </w:p>
    <w:p>
      <w:pPr>
        <w:spacing w:before="120"/>
        <w:ind w:firstLine="420" w:firstLineChars="0"/>
        <w:rPr>
          <w:rFonts w:asciiTheme="minorEastAsia" w:hAnsiTheme="minorEastAsia" w:eastAsiaTheme="minorEastAsia"/>
          <w:szCs w:val="21"/>
        </w:rPr>
      </w:pPr>
      <w:r>
        <w:rPr>
          <w:rFonts w:asciiTheme="minorEastAsia" w:hAnsiTheme="minorEastAsia" w:eastAsiaTheme="minorEastAsia"/>
          <w:szCs w:val="21"/>
        </w:rPr>
        <w:t>业务流程处理</w:t>
      </w:r>
    </w:p>
    <w:p>
      <w:pPr>
        <w:widowControl/>
        <w:spacing w:before="0" w:beforeLines="0"/>
        <w:ind w:firstLine="0" w:firstLineChars="0"/>
        <w:jc w:val="center"/>
        <w:rPr>
          <w:rFonts w:ascii="宋体" w:hAnsi="宋体" w:cs="宋体"/>
          <w:kern w:val="0"/>
          <w:sz w:val="24"/>
          <w:szCs w:val="24"/>
        </w:rPr>
      </w:pPr>
      <w:r>
        <w:rPr>
          <w:rFonts w:ascii="宋体" w:hAnsi="宋体" w:cs="宋体"/>
          <w:kern w:val="0"/>
          <w:sz w:val="24"/>
          <w:szCs w:val="24"/>
        </w:rPr>
        <w:drawing>
          <wp:inline distT="0" distB="0" distL="0" distR="0">
            <wp:extent cx="2752725" cy="3495675"/>
            <wp:effectExtent l="0" t="0" r="9525" b="9525"/>
            <wp:docPr id="58" name="图片 58" descr="C:\Users\hcm\AppData\Roaming\Tencent\Users\506447433\QQ\WinTemp\RichOle\GM3U0K43GBCIEC1K(1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Users\hcm\AppData\Roaming\Tencent\Users\506447433\QQ\WinTemp\RichOle\GM3U0K43GBCIEC1K(11`6[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752725" cy="3495675"/>
                    </a:xfrm>
                    <a:prstGeom prst="rect">
                      <a:avLst/>
                    </a:prstGeom>
                    <a:noFill/>
                    <a:ln>
                      <a:noFill/>
                    </a:ln>
                  </pic:spPr>
                </pic:pic>
              </a:graphicData>
            </a:graphic>
          </wp:inline>
        </w:drawing>
      </w:r>
    </w:p>
    <w:p>
      <w:pPr>
        <w:widowControl/>
        <w:spacing w:before="0" w:beforeLines="0"/>
        <w:ind w:firstLine="0" w:firstLineChars="0"/>
        <w:jc w:val="center"/>
        <w:rPr>
          <w:rFonts w:ascii="宋体" w:hAnsi="宋体" w:cs="宋体"/>
          <w:kern w:val="0"/>
          <w:sz w:val="24"/>
          <w:szCs w:val="24"/>
        </w:rPr>
      </w:pPr>
    </w:p>
    <w:p>
      <w:pPr>
        <w:spacing w:before="120"/>
        <w:ind w:firstLine="420" w:firstLineChars="0"/>
        <w:rPr>
          <w:rFonts w:asciiTheme="minorEastAsia" w:hAnsiTheme="minorEastAsia" w:eastAsiaTheme="minorEastAsia"/>
          <w:szCs w:val="21"/>
        </w:rPr>
      </w:pPr>
    </w:p>
    <w:p>
      <w:pPr>
        <w:spacing w:before="120"/>
        <w:ind w:firstLine="420" w:firstLineChars="0"/>
        <w:rPr>
          <w:rFonts w:asciiTheme="minorEastAsia" w:hAnsiTheme="minorEastAsia" w:eastAsiaTheme="minorEastAsia"/>
          <w:szCs w:val="21"/>
        </w:rPr>
      </w:pPr>
      <w:r>
        <w:rPr>
          <w:rFonts w:asciiTheme="minorEastAsia" w:hAnsiTheme="minorEastAsia" w:eastAsiaTheme="minorEastAsia"/>
          <w:szCs w:val="21"/>
        </w:rPr>
        <w:t>方案调度推演</w:t>
      </w:r>
    </w:p>
    <w:p>
      <w:pPr>
        <w:spacing w:before="120"/>
        <w:ind w:firstLine="420" w:firstLineChars="0"/>
        <w:rPr>
          <w:rFonts w:asciiTheme="minorEastAsia" w:hAnsiTheme="minorEastAsia" w:eastAsiaTheme="minorEastAsia"/>
          <w:szCs w:val="21"/>
        </w:rPr>
      </w:pPr>
      <w:r>
        <w:rPr>
          <w:rFonts w:asciiTheme="minorEastAsia" w:hAnsiTheme="minorEastAsia" w:eastAsiaTheme="minorEastAsia"/>
          <w:szCs w:val="21"/>
        </w:rPr>
        <w:t>功能概述</w:t>
      </w:r>
    </w:p>
    <w:p>
      <w:pPr>
        <w:spacing w:before="120"/>
        <w:ind w:firstLine="420" w:firstLineChars="0"/>
        <w:rPr>
          <w:rFonts w:asciiTheme="minorEastAsia" w:hAnsiTheme="minorEastAsia" w:eastAsiaTheme="minorEastAsia"/>
          <w:szCs w:val="21"/>
        </w:rPr>
      </w:pPr>
      <w:r>
        <w:rPr>
          <w:rFonts w:hint="eastAsia"/>
        </w:rPr>
        <w:t>系</w:t>
      </w:r>
      <w:r>
        <w:rPr>
          <w:rFonts w:hint="eastAsia" w:asciiTheme="minorEastAsia" w:hAnsiTheme="minorEastAsia" w:eastAsiaTheme="minorEastAsia"/>
          <w:szCs w:val="21"/>
        </w:rPr>
        <w:t>统根据确定的应急广播覆盖目标区域，以及资源现状，再结合现场实时情况。给出资源调度方案，并展示方案的预期效果。从而为指挥人员方案选取提供依据与决策</w:t>
      </w:r>
    </w:p>
    <w:p>
      <w:pPr>
        <w:spacing w:before="120"/>
        <w:ind w:firstLine="420" w:firstLineChars="0"/>
        <w:rPr>
          <w:rFonts w:asciiTheme="minorEastAsia" w:hAnsiTheme="minorEastAsia" w:eastAsiaTheme="minorEastAsia"/>
          <w:szCs w:val="21"/>
        </w:rPr>
      </w:pPr>
      <w:r>
        <w:rPr>
          <w:rFonts w:asciiTheme="minorEastAsia" w:hAnsiTheme="minorEastAsia" w:eastAsiaTheme="minorEastAsia"/>
          <w:szCs w:val="21"/>
        </w:rPr>
        <w:t>业务流程处理</w:t>
      </w:r>
    </w:p>
    <w:p>
      <w:pPr>
        <w:widowControl/>
        <w:spacing w:before="0" w:beforeLines="0"/>
        <w:ind w:firstLine="0" w:firstLineChars="0"/>
        <w:jc w:val="center"/>
        <w:rPr>
          <w:rFonts w:ascii="宋体" w:hAnsi="宋体" w:cs="宋体"/>
          <w:kern w:val="0"/>
          <w:sz w:val="24"/>
          <w:szCs w:val="24"/>
        </w:rPr>
      </w:pPr>
      <w:r>
        <w:rPr>
          <w:rFonts w:ascii="宋体" w:hAnsi="宋体" w:cs="宋体"/>
          <w:kern w:val="0"/>
          <w:sz w:val="24"/>
          <w:szCs w:val="24"/>
        </w:rPr>
        <w:drawing>
          <wp:inline distT="0" distB="0" distL="0" distR="0">
            <wp:extent cx="4305300" cy="5372100"/>
            <wp:effectExtent l="0" t="0" r="0" b="0"/>
            <wp:docPr id="59" name="图片 59" descr="C:\Users\hcm\AppData\Roaming\Tencent\Users\506447433\QQ\WinTemp\RichOle\2(NB_WR3Q(AOXYZWO2M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C:\Users\hcm\AppData\Roaming\Tencent\Users\506447433\QQ\WinTemp\RichOle\2(NB_WR3Q(AOXYZWO2M3@`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305300" cy="5372100"/>
                    </a:xfrm>
                    <a:prstGeom prst="rect">
                      <a:avLst/>
                    </a:prstGeom>
                    <a:noFill/>
                    <a:ln>
                      <a:noFill/>
                    </a:ln>
                  </pic:spPr>
                </pic:pic>
              </a:graphicData>
            </a:graphic>
          </wp:inline>
        </w:drawing>
      </w:r>
    </w:p>
    <w:p>
      <w:pPr>
        <w:spacing w:before="120"/>
        <w:ind w:firstLine="420" w:firstLineChars="0"/>
        <w:rPr>
          <w:rFonts w:asciiTheme="minorEastAsia" w:hAnsiTheme="minorEastAsia" w:eastAsiaTheme="minorEastAsia"/>
          <w:szCs w:val="21"/>
        </w:rPr>
      </w:pPr>
      <w:r>
        <w:rPr>
          <w:rFonts w:asciiTheme="minorEastAsia" w:hAnsiTheme="minorEastAsia" w:eastAsiaTheme="minorEastAsia"/>
          <w:szCs w:val="21"/>
        </w:rPr>
        <w:t>辅助指令下发</w:t>
      </w:r>
    </w:p>
    <w:p>
      <w:pPr>
        <w:spacing w:before="120"/>
        <w:ind w:firstLine="420" w:firstLineChars="0"/>
        <w:rPr>
          <w:rFonts w:asciiTheme="minorEastAsia" w:hAnsiTheme="minorEastAsia" w:eastAsiaTheme="minorEastAsia"/>
          <w:szCs w:val="21"/>
        </w:rPr>
      </w:pPr>
      <w:r>
        <w:rPr>
          <w:rFonts w:hint="eastAsia" w:asciiTheme="minorEastAsia" w:hAnsiTheme="minorEastAsia" w:eastAsiaTheme="minorEastAsia"/>
          <w:szCs w:val="21"/>
        </w:rPr>
        <w:t>指挥中心直接进行讲话或对指定区域喊话。指挥中心人员也可以通过电话、手机、A</w:t>
      </w:r>
      <w:r>
        <w:rPr>
          <w:rFonts w:asciiTheme="minorEastAsia" w:hAnsiTheme="minorEastAsia" w:eastAsiaTheme="minorEastAsia"/>
          <w:szCs w:val="21"/>
        </w:rPr>
        <w:t>PP、短信等方式，将指令下发到现场人员，指挥现场救援等操作</w:t>
      </w:r>
    </w:p>
    <w:p>
      <w:pPr>
        <w:spacing w:before="120"/>
        <w:ind w:firstLine="420" w:firstLineChars="0"/>
        <w:rPr>
          <w:rFonts w:asciiTheme="minorEastAsia" w:hAnsiTheme="minorEastAsia" w:eastAsiaTheme="minorEastAsia"/>
          <w:szCs w:val="21"/>
        </w:rPr>
      </w:pPr>
      <w:r>
        <w:rPr>
          <w:rFonts w:asciiTheme="minorEastAsia" w:hAnsiTheme="minorEastAsia" w:eastAsiaTheme="minorEastAsia"/>
          <w:szCs w:val="21"/>
        </w:rPr>
        <w:t>业务流程处理</w:t>
      </w:r>
    </w:p>
    <w:p>
      <w:pPr>
        <w:spacing w:before="120"/>
        <w:ind w:firstLine="420" w:firstLineChars="0"/>
        <w:rPr>
          <w:rFonts w:asciiTheme="minorEastAsia" w:hAnsiTheme="minorEastAsia" w:eastAsiaTheme="minorEastAsia"/>
          <w:szCs w:val="21"/>
        </w:rPr>
      </w:pPr>
      <w:r>
        <w:rPr>
          <w:rFonts w:asciiTheme="minorEastAsia" w:hAnsiTheme="minorEastAsia" w:eastAsiaTheme="minorEastAsia"/>
          <w:szCs w:val="21"/>
        </w:rPr>
        <w:t>单兵作战</w:t>
      </w:r>
      <w:r>
        <w:rPr>
          <w:rFonts w:hint="eastAsia" w:asciiTheme="minorEastAsia" w:hAnsiTheme="minorEastAsia" w:eastAsiaTheme="minorEastAsia"/>
          <w:szCs w:val="21"/>
        </w:rPr>
        <w:t>A</w:t>
      </w:r>
      <w:r>
        <w:rPr>
          <w:rFonts w:asciiTheme="minorEastAsia" w:hAnsiTheme="minorEastAsia" w:eastAsiaTheme="minorEastAsia"/>
          <w:szCs w:val="21"/>
        </w:rPr>
        <w:t>PP</w:t>
      </w:r>
    </w:p>
    <w:p>
      <w:pPr>
        <w:spacing w:before="120"/>
        <w:ind w:firstLine="420" w:firstLineChars="0"/>
        <w:rPr>
          <w:rFonts w:asciiTheme="minorEastAsia" w:hAnsiTheme="minorEastAsia" w:eastAsiaTheme="minorEastAsia"/>
          <w:szCs w:val="21"/>
        </w:rPr>
      </w:pPr>
      <w:r>
        <w:rPr>
          <w:rFonts w:asciiTheme="minorEastAsia" w:hAnsiTheme="minorEastAsia" w:eastAsiaTheme="minorEastAsia"/>
          <w:szCs w:val="21"/>
        </w:rPr>
        <w:t>可以与平台建立连接，建立连接后可以进行视频会话、语音通话、文本传输、视频或图片上传等功能。并实时的报告自己当前的位置信息</w:t>
      </w:r>
    </w:p>
    <w:p>
      <w:pPr>
        <w:spacing w:before="120"/>
        <w:ind w:firstLine="420" w:firstLineChars="0"/>
      </w:pPr>
    </w:p>
    <w:p>
      <w:pPr>
        <w:spacing w:before="120"/>
        <w:ind w:firstLine="420" w:firstLineChars="0"/>
      </w:pPr>
      <w:r>
        <w:rPr>
          <w:rFonts w:hint="eastAsia"/>
        </w:rPr>
        <w:t>新用户注册</w:t>
      </w:r>
    </w:p>
    <w:p>
      <w:pPr>
        <w:spacing w:before="120"/>
        <w:ind w:firstLine="420" w:firstLineChars="0"/>
      </w:pPr>
      <w:r>
        <w:t>功能概述</w:t>
      </w:r>
    </w:p>
    <w:p>
      <w:pPr>
        <w:spacing w:before="120"/>
        <w:ind w:firstLine="420" w:firstLineChars="0"/>
      </w:pPr>
      <w:r>
        <w:t>将用户信息注册到服务端</w:t>
      </w:r>
    </w:p>
    <w:p>
      <w:pPr>
        <w:spacing w:before="120"/>
        <w:ind w:firstLine="420" w:firstLineChars="0"/>
      </w:pPr>
      <w:r>
        <w:t>业务流程处理</w:t>
      </w:r>
    </w:p>
    <w:p>
      <w:pPr>
        <w:widowControl/>
        <w:spacing w:before="0" w:beforeLines="0"/>
        <w:ind w:firstLine="0" w:firstLineChars="0"/>
        <w:jc w:val="center"/>
        <w:rPr>
          <w:rFonts w:ascii="宋体" w:hAnsi="宋体" w:cs="宋体"/>
          <w:kern w:val="0"/>
          <w:sz w:val="24"/>
          <w:szCs w:val="24"/>
        </w:rPr>
      </w:pPr>
      <w:r>
        <w:rPr>
          <w:rFonts w:ascii="宋体" w:hAnsi="宋体" w:cs="宋体"/>
          <w:kern w:val="0"/>
          <w:sz w:val="24"/>
          <w:szCs w:val="24"/>
        </w:rPr>
        <w:drawing>
          <wp:inline distT="0" distB="0" distL="0" distR="0">
            <wp:extent cx="2838450" cy="3238500"/>
            <wp:effectExtent l="0" t="0" r="0" b="0"/>
            <wp:docPr id="60" name="图片 60" descr="C:\Users\hcm\AppData\Roaming\Tencent\Users\506447433\QQ\WinTemp\RichOle\51(UT`P%_WTE@MLUE}$JC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C:\Users\hcm\AppData\Roaming\Tencent\Users\506447433\QQ\WinTemp\RichOle\51(UT`P%_WTE@MLUE}$JC3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2838450" cy="3238500"/>
                    </a:xfrm>
                    <a:prstGeom prst="rect">
                      <a:avLst/>
                    </a:prstGeom>
                    <a:noFill/>
                    <a:ln>
                      <a:noFill/>
                    </a:ln>
                  </pic:spPr>
                </pic:pic>
              </a:graphicData>
            </a:graphic>
          </wp:inline>
        </w:drawing>
      </w:r>
    </w:p>
    <w:p>
      <w:pPr>
        <w:widowControl/>
        <w:spacing w:before="0" w:beforeLines="0"/>
        <w:ind w:firstLine="0" w:firstLineChars="0"/>
        <w:jc w:val="center"/>
        <w:rPr>
          <w:rFonts w:ascii="宋体" w:hAnsi="宋体" w:cs="宋体"/>
          <w:kern w:val="0"/>
          <w:sz w:val="24"/>
          <w:szCs w:val="24"/>
        </w:rPr>
      </w:pPr>
    </w:p>
    <w:p>
      <w:pPr>
        <w:spacing w:before="120"/>
        <w:ind w:firstLine="420" w:firstLineChars="0"/>
      </w:pPr>
    </w:p>
    <w:p>
      <w:pPr>
        <w:spacing w:before="120"/>
        <w:ind w:firstLine="420" w:firstLineChars="0"/>
      </w:pPr>
      <w:r>
        <w:t>添加用户</w:t>
      </w:r>
    </w:p>
    <w:p>
      <w:pPr>
        <w:spacing w:before="120"/>
        <w:ind w:firstLine="420" w:firstLineChars="0"/>
      </w:pPr>
      <w:r>
        <w:t>功能概述</w:t>
      </w:r>
    </w:p>
    <w:p>
      <w:pPr>
        <w:spacing w:before="120"/>
        <w:ind w:firstLine="420" w:firstLineChars="0"/>
      </w:pPr>
      <w:r>
        <w:t>根据输入的用户名或关键字，搜索到自己想要用户，并添加到用户列表。以备后续的视频会话、语音通话、文本传输、视频或图片等功能提供方便</w:t>
      </w:r>
    </w:p>
    <w:p>
      <w:pPr>
        <w:spacing w:before="120"/>
        <w:ind w:firstLine="420" w:firstLineChars="0"/>
      </w:pPr>
      <w:r>
        <w:t>业务流程处理</w:t>
      </w:r>
    </w:p>
    <w:p>
      <w:pPr>
        <w:widowControl/>
        <w:spacing w:before="0" w:beforeLines="0"/>
        <w:ind w:firstLine="0" w:firstLineChars="0"/>
        <w:jc w:val="center"/>
        <w:rPr>
          <w:rFonts w:ascii="宋体" w:hAnsi="宋体" w:cs="宋体"/>
          <w:kern w:val="0"/>
          <w:sz w:val="24"/>
          <w:szCs w:val="24"/>
        </w:rPr>
      </w:pPr>
      <w:r>
        <w:rPr>
          <w:rFonts w:ascii="宋体" w:hAnsi="宋体" w:cs="宋体"/>
          <w:kern w:val="0"/>
          <w:sz w:val="24"/>
          <w:szCs w:val="24"/>
        </w:rPr>
        <w:drawing>
          <wp:inline distT="0" distB="0" distL="0" distR="0">
            <wp:extent cx="2752725" cy="3848100"/>
            <wp:effectExtent l="0" t="0" r="9525" b="0"/>
            <wp:docPr id="61" name="图片 61" descr="C:\Users\hcm\AppData\Roaming\Tencent\Users\506447433\QQ\WinTemp\RichOle\R~09`HG1CWGCTL67C%_A2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C:\Users\hcm\AppData\Roaming\Tencent\Users\506447433\QQ\WinTemp\RichOle\R~09`HG1CWGCTL67C%_A2WW.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2752725" cy="3848100"/>
                    </a:xfrm>
                    <a:prstGeom prst="rect">
                      <a:avLst/>
                    </a:prstGeom>
                    <a:noFill/>
                    <a:ln>
                      <a:noFill/>
                    </a:ln>
                  </pic:spPr>
                </pic:pic>
              </a:graphicData>
            </a:graphic>
          </wp:inline>
        </w:drawing>
      </w:r>
    </w:p>
    <w:p>
      <w:pPr>
        <w:spacing w:before="120"/>
        <w:ind w:firstLine="420" w:firstLineChars="0"/>
      </w:pPr>
    </w:p>
    <w:p>
      <w:pPr>
        <w:spacing w:before="120"/>
        <w:ind w:firstLine="420" w:firstLineChars="0"/>
      </w:pPr>
      <w:r>
        <w:t>会话连线</w:t>
      </w:r>
    </w:p>
    <w:p>
      <w:pPr>
        <w:spacing w:before="120"/>
        <w:ind w:firstLine="420" w:firstLineChars="0"/>
      </w:pPr>
      <w:r>
        <w:t>功能概述</w:t>
      </w:r>
    </w:p>
    <w:p>
      <w:pPr>
        <w:spacing w:before="120"/>
        <w:ind w:firstLine="420" w:firstLineChars="0"/>
      </w:pPr>
      <w:r>
        <w:t>选择当前在线的某个用户进行会话连线，连线可以视频连线、语音连线、文本连线，在文本连线中可以发送文本，上传图片、上传视频等</w:t>
      </w:r>
    </w:p>
    <w:p>
      <w:pPr>
        <w:pStyle w:val="3"/>
        <w:spacing w:before="120"/>
        <w:ind w:firstLine="480"/>
      </w:pPr>
    </w:p>
    <w:p>
      <w:pPr>
        <w:pStyle w:val="6"/>
        <w:numPr>
          <w:ilvl w:val="3"/>
          <w:numId w:val="2"/>
        </w:numPr>
        <w:bidi w:val="0"/>
      </w:pPr>
      <w:r>
        <w:rPr>
          <w:rFonts w:hint="eastAsia"/>
        </w:rPr>
        <w:t>媒资管理</w:t>
      </w:r>
    </w:p>
    <w:p>
      <w:pPr>
        <w:pStyle w:val="15"/>
        <w:spacing w:before="120"/>
      </w:pPr>
      <w:r>
        <w:drawing>
          <wp:inline distT="0" distB="0" distL="114300" distR="114300">
            <wp:extent cx="5976620" cy="3595370"/>
            <wp:effectExtent l="0" t="0" r="5080" b="5080"/>
            <wp:docPr id="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pic:cNvPicPr>
                      <a:picLocks noChangeAspect="1"/>
                    </pic:cNvPicPr>
                  </pic:nvPicPr>
                  <pic:blipFill>
                    <a:blip r:embed="rId56"/>
                    <a:stretch>
                      <a:fillRect/>
                    </a:stretch>
                  </pic:blipFill>
                  <pic:spPr>
                    <a:xfrm>
                      <a:off x="0" y="0"/>
                      <a:ext cx="5976620" cy="3595370"/>
                    </a:xfrm>
                    <a:prstGeom prst="rect">
                      <a:avLst/>
                    </a:prstGeom>
                    <a:noFill/>
                    <a:ln w="9525">
                      <a:noFill/>
                    </a:ln>
                  </pic:spPr>
                </pic:pic>
              </a:graphicData>
            </a:graphic>
          </wp:inline>
        </w:drawing>
      </w:r>
    </w:p>
    <w:p>
      <w:pPr>
        <w:pStyle w:val="15"/>
        <w:spacing w:before="120"/>
      </w:pPr>
      <w:r>
        <w:rPr>
          <w:rFonts w:hint="eastAsia"/>
        </w:rPr>
        <w:t>该功能模块主要包含以下功能点：</w:t>
      </w:r>
    </w:p>
    <w:p>
      <w:pPr>
        <w:pStyle w:val="15"/>
        <w:numPr>
          <w:ilvl w:val="0"/>
          <w:numId w:val="4"/>
        </w:numPr>
        <w:spacing w:before="120"/>
      </w:pPr>
      <w:r>
        <w:rPr>
          <w:rFonts w:hint="eastAsia"/>
        </w:rPr>
        <w:t>媒体文件的上传：</w:t>
      </w:r>
    </w:p>
    <w:p>
      <w:pPr>
        <w:pStyle w:val="15"/>
        <w:spacing w:before="120"/>
        <w:ind w:left="420" w:firstLineChars="0"/>
      </w:pPr>
      <w:r>
        <w:rPr>
          <w:rFonts w:hint="eastAsia"/>
        </w:rPr>
        <w:t>该功能支持媒体资源文件，采播录音文件以及其他方式或渠道获取的媒体资源上传到服务器本地或者文件服务器中</w:t>
      </w:r>
    </w:p>
    <w:p>
      <w:pPr>
        <w:pStyle w:val="15"/>
        <w:numPr>
          <w:ilvl w:val="0"/>
          <w:numId w:val="4"/>
        </w:numPr>
        <w:spacing w:before="120"/>
      </w:pPr>
      <w:r>
        <w:rPr>
          <w:rFonts w:hint="eastAsia"/>
        </w:rPr>
        <w:t>媒体资源的存储：</w:t>
      </w:r>
    </w:p>
    <w:p>
      <w:pPr>
        <w:pStyle w:val="15"/>
        <w:spacing w:before="120"/>
        <w:ind w:left="420" w:firstLineChars="0"/>
      </w:pPr>
      <w:r>
        <w:rPr>
          <w:rFonts w:hint="eastAsia"/>
        </w:rPr>
        <w:t>该功能负责将文件上传到服务器中并且计算文件的大小和时长等信息，文件上传成功后将文件信息保存到数据库中。</w:t>
      </w:r>
    </w:p>
    <w:p>
      <w:pPr>
        <w:pStyle w:val="15"/>
        <w:numPr>
          <w:ilvl w:val="0"/>
          <w:numId w:val="4"/>
        </w:numPr>
        <w:spacing w:before="120"/>
      </w:pPr>
      <w:r>
        <w:rPr>
          <w:rFonts w:hint="eastAsia"/>
        </w:rPr>
        <w:t>媒体资源查询：</w:t>
      </w:r>
    </w:p>
    <w:p>
      <w:pPr>
        <w:pStyle w:val="15"/>
        <w:spacing w:before="120"/>
        <w:ind w:left="420" w:firstLineChars="0"/>
      </w:pPr>
      <w:r>
        <w:rPr>
          <w:rFonts w:hint="eastAsia"/>
        </w:rPr>
        <w:t>该功能提供查询服务器中已上传的资源文件的接口，可以提供给其他模块进行调用。</w:t>
      </w:r>
    </w:p>
    <w:p>
      <w:pPr>
        <w:pStyle w:val="15"/>
        <w:numPr>
          <w:ilvl w:val="0"/>
          <w:numId w:val="4"/>
        </w:numPr>
        <w:spacing w:before="120"/>
      </w:pPr>
      <w:r>
        <w:rPr>
          <w:rFonts w:hint="eastAsia"/>
        </w:rPr>
        <w:t>媒体资源管理：</w:t>
      </w:r>
    </w:p>
    <w:p>
      <w:pPr>
        <w:pStyle w:val="15"/>
        <w:spacing w:before="120"/>
        <w:ind w:left="420" w:firstLineChars="0"/>
      </w:pPr>
      <w:r>
        <w:rPr>
          <w:rFonts w:hint="eastAsia"/>
        </w:rPr>
        <w:t>该功能支持对上传的文件的部分信息（文件名称，文件目录结构）进行自定义修改，以及对文件的删除操作。</w:t>
      </w:r>
    </w:p>
    <w:p>
      <w:pPr>
        <w:pStyle w:val="15"/>
        <w:numPr>
          <w:ilvl w:val="0"/>
          <w:numId w:val="4"/>
        </w:numPr>
        <w:spacing w:before="120"/>
      </w:pPr>
      <w:r>
        <w:rPr>
          <w:rFonts w:hint="eastAsia"/>
        </w:rPr>
        <w:t>媒体资源下载：</w:t>
      </w:r>
    </w:p>
    <w:p>
      <w:pPr>
        <w:pStyle w:val="15"/>
        <w:spacing w:before="120"/>
        <w:ind w:left="420" w:firstLineChars="0"/>
      </w:pPr>
      <w:r>
        <w:rPr>
          <w:rFonts w:hint="eastAsia"/>
        </w:rPr>
        <w:t>该功能支持下载服务器中的媒体资源文件。</w:t>
      </w:r>
    </w:p>
    <w:p>
      <w:pPr>
        <w:pStyle w:val="15"/>
        <w:spacing w:before="120"/>
      </w:pPr>
      <w:r>
        <w:drawing>
          <wp:inline distT="0" distB="0" distL="114300" distR="114300">
            <wp:extent cx="5114290" cy="5055870"/>
            <wp:effectExtent l="0" t="0" r="10160" b="11430"/>
            <wp:docPr id="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
                    <pic:cNvPicPr>
                      <a:picLocks noChangeAspect="1"/>
                    </pic:cNvPicPr>
                  </pic:nvPicPr>
                  <pic:blipFill>
                    <a:blip r:embed="rId57"/>
                    <a:stretch>
                      <a:fillRect/>
                    </a:stretch>
                  </pic:blipFill>
                  <pic:spPr>
                    <a:xfrm>
                      <a:off x="0" y="0"/>
                      <a:ext cx="5114290" cy="5055870"/>
                    </a:xfrm>
                    <a:prstGeom prst="rect">
                      <a:avLst/>
                    </a:prstGeom>
                    <a:noFill/>
                    <a:ln w="9525">
                      <a:noFill/>
                    </a:ln>
                  </pic:spPr>
                </pic:pic>
              </a:graphicData>
            </a:graphic>
          </wp:inline>
        </w:drawing>
      </w:r>
    </w:p>
    <w:p>
      <w:pPr>
        <w:pStyle w:val="15"/>
        <w:spacing w:before="120"/>
      </w:pPr>
    </w:p>
    <w:p>
      <w:pPr>
        <w:pStyle w:val="15"/>
        <w:spacing w:before="120"/>
      </w:pPr>
      <w:r>
        <w:rPr>
          <w:rFonts w:hint="eastAsia"/>
        </w:rPr>
        <w:t>主要业务流程简述：</w:t>
      </w:r>
    </w:p>
    <w:p>
      <w:pPr>
        <w:pStyle w:val="15"/>
        <w:numPr>
          <w:ilvl w:val="0"/>
          <w:numId w:val="5"/>
        </w:numPr>
        <w:spacing w:before="120"/>
      </w:pPr>
      <w:r>
        <w:rPr>
          <w:rFonts w:hint="eastAsia"/>
        </w:rPr>
        <w:t>媒体资源上传</w:t>
      </w:r>
    </w:p>
    <w:p>
      <w:pPr>
        <w:pStyle w:val="15"/>
        <w:spacing w:before="120"/>
        <w:ind w:left="420" w:firstLineChars="0"/>
      </w:pPr>
      <w:r>
        <w:rPr>
          <w:rFonts w:hint="eastAsia"/>
        </w:rPr>
        <w:t>上传的文件需先对文件格式进行校验，暂时支持mp3，aac格式，校验通过后判断文件是否已经存在于服务器中，如果不存在则上传文件，文件存在或者文件上传成功后将文件信息保存到数据库中。</w:t>
      </w:r>
    </w:p>
    <w:p>
      <w:pPr>
        <w:pStyle w:val="15"/>
        <w:spacing w:before="120"/>
        <w:ind w:left="420" w:firstLineChars="0"/>
        <w:jc w:val="center"/>
      </w:pPr>
      <w:r>
        <w:drawing>
          <wp:inline distT="0" distB="0" distL="114300" distR="114300">
            <wp:extent cx="2259965" cy="4225925"/>
            <wp:effectExtent l="0" t="0" r="6985" b="3175"/>
            <wp:docPr id="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
                    <pic:cNvPicPr>
                      <a:picLocks noChangeAspect="1"/>
                    </pic:cNvPicPr>
                  </pic:nvPicPr>
                  <pic:blipFill>
                    <a:blip r:embed="rId58"/>
                    <a:stretch>
                      <a:fillRect/>
                    </a:stretch>
                  </pic:blipFill>
                  <pic:spPr>
                    <a:xfrm>
                      <a:off x="0" y="0"/>
                      <a:ext cx="2259965" cy="4225925"/>
                    </a:xfrm>
                    <a:prstGeom prst="rect">
                      <a:avLst/>
                    </a:prstGeom>
                    <a:noFill/>
                    <a:ln w="9525">
                      <a:noFill/>
                    </a:ln>
                  </pic:spPr>
                </pic:pic>
              </a:graphicData>
            </a:graphic>
          </wp:inline>
        </w:drawing>
      </w:r>
    </w:p>
    <w:p>
      <w:pPr>
        <w:pStyle w:val="15"/>
        <w:numPr>
          <w:ilvl w:val="0"/>
          <w:numId w:val="5"/>
        </w:numPr>
        <w:spacing w:before="120"/>
      </w:pPr>
      <w:r>
        <w:rPr>
          <w:rFonts w:hint="eastAsia"/>
        </w:rPr>
        <w:t>媒体文件管理</w:t>
      </w:r>
    </w:p>
    <w:p>
      <w:pPr>
        <w:pStyle w:val="15"/>
        <w:spacing w:before="120"/>
        <w:ind w:left="420" w:firstLineChars="0"/>
      </w:pPr>
      <w:r>
        <w:rPr>
          <w:rFonts w:hint="eastAsia"/>
        </w:rPr>
        <w:t>从数据库中查询出文件列表和需要修改的文件详情，修改文件信息通过校验后保存到数据库中。</w:t>
      </w:r>
    </w:p>
    <w:p>
      <w:pPr>
        <w:pStyle w:val="15"/>
        <w:numPr>
          <w:ilvl w:val="0"/>
          <w:numId w:val="5"/>
        </w:numPr>
        <w:spacing w:before="120"/>
      </w:pPr>
      <w:r>
        <w:rPr>
          <w:rFonts w:hint="eastAsia"/>
        </w:rPr>
        <w:t>媒体文件删除</w:t>
      </w:r>
    </w:p>
    <w:p>
      <w:pPr>
        <w:pStyle w:val="15"/>
        <w:spacing w:before="120"/>
        <w:ind w:left="420" w:firstLineChars="0"/>
      </w:pPr>
      <w:r>
        <w:rPr>
          <w:rFonts w:hint="eastAsia"/>
        </w:rPr>
        <w:t>删除文件时，需先判断删除的文件是否已经在使用，如果已经被使用则不允许删除；删除文件需同时删除服务器中的文件和数据库中的文件信息。</w:t>
      </w:r>
    </w:p>
    <w:p>
      <w:pPr>
        <w:pStyle w:val="15"/>
        <w:spacing w:before="120"/>
        <w:ind w:left="420" w:firstLineChars="0"/>
        <w:jc w:val="center"/>
      </w:pPr>
      <w:r>
        <w:drawing>
          <wp:inline distT="0" distB="0" distL="114300" distR="114300">
            <wp:extent cx="2176780" cy="3737610"/>
            <wp:effectExtent l="0" t="0" r="13970" b="15240"/>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
                    <pic:cNvPicPr>
                      <a:picLocks noChangeAspect="1"/>
                    </pic:cNvPicPr>
                  </pic:nvPicPr>
                  <pic:blipFill>
                    <a:blip r:embed="rId59"/>
                    <a:stretch>
                      <a:fillRect/>
                    </a:stretch>
                  </pic:blipFill>
                  <pic:spPr>
                    <a:xfrm>
                      <a:off x="0" y="0"/>
                      <a:ext cx="2176780" cy="3737610"/>
                    </a:xfrm>
                    <a:prstGeom prst="rect">
                      <a:avLst/>
                    </a:prstGeom>
                    <a:noFill/>
                    <a:ln w="9525">
                      <a:noFill/>
                    </a:ln>
                  </pic:spPr>
                </pic:pic>
              </a:graphicData>
            </a:graphic>
          </wp:inline>
        </w:drawing>
      </w:r>
    </w:p>
    <w:p>
      <w:pPr>
        <w:pStyle w:val="15"/>
        <w:numPr>
          <w:ilvl w:val="0"/>
          <w:numId w:val="5"/>
        </w:numPr>
        <w:spacing w:before="120"/>
      </w:pPr>
      <w:r>
        <w:rPr>
          <w:rFonts w:hint="eastAsia"/>
        </w:rPr>
        <w:t>媒体文件下载</w:t>
      </w:r>
    </w:p>
    <w:p>
      <w:pPr>
        <w:pStyle w:val="15"/>
        <w:spacing w:before="120"/>
        <w:ind w:left="420" w:firstLineChars="0"/>
      </w:pPr>
      <w:r>
        <w:rPr>
          <w:rFonts w:hint="eastAsia"/>
        </w:rPr>
        <w:t>在文件列表中点击下载的链接进行下载。</w:t>
      </w:r>
    </w:p>
    <w:p>
      <w:pPr>
        <w:pStyle w:val="3"/>
        <w:spacing w:before="120"/>
        <w:ind w:firstLine="480"/>
        <w:jc w:val="center"/>
      </w:pPr>
      <w:r>
        <w:drawing>
          <wp:inline distT="0" distB="0" distL="114300" distR="114300">
            <wp:extent cx="2059940" cy="3731895"/>
            <wp:effectExtent l="0" t="0" r="16510" b="1905"/>
            <wp:docPr id="6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9"/>
                    <pic:cNvPicPr>
                      <a:picLocks noChangeAspect="1"/>
                    </pic:cNvPicPr>
                  </pic:nvPicPr>
                  <pic:blipFill>
                    <a:blip r:embed="rId60"/>
                    <a:stretch>
                      <a:fillRect/>
                    </a:stretch>
                  </pic:blipFill>
                  <pic:spPr>
                    <a:xfrm>
                      <a:off x="0" y="0"/>
                      <a:ext cx="2059940" cy="3731895"/>
                    </a:xfrm>
                    <a:prstGeom prst="rect">
                      <a:avLst/>
                    </a:prstGeom>
                    <a:noFill/>
                    <a:ln w="9525">
                      <a:noFill/>
                    </a:ln>
                  </pic:spPr>
                </pic:pic>
              </a:graphicData>
            </a:graphic>
          </wp:inline>
        </w:drawing>
      </w:r>
    </w:p>
    <w:p>
      <w:pPr>
        <w:pStyle w:val="15"/>
        <w:spacing w:before="120"/>
        <w:ind w:left="420" w:leftChars="200" w:firstLine="0" w:firstLineChars="0"/>
      </w:pPr>
      <w:r>
        <w:rPr>
          <w:rFonts w:hint="eastAsia"/>
        </w:rPr>
        <w:t>5.媒资修改流程图</w:t>
      </w:r>
    </w:p>
    <w:p>
      <w:pPr>
        <w:pStyle w:val="15"/>
        <w:spacing w:before="120"/>
        <w:ind w:firstLine="0" w:firstLineChars="0"/>
        <w:jc w:val="center"/>
      </w:pPr>
      <w:r>
        <w:drawing>
          <wp:inline distT="0" distB="0" distL="114300" distR="114300">
            <wp:extent cx="2172335" cy="3795395"/>
            <wp:effectExtent l="0" t="0" r="18415" b="14605"/>
            <wp:docPr id="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
                    <pic:cNvPicPr>
                      <a:picLocks noChangeAspect="1"/>
                    </pic:cNvPicPr>
                  </pic:nvPicPr>
                  <pic:blipFill>
                    <a:blip r:embed="rId61"/>
                    <a:stretch>
                      <a:fillRect/>
                    </a:stretch>
                  </pic:blipFill>
                  <pic:spPr>
                    <a:xfrm>
                      <a:off x="0" y="0"/>
                      <a:ext cx="2172335" cy="3795395"/>
                    </a:xfrm>
                    <a:prstGeom prst="rect">
                      <a:avLst/>
                    </a:prstGeom>
                    <a:noFill/>
                    <a:ln w="9525">
                      <a:noFill/>
                    </a:ln>
                  </pic:spPr>
                </pic:pic>
              </a:graphicData>
            </a:graphic>
          </wp:inline>
        </w:drawing>
      </w:r>
    </w:p>
    <w:p>
      <w:pPr>
        <w:pStyle w:val="3"/>
        <w:spacing w:before="120"/>
        <w:ind w:firstLine="480"/>
      </w:pPr>
    </w:p>
    <w:p>
      <w:pPr>
        <w:pStyle w:val="6"/>
        <w:numPr>
          <w:ilvl w:val="3"/>
          <w:numId w:val="2"/>
        </w:numPr>
        <w:bidi w:val="0"/>
      </w:pPr>
      <w:r>
        <w:rPr>
          <w:rFonts w:hint="eastAsia"/>
        </w:rPr>
        <w:t>资源管理</w:t>
      </w:r>
    </w:p>
    <w:p>
      <w:pPr>
        <w:spacing w:before="120"/>
        <w:ind w:firstLine="420"/>
      </w:pPr>
      <w:r>
        <w:drawing>
          <wp:inline distT="0" distB="0" distL="114300" distR="114300">
            <wp:extent cx="5970905" cy="4243705"/>
            <wp:effectExtent l="0" t="0" r="10795" b="4445"/>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
                    <pic:cNvPicPr>
                      <a:picLocks noChangeAspect="1"/>
                    </pic:cNvPicPr>
                  </pic:nvPicPr>
                  <pic:blipFill>
                    <a:blip r:embed="rId62"/>
                    <a:stretch>
                      <a:fillRect/>
                    </a:stretch>
                  </pic:blipFill>
                  <pic:spPr>
                    <a:xfrm>
                      <a:off x="0" y="0"/>
                      <a:ext cx="5970905" cy="4243705"/>
                    </a:xfrm>
                    <a:prstGeom prst="rect">
                      <a:avLst/>
                    </a:prstGeom>
                    <a:noFill/>
                    <a:ln w="9525">
                      <a:noFill/>
                    </a:ln>
                  </pic:spPr>
                </pic:pic>
              </a:graphicData>
            </a:graphic>
          </wp:inline>
        </w:drawing>
      </w:r>
    </w:p>
    <w:p>
      <w:pPr>
        <w:pStyle w:val="15"/>
        <w:spacing w:before="120"/>
      </w:pPr>
      <w:r>
        <w:rPr>
          <w:rFonts w:hint="eastAsia"/>
        </w:rPr>
        <w:t xml:space="preserve"> 架构描述：</w:t>
      </w:r>
    </w:p>
    <w:p>
      <w:pPr>
        <w:numPr>
          <w:ilvl w:val="0"/>
          <w:numId w:val="6"/>
        </w:numPr>
        <w:spacing w:before="120"/>
        <w:ind w:left="1260" w:firstLineChars="0"/>
      </w:pPr>
      <w:r>
        <w:rPr>
          <w:rFonts w:hint="eastAsia"/>
        </w:rPr>
        <w:t>资源管理模块通过联动接口与外部平台进行交互；</w:t>
      </w:r>
    </w:p>
    <w:p>
      <w:pPr>
        <w:numPr>
          <w:ilvl w:val="0"/>
          <w:numId w:val="6"/>
        </w:numPr>
        <w:spacing w:before="120"/>
        <w:ind w:left="1260" w:firstLineChars="0"/>
      </w:pPr>
      <w:r>
        <w:rPr>
          <w:rFonts w:hint="eastAsia"/>
        </w:rPr>
        <w:t>资源管理模块分为资源档案管理和资源监测管理两个子模块；</w:t>
      </w:r>
    </w:p>
    <w:p>
      <w:pPr>
        <w:numPr>
          <w:ilvl w:val="0"/>
          <w:numId w:val="6"/>
        </w:numPr>
        <w:spacing w:before="120"/>
        <w:ind w:left="1260" w:firstLineChars="0"/>
      </w:pPr>
      <w:r>
        <w:rPr>
          <w:rFonts w:hint="eastAsia"/>
        </w:rPr>
        <w:t>资源档案管理提供资源信息录入，查询，导入/导出，维护以及地理信息系统展示的功能；</w:t>
      </w:r>
    </w:p>
    <w:p>
      <w:pPr>
        <w:numPr>
          <w:ilvl w:val="0"/>
          <w:numId w:val="6"/>
        </w:numPr>
        <w:spacing w:before="120"/>
        <w:ind w:left="1260" w:firstLineChars="0"/>
      </w:pPr>
      <w:r>
        <w:rPr>
          <w:rFonts w:hint="eastAsia"/>
        </w:rPr>
        <w:t>资源信息的录入包括：应急广播平台信息，广播电视频道播出系统和传输覆盖站/前端等类型；</w:t>
      </w:r>
    </w:p>
    <w:p>
      <w:pPr>
        <w:numPr>
          <w:ilvl w:val="0"/>
          <w:numId w:val="6"/>
        </w:numPr>
        <w:spacing w:before="120"/>
        <w:ind w:left="1260" w:firstLineChars="0"/>
      </w:pPr>
      <w:r>
        <w:rPr>
          <w:rFonts w:hint="eastAsia"/>
        </w:rPr>
        <w:t>资源监测管理分为：报警监控 和 资源状态监控；</w:t>
      </w:r>
    </w:p>
    <w:p>
      <w:pPr>
        <w:numPr>
          <w:ilvl w:val="0"/>
          <w:numId w:val="6"/>
        </w:numPr>
        <w:spacing w:before="120"/>
        <w:ind w:left="1260" w:firstLineChars="0"/>
      </w:pPr>
      <w:r>
        <w:rPr>
          <w:rFonts w:hint="eastAsia"/>
        </w:rPr>
        <w:t>报警监控通过联动接口主动获取资源监测数据，一旦发现异常则发出消息通知或系统警告；</w:t>
      </w:r>
    </w:p>
    <w:p>
      <w:pPr>
        <w:numPr>
          <w:ilvl w:val="0"/>
          <w:numId w:val="6"/>
        </w:numPr>
        <w:spacing w:before="120"/>
        <w:ind w:left="1260" w:firstLineChars="0"/>
      </w:pPr>
      <w:r>
        <w:rPr>
          <w:rFonts w:hint="eastAsia"/>
        </w:rPr>
        <w:t>资源状态监控主要用于监控资源的工作状态。</w:t>
      </w:r>
    </w:p>
    <w:p>
      <w:pPr>
        <w:pStyle w:val="15"/>
        <w:spacing w:before="120"/>
        <w:rPr>
          <w:rFonts w:ascii="宋体" w:hAnsi="宋体"/>
          <w:color w:val="0000FF"/>
          <w:szCs w:val="21"/>
        </w:rPr>
      </w:pPr>
    </w:p>
    <w:p>
      <w:pPr>
        <w:numPr>
          <w:ilvl w:val="0"/>
          <w:numId w:val="7"/>
        </w:numPr>
        <w:spacing w:before="120"/>
        <w:ind w:firstLine="420"/>
      </w:pPr>
      <w:r>
        <w:rPr>
          <w:rFonts w:hint="eastAsia"/>
        </w:rPr>
        <w:t>资源建档流程：</w:t>
      </w:r>
    </w:p>
    <w:p>
      <w:pPr>
        <w:pStyle w:val="15"/>
        <w:spacing w:before="120"/>
      </w:pPr>
      <w:r>
        <w:drawing>
          <wp:inline distT="0" distB="0" distL="114300" distR="114300">
            <wp:extent cx="3108960" cy="4596765"/>
            <wp:effectExtent l="0" t="0" r="15240" b="13335"/>
            <wp:docPr id="6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
                    <pic:cNvPicPr>
                      <a:picLocks noChangeAspect="1"/>
                    </pic:cNvPicPr>
                  </pic:nvPicPr>
                  <pic:blipFill>
                    <a:blip r:embed="rId63"/>
                    <a:stretch>
                      <a:fillRect/>
                    </a:stretch>
                  </pic:blipFill>
                  <pic:spPr>
                    <a:xfrm>
                      <a:off x="0" y="0"/>
                      <a:ext cx="3108960" cy="4596765"/>
                    </a:xfrm>
                    <a:prstGeom prst="rect">
                      <a:avLst/>
                    </a:prstGeom>
                    <a:noFill/>
                    <a:ln w="9525">
                      <a:noFill/>
                    </a:ln>
                  </pic:spPr>
                </pic:pic>
              </a:graphicData>
            </a:graphic>
          </wp:inline>
        </w:drawing>
      </w:r>
    </w:p>
    <w:p>
      <w:pPr>
        <w:pStyle w:val="15"/>
        <w:numPr>
          <w:ilvl w:val="0"/>
          <w:numId w:val="7"/>
        </w:numPr>
        <w:spacing w:before="120"/>
      </w:pPr>
      <w:r>
        <w:rPr>
          <w:rFonts w:hint="eastAsia"/>
        </w:rPr>
        <w:t>资源修改流程</w:t>
      </w:r>
    </w:p>
    <w:p>
      <w:pPr>
        <w:pStyle w:val="15"/>
        <w:spacing w:before="120"/>
        <w:ind w:firstLineChars="0"/>
      </w:pPr>
      <w:r>
        <w:drawing>
          <wp:inline distT="0" distB="0" distL="114300" distR="114300">
            <wp:extent cx="1737995" cy="4188460"/>
            <wp:effectExtent l="0" t="0" r="14605" b="2540"/>
            <wp:docPr id="7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
                    <pic:cNvPicPr>
                      <a:picLocks noChangeAspect="1"/>
                    </pic:cNvPicPr>
                  </pic:nvPicPr>
                  <pic:blipFill>
                    <a:blip r:embed="rId64"/>
                    <a:stretch>
                      <a:fillRect/>
                    </a:stretch>
                  </pic:blipFill>
                  <pic:spPr>
                    <a:xfrm>
                      <a:off x="0" y="0"/>
                      <a:ext cx="1737995" cy="4188460"/>
                    </a:xfrm>
                    <a:prstGeom prst="rect">
                      <a:avLst/>
                    </a:prstGeom>
                    <a:noFill/>
                    <a:ln w="9525">
                      <a:noFill/>
                    </a:ln>
                  </pic:spPr>
                </pic:pic>
              </a:graphicData>
            </a:graphic>
          </wp:inline>
        </w:drawing>
      </w:r>
    </w:p>
    <w:p>
      <w:pPr>
        <w:pStyle w:val="15"/>
        <w:spacing w:before="120"/>
        <w:ind w:firstLine="0" w:firstLineChars="0"/>
      </w:pPr>
    </w:p>
    <w:p>
      <w:pPr>
        <w:pStyle w:val="15"/>
        <w:numPr>
          <w:ilvl w:val="0"/>
          <w:numId w:val="7"/>
        </w:numPr>
        <w:spacing w:before="120"/>
      </w:pPr>
      <w:r>
        <w:rPr>
          <w:rFonts w:hint="eastAsia"/>
        </w:rPr>
        <w:t>资源删除流程</w:t>
      </w:r>
    </w:p>
    <w:p>
      <w:pPr>
        <w:pStyle w:val="15"/>
        <w:spacing w:before="120"/>
      </w:pPr>
      <w:r>
        <w:drawing>
          <wp:inline distT="0" distB="0" distL="114300" distR="114300">
            <wp:extent cx="2388235" cy="3216275"/>
            <wp:effectExtent l="0" t="0" r="12065" b="3175"/>
            <wp:docPr id="7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8"/>
                    <pic:cNvPicPr>
                      <a:picLocks noChangeAspect="1"/>
                    </pic:cNvPicPr>
                  </pic:nvPicPr>
                  <pic:blipFill>
                    <a:blip r:embed="rId65"/>
                    <a:stretch>
                      <a:fillRect/>
                    </a:stretch>
                  </pic:blipFill>
                  <pic:spPr>
                    <a:xfrm>
                      <a:off x="0" y="0"/>
                      <a:ext cx="2388235" cy="3216275"/>
                    </a:xfrm>
                    <a:prstGeom prst="rect">
                      <a:avLst/>
                    </a:prstGeom>
                    <a:noFill/>
                    <a:ln w="9525">
                      <a:noFill/>
                    </a:ln>
                  </pic:spPr>
                </pic:pic>
              </a:graphicData>
            </a:graphic>
          </wp:inline>
        </w:drawing>
      </w:r>
    </w:p>
    <w:p>
      <w:pPr>
        <w:pStyle w:val="15"/>
        <w:spacing w:before="120"/>
      </w:pPr>
      <w:r>
        <w:rPr>
          <w:rFonts w:hint="eastAsia"/>
        </w:rPr>
        <w:t>业务流程说明：</w:t>
      </w:r>
    </w:p>
    <w:p>
      <w:pPr>
        <w:pStyle w:val="15"/>
        <w:numPr>
          <w:ilvl w:val="0"/>
          <w:numId w:val="8"/>
        </w:numPr>
        <w:spacing w:before="120"/>
        <w:ind w:left="840" w:firstLineChars="0"/>
      </w:pPr>
      <w:r>
        <w:rPr>
          <w:rFonts w:hint="eastAsia"/>
        </w:rPr>
        <w:t>资源建档的信息来源主要有通过联动接口同步获取和在系统平台自定义录入；</w:t>
      </w:r>
    </w:p>
    <w:p>
      <w:pPr>
        <w:pStyle w:val="15"/>
        <w:numPr>
          <w:ilvl w:val="0"/>
          <w:numId w:val="8"/>
        </w:numPr>
        <w:spacing w:before="120"/>
        <w:ind w:left="840" w:firstLineChars="0"/>
      </w:pPr>
      <w:r>
        <w:rPr>
          <w:rFonts w:hint="eastAsia"/>
        </w:rPr>
        <w:t>录入的信息需要通过校验，并判断录入的资源是否已经存在，存在则更新，不存在则新增；</w:t>
      </w:r>
    </w:p>
    <w:p>
      <w:pPr>
        <w:pStyle w:val="15"/>
        <w:numPr>
          <w:ilvl w:val="0"/>
          <w:numId w:val="8"/>
        </w:numPr>
        <w:spacing w:before="120"/>
        <w:ind w:left="840" w:firstLineChars="0"/>
      </w:pPr>
      <w:r>
        <w:rPr>
          <w:rFonts w:hint="eastAsia"/>
        </w:rPr>
        <w:t>删除资源时需作删除前的校验，校验通过才能删除；</w:t>
      </w:r>
    </w:p>
    <w:p>
      <w:pPr>
        <w:pStyle w:val="3"/>
        <w:spacing w:before="120"/>
        <w:ind w:firstLine="480"/>
      </w:pPr>
    </w:p>
    <w:p>
      <w:pPr>
        <w:pStyle w:val="6"/>
        <w:numPr>
          <w:ilvl w:val="3"/>
          <w:numId w:val="2"/>
        </w:numPr>
        <w:bidi w:val="0"/>
        <w:ind w:left="1481" w:leftChars="300" w:hanging="851" w:firstLineChars="0"/>
      </w:pPr>
      <w:r>
        <w:rPr>
          <w:rFonts w:hint="eastAsia"/>
        </w:rPr>
        <w:t>应急演练</w:t>
      </w:r>
    </w:p>
    <w:p>
      <w:pPr>
        <w:pStyle w:val="15"/>
        <w:spacing w:before="120"/>
      </w:pPr>
      <w:r>
        <w:drawing>
          <wp:inline distT="0" distB="0" distL="114300" distR="114300">
            <wp:extent cx="5974715" cy="3923665"/>
            <wp:effectExtent l="0" t="0" r="6985" b="635"/>
            <wp:docPr id="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
                    <pic:cNvPicPr>
                      <a:picLocks noChangeAspect="1"/>
                    </pic:cNvPicPr>
                  </pic:nvPicPr>
                  <pic:blipFill>
                    <a:blip r:embed="rId66"/>
                    <a:stretch>
                      <a:fillRect/>
                    </a:stretch>
                  </pic:blipFill>
                  <pic:spPr>
                    <a:xfrm>
                      <a:off x="0" y="0"/>
                      <a:ext cx="5974715" cy="3923665"/>
                    </a:xfrm>
                    <a:prstGeom prst="rect">
                      <a:avLst/>
                    </a:prstGeom>
                    <a:noFill/>
                    <a:ln w="9525">
                      <a:noFill/>
                    </a:ln>
                  </pic:spPr>
                </pic:pic>
              </a:graphicData>
            </a:graphic>
          </wp:inline>
        </w:drawing>
      </w:r>
    </w:p>
    <w:p>
      <w:pPr>
        <w:pStyle w:val="15"/>
        <w:spacing w:before="120"/>
      </w:pPr>
      <w:r>
        <w:drawing>
          <wp:inline distT="0" distB="0" distL="114300" distR="114300">
            <wp:extent cx="5972810" cy="2474595"/>
            <wp:effectExtent l="0" t="0" r="8890" b="1905"/>
            <wp:docPr id="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
                    <pic:cNvPicPr>
                      <a:picLocks noChangeAspect="1"/>
                    </pic:cNvPicPr>
                  </pic:nvPicPr>
                  <pic:blipFill>
                    <a:blip r:embed="rId67"/>
                    <a:stretch>
                      <a:fillRect/>
                    </a:stretch>
                  </pic:blipFill>
                  <pic:spPr>
                    <a:xfrm>
                      <a:off x="0" y="0"/>
                      <a:ext cx="5972810" cy="2474595"/>
                    </a:xfrm>
                    <a:prstGeom prst="rect">
                      <a:avLst/>
                    </a:prstGeom>
                    <a:noFill/>
                    <a:ln w="9525">
                      <a:noFill/>
                    </a:ln>
                  </pic:spPr>
                </pic:pic>
              </a:graphicData>
            </a:graphic>
          </wp:inline>
        </w:drawing>
      </w:r>
    </w:p>
    <w:p>
      <w:pPr>
        <w:pStyle w:val="15"/>
        <w:spacing w:before="120"/>
        <w:rPr>
          <w:rFonts w:ascii="宋体" w:hAnsi="宋体"/>
          <w:szCs w:val="21"/>
        </w:rPr>
      </w:pPr>
      <w:r>
        <w:rPr>
          <w:rFonts w:hint="eastAsia" w:ascii="宋体" w:hAnsi="宋体"/>
          <w:szCs w:val="21"/>
        </w:rPr>
        <w:t>逻辑架构说明：</w:t>
      </w:r>
    </w:p>
    <w:p>
      <w:pPr>
        <w:pStyle w:val="15"/>
        <w:numPr>
          <w:ilvl w:val="0"/>
          <w:numId w:val="9"/>
        </w:numPr>
        <w:spacing w:before="120"/>
        <w:ind w:left="840" w:firstLineChars="0"/>
        <w:rPr>
          <w:rFonts w:ascii="宋体" w:hAnsi="宋体"/>
          <w:szCs w:val="21"/>
        </w:rPr>
      </w:pPr>
      <w:r>
        <w:rPr>
          <w:rFonts w:hint="eastAsia" w:ascii="宋体" w:hAnsi="宋体"/>
          <w:szCs w:val="21"/>
        </w:rPr>
        <w:t>应急演练方案包括；基本信息、覆盖区域、周期策略、演练内容四个部分；</w:t>
      </w:r>
    </w:p>
    <w:p>
      <w:pPr>
        <w:pStyle w:val="15"/>
        <w:numPr>
          <w:ilvl w:val="0"/>
          <w:numId w:val="9"/>
        </w:numPr>
        <w:spacing w:before="120"/>
        <w:ind w:left="840" w:firstLineChars="0"/>
        <w:rPr>
          <w:rFonts w:ascii="宋体" w:hAnsi="宋体"/>
          <w:szCs w:val="21"/>
        </w:rPr>
      </w:pPr>
      <w:r>
        <w:rPr>
          <w:rFonts w:hint="eastAsia" w:ascii="宋体" w:hAnsi="宋体"/>
          <w:szCs w:val="21"/>
        </w:rPr>
        <w:t>基本信息中演练类型有：全系统模拟应急演练，平台应急演练，全系统实际应急演练三种；</w:t>
      </w:r>
    </w:p>
    <w:p>
      <w:pPr>
        <w:pStyle w:val="15"/>
        <w:numPr>
          <w:ilvl w:val="0"/>
          <w:numId w:val="9"/>
        </w:numPr>
        <w:spacing w:before="120"/>
        <w:ind w:left="840" w:firstLineChars="0"/>
        <w:rPr>
          <w:rFonts w:ascii="宋体" w:hAnsi="宋体"/>
          <w:szCs w:val="21"/>
        </w:rPr>
      </w:pPr>
      <w:r>
        <w:rPr>
          <w:rFonts w:hint="eastAsia" w:ascii="宋体" w:hAnsi="宋体"/>
          <w:szCs w:val="21"/>
        </w:rPr>
        <w:t>演练的事件级别分为：I,II,III,IV四个级别，紧急程度依次递减；</w:t>
      </w:r>
    </w:p>
    <w:p>
      <w:pPr>
        <w:pStyle w:val="15"/>
        <w:numPr>
          <w:ilvl w:val="0"/>
          <w:numId w:val="9"/>
        </w:numPr>
        <w:spacing w:before="120"/>
        <w:ind w:left="840" w:firstLineChars="0"/>
        <w:rPr>
          <w:rFonts w:ascii="宋体" w:hAnsi="宋体"/>
          <w:szCs w:val="21"/>
        </w:rPr>
      </w:pPr>
      <w:r>
        <w:rPr>
          <w:rFonts w:hint="eastAsia" w:ascii="宋体" w:hAnsi="宋体"/>
          <w:szCs w:val="21"/>
        </w:rPr>
        <w:t>基本信息中灾害类型包括：自然灾害、事故灾害、安全事件、公共卫生事件以及其他突发事件；</w:t>
      </w:r>
    </w:p>
    <w:p>
      <w:pPr>
        <w:pStyle w:val="15"/>
        <w:numPr>
          <w:ilvl w:val="0"/>
          <w:numId w:val="9"/>
        </w:numPr>
        <w:spacing w:before="120"/>
        <w:ind w:left="840" w:firstLineChars="0"/>
        <w:rPr>
          <w:rFonts w:ascii="宋体" w:hAnsi="宋体"/>
          <w:szCs w:val="21"/>
        </w:rPr>
      </w:pPr>
      <w:r>
        <w:rPr>
          <w:rFonts w:hint="eastAsia" w:ascii="宋体" w:hAnsi="宋体"/>
          <w:szCs w:val="21"/>
        </w:rPr>
        <w:t>覆盖区域分为地市、区县、乡镇、村/社区四个级别；</w:t>
      </w:r>
    </w:p>
    <w:p>
      <w:pPr>
        <w:pStyle w:val="15"/>
        <w:numPr>
          <w:ilvl w:val="0"/>
          <w:numId w:val="9"/>
        </w:numPr>
        <w:spacing w:before="120"/>
        <w:ind w:left="840" w:firstLineChars="0"/>
        <w:rPr>
          <w:rFonts w:ascii="宋体" w:hAnsi="宋体"/>
          <w:szCs w:val="21"/>
        </w:rPr>
      </w:pPr>
      <w:r>
        <w:rPr>
          <w:rFonts w:hint="eastAsia" w:ascii="宋体" w:hAnsi="宋体"/>
          <w:szCs w:val="21"/>
        </w:rPr>
        <w:t>周期策略包含：一次性节目（只执行一次）、每天节目（每天指定时间段执行一次）、每周节目（每周指定某几天在指定时间段执行一次）、每月节目（每月指定某几天在指定时间段执行一次）；</w:t>
      </w:r>
    </w:p>
    <w:p>
      <w:pPr>
        <w:pStyle w:val="15"/>
        <w:numPr>
          <w:ilvl w:val="0"/>
          <w:numId w:val="9"/>
        </w:numPr>
        <w:spacing w:before="120"/>
        <w:ind w:left="840" w:firstLineChars="0"/>
        <w:rPr>
          <w:rFonts w:ascii="宋体" w:hAnsi="宋体"/>
          <w:szCs w:val="21"/>
        </w:rPr>
      </w:pPr>
      <w:r>
        <w:rPr>
          <w:rFonts w:hint="eastAsia" w:ascii="宋体" w:hAnsi="宋体"/>
          <w:szCs w:val="21"/>
        </w:rPr>
        <w:t>演练内容包括：文本内容（录入文本）、音频文件（通过上传音频文件）、音乐曲目（媒体资源库中选择）、文转语音（录入文本）</w:t>
      </w:r>
    </w:p>
    <w:p>
      <w:pPr>
        <w:pStyle w:val="15"/>
        <w:numPr>
          <w:ilvl w:val="0"/>
          <w:numId w:val="9"/>
        </w:numPr>
        <w:spacing w:before="120"/>
        <w:ind w:left="840" w:firstLineChars="0"/>
        <w:rPr>
          <w:rFonts w:ascii="宋体" w:hAnsi="宋体"/>
          <w:szCs w:val="21"/>
        </w:rPr>
      </w:pPr>
      <w:r>
        <w:rPr>
          <w:rFonts w:hint="eastAsia" w:ascii="宋体" w:hAnsi="宋体"/>
          <w:szCs w:val="21"/>
        </w:rPr>
        <w:t>演练结果评估主要评估响应情况和时效性两个方面的数据，并且分别以饼图和柱形图展示；</w:t>
      </w:r>
    </w:p>
    <w:p>
      <w:pPr>
        <w:spacing w:before="120"/>
        <w:ind w:firstLine="0" w:firstLineChars="0"/>
      </w:pPr>
    </w:p>
    <w:p>
      <w:pPr>
        <w:spacing w:before="120"/>
        <w:ind w:firstLine="420"/>
      </w:pPr>
      <w:r>
        <w:rPr>
          <w:rFonts w:hint="eastAsia"/>
        </w:rPr>
        <w:t>大致业务流程如下：</w:t>
      </w:r>
    </w:p>
    <w:p>
      <w:pPr>
        <w:numPr>
          <w:ilvl w:val="0"/>
          <w:numId w:val="10"/>
        </w:numPr>
        <w:spacing w:before="120"/>
        <w:ind w:left="840" w:firstLineChars="0"/>
      </w:pPr>
      <w:r>
        <w:rPr>
          <w:rFonts w:hint="eastAsia"/>
        </w:rPr>
        <w:t>建立演练方案，方案信息包括基本信息，周期策略，覆盖区域，方案内容；</w:t>
      </w:r>
    </w:p>
    <w:p>
      <w:pPr>
        <w:numPr>
          <w:ilvl w:val="0"/>
          <w:numId w:val="10"/>
        </w:numPr>
        <w:spacing w:before="120"/>
        <w:ind w:left="840" w:firstLineChars="0"/>
      </w:pPr>
      <w:r>
        <w:rPr>
          <w:rFonts w:hint="eastAsia"/>
        </w:rPr>
        <w:t>校验方案信息的合法性，完整性，有效性等；</w:t>
      </w:r>
    </w:p>
    <w:p>
      <w:pPr>
        <w:numPr>
          <w:ilvl w:val="0"/>
          <w:numId w:val="10"/>
        </w:numPr>
        <w:spacing w:before="120"/>
        <w:ind w:left="840" w:firstLineChars="0"/>
      </w:pPr>
      <w:r>
        <w:rPr>
          <w:rFonts w:hint="eastAsia"/>
        </w:rPr>
        <w:t>保存演练方案，将相关方案信息保存到数据库；</w:t>
      </w:r>
    </w:p>
    <w:p>
      <w:pPr>
        <w:numPr>
          <w:ilvl w:val="0"/>
          <w:numId w:val="10"/>
        </w:numPr>
        <w:spacing w:before="120"/>
        <w:ind w:left="840" w:firstLineChars="0"/>
      </w:pPr>
      <w:r>
        <w:rPr>
          <w:rFonts w:hint="eastAsia"/>
        </w:rPr>
        <w:t>根据方案信息生成演练指令并发送到播出设备或平台；</w:t>
      </w:r>
    </w:p>
    <w:p>
      <w:pPr>
        <w:numPr>
          <w:ilvl w:val="0"/>
          <w:numId w:val="10"/>
        </w:numPr>
        <w:spacing w:before="120"/>
        <w:ind w:left="840" w:firstLineChars="0"/>
      </w:pPr>
      <w:r>
        <w:rPr>
          <w:rFonts w:hint="eastAsia"/>
        </w:rPr>
        <w:t>演练结束后收集演练的数据进行分析评估；</w:t>
      </w:r>
    </w:p>
    <w:p>
      <w:pPr>
        <w:numPr>
          <w:ilvl w:val="0"/>
          <w:numId w:val="10"/>
        </w:numPr>
        <w:spacing w:before="120"/>
        <w:ind w:left="840" w:firstLineChars="0"/>
      </w:pPr>
      <w:r>
        <w:rPr>
          <w:rFonts w:hint="eastAsia"/>
        </w:rPr>
        <w:t>最后生成图表展示。</w:t>
      </w:r>
    </w:p>
    <w:p>
      <w:pPr>
        <w:pStyle w:val="3"/>
        <w:spacing w:before="120"/>
        <w:ind w:firstLine="480"/>
      </w:pPr>
    </w:p>
    <w:p>
      <w:pPr>
        <w:pStyle w:val="3"/>
        <w:spacing w:before="120"/>
        <w:ind w:firstLine="480"/>
      </w:pPr>
      <w:r>
        <w:drawing>
          <wp:inline distT="0" distB="0" distL="114300" distR="114300">
            <wp:extent cx="4574540" cy="4521200"/>
            <wp:effectExtent l="0" t="0" r="16510" b="12700"/>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68"/>
                    <a:stretch>
                      <a:fillRect/>
                    </a:stretch>
                  </pic:blipFill>
                  <pic:spPr>
                    <a:xfrm>
                      <a:off x="0" y="0"/>
                      <a:ext cx="4574540" cy="4521200"/>
                    </a:xfrm>
                    <a:prstGeom prst="rect">
                      <a:avLst/>
                    </a:prstGeom>
                    <a:noFill/>
                    <a:ln w="9525">
                      <a:noFill/>
                    </a:ln>
                  </pic:spPr>
                </pic:pic>
              </a:graphicData>
            </a:graphic>
          </wp:inline>
        </w:drawing>
      </w:r>
    </w:p>
    <w:p>
      <w:pPr>
        <w:pStyle w:val="3"/>
        <w:spacing w:before="120"/>
        <w:ind w:firstLine="480"/>
      </w:pPr>
    </w:p>
    <w:p>
      <w:pPr>
        <w:pStyle w:val="3"/>
        <w:spacing w:before="120"/>
        <w:ind w:firstLine="480"/>
      </w:pPr>
      <w:r>
        <w:drawing>
          <wp:inline distT="0" distB="0" distL="114300" distR="114300">
            <wp:extent cx="5343525" cy="4862830"/>
            <wp:effectExtent l="0" t="0" r="9525" b="13970"/>
            <wp:docPr id="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
                    <pic:cNvPicPr>
                      <a:picLocks noChangeAspect="1"/>
                    </pic:cNvPicPr>
                  </pic:nvPicPr>
                  <pic:blipFill>
                    <a:blip r:embed="rId69"/>
                    <a:stretch>
                      <a:fillRect/>
                    </a:stretch>
                  </pic:blipFill>
                  <pic:spPr>
                    <a:xfrm>
                      <a:off x="0" y="0"/>
                      <a:ext cx="5343525" cy="4862830"/>
                    </a:xfrm>
                    <a:prstGeom prst="rect">
                      <a:avLst/>
                    </a:prstGeom>
                    <a:noFill/>
                    <a:ln w="9525">
                      <a:noFill/>
                    </a:ln>
                  </pic:spPr>
                </pic:pic>
              </a:graphicData>
            </a:graphic>
          </wp:inline>
        </w:drawing>
      </w:r>
    </w:p>
    <w:p>
      <w:pPr>
        <w:pStyle w:val="3"/>
        <w:spacing w:before="120"/>
        <w:ind w:firstLine="480"/>
      </w:pPr>
    </w:p>
    <w:p>
      <w:pPr>
        <w:pStyle w:val="3"/>
        <w:spacing w:before="120"/>
        <w:ind w:firstLine="480"/>
      </w:pPr>
    </w:p>
    <w:p>
      <w:pPr>
        <w:pStyle w:val="6"/>
        <w:numPr>
          <w:ilvl w:val="3"/>
          <w:numId w:val="2"/>
        </w:numPr>
        <w:bidi w:val="0"/>
        <w:ind w:left="1481" w:leftChars="300" w:hanging="851" w:firstLineChars="0"/>
      </w:pPr>
      <w:r>
        <w:rPr>
          <w:rFonts w:hint="eastAsia"/>
        </w:rPr>
        <w:t>信息安全</w:t>
      </w:r>
    </w:p>
    <w:p>
      <w:pPr>
        <w:spacing w:before="120"/>
        <w:ind w:firstLine="420"/>
      </w:pPr>
      <w:r>
        <w:rPr>
          <w:rFonts w:hint="eastAsia"/>
        </w:rPr>
        <w:t>应急广播数字证书管理</w:t>
      </w:r>
    </w:p>
    <w:p>
      <w:pPr>
        <w:spacing w:before="120"/>
        <w:ind w:firstLine="420"/>
      </w:pPr>
      <w:r>
        <w:t>功能概述</w:t>
      </w:r>
    </w:p>
    <w:p>
      <w:pPr>
        <w:spacing w:before="120"/>
        <w:ind w:firstLine="420"/>
        <w:rPr>
          <w:rFonts w:hint="eastAsia"/>
          <w:lang w:eastAsia="zh-CN"/>
        </w:rPr>
      </w:pPr>
      <w:r>
        <w:rPr>
          <w:rFonts w:hint="eastAsia"/>
          <w:lang w:eastAsia="zh-CN"/>
        </w:rPr>
        <w:t>应急广播平台的签名验签目前有两种方案</w:t>
      </w:r>
    </w:p>
    <w:p>
      <w:pPr>
        <w:spacing w:before="120"/>
        <w:ind w:firstLine="420"/>
        <w:rPr>
          <w:rFonts w:hint="eastAsia"/>
          <w:lang w:eastAsia="zh-CN"/>
        </w:rPr>
      </w:pPr>
      <w:r>
        <w:rPr>
          <w:rFonts w:hint="eastAsia"/>
          <w:lang w:eastAsia="zh-CN"/>
        </w:rPr>
        <w:t>方案一：调用本服务器连接的SJJ1313密码机或者SJJ1507密码机服务</w:t>
      </w:r>
      <w:r>
        <w:rPr>
          <w:rFonts w:hint="eastAsia"/>
          <w:lang w:val="en-US" w:eastAsia="zh-CN"/>
        </w:rPr>
        <w:t>签名验签</w:t>
      </w:r>
      <w:r>
        <w:rPr>
          <w:rFonts w:hint="eastAsia"/>
          <w:lang w:eastAsia="zh-CN"/>
        </w:rPr>
        <w:t>（生产环境中用）</w:t>
      </w:r>
    </w:p>
    <w:p>
      <w:pPr>
        <w:spacing w:before="120"/>
        <w:ind w:firstLine="420"/>
        <w:rPr>
          <w:rFonts w:hint="default"/>
          <w:lang w:val="en-US" w:eastAsia="zh-CN"/>
        </w:rPr>
      </w:pPr>
      <w:r>
        <w:rPr>
          <w:rFonts w:hint="eastAsia"/>
          <w:lang w:eastAsia="zh-CN"/>
        </w:rPr>
        <w:t>方案二：调用云平台签名服务的</w:t>
      </w:r>
      <w:r>
        <w:rPr>
          <w:rFonts w:hint="eastAsia"/>
          <w:lang w:val="en-US" w:eastAsia="zh-CN"/>
        </w:rPr>
        <w:t>api接口进行签名验签</w:t>
      </w:r>
      <w:r>
        <w:rPr>
          <w:rFonts w:hint="eastAsia"/>
        </w:rPr>
        <w:t>以及信任列表的获取</w:t>
      </w:r>
      <w:r>
        <w:rPr>
          <w:rFonts w:hint="eastAsia"/>
          <w:lang w:val="en-US" w:eastAsia="zh-CN"/>
        </w:rPr>
        <w:t>（开发、测试环境中用）</w:t>
      </w:r>
    </w:p>
    <w:p>
      <w:pPr>
        <w:spacing w:before="120"/>
        <w:ind w:firstLine="420"/>
      </w:pPr>
      <w:r>
        <w:t>业务流程处理</w:t>
      </w:r>
    </w:p>
    <w:p>
      <w:pPr>
        <w:widowControl/>
        <w:spacing w:before="0" w:beforeLines="0"/>
        <w:ind w:firstLine="0" w:firstLineChars="0"/>
        <w:jc w:val="center"/>
      </w:pPr>
      <w:r>
        <w:drawing>
          <wp:inline distT="0" distB="0" distL="114300" distR="114300">
            <wp:extent cx="4667250" cy="4895850"/>
            <wp:effectExtent l="0" t="0" r="0" b="0"/>
            <wp:docPr id="4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9"/>
                    <pic:cNvPicPr>
                      <a:picLocks noChangeAspect="1"/>
                    </pic:cNvPicPr>
                  </pic:nvPicPr>
                  <pic:blipFill>
                    <a:blip r:embed="rId70"/>
                    <a:stretch>
                      <a:fillRect/>
                    </a:stretch>
                  </pic:blipFill>
                  <pic:spPr>
                    <a:xfrm>
                      <a:off x="0" y="0"/>
                      <a:ext cx="4667250" cy="4895850"/>
                    </a:xfrm>
                    <a:prstGeom prst="rect">
                      <a:avLst/>
                    </a:prstGeom>
                    <a:noFill/>
                    <a:ln>
                      <a:noFill/>
                    </a:ln>
                  </pic:spPr>
                </pic:pic>
              </a:graphicData>
            </a:graphic>
          </wp:inline>
        </w:drawing>
      </w:r>
    </w:p>
    <w:p>
      <w:pPr>
        <w:spacing w:before="120"/>
        <w:ind w:firstLine="420"/>
      </w:pPr>
      <w:r>
        <w:t>应急广播指令安全保护机制</w:t>
      </w:r>
    </w:p>
    <w:p>
      <w:pPr>
        <w:spacing w:before="120"/>
        <w:ind w:firstLine="420"/>
      </w:pPr>
      <w:r>
        <w:t>功能概述</w:t>
      </w:r>
    </w:p>
    <w:p>
      <w:pPr>
        <w:spacing w:before="120"/>
        <w:ind w:firstLine="420"/>
      </w:pPr>
      <w:r>
        <w:t>应急广播指令发送端采用应急广播指令发送端的数据证书计算待发送指令及附加随机数的数字签名，并将此数字签名与指令、随机数、安全模块数据证书编号一起打包传输。接收端在接收到应急广播指令后，将应急广播指令采用发送端的数据证书进行验证，如果成功则接收端进行处理。失败，则告知发送端失败原因，接收端也不再执行此指令</w:t>
      </w:r>
    </w:p>
    <w:p>
      <w:pPr>
        <w:spacing w:before="120"/>
        <w:ind w:firstLine="420"/>
      </w:pPr>
      <w:r>
        <w:t>业务流程处理</w:t>
      </w:r>
    </w:p>
    <w:p>
      <w:pPr>
        <w:widowControl/>
        <w:spacing w:before="0" w:beforeLines="0"/>
        <w:ind w:firstLine="0" w:firstLineChars="0"/>
        <w:jc w:val="center"/>
        <w:rPr>
          <w:rFonts w:ascii="宋体" w:hAnsi="宋体" w:cs="宋体"/>
          <w:kern w:val="0"/>
          <w:sz w:val="24"/>
          <w:szCs w:val="24"/>
        </w:rPr>
      </w:pPr>
      <w:r>
        <w:rPr>
          <w:rFonts w:ascii="宋体" w:hAnsi="宋体" w:cs="宋体"/>
          <w:kern w:val="0"/>
          <w:sz w:val="24"/>
          <w:szCs w:val="24"/>
        </w:rPr>
        <w:drawing>
          <wp:inline distT="0" distB="0" distL="0" distR="0">
            <wp:extent cx="5334000" cy="6686550"/>
            <wp:effectExtent l="0" t="0" r="0" b="0"/>
            <wp:docPr id="78" name="图片 78" descr="C:\Users\hcm\AppData\Roaming\Tencent\Users\506447433\QQ\WinTemp\RichOle\BSPRDU%}KUG`5ATNEYC5~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C:\Users\hcm\AppData\Roaming\Tencent\Users\506447433\QQ\WinTemp\RichOle\BSPRDU%}KUG`5ATNEYC5~JX.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334000" cy="6686550"/>
                    </a:xfrm>
                    <a:prstGeom prst="rect">
                      <a:avLst/>
                    </a:prstGeom>
                    <a:noFill/>
                    <a:ln>
                      <a:noFill/>
                    </a:ln>
                  </pic:spPr>
                </pic:pic>
              </a:graphicData>
            </a:graphic>
          </wp:inline>
        </w:drawing>
      </w:r>
    </w:p>
    <w:p>
      <w:pPr>
        <w:spacing w:before="120"/>
        <w:ind w:firstLine="420"/>
      </w:pPr>
    </w:p>
    <w:p>
      <w:pPr>
        <w:spacing w:before="120"/>
        <w:ind w:firstLine="420"/>
      </w:pPr>
      <w:r>
        <w:t>应急广播消息安全保护机制</w:t>
      </w:r>
    </w:p>
    <w:p>
      <w:pPr>
        <w:spacing w:before="120"/>
        <w:ind w:firstLine="420"/>
      </w:pPr>
      <w:r>
        <w:t>功能概述</w:t>
      </w:r>
    </w:p>
    <w:p>
      <w:pPr>
        <w:spacing w:before="120"/>
        <w:ind w:firstLine="420"/>
      </w:pPr>
      <w:r>
        <w:t>应急广播各级平台之间的消息传递采用</w:t>
      </w:r>
      <w:r>
        <w:rPr>
          <w:rFonts w:hint="eastAsia"/>
        </w:rPr>
        <w:t>X</w:t>
      </w:r>
      <w:r>
        <w:t>ML文件</w:t>
      </w:r>
      <w:r>
        <w:rPr>
          <w:rFonts w:hint="eastAsia"/>
        </w:rPr>
        <w:t>签名</w:t>
      </w:r>
      <w:r>
        <w:t>的方式实现消息的保护，发送端组织待签名的</w:t>
      </w:r>
      <w:r>
        <w:rPr>
          <w:rFonts w:hint="eastAsia"/>
        </w:rPr>
        <w:t>X</w:t>
      </w:r>
      <w:r>
        <w:t>ML格式的应急广播消息后，使用</w:t>
      </w:r>
      <w:r>
        <w:rPr>
          <w:rFonts w:hint="eastAsia"/>
        </w:rPr>
        <w:t>发送</w:t>
      </w:r>
      <w:r>
        <w:t>者的私钥对这个文件</w:t>
      </w:r>
      <w:r>
        <w:rPr>
          <w:rFonts w:hint="eastAsia"/>
        </w:rPr>
        <w:t>进行</w:t>
      </w:r>
      <w:r>
        <w:t>签名，签名的结果以</w:t>
      </w:r>
      <w:r>
        <w:rPr>
          <w:rFonts w:hint="eastAsia"/>
        </w:rPr>
        <w:t>X</w:t>
      </w:r>
      <w:r>
        <w:t>ML签名文件形式与</w:t>
      </w:r>
      <w:r>
        <w:rPr>
          <w:rFonts w:hint="eastAsia"/>
        </w:rPr>
        <w:t>X</w:t>
      </w:r>
      <w:r>
        <w:t>ML消息文件一起发送给接收端。接收端使用之前保存的发送者公钥对这个</w:t>
      </w:r>
      <w:r>
        <w:rPr>
          <w:rFonts w:hint="eastAsia"/>
        </w:rPr>
        <w:t>X</w:t>
      </w:r>
      <w:r>
        <w:t>ML签名文件和消息进行验签，以此确认</w:t>
      </w:r>
      <w:r>
        <w:rPr>
          <w:rFonts w:hint="eastAsia"/>
        </w:rPr>
        <w:t>X</w:t>
      </w:r>
      <w:r>
        <w:t>ML应急广播消息的完整性和正确性</w:t>
      </w:r>
    </w:p>
    <w:p>
      <w:pPr>
        <w:spacing w:before="120"/>
        <w:ind w:firstLine="420"/>
      </w:pPr>
      <w:r>
        <w:t>业务流程处理</w:t>
      </w:r>
    </w:p>
    <w:p>
      <w:pPr>
        <w:widowControl/>
        <w:spacing w:before="0" w:beforeLines="0"/>
        <w:ind w:firstLine="0" w:firstLineChars="0"/>
        <w:jc w:val="center"/>
        <w:rPr>
          <w:rFonts w:ascii="宋体" w:hAnsi="宋体" w:cs="宋体"/>
          <w:kern w:val="0"/>
          <w:sz w:val="24"/>
          <w:szCs w:val="24"/>
        </w:rPr>
      </w:pPr>
      <w:r>
        <w:rPr>
          <w:rFonts w:ascii="宋体" w:hAnsi="宋体" w:cs="宋体"/>
          <w:kern w:val="0"/>
          <w:sz w:val="24"/>
          <w:szCs w:val="24"/>
        </w:rPr>
        <w:drawing>
          <wp:inline distT="0" distB="0" distL="0" distR="0">
            <wp:extent cx="4695825" cy="6686550"/>
            <wp:effectExtent l="0" t="0" r="9525" b="0"/>
            <wp:docPr id="79" name="图片 79" descr="C:\Users\hcm\AppData\Roaming\Tencent\Users\506447433\QQ\WinTemp\RichOle\Z__D63OA9$U]}3UKT86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C:\Users\hcm\AppData\Roaming\Tencent\Users\506447433\QQ\WinTemp\RichOle\Z__D63OA9$U]}3UKT86P@[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4695825" cy="6686550"/>
                    </a:xfrm>
                    <a:prstGeom prst="rect">
                      <a:avLst/>
                    </a:prstGeom>
                    <a:noFill/>
                    <a:ln>
                      <a:noFill/>
                    </a:ln>
                  </pic:spPr>
                </pic:pic>
              </a:graphicData>
            </a:graphic>
          </wp:inline>
        </w:drawing>
      </w:r>
    </w:p>
    <w:p>
      <w:pPr>
        <w:pStyle w:val="3"/>
        <w:spacing w:before="120"/>
        <w:ind w:firstLine="480"/>
      </w:pPr>
    </w:p>
    <w:p>
      <w:pPr>
        <w:pStyle w:val="3"/>
        <w:spacing w:before="120"/>
        <w:ind w:firstLine="480"/>
      </w:pPr>
    </w:p>
    <w:p>
      <w:pPr>
        <w:pStyle w:val="15"/>
        <w:spacing w:before="120"/>
        <w:rPr>
          <w:rFonts w:ascii="宋体" w:hAnsi="宋体"/>
          <w:color w:val="0000FF"/>
          <w:szCs w:val="21"/>
        </w:rPr>
      </w:pPr>
    </w:p>
    <w:p>
      <w:pPr>
        <w:pStyle w:val="15"/>
        <w:spacing w:before="120"/>
        <w:rPr>
          <w:rFonts w:ascii="宋体" w:hAnsi="宋体"/>
          <w:color w:val="0000FF"/>
          <w:szCs w:val="21"/>
        </w:rPr>
      </w:pPr>
    </w:p>
    <w:p>
      <w:pPr>
        <w:pStyle w:val="6"/>
        <w:numPr>
          <w:ilvl w:val="3"/>
          <w:numId w:val="2"/>
        </w:numPr>
        <w:bidi w:val="0"/>
        <w:ind w:left="1481" w:leftChars="300" w:hanging="851" w:firstLineChars="0"/>
      </w:pPr>
      <w:r>
        <w:rPr>
          <w:rFonts w:hint="eastAsia"/>
        </w:rPr>
        <w:t>厂商管理</w:t>
      </w:r>
    </w:p>
    <w:p>
      <w:pPr>
        <w:pStyle w:val="3"/>
        <w:spacing w:before="120"/>
        <w:ind w:firstLine="480"/>
      </w:pPr>
      <w:r>
        <w:rPr>
          <w:rFonts w:hint="eastAsia"/>
        </w:rPr>
        <w:t xml:space="preserve">  上报的终端资源会录入终端所属的厂商信息，厂商信息在本平台进行增删该查操作，模块信息和功能如下图所示：</w:t>
      </w:r>
    </w:p>
    <w:p>
      <w:pPr>
        <w:spacing w:before="120"/>
        <w:ind w:firstLine="420"/>
      </w:pPr>
      <w:r>
        <w:drawing>
          <wp:inline distT="0" distB="0" distL="0" distR="0">
            <wp:extent cx="5486400" cy="312039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3"/>
                    <a:stretch>
                      <a:fillRect/>
                    </a:stretch>
                  </pic:blipFill>
                  <pic:spPr>
                    <a:xfrm>
                      <a:off x="0" y="0"/>
                      <a:ext cx="5486400" cy="3120390"/>
                    </a:xfrm>
                    <a:prstGeom prst="rect">
                      <a:avLst/>
                    </a:prstGeom>
                  </pic:spPr>
                </pic:pic>
              </a:graphicData>
            </a:graphic>
          </wp:inline>
        </w:drawing>
      </w:r>
    </w:p>
    <w:p>
      <w:pPr>
        <w:pStyle w:val="6"/>
        <w:numPr>
          <w:ilvl w:val="3"/>
          <w:numId w:val="2"/>
        </w:numPr>
        <w:bidi w:val="0"/>
        <w:ind w:left="1481" w:leftChars="300" w:hanging="851" w:firstLineChars="0"/>
      </w:pPr>
      <w:r>
        <w:rPr>
          <w:rFonts w:hint="eastAsia"/>
        </w:rPr>
        <w:t>区域管理</w:t>
      </w:r>
    </w:p>
    <w:p>
      <w:pPr>
        <w:pStyle w:val="3"/>
        <w:spacing w:before="120"/>
        <w:ind w:firstLine="480"/>
      </w:pPr>
      <w:r>
        <w:rPr>
          <w:rFonts w:hint="eastAsia"/>
        </w:rPr>
        <w:t xml:space="preserve">  区域管理主要是对本级平台下所有区域管理，对区域名称，区域编码进行增删改查的操作。模块信息和功能如下图所示：</w:t>
      </w:r>
    </w:p>
    <w:p>
      <w:pPr>
        <w:pStyle w:val="3"/>
        <w:spacing w:before="120"/>
        <w:ind w:firstLine="480"/>
      </w:pPr>
      <w:r>
        <w:drawing>
          <wp:inline distT="0" distB="0" distL="0" distR="0">
            <wp:extent cx="4000500" cy="36480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4"/>
                    <a:stretch>
                      <a:fillRect/>
                    </a:stretch>
                  </pic:blipFill>
                  <pic:spPr>
                    <a:xfrm>
                      <a:off x="0" y="0"/>
                      <a:ext cx="4000500" cy="3648075"/>
                    </a:xfrm>
                    <a:prstGeom prst="rect">
                      <a:avLst/>
                    </a:prstGeom>
                  </pic:spPr>
                </pic:pic>
              </a:graphicData>
            </a:graphic>
          </wp:inline>
        </w:drawing>
      </w:r>
    </w:p>
    <w:p>
      <w:pPr>
        <w:pStyle w:val="3"/>
        <w:spacing w:before="120"/>
        <w:ind w:firstLine="480"/>
      </w:pPr>
    </w:p>
    <w:p>
      <w:pPr>
        <w:pStyle w:val="6"/>
        <w:numPr>
          <w:ilvl w:val="3"/>
          <w:numId w:val="2"/>
        </w:numPr>
        <w:bidi w:val="0"/>
        <w:ind w:left="1481" w:leftChars="300" w:hanging="851" w:firstLineChars="0"/>
      </w:pPr>
      <w:r>
        <w:rPr>
          <w:rFonts w:hint="eastAsia"/>
        </w:rPr>
        <w:t>组织机构管理</w:t>
      </w:r>
    </w:p>
    <w:p>
      <w:pPr>
        <w:pStyle w:val="3"/>
        <w:spacing w:before="120"/>
        <w:ind w:firstLine="480"/>
      </w:pPr>
      <w:r>
        <w:rPr>
          <w:rFonts w:hint="eastAsia"/>
        </w:rPr>
        <w:t xml:space="preserve"> 组织机构管理模块的信息和功能如下图所示：</w:t>
      </w:r>
    </w:p>
    <w:p>
      <w:pPr>
        <w:pStyle w:val="9"/>
        <w:spacing w:before="120"/>
      </w:pPr>
      <w:r>
        <w:drawing>
          <wp:inline distT="0" distB="0" distL="0" distR="0">
            <wp:extent cx="5486400" cy="31445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5"/>
                    <a:stretch>
                      <a:fillRect/>
                    </a:stretch>
                  </pic:blipFill>
                  <pic:spPr>
                    <a:xfrm>
                      <a:off x="0" y="0"/>
                      <a:ext cx="5486400" cy="3144520"/>
                    </a:xfrm>
                    <a:prstGeom prst="rect">
                      <a:avLst/>
                    </a:prstGeom>
                  </pic:spPr>
                </pic:pic>
              </a:graphicData>
            </a:graphic>
          </wp:inline>
        </w:drawing>
      </w:r>
    </w:p>
    <w:p>
      <w:pPr>
        <w:pStyle w:val="3"/>
        <w:spacing w:before="120"/>
        <w:ind w:firstLine="480"/>
      </w:pPr>
    </w:p>
    <w:p>
      <w:pPr>
        <w:pStyle w:val="7"/>
        <w:spacing w:before="120"/>
        <w:ind w:left="1238" w:hanging="713"/>
      </w:pPr>
      <w:bookmarkStart w:id="26" w:name="_Toc26911"/>
      <w:r>
        <w:rPr>
          <w:rFonts w:hint="eastAsia"/>
        </w:rPr>
        <w:t>协议设计</w:t>
      </w:r>
      <w:bookmarkEnd w:id="26"/>
    </w:p>
    <w:p>
      <w:pPr>
        <w:spacing w:before="120"/>
        <w:ind w:firstLine="420"/>
      </w:pPr>
    </w:p>
    <w:p>
      <w:pPr>
        <w:pStyle w:val="6"/>
        <w:numPr>
          <w:ilvl w:val="3"/>
          <w:numId w:val="2"/>
        </w:numPr>
        <w:bidi w:val="0"/>
        <w:ind w:left="851" w:leftChars="0" w:hanging="851" w:firstLineChars="0"/>
      </w:pPr>
      <w:r>
        <w:rPr>
          <w:rFonts w:hint="eastAsia"/>
        </w:rPr>
        <w:t>接口</w:t>
      </w:r>
      <w:r>
        <w:rPr>
          <w:rFonts w:hint="eastAsia"/>
          <w:lang w:eastAsia="zh-CN"/>
        </w:rPr>
        <w:t>模型</w:t>
      </w:r>
    </w:p>
    <w:p>
      <w:pPr>
        <w:pStyle w:val="15"/>
        <w:spacing w:before="120"/>
        <w:rPr>
          <w:rFonts w:cs="宋体" w:asciiTheme="minorEastAsia" w:hAnsiTheme="minorEastAsia" w:eastAsiaTheme="minorEastAsia"/>
          <w:color w:val="0D0D0D" w:themeColor="text1" w:themeTint="F2"/>
          <w:szCs w:val="21"/>
          <w14:textFill>
            <w14:solidFill>
              <w14:schemeClr w14:val="tx1">
                <w14:lumMod w14:val="95000"/>
                <w14:lumOff w14:val="5000"/>
              </w14:schemeClr>
            </w14:solidFill>
          </w14:textFill>
        </w:rPr>
      </w:pPr>
      <w:r>
        <w:rPr>
          <w:rFonts w:hint="eastAsia" w:cs="宋体" w:asciiTheme="minorEastAsia" w:hAnsiTheme="minorEastAsia" w:eastAsiaTheme="minorEastAsia"/>
          <w:color w:val="0D0D0D" w:themeColor="text1" w:themeTint="F2"/>
          <w:szCs w:val="21"/>
          <w14:textFill>
            <w14:solidFill>
              <w14:schemeClr w14:val="tx1">
                <w14:lumMod w14:val="95000"/>
                <w14:lumOff w14:val="5000"/>
              </w14:schemeClr>
            </w14:solidFill>
          </w14:textFill>
        </w:rPr>
        <w:t>应急广播平台联动接口是同级应急广播制作播发平台与调度控制平台、应急广播上下级平台、应急</w:t>
      </w:r>
    </w:p>
    <w:p>
      <w:pPr>
        <w:pStyle w:val="15"/>
        <w:spacing w:before="120"/>
        <w:rPr>
          <w:rFonts w:cs="宋体" w:asciiTheme="minorEastAsia" w:hAnsiTheme="minorEastAsia" w:eastAsiaTheme="minorEastAsia"/>
          <w:color w:val="0D0D0D" w:themeColor="text1" w:themeTint="F2"/>
          <w:szCs w:val="21"/>
          <w14:textFill>
            <w14:solidFill>
              <w14:schemeClr w14:val="tx1">
                <w14:lumMod w14:val="95000"/>
                <w14:lumOff w14:val="5000"/>
              </w14:schemeClr>
            </w14:solidFill>
          </w14:textFill>
        </w:rPr>
      </w:pPr>
      <w:r>
        <w:rPr>
          <w:rFonts w:hint="eastAsia" w:cs="宋体" w:asciiTheme="minorEastAsia" w:hAnsiTheme="minorEastAsia" w:eastAsiaTheme="minorEastAsia"/>
          <w:color w:val="0D0D0D" w:themeColor="text1" w:themeTint="F2"/>
          <w:szCs w:val="21"/>
          <w14:textFill>
            <w14:solidFill>
              <w14:schemeClr w14:val="tx1">
                <w14:lumMod w14:val="95000"/>
                <w14:lumOff w14:val="5000"/>
              </w14:schemeClr>
            </w14:solidFill>
          </w14:textFill>
        </w:rPr>
        <w:t>广播平台与消息接收设备之间的接口。</w:t>
      </w:r>
    </w:p>
    <w:p>
      <w:pPr>
        <w:pStyle w:val="15"/>
        <w:spacing w:before="120"/>
        <w:rPr>
          <w:rFonts w:cs="宋体" w:asciiTheme="minorEastAsia" w:hAnsiTheme="minorEastAsia" w:eastAsiaTheme="minorEastAsia"/>
          <w:color w:val="0D0D0D" w:themeColor="text1" w:themeTint="F2"/>
          <w:szCs w:val="21"/>
          <w14:textFill>
            <w14:solidFill>
              <w14:schemeClr w14:val="tx1">
                <w14:lumMod w14:val="95000"/>
                <w14:lumOff w14:val="5000"/>
              </w14:schemeClr>
            </w14:solidFill>
          </w14:textFill>
        </w:rPr>
      </w:pPr>
      <w:r>
        <w:rPr>
          <w:rFonts w:hint="eastAsia" w:cs="宋体" w:asciiTheme="minorEastAsia" w:hAnsiTheme="minorEastAsia" w:eastAsiaTheme="minorEastAsia"/>
          <w:color w:val="0D0D0D" w:themeColor="text1" w:themeTint="F2"/>
          <w:szCs w:val="21"/>
          <w14:textFill>
            <w14:solidFill>
              <w14:schemeClr w14:val="tx1">
                <w14:lumMod w14:val="95000"/>
                <w14:lumOff w14:val="5000"/>
              </w14:schemeClr>
            </w14:solidFill>
          </w14:textFill>
        </w:rPr>
        <w:t>应急广播平台联动模型由数据发送方（简称发送方）和数据接收方（简称接收方）组成，数据发送</w:t>
      </w:r>
    </w:p>
    <w:p>
      <w:pPr>
        <w:pStyle w:val="15"/>
        <w:spacing w:before="120"/>
        <w:rPr>
          <w:rFonts w:cs="宋体" w:asciiTheme="minorEastAsia" w:hAnsiTheme="minorEastAsia" w:eastAsiaTheme="minorEastAsia"/>
          <w:color w:val="0D0D0D" w:themeColor="text1" w:themeTint="F2"/>
          <w:szCs w:val="21"/>
          <w14:textFill>
            <w14:solidFill>
              <w14:schemeClr w14:val="tx1">
                <w14:lumMod w14:val="95000"/>
                <w14:lumOff w14:val="5000"/>
              </w14:schemeClr>
            </w14:solidFill>
          </w14:textFill>
        </w:rPr>
      </w:pPr>
      <w:r>
        <w:rPr>
          <w:rFonts w:hint="eastAsia" w:cs="宋体" w:asciiTheme="minorEastAsia" w:hAnsiTheme="minorEastAsia" w:eastAsiaTheme="minorEastAsia"/>
          <w:color w:val="0D0D0D" w:themeColor="text1" w:themeTint="F2"/>
          <w:szCs w:val="21"/>
          <w14:textFill>
            <w14:solidFill>
              <w14:schemeClr w14:val="tx1">
                <w14:lumMod w14:val="95000"/>
                <w14:lumOff w14:val="5000"/>
              </w14:schemeClr>
            </w14:solidFill>
          </w14:textFill>
        </w:rPr>
        <w:t>方和数据接收方使用应急广播平台联动接口进行数据传输。</w:t>
      </w:r>
    </w:p>
    <w:p>
      <w:pPr>
        <w:pStyle w:val="15"/>
        <w:spacing w:before="120"/>
        <w:jc w:val="center"/>
      </w:pPr>
      <w:r>
        <w:drawing>
          <wp:inline distT="0" distB="0" distL="114300" distR="114300">
            <wp:extent cx="5165725" cy="3844290"/>
            <wp:effectExtent l="0" t="0" r="15875"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6"/>
                    <a:stretch>
                      <a:fillRect/>
                    </a:stretch>
                  </pic:blipFill>
                  <pic:spPr>
                    <a:xfrm>
                      <a:off x="0" y="0"/>
                      <a:ext cx="5165725" cy="3844290"/>
                    </a:xfrm>
                    <a:prstGeom prst="rect">
                      <a:avLst/>
                    </a:prstGeom>
                    <a:noFill/>
                    <a:ln>
                      <a:noFill/>
                    </a:ln>
                  </pic:spPr>
                </pic:pic>
              </a:graphicData>
            </a:graphic>
          </wp:inline>
        </w:drawing>
      </w:r>
    </w:p>
    <w:p>
      <w:pPr>
        <w:pStyle w:val="15"/>
        <w:spacing w:before="120"/>
        <w:jc w:val="center"/>
        <w:rPr>
          <w:rFonts w:cs="宋体" w:asciiTheme="minorEastAsia" w:hAnsiTheme="minorEastAsia" w:eastAsiaTheme="minorEastAsia"/>
          <w:color w:val="0D0D0D" w:themeColor="text1" w:themeTint="F2"/>
          <w:szCs w:val="21"/>
          <w:shd w:val="clear" w:color="FFFFFF" w:fill="D9D9D9"/>
          <w14:textFill>
            <w14:solidFill>
              <w14:schemeClr w14:val="tx1">
                <w14:lumMod w14:val="95000"/>
                <w14:lumOff w14:val="5000"/>
              </w14:schemeClr>
            </w14:solidFill>
          </w14:textFill>
        </w:rPr>
      </w:pPr>
      <w:r>
        <w:rPr>
          <w:rFonts w:hint="eastAsia" w:cs="宋体" w:asciiTheme="minorEastAsia" w:hAnsiTheme="minorEastAsia" w:eastAsiaTheme="minorEastAsia"/>
          <w:color w:val="0D0D0D" w:themeColor="text1" w:themeTint="F2"/>
          <w:szCs w:val="21"/>
          <w:shd w:val="clear" w:color="FFFFFF" w:fill="D9D9D9"/>
          <w14:textFill>
            <w14:solidFill>
              <w14:schemeClr w14:val="tx1">
                <w14:lumMod w14:val="95000"/>
                <w14:lumOff w14:val="5000"/>
              </w14:schemeClr>
            </w14:solidFill>
          </w14:textFill>
        </w:rPr>
        <w:t>【应急广播平台</w:t>
      </w:r>
      <w:r>
        <w:rPr>
          <w:rFonts w:hint="eastAsia" w:cs="宋体" w:asciiTheme="minorEastAsia" w:hAnsiTheme="minorEastAsia" w:eastAsiaTheme="minorEastAsia"/>
          <w:color w:val="0D0D0D" w:themeColor="text1" w:themeTint="F2"/>
          <w:szCs w:val="21"/>
          <w:shd w:val="clear" w:color="FFFFFF" w:fill="D9D9D9"/>
          <w:lang w:eastAsia="zh-CN"/>
          <w14:textFill>
            <w14:solidFill>
              <w14:schemeClr w14:val="tx1">
                <w14:lumMod w14:val="95000"/>
                <w14:lumOff w14:val="5000"/>
              </w14:schemeClr>
            </w14:solidFill>
          </w14:textFill>
        </w:rPr>
        <w:t>接口</w:t>
      </w:r>
      <w:r>
        <w:rPr>
          <w:rFonts w:hint="eastAsia" w:cs="宋体" w:asciiTheme="minorEastAsia" w:hAnsiTheme="minorEastAsia" w:eastAsiaTheme="minorEastAsia"/>
          <w:color w:val="0D0D0D" w:themeColor="text1" w:themeTint="F2"/>
          <w:szCs w:val="21"/>
          <w:shd w:val="clear" w:color="FFFFFF" w:fill="D9D9D9"/>
          <w14:textFill>
            <w14:solidFill>
              <w14:schemeClr w14:val="tx1">
                <w14:lumMod w14:val="95000"/>
                <w14:lumOff w14:val="5000"/>
              </w14:schemeClr>
            </w14:solidFill>
          </w14:textFill>
        </w:rPr>
        <w:t>模型】</w:t>
      </w:r>
    </w:p>
    <w:p>
      <w:pPr>
        <w:pStyle w:val="6"/>
        <w:numPr>
          <w:ilvl w:val="3"/>
          <w:numId w:val="2"/>
        </w:numPr>
        <w:bidi w:val="0"/>
        <w:rPr>
          <w:rFonts w:hint="default"/>
          <w:lang w:val="en-US" w:eastAsia="zh-CN"/>
        </w:rPr>
      </w:pPr>
      <w:r>
        <w:rPr>
          <w:rFonts w:hint="eastAsia"/>
          <w:lang w:val="en-US" w:eastAsia="zh-CN"/>
        </w:rPr>
        <w:t>接口协议</w:t>
      </w:r>
    </w:p>
    <w:p>
      <w:pPr>
        <w:pStyle w:val="3"/>
        <w:rPr>
          <w:rFonts w:hint="eastAsia" w:ascii="宋体" w:hAnsi="宋体" w:cs="宋体"/>
          <w:sz w:val="24"/>
          <w:szCs w:val="24"/>
          <w:lang w:val="en-US" w:eastAsia="zh-CN"/>
        </w:rPr>
      </w:pPr>
      <w:r>
        <w:rPr>
          <w:rFonts w:ascii="宋体" w:hAnsi="宋体" w:eastAsia="宋体" w:cs="宋体"/>
          <w:sz w:val="24"/>
          <w:szCs w:val="24"/>
        </w:rPr>
        <w:t>接口请求方和接口响应方使用HTTP协议进行数据传输，实现各个接口功能。接口请求方为客户端， 主动向接口响应方发起HTTP连接请求；接口响应方为服务端，创建HTTP服务端口，侦听处理接口请求方 的请求。接口协议框架见</w:t>
      </w:r>
      <w:r>
        <w:rPr>
          <w:rFonts w:hint="eastAsia" w:ascii="宋体" w:hAnsi="宋体" w:cs="宋体"/>
          <w:sz w:val="24"/>
          <w:szCs w:val="24"/>
          <w:lang w:eastAsia="zh-CN"/>
        </w:rPr>
        <w:t>下</w:t>
      </w:r>
      <w:r>
        <w:rPr>
          <w:rFonts w:ascii="宋体" w:hAnsi="宋体" w:eastAsia="宋体" w:cs="宋体"/>
          <w:sz w:val="24"/>
          <w:szCs w:val="24"/>
        </w:rPr>
        <w:t>图</w:t>
      </w:r>
      <w:r>
        <w:rPr>
          <w:rFonts w:hint="eastAsia" w:ascii="宋体" w:hAnsi="宋体" w:cs="宋体"/>
          <w:sz w:val="24"/>
          <w:szCs w:val="24"/>
          <w:lang w:eastAsia="zh-CN"/>
        </w:rPr>
        <w:t>所示</w:t>
      </w:r>
      <w:r>
        <w:rPr>
          <w:rFonts w:hint="eastAsia" w:ascii="宋体" w:hAnsi="宋体" w:cs="宋体"/>
          <w:sz w:val="24"/>
          <w:szCs w:val="24"/>
          <w:lang w:val="en-US" w:eastAsia="zh-CN"/>
        </w:rPr>
        <w:t>:</w:t>
      </w:r>
    </w:p>
    <w:p>
      <w:pPr>
        <w:pStyle w:val="3"/>
        <w:jc w:val="center"/>
      </w:pPr>
      <w:r>
        <w:drawing>
          <wp:inline distT="0" distB="0" distL="114300" distR="114300">
            <wp:extent cx="4331335" cy="2432050"/>
            <wp:effectExtent l="0" t="0" r="12065" b="635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7"/>
                    <a:stretch>
                      <a:fillRect/>
                    </a:stretch>
                  </pic:blipFill>
                  <pic:spPr>
                    <a:xfrm>
                      <a:off x="0" y="0"/>
                      <a:ext cx="4331335" cy="2432050"/>
                    </a:xfrm>
                    <a:prstGeom prst="rect">
                      <a:avLst/>
                    </a:prstGeom>
                    <a:noFill/>
                    <a:ln>
                      <a:noFill/>
                    </a:ln>
                  </pic:spPr>
                </pic:pic>
              </a:graphicData>
            </a:graphic>
          </wp:inline>
        </w:drawing>
      </w:r>
    </w:p>
    <w:p>
      <w:pPr>
        <w:pStyle w:val="15"/>
        <w:spacing w:before="120"/>
        <w:jc w:val="center"/>
        <w:rPr>
          <w:rFonts w:cs="宋体" w:asciiTheme="minorEastAsia" w:hAnsiTheme="minorEastAsia" w:eastAsiaTheme="minorEastAsia"/>
          <w:color w:val="0D0D0D" w:themeColor="text1" w:themeTint="F2"/>
          <w:szCs w:val="21"/>
          <w:shd w:val="clear" w:color="FFFFFF" w:fill="D9D9D9"/>
          <w14:textFill>
            <w14:solidFill>
              <w14:schemeClr w14:val="tx1">
                <w14:lumMod w14:val="95000"/>
                <w14:lumOff w14:val="5000"/>
              </w14:schemeClr>
            </w14:solidFill>
          </w14:textFill>
        </w:rPr>
      </w:pPr>
      <w:r>
        <w:rPr>
          <w:rFonts w:hint="eastAsia" w:cs="宋体" w:asciiTheme="minorEastAsia" w:hAnsiTheme="minorEastAsia" w:eastAsiaTheme="minorEastAsia"/>
          <w:color w:val="0D0D0D" w:themeColor="text1" w:themeTint="F2"/>
          <w:szCs w:val="21"/>
          <w:shd w:val="clear" w:color="FFFFFF" w:fill="D9D9D9"/>
          <w14:textFill>
            <w14:solidFill>
              <w14:schemeClr w14:val="tx1">
                <w14:lumMod w14:val="95000"/>
                <w14:lumOff w14:val="5000"/>
              </w14:schemeClr>
            </w14:solidFill>
          </w14:textFill>
        </w:rPr>
        <w:t>【</w:t>
      </w:r>
      <w:r>
        <w:rPr>
          <w:rFonts w:hint="eastAsia" w:cs="宋体" w:asciiTheme="minorEastAsia" w:hAnsiTheme="minorEastAsia" w:eastAsiaTheme="minorEastAsia"/>
          <w:color w:val="0D0D0D" w:themeColor="text1" w:themeTint="F2"/>
          <w:szCs w:val="21"/>
          <w:shd w:val="clear" w:color="FFFFFF" w:fill="D9D9D9"/>
          <w:lang w:eastAsia="zh-CN"/>
          <w14:textFill>
            <w14:solidFill>
              <w14:schemeClr w14:val="tx1">
                <w14:lumMod w14:val="95000"/>
                <w14:lumOff w14:val="5000"/>
              </w14:schemeClr>
            </w14:solidFill>
          </w14:textFill>
        </w:rPr>
        <w:t>接口协议框架</w:t>
      </w:r>
      <w:r>
        <w:rPr>
          <w:rFonts w:hint="eastAsia" w:cs="宋体" w:asciiTheme="minorEastAsia" w:hAnsiTheme="minorEastAsia" w:eastAsiaTheme="minorEastAsia"/>
          <w:color w:val="0D0D0D" w:themeColor="text1" w:themeTint="F2"/>
          <w:szCs w:val="21"/>
          <w:shd w:val="clear" w:color="FFFFFF" w:fill="D9D9D9"/>
          <w14:textFill>
            <w14:solidFill>
              <w14:schemeClr w14:val="tx1">
                <w14:lumMod w14:val="95000"/>
                <w14:lumOff w14:val="5000"/>
              </w14:schemeClr>
            </w14:solidFill>
          </w14:textFill>
        </w:rPr>
        <w:t>】</w:t>
      </w:r>
    </w:p>
    <w:p>
      <w:pPr>
        <w:pStyle w:val="3"/>
        <w:rPr>
          <w:rFonts w:hint="eastAsia"/>
          <w:lang w:val="en-US" w:eastAsia="zh-CN"/>
        </w:rPr>
      </w:pPr>
    </w:p>
    <w:p>
      <w:pPr>
        <w:pStyle w:val="3"/>
        <w:ind w:left="0" w:leftChars="0" w:firstLine="0" w:firstLineChars="0"/>
        <w:rPr>
          <w:rFonts w:hint="default"/>
          <w:lang w:val="en-US" w:eastAsia="zh-CN"/>
        </w:rPr>
      </w:pPr>
    </w:p>
    <w:p>
      <w:pPr>
        <w:pStyle w:val="6"/>
        <w:numPr>
          <w:ilvl w:val="3"/>
          <w:numId w:val="2"/>
        </w:numPr>
        <w:bidi w:val="0"/>
        <w:rPr>
          <w:rFonts w:hint="default"/>
          <w:lang w:val="en-US" w:eastAsia="zh-CN"/>
        </w:rPr>
      </w:pPr>
      <w:r>
        <w:rPr>
          <w:rFonts w:hint="eastAsia"/>
          <w:lang w:val="en-US" w:eastAsia="zh-CN"/>
        </w:rPr>
        <w:t>接口流程</w:t>
      </w:r>
    </w:p>
    <w:p>
      <w:pPr>
        <w:pStyle w:val="3"/>
        <w:rPr>
          <w:rFonts w:ascii="宋体" w:hAnsi="宋体" w:eastAsia="宋体" w:cs="宋体"/>
          <w:sz w:val="24"/>
          <w:szCs w:val="24"/>
        </w:rPr>
      </w:pPr>
      <w:r>
        <w:rPr>
          <w:rFonts w:ascii="宋体" w:hAnsi="宋体" w:eastAsia="宋体" w:cs="宋体"/>
          <w:sz w:val="24"/>
          <w:szCs w:val="24"/>
        </w:rPr>
        <w:t>在交互过程中，接口请求方通过HTTP POST方法将应急广播接口数据文件发送给接口响应方；接口 响应方在当前HTTP连接中接收该文件，并返回接收回执TAR文件（应急广播接口数据文件的一种），通知接口请求方初步处理结果，随后结束该HTTP连接，等进一步处理后在新的HTTP连接中返回相应的数据。接口流程见</w:t>
      </w:r>
      <w:r>
        <w:rPr>
          <w:rFonts w:hint="eastAsia" w:ascii="宋体" w:hAnsi="宋体" w:cs="宋体"/>
          <w:sz w:val="24"/>
          <w:szCs w:val="24"/>
          <w:lang w:eastAsia="zh-CN"/>
        </w:rPr>
        <w:t>下</w:t>
      </w:r>
      <w:r>
        <w:rPr>
          <w:rFonts w:ascii="宋体" w:hAnsi="宋体" w:eastAsia="宋体" w:cs="宋体"/>
          <w:sz w:val="24"/>
          <w:szCs w:val="24"/>
        </w:rPr>
        <w:t>图。 接口请求方通过HTTP向接口响应方传输应急广播接口数据文件时，需在传输报文中注明该文件的文件名及打包压缩方式，接口响应方返回相应的接收回执TAR文件。</w:t>
      </w:r>
    </w:p>
    <w:p>
      <w:pPr>
        <w:pStyle w:val="3"/>
        <w:jc w:val="center"/>
      </w:pPr>
      <w:r>
        <w:drawing>
          <wp:inline distT="0" distB="0" distL="114300" distR="114300">
            <wp:extent cx="4091305" cy="3387725"/>
            <wp:effectExtent l="0" t="0" r="4445" b="3175"/>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78"/>
                    <a:stretch>
                      <a:fillRect/>
                    </a:stretch>
                  </pic:blipFill>
                  <pic:spPr>
                    <a:xfrm>
                      <a:off x="0" y="0"/>
                      <a:ext cx="4091305" cy="3387725"/>
                    </a:xfrm>
                    <a:prstGeom prst="rect">
                      <a:avLst/>
                    </a:prstGeom>
                    <a:noFill/>
                    <a:ln>
                      <a:noFill/>
                    </a:ln>
                  </pic:spPr>
                </pic:pic>
              </a:graphicData>
            </a:graphic>
          </wp:inline>
        </w:drawing>
      </w:r>
    </w:p>
    <w:p>
      <w:pPr>
        <w:pStyle w:val="15"/>
        <w:spacing w:before="120"/>
        <w:jc w:val="center"/>
        <w:rPr>
          <w:rFonts w:cs="宋体" w:asciiTheme="minorEastAsia" w:hAnsiTheme="minorEastAsia" w:eastAsiaTheme="minorEastAsia"/>
          <w:color w:val="0D0D0D" w:themeColor="text1" w:themeTint="F2"/>
          <w:szCs w:val="21"/>
          <w:shd w:val="clear" w:color="FFFFFF" w:fill="D9D9D9"/>
          <w14:textFill>
            <w14:solidFill>
              <w14:schemeClr w14:val="tx1">
                <w14:lumMod w14:val="95000"/>
                <w14:lumOff w14:val="5000"/>
              </w14:schemeClr>
            </w14:solidFill>
          </w14:textFill>
        </w:rPr>
      </w:pPr>
      <w:r>
        <w:rPr>
          <w:rFonts w:hint="eastAsia" w:cs="宋体" w:asciiTheme="minorEastAsia" w:hAnsiTheme="minorEastAsia" w:eastAsiaTheme="minorEastAsia"/>
          <w:color w:val="0D0D0D" w:themeColor="text1" w:themeTint="F2"/>
          <w:szCs w:val="21"/>
          <w:shd w:val="clear" w:color="FFFFFF" w:fill="D9D9D9"/>
          <w14:textFill>
            <w14:solidFill>
              <w14:schemeClr w14:val="tx1">
                <w14:lumMod w14:val="95000"/>
                <w14:lumOff w14:val="5000"/>
              </w14:schemeClr>
            </w14:solidFill>
          </w14:textFill>
        </w:rPr>
        <w:t>【</w:t>
      </w:r>
      <w:r>
        <w:rPr>
          <w:rFonts w:hint="eastAsia" w:cs="宋体" w:asciiTheme="minorEastAsia" w:hAnsiTheme="minorEastAsia" w:eastAsiaTheme="minorEastAsia"/>
          <w:color w:val="0D0D0D" w:themeColor="text1" w:themeTint="F2"/>
          <w:szCs w:val="21"/>
          <w:shd w:val="clear" w:color="FFFFFF" w:fill="D9D9D9"/>
          <w:lang w:eastAsia="zh-CN"/>
          <w14:textFill>
            <w14:solidFill>
              <w14:schemeClr w14:val="tx1">
                <w14:lumMod w14:val="95000"/>
                <w14:lumOff w14:val="5000"/>
              </w14:schemeClr>
            </w14:solidFill>
          </w14:textFill>
        </w:rPr>
        <w:t>接口流程</w:t>
      </w:r>
      <w:r>
        <w:rPr>
          <w:rFonts w:hint="eastAsia" w:cs="宋体" w:asciiTheme="minorEastAsia" w:hAnsiTheme="minorEastAsia" w:eastAsiaTheme="minorEastAsia"/>
          <w:color w:val="0D0D0D" w:themeColor="text1" w:themeTint="F2"/>
          <w:szCs w:val="21"/>
          <w:shd w:val="clear" w:color="FFFFFF" w:fill="D9D9D9"/>
          <w14:textFill>
            <w14:solidFill>
              <w14:schemeClr w14:val="tx1">
                <w14:lumMod w14:val="95000"/>
                <w14:lumOff w14:val="5000"/>
              </w14:schemeClr>
            </w14:solidFill>
          </w14:textFill>
        </w:rPr>
        <w:t>】</w:t>
      </w:r>
    </w:p>
    <w:p>
      <w:pPr>
        <w:pStyle w:val="3"/>
        <w:jc w:val="center"/>
        <w:rPr>
          <w:rFonts w:hint="default"/>
          <w:lang w:val="en-US" w:eastAsia="zh-CN"/>
        </w:rPr>
      </w:pPr>
    </w:p>
    <w:p>
      <w:pPr>
        <w:pStyle w:val="6"/>
        <w:numPr>
          <w:ilvl w:val="3"/>
          <w:numId w:val="2"/>
        </w:numPr>
        <w:bidi w:val="0"/>
        <w:ind w:left="1481" w:leftChars="300" w:hanging="851" w:firstLineChars="0"/>
        <w:rPr>
          <w:rFonts w:hint="eastAsia"/>
          <w:lang w:eastAsia="zh-CN"/>
        </w:rPr>
      </w:pPr>
      <w:r>
        <w:rPr>
          <w:rFonts w:hint="eastAsia"/>
          <w:lang w:eastAsia="zh-CN"/>
        </w:rPr>
        <w:t>接口数据文件格式</w:t>
      </w:r>
    </w:p>
    <w:p>
      <w:pPr>
        <w:pStyle w:val="3"/>
        <w:rPr>
          <w:rFonts w:hint="eastAsia" w:ascii="宋体" w:hAnsi="宋体" w:cs="宋体"/>
          <w:sz w:val="24"/>
          <w:szCs w:val="24"/>
          <w:lang w:eastAsia="zh-CN"/>
        </w:rPr>
      </w:pPr>
      <w:r>
        <w:rPr>
          <w:rFonts w:ascii="宋体" w:hAnsi="宋体" w:eastAsia="宋体" w:cs="宋体"/>
          <w:sz w:val="24"/>
          <w:szCs w:val="24"/>
        </w:rPr>
        <w:t>应急广播接口请求方和接口响应方以应急广播接口数据文件的形式实现数据交换，应急广播接口数据文件采 用TAR格式，由应急广播业务数据文件（XML格式，一个或多个）、应急广播业务数据签名文件（应急广 播业务数据文件所对应的签名数据文件，XML格式，零个、一个或多个）、应急广播节目资源文件（零 个、一个或多个）构成。应急广播消息文件也是应急广播接口数据文件的一种。应急广播平台接口数据 文件结构见</w:t>
      </w:r>
      <w:r>
        <w:rPr>
          <w:rFonts w:hint="eastAsia" w:ascii="宋体" w:hAnsi="宋体" w:cs="宋体"/>
          <w:sz w:val="24"/>
          <w:szCs w:val="24"/>
          <w:lang w:eastAsia="zh-CN"/>
        </w:rPr>
        <w:t>下</w:t>
      </w:r>
      <w:r>
        <w:rPr>
          <w:rFonts w:ascii="宋体" w:hAnsi="宋体" w:eastAsia="宋体" w:cs="宋体"/>
          <w:sz w:val="24"/>
          <w:szCs w:val="24"/>
        </w:rPr>
        <w:t>图</w:t>
      </w:r>
      <w:r>
        <w:rPr>
          <w:rFonts w:hint="eastAsia" w:ascii="宋体" w:hAnsi="宋体" w:cs="宋体"/>
          <w:sz w:val="24"/>
          <w:szCs w:val="24"/>
          <w:lang w:eastAsia="zh-CN"/>
        </w:rPr>
        <w:t>：</w:t>
      </w:r>
    </w:p>
    <w:p>
      <w:pPr>
        <w:pStyle w:val="3"/>
        <w:jc w:val="center"/>
      </w:pPr>
      <w:r>
        <w:drawing>
          <wp:inline distT="0" distB="0" distL="114300" distR="114300">
            <wp:extent cx="3362325" cy="1805940"/>
            <wp:effectExtent l="0" t="0" r="9525" b="381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79"/>
                    <a:stretch>
                      <a:fillRect/>
                    </a:stretch>
                  </pic:blipFill>
                  <pic:spPr>
                    <a:xfrm>
                      <a:off x="0" y="0"/>
                      <a:ext cx="3362325" cy="1805940"/>
                    </a:xfrm>
                    <a:prstGeom prst="rect">
                      <a:avLst/>
                    </a:prstGeom>
                    <a:noFill/>
                    <a:ln>
                      <a:noFill/>
                    </a:ln>
                  </pic:spPr>
                </pic:pic>
              </a:graphicData>
            </a:graphic>
          </wp:inline>
        </w:drawing>
      </w:r>
    </w:p>
    <w:p>
      <w:pPr>
        <w:pStyle w:val="3"/>
        <w:jc w:val="both"/>
        <w:rPr>
          <w:rFonts w:hint="eastAsia" w:ascii="宋体" w:hAnsi="宋体" w:cs="宋体"/>
          <w:sz w:val="24"/>
          <w:szCs w:val="24"/>
          <w:lang w:eastAsia="zh-CN"/>
        </w:rPr>
      </w:pPr>
      <w:r>
        <w:rPr>
          <w:rFonts w:ascii="宋体" w:hAnsi="宋体" w:eastAsia="宋体" w:cs="宋体"/>
          <w:sz w:val="24"/>
          <w:szCs w:val="24"/>
        </w:rPr>
        <w:t>应急广播平台接口数据文件说明见</w:t>
      </w:r>
      <w:r>
        <w:rPr>
          <w:rFonts w:hint="eastAsia" w:ascii="宋体" w:hAnsi="宋体" w:cs="宋体"/>
          <w:sz w:val="24"/>
          <w:szCs w:val="24"/>
          <w:lang w:eastAsia="zh-CN"/>
        </w:rPr>
        <w:t>下</w:t>
      </w:r>
      <w:r>
        <w:rPr>
          <w:rFonts w:ascii="宋体" w:hAnsi="宋体" w:eastAsia="宋体" w:cs="宋体"/>
          <w:sz w:val="24"/>
          <w:szCs w:val="24"/>
        </w:rPr>
        <w:t>表</w:t>
      </w:r>
      <w:r>
        <w:rPr>
          <w:rFonts w:hint="eastAsia" w:ascii="宋体" w:hAnsi="宋体" w:cs="宋体"/>
          <w:sz w:val="24"/>
          <w:szCs w:val="24"/>
          <w:lang w:eastAsia="zh-CN"/>
        </w:rPr>
        <w:t>：</w:t>
      </w:r>
    </w:p>
    <w:p>
      <w:pPr>
        <w:pStyle w:val="3"/>
        <w:jc w:val="center"/>
        <w:rPr>
          <w:rFonts w:hint="default" w:ascii="宋体" w:hAnsi="宋体" w:cs="宋体"/>
          <w:sz w:val="24"/>
          <w:szCs w:val="24"/>
          <w:lang w:val="en-US" w:eastAsia="zh-CN"/>
        </w:rPr>
      </w:pPr>
      <w:r>
        <w:rPr>
          <w:rFonts w:hint="eastAsia" w:ascii="宋体" w:hAnsi="宋体" w:cs="宋体"/>
          <w:sz w:val="24"/>
          <w:szCs w:val="24"/>
          <w:lang w:eastAsia="zh-CN"/>
        </w:rPr>
        <w:t>表</w:t>
      </w:r>
      <w:r>
        <w:rPr>
          <w:rFonts w:hint="eastAsia" w:ascii="宋体" w:hAnsi="宋体" w:cs="宋体"/>
          <w:sz w:val="24"/>
          <w:szCs w:val="24"/>
          <w:lang w:val="en-US" w:eastAsia="zh-CN"/>
        </w:rPr>
        <w:t xml:space="preserve">1 </w:t>
      </w:r>
      <w:r>
        <w:rPr>
          <w:rFonts w:ascii="宋体" w:hAnsi="宋体" w:eastAsia="宋体" w:cs="宋体"/>
          <w:sz w:val="24"/>
          <w:szCs w:val="24"/>
        </w:rPr>
        <w:t>应急广播接口数据文件说明</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43"/>
        <w:gridCol w:w="2072"/>
        <w:gridCol w:w="2408"/>
        <w:gridCol w:w="24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3" w:type="dxa"/>
          </w:tcPr>
          <w:p>
            <w:pPr>
              <w:pStyle w:val="3"/>
              <w:ind w:left="0" w:leftChars="0" w:firstLine="0" w:firstLineChars="0"/>
              <w:jc w:val="center"/>
              <w:rPr>
                <w:rFonts w:ascii="宋体" w:hAnsi="宋体" w:eastAsia="宋体" w:cs="宋体"/>
                <w:sz w:val="18"/>
                <w:szCs w:val="18"/>
                <w:vertAlign w:val="baseline"/>
              </w:rPr>
            </w:pPr>
            <w:r>
              <w:rPr>
                <w:rFonts w:ascii="宋体" w:hAnsi="宋体" w:eastAsia="宋体" w:cs="宋体"/>
                <w:sz w:val="18"/>
                <w:szCs w:val="18"/>
              </w:rPr>
              <w:t>应急广播接口数据文件</w:t>
            </w:r>
          </w:p>
        </w:tc>
        <w:tc>
          <w:tcPr>
            <w:tcW w:w="2072" w:type="dxa"/>
          </w:tcPr>
          <w:p>
            <w:pPr>
              <w:pStyle w:val="3"/>
              <w:ind w:left="0" w:leftChars="0" w:firstLine="0" w:firstLineChars="0"/>
              <w:jc w:val="center"/>
              <w:rPr>
                <w:rFonts w:ascii="宋体" w:hAnsi="宋体" w:eastAsia="宋体" w:cs="宋体"/>
                <w:sz w:val="18"/>
                <w:szCs w:val="18"/>
                <w:vertAlign w:val="baseline"/>
              </w:rPr>
            </w:pPr>
            <w:r>
              <w:rPr>
                <w:rFonts w:ascii="宋体" w:hAnsi="宋体" w:eastAsia="宋体" w:cs="宋体"/>
                <w:sz w:val="18"/>
                <w:szCs w:val="18"/>
              </w:rPr>
              <w:t>文件构成</w:t>
            </w:r>
          </w:p>
        </w:tc>
        <w:tc>
          <w:tcPr>
            <w:tcW w:w="2408" w:type="dxa"/>
          </w:tcPr>
          <w:p>
            <w:pPr>
              <w:pStyle w:val="3"/>
              <w:ind w:left="0" w:leftChars="0" w:firstLine="0" w:firstLineChars="0"/>
              <w:jc w:val="center"/>
              <w:rPr>
                <w:rFonts w:ascii="宋体" w:hAnsi="宋体" w:eastAsia="宋体" w:cs="宋体"/>
                <w:sz w:val="24"/>
                <w:szCs w:val="24"/>
                <w:vertAlign w:val="baseline"/>
              </w:rPr>
            </w:pPr>
            <w:r>
              <w:rPr>
                <w:rFonts w:ascii="宋体" w:hAnsi="宋体" w:eastAsia="宋体" w:cs="宋体"/>
                <w:sz w:val="24"/>
                <w:szCs w:val="24"/>
              </w:rPr>
              <w:t>文件类别</w:t>
            </w:r>
          </w:p>
        </w:tc>
        <w:tc>
          <w:tcPr>
            <w:tcW w:w="2408" w:type="dxa"/>
          </w:tcPr>
          <w:p>
            <w:pPr>
              <w:pStyle w:val="3"/>
              <w:ind w:left="0" w:leftChars="0" w:firstLine="0" w:firstLineChars="0"/>
              <w:jc w:val="center"/>
              <w:rPr>
                <w:rFonts w:ascii="宋体" w:hAnsi="宋体" w:eastAsia="宋体" w:cs="宋体"/>
                <w:sz w:val="24"/>
                <w:szCs w:val="24"/>
                <w:vertAlign w:val="baseline"/>
              </w:rPr>
            </w:pPr>
            <w:r>
              <w:rPr>
                <w:rFonts w:ascii="宋体" w:hAnsi="宋体" w:eastAsia="宋体" w:cs="宋体"/>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3" w:type="dxa"/>
            <w:vMerge w:val="restart"/>
          </w:tcPr>
          <w:p>
            <w:pPr>
              <w:pStyle w:val="3"/>
              <w:jc w:val="left"/>
              <w:rPr>
                <w:rFonts w:ascii="宋体" w:hAnsi="宋体" w:eastAsia="宋体" w:cs="宋体"/>
                <w:sz w:val="18"/>
                <w:szCs w:val="18"/>
                <w:vertAlign w:val="baseline"/>
              </w:rPr>
            </w:pPr>
            <w:r>
              <w:rPr>
                <w:rFonts w:ascii="宋体" w:hAnsi="宋体" w:eastAsia="宋体" w:cs="宋体"/>
                <w:sz w:val="18"/>
                <w:szCs w:val="18"/>
              </w:rPr>
              <w:t>应急广播消息文件</w:t>
            </w:r>
          </w:p>
        </w:tc>
        <w:tc>
          <w:tcPr>
            <w:tcW w:w="2072" w:type="dxa"/>
          </w:tcPr>
          <w:p>
            <w:pPr>
              <w:pStyle w:val="3"/>
              <w:ind w:left="0" w:leftChars="0" w:firstLine="0" w:firstLineChars="0"/>
              <w:jc w:val="left"/>
              <w:rPr>
                <w:rFonts w:ascii="宋体" w:hAnsi="宋体" w:eastAsia="宋体" w:cs="宋体"/>
                <w:sz w:val="18"/>
                <w:szCs w:val="18"/>
                <w:vertAlign w:val="baseline"/>
              </w:rPr>
            </w:pPr>
            <w:r>
              <w:rPr>
                <w:rFonts w:ascii="宋体" w:hAnsi="宋体" w:eastAsia="宋体" w:cs="宋体"/>
                <w:sz w:val="18"/>
                <w:szCs w:val="18"/>
              </w:rPr>
              <w:t>应急广播信息主体文件</w:t>
            </w:r>
          </w:p>
        </w:tc>
        <w:tc>
          <w:tcPr>
            <w:tcW w:w="2408" w:type="dxa"/>
          </w:tcPr>
          <w:p>
            <w:pPr>
              <w:pStyle w:val="3"/>
              <w:ind w:left="0" w:leftChars="0" w:firstLine="0" w:firstLineChars="0"/>
              <w:jc w:val="both"/>
              <w:rPr>
                <w:rFonts w:ascii="宋体" w:hAnsi="宋体" w:eastAsia="宋体" w:cs="宋体"/>
                <w:sz w:val="18"/>
                <w:szCs w:val="18"/>
                <w:vertAlign w:val="baseline"/>
              </w:rPr>
            </w:pPr>
            <w:r>
              <w:rPr>
                <w:rFonts w:ascii="宋体" w:hAnsi="宋体" w:eastAsia="宋体" w:cs="宋体"/>
                <w:sz w:val="18"/>
                <w:szCs w:val="18"/>
              </w:rPr>
              <w:t>应急广播业务数据文件</w:t>
            </w:r>
          </w:p>
        </w:tc>
        <w:tc>
          <w:tcPr>
            <w:tcW w:w="2408" w:type="dxa"/>
          </w:tcPr>
          <w:p>
            <w:pPr>
              <w:pStyle w:val="3"/>
              <w:ind w:left="0" w:leftChars="0" w:firstLine="0" w:firstLineChars="0"/>
              <w:jc w:val="both"/>
              <w:rPr>
                <w:rFonts w:ascii="宋体" w:hAnsi="宋体" w:eastAsia="宋体" w:cs="宋体"/>
                <w:sz w:val="18"/>
                <w:szCs w:val="18"/>
                <w:vertAlign w:val="baseline"/>
              </w:rPr>
            </w:pPr>
            <w:r>
              <w:rPr>
                <w:rFonts w:ascii="宋体" w:hAnsi="宋体" w:eastAsia="宋体" w:cs="宋体"/>
                <w:sz w:val="18"/>
                <w:szCs w:val="18"/>
              </w:rPr>
              <w:t>必选，一个文件。 具体说明见GD/J 082—2018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3" w:type="dxa"/>
            <w:vMerge w:val="continue"/>
          </w:tcPr>
          <w:p>
            <w:pPr>
              <w:pStyle w:val="3"/>
              <w:jc w:val="left"/>
              <w:rPr>
                <w:rFonts w:ascii="宋体" w:hAnsi="宋体" w:eastAsia="宋体" w:cs="宋体"/>
                <w:sz w:val="18"/>
                <w:szCs w:val="18"/>
                <w:vertAlign w:val="baseline"/>
              </w:rPr>
            </w:pPr>
          </w:p>
        </w:tc>
        <w:tc>
          <w:tcPr>
            <w:tcW w:w="2072" w:type="dxa"/>
          </w:tcPr>
          <w:p>
            <w:pPr>
              <w:pStyle w:val="3"/>
              <w:ind w:left="0" w:leftChars="0" w:firstLine="0" w:firstLineChars="0"/>
              <w:jc w:val="left"/>
              <w:rPr>
                <w:rFonts w:ascii="宋体" w:hAnsi="宋体" w:eastAsia="宋体" w:cs="宋体"/>
                <w:sz w:val="18"/>
                <w:szCs w:val="18"/>
                <w:vertAlign w:val="baseline"/>
              </w:rPr>
            </w:pPr>
            <w:r>
              <w:rPr>
                <w:rFonts w:ascii="宋体" w:hAnsi="宋体" w:eastAsia="宋体" w:cs="宋体"/>
                <w:sz w:val="18"/>
                <w:szCs w:val="18"/>
              </w:rPr>
              <w:t>应急广播信息主体签名文件</w:t>
            </w:r>
          </w:p>
        </w:tc>
        <w:tc>
          <w:tcPr>
            <w:tcW w:w="2408" w:type="dxa"/>
          </w:tcPr>
          <w:p>
            <w:pPr>
              <w:pStyle w:val="3"/>
              <w:ind w:left="0" w:leftChars="0" w:firstLine="0" w:firstLineChars="0"/>
              <w:jc w:val="both"/>
              <w:rPr>
                <w:rFonts w:ascii="宋体" w:hAnsi="宋体" w:eastAsia="宋体" w:cs="宋体"/>
                <w:sz w:val="18"/>
                <w:szCs w:val="18"/>
                <w:vertAlign w:val="baseline"/>
              </w:rPr>
            </w:pPr>
            <w:r>
              <w:rPr>
                <w:rFonts w:ascii="宋体" w:hAnsi="宋体" w:eastAsia="宋体" w:cs="宋体"/>
                <w:sz w:val="18"/>
                <w:szCs w:val="18"/>
              </w:rPr>
              <w:t>应急广播业务数据签名文 件</w:t>
            </w:r>
          </w:p>
        </w:tc>
        <w:tc>
          <w:tcPr>
            <w:tcW w:w="2408" w:type="dxa"/>
          </w:tcPr>
          <w:p>
            <w:pPr>
              <w:pStyle w:val="3"/>
              <w:ind w:left="0" w:leftChars="0" w:firstLine="0" w:firstLineChars="0"/>
              <w:jc w:val="both"/>
              <w:rPr>
                <w:rFonts w:ascii="宋体" w:hAnsi="宋体" w:eastAsia="宋体" w:cs="宋体"/>
                <w:sz w:val="18"/>
                <w:szCs w:val="18"/>
                <w:vertAlign w:val="baseline"/>
              </w:rPr>
            </w:pPr>
            <w:r>
              <w:rPr>
                <w:rFonts w:ascii="宋体" w:hAnsi="宋体" w:eastAsia="宋体" w:cs="宋体"/>
                <w:sz w:val="18"/>
                <w:szCs w:val="18"/>
              </w:rPr>
              <w:t>必选，一个文件。 具体说明见GD/J 082—2018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3" w:type="dxa"/>
            <w:vMerge w:val="continue"/>
          </w:tcPr>
          <w:p>
            <w:pPr>
              <w:pStyle w:val="3"/>
              <w:jc w:val="left"/>
              <w:rPr>
                <w:rFonts w:ascii="宋体" w:hAnsi="宋体" w:eastAsia="宋体" w:cs="宋体"/>
                <w:sz w:val="18"/>
                <w:szCs w:val="18"/>
                <w:vertAlign w:val="baseline"/>
              </w:rPr>
            </w:pPr>
          </w:p>
        </w:tc>
        <w:tc>
          <w:tcPr>
            <w:tcW w:w="2072" w:type="dxa"/>
          </w:tcPr>
          <w:p>
            <w:pPr>
              <w:pStyle w:val="3"/>
              <w:ind w:left="0" w:leftChars="0" w:firstLine="0" w:firstLineChars="0"/>
              <w:jc w:val="left"/>
              <w:rPr>
                <w:rFonts w:ascii="宋体" w:hAnsi="宋体" w:eastAsia="宋体" w:cs="宋体"/>
                <w:sz w:val="18"/>
                <w:szCs w:val="18"/>
                <w:vertAlign w:val="baseline"/>
              </w:rPr>
            </w:pPr>
            <w:r>
              <w:rPr>
                <w:rFonts w:ascii="宋体" w:hAnsi="宋体" w:eastAsia="宋体" w:cs="宋体"/>
                <w:sz w:val="18"/>
                <w:szCs w:val="18"/>
              </w:rPr>
              <w:t>应急广播节目资源文件</w:t>
            </w:r>
          </w:p>
        </w:tc>
        <w:tc>
          <w:tcPr>
            <w:tcW w:w="2408" w:type="dxa"/>
          </w:tcPr>
          <w:p>
            <w:pPr>
              <w:pStyle w:val="3"/>
              <w:ind w:left="0" w:leftChars="0" w:firstLine="0" w:firstLineChars="0"/>
              <w:jc w:val="both"/>
              <w:rPr>
                <w:rFonts w:ascii="宋体" w:hAnsi="宋体" w:eastAsia="宋体" w:cs="宋体"/>
                <w:sz w:val="18"/>
                <w:szCs w:val="18"/>
                <w:vertAlign w:val="baseline"/>
              </w:rPr>
            </w:pPr>
            <w:r>
              <w:rPr>
                <w:rFonts w:ascii="宋体" w:hAnsi="宋体" w:eastAsia="宋体" w:cs="宋体"/>
                <w:sz w:val="18"/>
                <w:szCs w:val="18"/>
              </w:rPr>
              <w:t>应急广播节目资源文件</w:t>
            </w:r>
          </w:p>
        </w:tc>
        <w:tc>
          <w:tcPr>
            <w:tcW w:w="2408" w:type="dxa"/>
          </w:tcPr>
          <w:p>
            <w:pPr>
              <w:pStyle w:val="3"/>
              <w:ind w:left="0" w:leftChars="0" w:firstLine="0" w:firstLineChars="0"/>
              <w:jc w:val="both"/>
              <w:rPr>
                <w:rFonts w:ascii="宋体" w:hAnsi="宋体" w:eastAsia="宋体" w:cs="宋体"/>
                <w:sz w:val="18"/>
                <w:szCs w:val="18"/>
                <w:vertAlign w:val="baseline"/>
              </w:rPr>
            </w:pPr>
            <w:r>
              <w:rPr>
                <w:rFonts w:ascii="宋体" w:hAnsi="宋体" w:eastAsia="宋体" w:cs="宋体"/>
                <w:sz w:val="18"/>
                <w:szCs w:val="18"/>
              </w:rPr>
              <w:t>可选，可存在多个。 具体说明见GD/J 082—2018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3" w:type="dxa"/>
            <w:vMerge w:val="continue"/>
          </w:tcPr>
          <w:p>
            <w:pPr>
              <w:pStyle w:val="3"/>
              <w:jc w:val="left"/>
              <w:rPr>
                <w:rFonts w:ascii="宋体" w:hAnsi="宋体" w:eastAsia="宋体" w:cs="宋体"/>
                <w:sz w:val="18"/>
                <w:szCs w:val="18"/>
                <w:vertAlign w:val="baseline"/>
              </w:rPr>
            </w:pPr>
          </w:p>
        </w:tc>
        <w:tc>
          <w:tcPr>
            <w:tcW w:w="2072" w:type="dxa"/>
          </w:tcPr>
          <w:p>
            <w:pPr>
              <w:pStyle w:val="3"/>
              <w:ind w:left="0" w:leftChars="0" w:firstLine="0" w:firstLineChars="0"/>
              <w:jc w:val="left"/>
              <w:rPr>
                <w:rFonts w:ascii="宋体" w:hAnsi="宋体" w:eastAsia="宋体" w:cs="宋体"/>
                <w:sz w:val="18"/>
                <w:szCs w:val="18"/>
                <w:vertAlign w:val="baseline"/>
              </w:rPr>
            </w:pPr>
            <w:r>
              <w:rPr>
                <w:rFonts w:ascii="宋体" w:hAnsi="宋体" w:eastAsia="宋体" w:cs="宋体"/>
                <w:sz w:val="18"/>
                <w:szCs w:val="18"/>
              </w:rPr>
              <w:t>应急广播消息指令文件</w:t>
            </w:r>
          </w:p>
        </w:tc>
        <w:tc>
          <w:tcPr>
            <w:tcW w:w="2408" w:type="dxa"/>
          </w:tcPr>
          <w:p>
            <w:pPr>
              <w:pStyle w:val="3"/>
              <w:ind w:left="0" w:leftChars="0" w:firstLine="0" w:firstLineChars="0"/>
              <w:jc w:val="both"/>
              <w:rPr>
                <w:rFonts w:ascii="宋体" w:hAnsi="宋体" w:eastAsia="宋体" w:cs="宋体"/>
                <w:sz w:val="18"/>
                <w:szCs w:val="18"/>
                <w:vertAlign w:val="baseline"/>
              </w:rPr>
            </w:pPr>
            <w:r>
              <w:rPr>
                <w:rFonts w:ascii="宋体" w:hAnsi="宋体" w:eastAsia="宋体" w:cs="宋体"/>
                <w:sz w:val="18"/>
                <w:szCs w:val="18"/>
              </w:rPr>
              <w:t>应急广播业务数据文件</w:t>
            </w:r>
          </w:p>
        </w:tc>
        <w:tc>
          <w:tcPr>
            <w:tcW w:w="2408" w:type="dxa"/>
          </w:tcPr>
          <w:p>
            <w:pPr>
              <w:pStyle w:val="3"/>
              <w:ind w:left="0" w:leftChars="0" w:firstLine="0" w:firstLineChars="0"/>
              <w:jc w:val="both"/>
              <w:rPr>
                <w:rFonts w:ascii="宋体" w:hAnsi="宋体" w:eastAsia="宋体" w:cs="宋体"/>
                <w:sz w:val="18"/>
                <w:szCs w:val="18"/>
                <w:vertAlign w:val="baseline"/>
              </w:rPr>
            </w:pPr>
            <w:r>
              <w:rPr>
                <w:rFonts w:ascii="宋体" w:hAnsi="宋体" w:eastAsia="宋体" w:cs="宋体"/>
                <w:sz w:val="18"/>
                <w:szCs w:val="18"/>
              </w:rPr>
              <w:t>必选，一个文件。 具体说明见GD/J 082—2018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3" w:type="dxa"/>
            <w:vMerge w:val="continue"/>
          </w:tcPr>
          <w:p>
            <w:pPr>
              <w:pStyle w:val="3"/>
              <w:jc w:val="left"/>
              <w:rPr>
                <w:rFonts w:ascii="宋体" w:hAnsi="宋体" w:eastAsia="宋体" w:cs="宋体"/>
                <w:sz w:val="18"/>
                <w:szCs w:val="18"/>
                <w:vertAlign w:val="baseline"/>
              </w:rPr>
            </w:pPr>
          </w:p>
        </w:tc>
        <w:tc>
          <w:tcPr>
            <w:tcW w:w="2072" w:type="dxa"/>
          </w:tcPr>
          <w:p>
            <w:pPr>
              <w:pStyle w:val="3"/>
              <w:ind w:left="0" w:leftChars="0" w:firstLine="0" w:firstLineChars="0"/>
              <w:jc w:val="left"/>
              <w:rPr>
                <w:rFonts w:ascii="宋体" w:hAnsi="宋体" w:eastAsia="宋体" w:cs="宋体"/>
                <w:sz w:val="18"/>
                <w:szCs w:val="18"/>
                <w:vertAlign w:val="baseline"/>
              </w:rPr>
            </w:pPr>
            <w:r>
              <w:rPr>
                <w:rFonts w:ascii="宋体" w:hAnsi="宋体" w:eastAsia="宋体" w:cs="宋体"/>
                <w:sz w:val="18"/>
                <w:szCs w:val="18"/>
              </w:rPr>
              <w:t>应急广播消息指令签名文件</w:t>
            </w:r>
          </w:p>
        </w:tc>
        <w:tc>
          <w:tcPr>
            <w:tcW w:w="2408" w:type="dxa"/>
          </w:tcPr>
          <w:p>
            <w:pPr>
              <w:pStyle w:val="3"/>
              <w:ind w:left="0" w:leftChars="0" w:firstLine="0" w:firstLineChars="0"/>
              <w:jc w:val="both"/>
              <w:rPr>
                <w:rFonts w:ascii="宋体" w:hAnsi="宋体" w:eastAsia="宋体" w:cs="宋体"/>
                <w:sz w:val="18"/>
                <w:szCs w:val="18"/>
                <w:vertAlign w:val="baseline"/>
              </w:rPr>
            </w:pPr>
            <w:r>
              <w:rPr>
                <w:rFonts w:ascii="宋体" w:hAnsi="宋体" w:eastAsia="宋体" w:cs="宋体"/>
                <w:sz w:val="18"/>
                <w:szCs w:val="18"/>
              </w:rPr>
              <w:t>应急广播业务数据签名文 件</w:t>
            </w:r>
          </w:p>
        </w:tc>
        <w:tc>
          <w:tcPr>
            <w:tcW w:w="2408" w:type="dxa"/>
          </w:tcPr>
          <w:p>
            <w:pPr>
              <w:pStyle w:val="3"/>
              <w:ind w:left="0" w:leftChars="0" w:firstLine="0" w:firstLineChars="0"/>
              <w:jc w:val="both"/>
              <w:rPr>
                <w:rFonts w:ascii="宋体" w:hAnsi="宋体" w:eastAsia="宋体" w:cs="宋体"/>
                <w:sz w:val="18"/>
                <w:szCs w:val="18"/>
                <w:vertAlign w:val="baseline"/>
              </w:rPr>
            </w:pPr>
            <w:r>
              <w:rPr>
                <w:rFonts w:ascii="宋体" w:hAnsi="宋体" w:eastAsia="宋体" w:cs="宋体"/>
                <w:sz w:val="18"/>
                <w:szCs w:val="18"/>
              </w:rPr>
              <w:t>必选，一个文件。 具体说明见GD/J 082—2018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3" w:type="dxa"/>
            <w:vMerge w:val="restart"/>
          </w:tcPr>
          <w:p>
            <w:pPr>
              <w:pStyle w:val="3"/>
              <w:jc w:val="left"/>
              <w:rPr>
                <w:rFonts w:ascii="宋体" w:hAnsi="宋体" w:eastAsia="宋体" w:cs="宋体"/>
                <w:sz w:val="18"/>
                <w:szCs w:val="18"/>
                <w:vertAlign w:val="baseline"/>
              </w:rPr>
            </w:pPr>
            <w:r>
              <w:rPr>
                <w:rFonts w:ascii="宋体" w:hAnsi="宋体" w:eastAsia="宋体" w:cs="宋体"/>
                <w:sz w:val="18"/>
                <w:szCs w:val="18"/>
              </w:rPr>
              <w:t>其他应急广播平 台接口数据文件</w:t>
            </w:r>
          </w:p>
        </w:tc>
        <w:tc>
          <w:tcPr>
            <w:tcW w:w="2072" w:type="dxa"/>
          </w:tcPr>
          <w:p>
            <w:pPr>
              <w:pStyle w:val="3"/>
              <w:ind w:left="0" w:leftChars="0" w:firstLine="0" w:firstLineChars="0"/>
              <w:jc w:val="left"/>
              <w:rPr>
                <w:rFonts w:ascii="宋体" w:hAnsi="宋体" w:eastAsia="宋体" w:cs="宋体"/>
                <w:sz w:val="18"/>
                <w:szCs w:val="18"/>
                <w:vertAlign w:val="baseline"/>
              </w:rPr>
            </w:pPr>
            <w:r>
              <w:rPr>
                <w:rFonts w:ascii="宋体" w:hAnsi="宋体" w:eastAsia="宋体" w:cs="宋体"/>
                <w:sz w:val="18"/>
                <w:szCs w:val="18"/>
              </w:rPr>
              <w:t>应急广播业务数据文件</w:t>
            </w:r>
          </w:p>
        </w:tc>
        <w:tc>
          <w:tcPr>
            <w:tcW w:w="2408" w:type="dxa"/>
          </w:tcPr>
          <w:p>
            <w:pPr>
              <w:pStyle w:val="3"/>
              <w:ind w:left="0" w:leftChars="0" w:firstLine="0" w:firstLineChars="0"/>
              <w:jc w:val="both"/>
              <w:rPr>
                <w:rFonts w:ascii="宋体" w:hAnsi="宋体" w:eastAsia="宋体" w:cs="宋体"/>
                <w:sz w:val="18"/>
                <w:szCs w:val="18"/>
                <w:vertAlign w:val="baseline"/>
              </w:rPr>
            </w:pPr>
            <w:r>
              <w:rPr>
                <w:rFonts w:ascii="宋体" w:hAnsi="宋体" w:eastAsia="宋体" w:cs="宋体"/>
                <w:sz w:val="18"/>
                <w:szCs w:val="18"/>
              </w:rPr>
              <w:t>应急广播业务数据文件</w:t>
            </w:r>
          </w:p>
        </w:tc>
        <w:tc>
          <w:tcPr>
            <w:tcW w:w="2408" w:type="dxa"/>
          </w:tcPr>
          <w:p>
            <w:pPr>
              <w:pStyle w:val="3"/>
              <w:ind w:left="0" w:leftChars="0" w:firstLine="0" w:firstLineChars="0"/>
              <w:jc w:val="both"/>
              <w:rPr>
                <w:rFonts w:ascii="宋体" w:hAnsi="宋体" w:eastAsia="宋体" w:cs="宋体"/>
                <w:sz w:val="18"/>
                <w:szCs w:val="18"/>
                <w:vertAlign w:val="baseline"/>
              </w:rPr>
            </w:pPr>
            <w:r>
              <w:rPr>
                <w:rFonts w:ascii="宋体" w:hAnsi="宋体" w:eastAsia="宋体" w:cs="宋体"/>
                <w:sz w:val="18"/>
                <w:szCs w:val="18"/>
              </w:rPr>
              <w:t>必选，一个文件。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3" w:type="dxa"/>
            <w:vMerge w:val="continue"/>
          </w:tcPr>
          <w:p>
            <w:pPr>
              <w:pStyle w:val="3"/>
              <w:jc w:val="left"/>
              <w:rPr>
                <w:rFonts w:ascii="宋体" w:hAnsi="宋体" w:eastAsia="宋体" w:cs="宋体"/>
                <w:sz w:val="18"/>
                <w:szCs w:val="18"/>
                <w:vertAlign w:val="baseline"/>
              </w:rPr>
            </w:pPr>
          </w:p>
        </w:tc>
        <w:tc>
          <w:tcPr>
            <w:tcW w:w="2072" w:type="dxa"/>
          </w:tcPr>
          <w:p>
            <w:pPr>
              <w:pStyle w:val="3"/>
              <w:ind w:left="0" w:leftChars="0" w:firstLine="0" w:firstLineChars="0"/>
              <w:jc w:val="left"/>
              <w:rPr>
                <w:rFonts w:ascii="宋体" w:hAnsi="宋体" w:eastAsia="宋体" w:cs="宋体"/>
                <w:sz w:val="18"/>
                <w:szCs w:val="18"/>
                <w:vertAlign w:val="baseline"/>
              </w:rPr>
            </w:pPr>
            <w:r>
              <w:rPr>
                <w:rFonts w:ascii="宋体" w:hAnsi="宋体" w:eastAsia="宋体" w:cs="宋体"/>
                <w:sz w:val="18"/>
                <w:szCs w:val="18"/>
              </w:rPr>
              <w:t>应急广播业务数据签名文件</w:t>
            </w:r>
          </w:p>
        </w:tc>
        <w:tc>
          <w:tcPr>
            <w:tcW w:w="2408" w:type="dxa"/>
          </w:tcPr>
          <w:p>
            <w:pPr>
              <w:pStyle w:val="3"/>
              <w:ind w:left="0" w:leftChars="0" w:firstLine="0" w:firstLineChars="0"/>
              <w:jc w:val="both"/>
              <w:rPr>
                <w:rFonts w:ascii="宋体" w:hAnsi="宋体" w:eastAsia="宋体" w:cs="宋体"/>
                <w:sz w:val="18"/>
                <w:szCs w:val="18"/>
                <w:vertAlign w:val="baseline"/>
              </w:rPr>
            </w:pPr>
            <w:r>
              <w:rPr>
                <w:rFonts w:ascii="宋体" w:hAnsi="宋体" w:eastAsia="宋体" w:cs="宋体"/>
                <w:sz w:val="18"/>
                <w:szCs w:val="18"/>
              </w:rPr>
              <w:t>应急广播业务数据签名文 件</w:t>
            </w:r>
          </w:p>
        </w:tc>
        <w:tc>
          <w:tcPr>
            <w:tcW w:w="2408" w:type="dxa"/>
          </w:tcPr>
          <w:p>
            <w:pPr>
              <w:pStyle w:val="3"/>
              <w:ind w:left="0" w:leftChars="0" w:firstLine="0" w:firstLineChars="0"/>
              <w:jc w:val="both"/>
              <w:rPr>
                <w:rFonts w:ascii="宋体" w:hAnsi="宋体" w:eastAsia="宋体" w:cs="宋体"/>
                <w:sz w:val="18"/>
                <w:szCs w:val="18"/>
                <w:vertAlign w:val="baseline"/>
              </w:rPr>
            </w:pPr>
            <w:r>
              <w:rPr>
                <w:rFonts w:ascii="宋体" w:hAnsi="宋体" w:eastAsia="宋体" w:cs="宋体"/>
                <w:sz w:val="18"/>
                <w:szCs w:val="18"/>
              </w:rPr>
              <w:t>应急广播业务数据文件所对应的签 名数据文件，可为可选，可存在多个。 具体说明见GD/J 081—2018。 部分业务数据文件可没有对应的签 名数据文件，如心跳检测数据文件以 及对应的接收回执文件等。</w:t>
            </w:r>
          </w:p>
        </w:tc>
      </w:tr>
    </w:tbl>
    <w:p>
      <w:pPr>
        <w:pStyle w:val="3"/>
        <w:jc w:val="both"/>
        <w:rPr>
          <w:rFonts w:ascii="宋体" w:hAnsi="宋体" w:eastAsia="宋体" w:cs="宋体"/>
          <w:sz w:val="24"/>
          <w:szCs w:val="24"/>
        </w:rPr>
      </w:pPr>
    </w:p>
    <w:p>
      <w:pPr>
        <w:pStyle w:val="3"/>
        <w:jc w:val="center"/>
        <w:rPr>
          <w:rFonts w:ascii="宋体" w:hAnsi="宋体" w:eastAsia="宋体" w:cs="宋体"/>
          <w:sz w:val="24"/>
          <w:szCs w:val="24"/>
        </w:rPr>
      </w:pPr>
      <w:r>
        <w:rPr>
          <w:rFonts w:ascii="宋体" w:hAnsi="宋体" w:eastAsia="宋体" w:cs="宋体"/>
          <w:sz w:val="24"/>
          <w:szCs w:val="24"/>
        </w:rPr>
        <w:t xml:space="preserve">应急广播业务数据文件包含了平台接口的具体业务数据，由协议版本号、数据包编号、数据包类型、 数据包来源对象、数据包目标对象、数据包生成时间、关联数据包以及业务数据详情等组成。根据数据 包类型不同，应急广播业务数据文件类型如下： </w:t>
      </w:r>
    </w:p>
    <w:p>
      <w:pPr>
        <w:pStyle w:val="3"/>
        <w:jc w:val="left"/>
        <w:rPr>
          <w:rFonts w:ascii="宋体" w:hAnsi="宋体" w:eastAsia="宋体" w:cs="宋体"/>
          <w:sz w:val="24"/>
          <w:szCs w:val="24"/>
        </w:rPr>
      </w:pPr>
      <w:r>
        <w:rPr>
          <w:rFonts w:ascii="宋体" w:hAnsi="宋体" w:eastAsia="宋体" w:cs="宋体"/>
          <w:sz w:val="24"/>
          <w:szCs w:val="24"/>
        </w:rPr>
        <w:t xml:space="preserve">a) 应急广播消息指令文件； </w:t>
      </w:r>
    </w:p>
    <w:p>
      <w:pPr>
        <w:pStyle w:val="3"/>
        <w:jc w:val="left"/>
        <w:rPr>
          <w:rFonts w:ascii="宋体" w:hAnsi="宋体" w:eastAsia="宋体" w:cs="宋体"/>
          <w:sz w:val="24"/>
          <w:szCs w:val="24"/>
        </w:rPr>
      </w:pPr>
      <w:r>
        <w:rPr>
          <w:rFonts w:ascii="宋体" w:hAnsi="宋体" w:eastAsia="宋体" w:cs="宋体"/>
          <w:sz w:val="24"/>
          <w:szCs w:val="24"/>
        </w:rPr>
        <w:t xml:space="preserve">b) 应急广播消息播发状态查询文件； </w:t>
      </w:r>
    </w:p>
    <w:p>
      <w:pPr>
        <w:pStyle w:val="3"/>
        <w:jc w:val="left"/>
        <w:rPr>
          <w:rFonts w:ascii="宋体" w:hAnsi="宋体" w:eastAsia="宋体" w:cs="宋体"/>
          <w:sz w:val="24"/>
          <w:szCs w:val="24"/>
        </w:rPr>
      </w:pPr>
      <w:r>
        <w:rPr>
          <w:rFonts w:ascii="宋体" w:hAnsi="宋体" w:eastAsia="宋体" w:cs="宋体"/>
          <w:sz w:val="24"/>
          <w:szCs w:val="24"/>
        </w:rPr>
        <w:t xml:space="preserve">c) 应急广播消息播发状态反馈文件； </w:t>
      </w:r>
    </w:p>
    <w:p>
      <w:pPr>
        <w:pStyle w:val="3"/>
        <w:jc w:val="left"/>
        <w:rPr>
          <w:rFonts w:ascii="宋体" w:hAnsi="宋体" w:eastAsia="宋体" w:cs="宋体"/>
          <w:sz w:val="24"/>
          <w:szCs w:val="24"/>
        </w:rPr>
      </w:pPr>
      <w:r>
        <w:rPr>
          <w:rFonts w:ascii="宋体" w:hAnsi="宋体" w:eastAsia="宋体" w:cs="宋体"/>
          <w:sz w:val="24"/>
          <w:szCs w:val="24"/>
        </w:rPr>
        <w:t xml:space="preserve">d) 运维数据请求文件； </w:t>
      </w:r>
    </w:p>
    <w:p>
      <w:pPr>
        <w:pStyle w:val="3"/>
        <w:jc w:val="left"/>
        <w:rPr>
          <w:rFonts w:ascii="宋体" w:hAnsi="宋体" w:eastAsia="宋体" w:cs="宋体"/>
          <w:sz w:val="24"/>
          <w:szCs w:val="24"/>
        </w:rPr>
      </w:pPr>
      <w:r>
        <w:rPr>
          <w:rFonts w:ascii="宋体" w:hAnsi="宋体" w:eastAsia="宋体" w:cs="宋体"/>
          <w:sz w:val="24"/>
          <w:szCs w:val="24"/>
        </w:rPr>
        <w:t xml:space="preserve">e) 应急广播平台信息文件； </w:t>
      </w:r>
    </w:p>
    <w:p>
      <w:pPr>
        <w:pStyle w:val="3"/>
        <w:jc w:val="left"/>
        <w:rPr>
          <w:rFonts w:ascii="宋体" w:hAnsi="宋体" w:eastAsia="宋体" w:cs="宋体"/>
          <w:sz w:val="24"/>
          <w:szCs w:val="24"/>
        </w:rPr>
      </w:pPr>
      <w:r>
        <w:rPr>
          <w:rFonts w:ascii="宋体" w:hAnsi="宋体" w:eastAsia="宋体" w:cs="宋体"/>
          <w:sz w:val="24"/>
          <w:szCs w:val="24"/>
        </w:rPr>
        <w:t xml:space="preserve">f) 台站（前端）信息文件； </w:t>
      </w:r>
    </w:p>
    <w:p>
      <w:pPr>
        <w:pStyle w:val="3"/>
        <w:jc w:val="left"/>
        <w:rPr>
          <w:rFonts w:ascii="宋体" w:hAnsi="宋体" w:eastAsia="宋体" w:cs="宋体"/>
          <w:sz w:val="24"/>
          <w:szCs w:val="24"/>
        </w:rPr>
      </w:pPr>
      <w:r>
        <w:rPr>
          <w:rFonts w:ascii="宋体" w:hAnsi="宋体" w:eastAsia="宋体" w:cs="宋体"/>
          <w:sz w:val="24"/>
          <w:szCs w:val="24"/>
        </w:rPr>
        <w:t>g)</w:t>
      </w:r>
      <w:r>
        <w:rPr>
          <w:rFonts w:hint="eastAsia" w:ascii="宋体" w:hAnsi="宋体" w:cs="宋体"/>
          <w:sz w:val="24"/>
          <w:szCs w:val="24"/>
          <w:lang w:val="en-US" w:eastAsia="zh-CN"/>
        </w:rPr>
        <w:t xml:space="preserve"> </w:t>
      </w:r>
      <w:r>
        <w:rPr>
          <w:rFonts w:ascii="宋体" w:hAnsi="宋体" w:eastAsia="宋体" w:cs="宋体"/>
          <w:sz w:val="24"/>
          <w:szCs w:val="24"/>
        </w:rPr>
        <w:t xml:space="preserve">应急广播适配器信息文件； </w:t>
      </w:r>
    </w:p>
    <w:p>
      <w:pPr>
        <w:pStyle w:val="3"/>
        <w:jc w:val="left"/>
        <w:rPr>
          <w:rFonts w:ascii="宋体" w:hAnsi="宋体" w:eastAsia="宋体" w:cs="宋体"/>
          <w:sz w:val="24"/>
          <w:szCs w:val="24"/>
        </w:rPr>
      </w:pPr>
      <w:r>
        <w:rPr>
          <w:rFonts w:ascii="宋体" w:hAnsi="宋体" w:eastAsia="宋体" w:cs="宋体"/>
          <w:sz w:val="24"/>
          <w:szCs w:val="24"/>
        </w:rPr>
        <w:t xml:space="preserve">h) 传输覆盖播出设备信息文件； </w:t>
      </w:r>
    </w:p>
    <w:p>
      <w:pPr>
        <w:pStyle w:val="3"/>
        <w:jc w:val="left"/>
        <w:rPr>
          <w:rFonts w:ascii="宋体" w:hAnsi="宋体" w:eastAsia="宋体" w:cs="宋体"/>
          <w:sz w:val="24"/>
          <w:szCs w:val="24"/>
        </w:rPr>
      </w:pPr>
      <w:r>
        <w:rPr>
          <w:rFonts w:ascii="宋体" w:hAnsi="宋体" w:eastAsia="宋体" w:cs="宋体"/>
          <w:sz w:val="24"/>
          <w:szCs w:val="24"/>
        </w:rPr>
        <w:t xml:space="preserve">i) 平台设备及终端信息文件； </w:t>
      </w:r>
    </w:p>
    <w:p>
      <w:pPr>
        <w:pStyle w:val="3"/>
        <w:jc w:val="left"/>
        <w:rPr>
          <w:rFonts w:ascii="宋体" w:hAnsi="宋体" w:eastAsia="宋体" w:cs="宋体"/>
          <w:sz w:val="24"/>
          <w:szCs w:val="24"/>
        </w:rPr>
      </w:pPr>
      <w:r>
        <w:rPr>
          <w:rFonts w:ascii="宋体" w:hAnsi="宋体" w:eastAsia="宋体" w:cs="宋体"/>
          <w:sz w:val="24"/>
          <w:szCs w:val="24"/>
        </w:rPr>
        <w:t>j) 播发记录文件；</w:t>
      </w:r>
    </w:p>
    <w:p>
      <w:pPr>
        <w:pStyle w:val="3"/>
        <w:jc w:val="left"/>
        <w:rPr>
          <w:rFonts w:ascii="宋体" w:hAnsi="宋体" w:eastAsia="宋体" w:cs="宋体"/>
          <w:sz w:val="24"/>
          <w:szCs w:val="24"/>
        </w:rPr>
      </w:pPr>
      <w:r>
        <w:rPr>
          <w:rFonts w:ascii="宋体" w:hAnsi="宋体" w:eastAsia="宋体" w:cs="宋体"/>
          <w:sz w:val="24"/>
          <w:szCs w:val="24"/>
        </w:rPr>
        <w:t xml:space="preserve">k) 应急广播平台状态文件； </w:t>
      </w:r>
    </w:p>
    <w:p>
      <w:pPr>
        <w:pStyle w:val="3"/>
        <w:jc w:val="left"/>
        <w:rPr>
          <w:rFonts w:ascii="宋体" w:hAnsi="宋体" w:eastAsia="宋体" w:cs="宋体"/>
          <w:sz w:val="24"/>
          <w:szCs w:val="24"/>
        </w:rPr>
      </w:pPr>
      <w:r>
        <w:rPr>
          <w:rFonts w:ascii="宋体" w:hAnsi="宋体" w:eastAsia="宋体" w:cs="宋体"/>
          <w:sz w:val="24"/>
          <w:szCs w:val="24"/>
        </w:rPr>
        <w:t xml:space="preserve">l) 应急广播适配器状态文件； </w:t>
      </w:r>
    </w:p>
    <w:p>
      <w:pPr>
        <w:pStyle w:val="3"/>
        <w:jc w:val="left"/>
        <w:rPr>
          <w:rFonts w:ascii="宋体" w:hAnsi="宋体" w:eastAsia="宋体" w:cs="宋体"/>
          <w:sz w:val="24"/>
          <w:szCs w:val="24"/>
        </w:rPr>
      </w:pPr>
      <w:r>
        <w:rPr>
          <w:rFonts w:ascii="宋体" w:hAnsi="宋体" w:eastAsia="宋体" w:cs="宋体"/>
          <w:sz w:val="24"/>
          <w:szCs w:val="24"/>
        </w:rPr>
        <w:t xml:space="preserve">m) 传输覆盖播出设备状态文件； </w:t>
      </w:r>
    </w:p>
    <w:p>
      <w:pPr>
        <w:pStyle w:val="3"/>
        <w:jc w:val="left"/>
        <w:rPr>
          <w:rFonts w:ascii="宋体" w:hAnsi="宋体" w:eastAsia="宋体" w:cs="宋体"/>
          <w:sz w:val="24"/>
          <w:szCs w:val="24"/>
        </w:rPr>
      </w:pPr>
      <w:r>
        <w:rPr>
          <w:rFonts w:ascii="宋体" w:hAnsi="宋体" w:eastAsia="宋体" w:cs="宋体"/>
          <w:sz w:val="24"/>
          <w:szCs w:val="24"/>
        </w:rPr>
        <w:t>n) 平台设备及终端状态文件；</w:t>
      </w:r>
    </w:p>
    <w:p>
      <w:pPr>
        <w:pStyle w:val="3"/>
        <w:jc w:val="left"/>
        <w:rPr>
          <w:rFonts w:ascii="宋体" w:hAnsi="宋体" w:eastAsia="宋体" w:cs="宋体"/>
          <w:sz w:val="24"/>
          <w:szCs w:val="24"/>
        </w:rPr>
      </w:pPr>
      <w:r>
        <w:rPr>
          <w:rFonts w:ascii="宋体" w:hAnsi="宋体" w:eastAsia="宋体" w:cs="宋体"/>
          <w:sz w:val="24"/>
          <w:szCs w:val="24"/>
        </w:rPr>
        <w:t>o) 心跳检测文件；</w:t>
      </w:r>
    </w:p>
    <w:p>
      <w:pPr>
        <w:pStyle w:val="3"/>
        <w:jc w:val="left"/>
        <w:rPr>
          <w:rFonts w:ascii="宋体" w:hAnsi="宋体" w:eastAsia="宋体" w:cs="宋体"/>
          <w:sz w:val="24"/>
          <w:szCs w:val="24"/>
        </w:rPr>
      </w:pPr>
      <w:r>
        <w:rPr>
          <w:rFonts w:ascii="宋体" w:hAnsi="宋体" w:eastAsia="宋体" w:cs="宋体"/>
          <w:sz w:val="24"/>
          <w:szCs w:val="24"/>
        </w:rPr>
        <w:t xml:space="preserve">p) 处理结果通知文件； </w:t>
      </w:r>
    </w:p>
    <w:p>
      <w:pPr>
        <w:pStyle w:val="3"/>
        <w:jc w:val="left"/>
        <w:rPr>
          <w:rFonts w:ascii="宋体" w:hAnsi="宋体" w:eastAsia="宋体" w:cs="宋体"/>
          <w:sz w:val="24"/>
          <w:szCs w:val="24"/>
        </w:rPr>
      </w:pPr>
      <w:r>
        <w:rPr>
          <w:rFonts w:ascii="宋体" w:hAnsi="宋体" w:eastAsia="宋体" w:cs="宋体"/>
          <w:sz w:val="24"/>
          <w:szCs w:val="24"/>
        </w:rPr>
        <w:t>q) 接收回执文件。</w:t>
      </w:r>
    </w:p>
    <w:p>
      <w:pPr>
        <w:pStyle w:val="3"/>
        <w:jc w:val="left"/>
        <w:rPr>
          <w:rFonts w:ascii="宋体" w:hAnsi="宋体" w:eastAsia="宋体" w:cs="宋体"/>
          <w:sz w:val="24"/>
          <w:szCs w:val="24"/>
        </w:rPr>
      </w:pPr>
    </w:p>
    <w:p>
      <w:pPr>
        <w:pStyle w:val="6"/>
        <w:numPr>
          <w:ilvl w:val="3"/>
          <w:numId w:val="2"/>
        </w:numPr>
        <w:bidi w:val="0"/>
        <w:ind w:left="1481" w:leftChars="300" w:hanging="851" w:firstLineChars="0"/>
        <w:rPr>
          <w:rFonts w:hint="default"/>
          <w:lang w:val="en-US" w:eastAsia="zh-CN"/>
        </w:rPr>
      </w:pPr>
      <w:r>
        <w:rPr>
          <w:rFonts w:ascii="宋体" w:hAnsi="宋体" w:eastAsia="宋体" w:cs="宋体"/>
          <w:sz w:val="24"/>
          <w:szCs w:val="24"/>
        </w:rPr>
        <w:t>接口数据文件命名规则</w:t>
      </w:r>
    </w:p>
    <w:p>
      <w:pPr>
        <w:pStyle w:val="15"/>
        <w:spacing w:before="120"/>
        <w:rPr>
          <w:rFonts w:ascii="宋体" w:hAnsi="宋体" w:eastAsia="宋体" w:cs="宋体"/>
          <w:sz w:val="24"/>
          <w:szCs w:val="24"/>
        </w:rPr>
      </w:pPr>
      <w:r>
        <w:rPr>
          <w:rFonts w:ascii="宋体" w:hAnsi="宋体" w:eastAsia="宋体" w:cs="宋体"/>
          <w:sz w:val="24"/>
          <w:szCs w:val="24"/>
        </w:rPr>
        <w:t>应急广播消息文件命名方式见GD/J 082—2018。 其他应急广播接口数据文件命名方式如下：</w:t>
      </w:r>
    </w:p>
    <w:p>
      <w:pPr>
        <w:pStyle w:val="15"/>
        <w:spacing w:before="120"/>
        <w:rPr>
          <w:rFonts w:ascii="宋体" w:hAnsi="宋体" w:eastAsia="宋体" w:cs="宋体"/>
          <w:sz w:val="24"/>
          <w:szCs w:val="24"/>
        </w:rPr>
      </w:pPr>
      <w:r>
        <w:rPr>
          <w:rFonts w:ascii="宋体" w:hAnsi="宋体" w:eastAsia="宋体" w:cs="宋体"/>
          <w:sz w:val="24"/>
          <w:szCs w:val="24"/>
        </w:rPr>
        <w:t>a) 应急广播接口数据文件：命名规则为“EBDT_数据包编号.tar”，数据包编号为其包含的应急 广播业务数据文件的EBDID，EBDID说明见</w:t>
      </w:r>
      <w:r>
        <w:rPr>
          <w:rFonts w:hint="eastAsia" w:cs="宋体" w:asciiTheme="minorEastAsia" w:hAnsiTheme="minorEastAsia" w:eastAsiaTheme="minorEastAsia"/>
          <w:color w:val="0D0D0D" w:themeColor="text1" w:themeTint="F2"/>
          <w:szCs w:val="21"/>
          <w:shd w:val="clear" w:color="auto" w:fill="auto"/>
          <w14:textFill>
            <w14:solidFill>
              <w14:schemeClr w14:val="tx1">
                <w14:lumMod w14:val="95000"/>
                <w14:lumOff w14:val="5000"/>
              </w14:schemeClr>
            </w14:solidFill>
          </w14:textFill>
        </w:rPr>
        <w:t>GDJ 083-2018 应急广播平台接口规范.pdf</w:t>
      </w:r>
      <w:r>
        <w:rPr>
          <w:rFonts w:ascii="宋体" w:hAnsi="宋体" w:eastAsia="宋体" w:cs="宋体"/>
          <w:sz w:val="24"/>
          <w:szCs w:val="24"/>
        </w:rPr>
        <w:t xml:space="preserve">第7章； GD/J 083—2018 6 </w:t>
      </w:r>
    </w:p>
    <w:p>
      <w:pPr>
        <w:pStyle w:val="15"/>
        <w:spacing w:before="120"/>
        <w:rPr>
          <w:rFonts w:ascii="宋体" w:hAnsi="宋体" w:eastAsia="宋体" w:cs="宋体"/>
          <w:sz w:val="24"/>
          <w:szCs w:val="24"/>
        </w:rPr>
      </w:pPr>
      <w:r>
        <w:rPr>
          <w:rFonts w:ascii="宋体" w:hAnsi="宋体" w:eastAsia="宋体" w:cs="宋体"/>
          <w:sz w:val="24"/>
          <w:szCs w:val="24"/>
        </w:rPr>
        <w:t xml:space="preserve">b) 应急广播业务数据文件：命名规则为“EBDB_数据包编号.xml”，数据包编号为其包含的应急 广播业务数据文件的EBDID，EBDID说明见第7章； </w:t>
      </w:r>
    </w:p>
    <w:p>
      <w:pPr>
        <w:pStyle w:val="15"/>
        <w:spacing w:before="120"/>
        <w:rPr>
          <w:rFonts w:ascii="宋体" w:hAnsi="宋体" w:eastAsia="宋体" w:cs="宋体"/>
          <w:sz w:val="24"/>
          <w:szCs w:val="24"/>
        </w:rPr>
      </w:pPr>
      <w:r>
        <w:rPr>
          <w:rFonts w:ascii="宋体" w:hAnsi="宋体" w:eastAsia="宋体" w:cs="宋体"/>
          <w:sz w:val="24"/>
          <w:szCs w:val="24"/>
        </w:rPr>
        <w:t>a) 应急广播业务数据签名文件：命名规则为“EBDS_EBDB_数据包编号.xml”，数据包编号为被签 名的应急广播业务数据文件的EBDID，EBDID说明见</w:t>
      </w:r>
      <w:r>
        <w:rPr>
          <w:rFonts w:hint="eastAsia" w:cs="宋体" w:asciiTheme="minorEastAsia" w:hAnsiTheme="minorEastAsia" w:eastAsiaTheme="minorEastAsia"/>
          <w:color w:val="0D0D0D" w:themeColor="text1" w:themeTint="F2"/>
          <w:szCs w:val="21"/>
          <w:shd w:val="clear" w:color="auto" w:fill="auto"/>
          <w14:textFill>
            <w14:solidFill>
              <w14:schemeClr w14:val="tx1">
                <w14:lumMod w14:val="95000"/>
                <w14:lumOff w14:val="5000"/>
              </w14:schemeClr>
            </w14:solidFill>
          </w14:textFill>
        </w:rPr>
        <w:t>GDJ 083-2018 应急广播平台接口规范.pdf</w:t>
      </w:r>
      <w:r>
        <w:rPr>
          <w:rFonts w:ascii="宋体" w:hAnsi="宋体" w:eastAsia="宋体" w:cs="宋体"/>
          <w:sz w:val="24"/>
          <w:szCs w:val="24"/>
        </w:rPr>
        <w:t xml:space="preserve">第7章； </w:t>
      </w:r>
    </w:p>
    <w:p>
      <w:pPr>
        <w:pStyle w:val="15"/>
        <w:spacing w:before="120"/>
        <w:rPr>
          <w:rFonts w:ascii="宋体" w:hAnsi="宋体" w:eastAsia="宋体" w:cs="宋体"/>
          <w:sz w:val="24"/>
          <w:szCs w:val="24"/>
        </w:rPr>
      </w:pPr>
      <w:r>
        <w:rPr>
          <w:rFonts w:ascii="宋体" w:hAnsi="宋体" w:eastAsia="宋体" w:cs="宋体"/>
          <w:sz w:val="24"/>
          <w:szCs w:val="24"/>
        </w:rPr>
        <w:t>c) 在一个TAR文件包里面，所有数据文件（不含文件类型）的文件命名不得重复。</w:t>
      </w:r>
    </w:p>
    <w:p>
      <w:pPr>
        <w:pStyle w:val="15"/>
        <w:spacing w:before="120"/>
        <w:rPr>
          <w:rFonts w:ascii="宋体" w:hAnsi="宋体" w:eastAsia="宋体" w:cs="宋体"/>
          <w:sz w:val="24"/>
          <w:szCs w:val="24"/>
        </w:rPr>
      </w:pPr>
    </w:p>
    <w:p>
      <w:pPr>
        <w:pStyle w:val="6"/>
        <w:bidi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3.1.5.6. 接口功能</w:t>
      </w:r>
      <w:r>
        <w:rPr>
          <w:rFonts w:hint="eastAsia" w:asciiTheme="minorEastAsia" w:hAnsiTheme="minorEastAsia" w:eastAsiaTheme="minorEastAsia" w:cstheme="minorEastAsia"/>
          <w:sz w:val="24"/>
          <w:szCs w:val="24"/>
        </w:rPr>
        <w:t xml:space="preserve"> </w:t>
      </w:r>
    </w:p>
    <w:p>
      <w:pPr>
        <w:pStyle w:val="3"/>
        <w:jc w:val="center"/>
        <w:rPr>
          <w:rFonts w:ascii="宋体" w:hAnsi="宋体" w:eastAsia="宋体" w:cs="宋体"/>
          <w:sz w:val="24"/>
          <w:szCs w:val="24"/>
        </w:rPr>
      </w:pPr>
      <w:r>
        <w:rPr>
          <w:rFonts w:hint="eastAsia" w:ascii="宋体" w:hAnsi="宋体" w:cs="宋体"/>
          <w:sz w:val="24"/>
          <w:szCs w:val="24"/>
          <w:lang w:eastAsia="zh-CN"/>
        </w:rPr>
        <w:t>表</w:t>
      </w:r>
      <w:r>
        <w:rPr>
          <w:rFonts w:hint="eastAsia" w:ascii="宋体" w:hAnsi="宋体" w:cs="宋体"/>
          <w:sz w:val="24"/>
          <w:szCs w:val="24"/>
          <w:lang w:val="en-US" w:eastAsia="zh-CN"/>
        </w:rPr>
        <w:t xml:space="preserve">1 </w:t>
      </w:r>
      <w:r>
        <w:rPr>
          <w:rFonts w:ascii="宋体" w:hAnsi="宋体" w:eastAsia="宋体" w:cs="宋体"/>
          <w:sz w:val="24"/>
          <w:szCs w:val="24"/>
        </w:rPr>
        <w:t>应急广播接口数据文件说明</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5"/>
        <w:gridCol w:w="1605"/>
        <w:gridCol w:w="1605"/>
        <w:gridCol w:w="1605"/>
        <w:gridCol w:w="1605"/>
        <w:gridCol w:w="16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Pr>
          <w:p>
            <w:pPr>
              <w:pStyle w:val="15"/>
              <w:spacing w:before="120"/>
              <w:ind w:left="0" w:leftChars="0" w:firstLine="0" w:firstLineChars="0"/>
              <w:jc w:val="center"/>
              <w:rPr>
                <w:rFonts w:ascii="宋体" w:hAnsi="宋体" w:eastAsia="宋体" w:cs="宋体"/>
                <w:b/>
                <w:bCs/>
                <w:sz w:val="21"/>
                <w:szCs w:val="21"/>
              </w:rPr>
            </w:pPr>
          </w:p>
          <w:p>
            <w:pPr>
              <w:pStyle w:val="15"/>
              <w:spacing w:before="120"/>
              <w:ind w:left="0" w:leftChars="0" w:firstLine="0" w:firstLineChars="0"/>
              <w:jc w:val="center"/>
              <w:rPr>
                <w:rFonts w:hint="default" w:ascii="宋体" w:hAnsi="宋体" w:eastAsia="宋体" w:cs="宋体"/>
                <w:b/>
                <w:bCs/>
                <w:sz w:val="21"/>
                <w:szCs w:val="21"/>
                <w:vertAlign w:val="baseline"/>
                <w:lang w:val="en-US" w:eastAsia="zh-CN"/>
              </w:rPr>
            </w:pPr>
            <w:r>
              <w:rPr>
                <w:rFonts w:ascii="宋体" w:hAnsi="宋体" w:eastAsia="宋体" w:cs="宋体"/>
                <w:b/>
                <w:bCs/>
                <w:sz w:val="21"/>
                <w:szCs w:val="21"/>
              </w:rPr>
              <w:t>业务功能</w:t>
            </w:r>
          </w:p>
        </w:tc>
        <w:tc>
          <w:tcPr>
            <w:tcW w:w="1605" w:type="dxa"/>
          </w:tcPr>
          <w:p>
            <w:pPr>
              <w:pStyle w:val="15"/>
              <w:spacing w:before="120"/>
              <w:ind w:left="0" w:leftChars="0" w:firstLine="0" w:firstLineChars="0"/>
              <w:jc w:val="center"/>
              <w:rPr>
                <w:rFonts w:ascii="宋体" w:hAnsi="宋体" w:eastAsia="宋体" w:cs="宋体"/>
                <w:b/>
                <w:bCs/>
                <w:sz w:val="21"/>
                <w:szCs w:val="21"/>
              </w:rPr>
            </w:pPr>
          </w:p>
          <w:p>
            <w:pPr>
              <w:pStyle w:val="15"/>
              <w:spacing w:before="120"/>
              <w:ind w:left="0" w:leftChars="0" w:firstLine="0" w:firstLineChars="0"/>
              <w:jc w:val="center"/>
              <w:rPr>
                <w:rFonts w:hint="default" w:ascii="宋体" w:hAnsi="宋体" w:eastAsia="宋体" w:cs="宋体"/>
                <w:b/>
                <w:bCs/>
                <w:sz w:val="21"/>
                <w:szCs w:val="21"/>
                <w:vertAlign w:val="baseline"/>
                <w:lang w:val="en-US" w:eastAsia="zh-CN"/>
              </w:rPr>
            </w:pPr>
            <w:r>
              <w:rPr>
                <w:rFonts w:ascii="宋体" w:hAnsi="宋体" w:eastAsia="宋体" w:cs="宋体"/>
                <w:b/>
                <w:bCs/>
                <w:sz w:val="21"/>
                <w:szCs w:val="21"/>
              </w:rPr>
              <w:t>接口请求方</w:t>
            </w:r>
          </w:p>
        </w:tc>
        <w:tc>
          <w:tcPr>
            <w:tcW w:w="1605" w:type="dxa"/>
          </w:tcPr>
          <w:p>
            <w:pPr>
              <w:pStyle w:val="15"/>
              <w:spacing w:before="120"/>
              <w:ind w:left="0" w:leftChars="0" w:firstLine="0" w:firstLineChars="0"/>
              <w:jc w:val="center"/>
              <w:rPr>
                <w:rFonts w:ascii="宋体" w:hAnsi="宋体" w:eastAsia="宋体" w:cs="宋体"/>
                <w:b/>
                <w:bCs/>
                <w:sz w:val="21"/>
                <w:szCs w:val="21"/>
              </w:rPr>
            </w:pPr>
          </w:p>
          <w:p>
            <w:pPr>
              <w:pStyle w:val="15"/>
              <w:spacing w:before="120"/>
              <w:ind w:left="0" w:leftChars="0" w:firstLine="0" w:firstLineChars="0"/>
              <w:jc w:val="center"/>
              <w:rPr>
                <w:rFonts w:hint="default" w:ascii="宋体" w:hAnsi="宋体" w:eastAsia="宋体" w:cs="宋体"/>
                <w:b/>
                <w:bCs/>
                <w:sz w:val="21"/>
                <w:szCs w:val="21"/>
                <w:vertAlign w:val="baseline"/>
                <w:lang w:val="en-US" w:eastAsia="zh-CN"/>
              </w:rPr>
            </w:pPr>
            <w:r>
              <w:rPr>
                <w:rFonts w:ascii="宋体" w:hAnsi="宋体" w:eastAsia="宋体" w:cs="宋体"/>
                <w:b/>
                <w:bCs/>
                <w:sz w:val="21"/>
                <w:szCs w:val="21"/>
              </w:rPr>
              <w:t>接口响应方</w:t>
            </w:r>
          </w:p>
        </w:tc>
        <w:tc>
          <w:tcPr>
            <w:tcW w:w="1605" w:type="dxa"/>
          </w:tcPr>
          <w:p>
            <w:pPr>
              <w:pStyle w:val="15"/>
              <w:spacing w:before="120"/>
              <w:ind w:left="0" w:leftChars="0" w:firstLine="0" w:firstLineChars="0"/>
              <w:jc w:val="center"/>
              <w:rPr>
                <w:rFonts w:hint="default" w:ascii="宋体" w:hAnsi="宋体" w:eastAsia="宋体" w:cs="宋体"/>
                <w:b/>
                <w:bCs/>
                <w:sz w:val="21"/>
                <w:szCs w:val="21"/>
                <w:vertAlign w:val="baseline"/>
                <w:lang w:val="en-US" w:eastAsia="zh-CN"/>
              </w:rPr>
            </w:pPr>
            <w:r>
              <w:rPr>
                <w:rFonts w:ascii="宋体" w:hAnsi="宋体" w:eastAsia="宋体" w:cs="宋体"/>
                <w:b/>
                <w:bCs/>
                <w:sz w:val="21"/>
                <w:szCs w:val="21"/>
              </w:rPr>
              <w:t>接口请求方发送的应急广播平台 接口数据文件</w:t>
            </w:r>
          </w:p>
        </w:tc>
        <w:tc>
          <w:tcPr>
            <w:tcW w:w="1605" w:type="dxa"/>
          </w:tcPr>
          <w:p>
            <w:pPr>
              <w:pStyle w:val="15"/>
              <w:spacing w:before="120"/>
              <w:ind w:left="0" w:leftChars="0" w:firstLine="0" w:firstLineChars="0"/>
              <w:jc w:val="center"/>
              <w:rPr>
                <w:rFonts w:hint="default" w:ascii="宋体" w:hAnsi="宋体" w:eastAsia="宋体" w:cs="宋体"/>
                <w:b/>
                <w:bCs/>
                <w:sz w:val="21"/>
                <w:szCs w:val="21"/>
                <w:vertAlign w:val="baseline"/>
                <w:lang w:val="en-US" w:eastAsia="zh-CN"/>
              </w:rPr>
            </w:pPr>
            <w:r>
              <w:rPr>
                <w:rFonts w:ascii="宋体" w:hAnsi="宋体" w:eastAsia="宋体" w:cs="宋体"/>
                <w:b/>
                <w:bCs/>
                <w:sz w:val="21"/>
                <w:szCs w:val="21"/>
              </w:rPr>
              <w:t>接口响应方返回的应急广播平台 接口数据文件</w:t>
            </w:r>
          </w:p>
        </w:tc>
        <w:tc>
          <w:tcPr>
            <w:tcW w:w="1606" w:type="dxa"/>
          </w:tcPr>
          <w:p>
            <w:pPr>
              <w:pStyle w:val="15"/>
              <w:spacing w:before="120"/>
              <w:ind w:left="0" w:leftChars="0" w:firstLine="0" w:firstLineChars="0"/>
              <w:jc w:val="center"/>
              <w:rPr>
                <w:rFonts w:ascii="宋体" w:hAnsi="宋体" w:eastAsia="宋体" w:cs="宋体"/>
                <w:b/>
                <w:bCs/>
                <w:sz w:val="21"/>
                <w:szCs w:val="21"/>
              </w:rPr>
            </w:pPr>
          </w:p>
          <w:p>
            <w:pPr>
              <w:pStyle w:val="15"/>
              <w:spacing w:before="120"/>
              <w:ind w:left="0" w:leftChars="0" w:firstLine="0" w:firstLineChars="0"/>
              <w:jc w:val="center"/>
              <w:rPr>
                <w:rFonts w:hint="default" w:ascii="宋体" w:hAnsi="宋体" w:eastAsia="宋体" w:cs="宋体"/>
                <w:b/>
                <w:bCs/>
                <w:sz w:val="21"/>
                <w:szCs w:val="21"/>
                <w:vertAlign w:val="baseline"/>
                <w:lang w:val="en-US" w:eastAsia="zh-CN"/>
              </w:rPr>
            </w:pPr>
            <w:r>
              <w:rPr>
                <w:rFonts w:ascii="宋体" w:hAnsi="宋体" w:eastAsia="宋体" w:cs="宋体"/>
                <w:b/>
                <w:bCs/>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vMerge w:val="restart"/>
          </w:tcPr>
          <w:p>
            <w:pPr>
              <w:pStyle w:val="15"/>
              <w:spacing w:before="120"/>
              <w:jc w:val="center"/>
              <w:rPr>
                <w:rFonts w:ascii="宋体" w:hAnsi="宋体" w:eastAsia="宋体" w:cs="宋体"/>
                <w:sz w:val="18"/>
                <w:szCs w:val="18"/>
              </w:rPr>
            </w:pPr>
          </w:p>
          <w:p>
            <w:pPr>
              <w:pStyle w:val="15"/>
              <w:spacing w:before="120"/>
              <w:jc w:val="center"/>
              <w:rPr>
                <w:rFonts w:ascii="宋体" w:hAnsi="宋体" w:eastAsia="宋体" w:cs="宋体"/>
                <w:sz w:val="18"/>
                <w:szCs w:val="18"/>
              </w:rPr>
            </w:pPr>
          </w:p>
          <w:p>
            <w:pPr>
              <w:pStyle w:val="15"/>
              <w:spacing w:before="120"/>
              <w:jc w:val="center"/>
              <w:rPr>
                <w:rFonts w:ascii="宋体" w:hAnsi="宋体" w:eastAsia="宋体" w:cs="宋体"/>
                <w:sz w:val="18"/>
                <w:szCs w:val="18"/>
              </w:rPr>
            </w:pPr>
          </w:p>
          <w:p>
            <w:pPr>
              <w:pStyle w:val="15"/>
              <w:spacing w:before="120"/>
              <w:jc w:val="center"/>
              <w:rPr>
                <w:rFonts w:ascii="宋体" w:hAnsi="宋体" w:eastAsia="宋体" w:cs="宋体"/>
                <w:sz w:val="18"/>
                <w:szCs w:val="18"/>
              </w:rPr>
            </w:pPr>
          </w:p>
          <w:p>
            <w:pPr>
              <w:pStyle w:val="15"/>
              <w:spacing w:before="120"/>
              <w:ind w:left="0" w:leftChars="0" w:firstLine="0" w:firstLineChars="0"/>
              <w:jc w:val="both"/>
              <w:rPr>
                <w:rFonts w:hint="default" w:ascii="宋体" w:hAnsi="宋体" w:eastAsia="宋体" w:cs="宋体"/>
                <w:sz w:val="18"/>
                <w:szCs w:val="18"/>
                <w:vertAlign w:val="baseline"/>
                <w:lang w:val="en-US" w:eastAsia="zh-CN"/>
              </w:rPr>
            </w:pPr>
            <w:r>
              <w:rPr>
                <w:rFonts w:ascii="宋体" w:hAnsi="宋体" w:eastAsia="宋体" w:cs="宋体"/>
                <w:sz w:val="18"/>
                <w:szCs w:val="18"/>
              </w:rPr>
              <w:t>应急广播消息播发请求</w:t>
            </w: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应急广播平台制作播发系统</w:t>
            </w: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应急广播平台调度控制系统</w:t>
            </w:r>
          </w:p>
        </w:tc>
        <w:tc>
          <w:tcPr>
            <w:tcW w:w="1605" w:type="dxa"/>
            <w:vMerge w:val="restart"/>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应急广播消息 TAR 文件</w:t>
            </w:r>
          </w:p>
        </w:tc>
        <w:tc>
          <w:tcPr>
            <w:tcW w:w="1605" w:type="dxa"/>
            <w:vMerge w:val="restart"/>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接收回执 TAR 文 件</w:t>
            </w:r>
          </w:p>
        </w:tc>
        <w:tc>
          <w:tcPr>
            <w:tcW w:w="1606" w:type="dxa"/>
            <w:vMerge w:val="restart"/>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接口请求方将应急广播消TAR文 件发送给接口响应方，请求接口响 应方播发应急广播消息。接口响应方在接收到该应急广播消 息 TAR 文件后，根据文件内容对应急广播消息进行播放。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应急广播平台</w:t>
            </w: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广播电视频率频道播出系统</w:t>
            </w:r>
          </w:p>
        </w:tc>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6" w:type="dxa"/>
            <w:vMerge w:val="continue"/>
          </w:tcPr>
          <w:p>
            <w:pPr>
              <w:pStyle w:val="15"/>
              <w:spacing w:before="120"/>
              <w:rPr>
                <w:rFonts w:hint="default" w:ascii="宋体" w:hAnsi="宋体" w:eastAsia="宋体" w:cs="宋体"/>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上级应急广播平台</w:t>
            </w: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下级应急广播平台</w:t>
            </w:r>
          </w:p>
        </w:tc>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6" w:type="dxa"/>
            <w:vMerge w:val="continue"/>
          </w:tcPr>
          <w:p>
            <w:pPr>
              <w:pStyle w:val="15"/>
              <w:spacing w:before="120"/>
              <w:rPr>
                <w:rFonts w:hint="default" w:ascii="宋体" w:hAnsi="宋体" w:eastAsia="宋体" w:cs="宋体"/>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应急广播平台</w:t>
            </w:r>
          </w:p>
        </w:tc>
        <w:tc>
          <w:tcPr>
            <w:tcW w:w="1605" w:type="dxa"/>
          </w:tcPr>
          <w:p>
            <w:pPr>
              <w:pStyle w:val="15"/>
              <w:spacing w:before="120"/>
              <w:rPr>
                <w:rFonts w:hint="default" w:ascii="宋体" w:hAnsi="宋体" w:eastAsia="宋体" w:cs="宋体"/>
                <w:sz w:val="18"/>
                <w:szCs w:val="18"/>
                <w:vertAlign w:val="baseline"/>
                <w:lang w:val="en-US" w:eastAsia="zh-CN"/>
              </w:rPr>
            </w:pPr>
            <w:r>
              <w:rPr>
                <w:rFonts w:ascii="宋体" w:hAnsi="宋体" w:eastAsia="宋体" w:cs="宋体"/>
                <w:sz w:val="18"/>
                <w:szCs w:val="18"/>
              </w:rPr>
              <w:t>应急广播适</w:t>
            </w:r>
          </w:p>
        </w:tc>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6" w:type="dxa"/>
            <w:vMerge w:val="continue"/>
          </w:tcPr>
          <w:p>
            <w:pPr>
              <w:pStyle w:val="15"/>
              <w:spacing w:before="120"/>
              <w:rPr>
                <w:rFonts w:hint="default" w:ascii="宋体" w:hAnsi="宋体" w:eastAsia="宋体" w:cs="宋体"/>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下级应急广播平台</w:t>
            </w: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上级应急广播 平台</w:t>
            </w:r>
          </w:p>
        </w:tc>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6" w:type="dxa"/>
            <w:vMerge w:val="continue"/>
          </w:tcPr>
          <w:p>
            <w:pPr>
              <w:pStyle w:val="15"/>
              <w:spacing w:before="120"/>
              <w:rPr>
                <w:rFonts w:hint="default" w:ascii="宋体" w:hAnsi="宋体" w:eastAsia="宋体" w:cs="宋体"/>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vMerge w:val="restart"/>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应急广播消息播发状态查询</w:t>
            </w: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上级应急广播平台</w:t>
            </w: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下级应急广播平台</w:t>
            </w:r>
          </w:p>
        </w:tc>
        <w:tc>
          <w:tcPr>
            <w:tcW w:w="1605" w:type="dxa"/>
            <w:vMerge w:val="restart"/>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应急广播消息播 发状态查询TAR 文件</w:t>
            </w:r>
          </w:p>
        </w:tc>
        <w:tc>
          <w:tcPr>
            <w:tcW w:w="1605" w:type="dxa"/>
            <w:vMerge w:val="restart"/>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接收回执TAR文 件</w:t>
            </w:r>
          </w:p>
        </w:tc>
        <w:tc>
          <w:tcPr>
            <w:tcW w:w="1606" w:type="dxa"/>
            <w:vMerge w:val="restart"/>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接口请求方将应急广播消息播发状态查询TAR文件发送给接口响应方，查询某应急广播消息的播发状态。 接口响应方在接收到该应急广播消息播发状态查询 TAR 文件后，应在新的HTTP连接中执行“应急广播消息播发状态反馈”功能。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应急广播平台</w:t>
            </w: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应急广播适配器</w:t>
            </w:r>
          </w:p>
        </w:tc>
        <w:tc>
          <w:tcPr>
            <w:tcW w:w="1605" w:type="dxa"/>
            <w:vMerge w:val="continue"/>
          </w:tcPr>
          <w:p>
            <w:pPr>
              <w:pStyle w:val="15"/>
              <w:spacing w:before="120"/>
              <w:rPr>
                <w:rFonts w:hint="default" w:ascii="宋体" w:hAnsi="宋体" w:eastAsia="宋体" w:cs="宋体"/>
                <w:sz w:val="24"/>
                <w:szCs w:val="24"/>
                <w:vertAlign w:val="baseline"/>
                <w:lang w:val="en-US" w:eastAsia="zh-CN"/>
              </w:rPr>
            </w:pPr>
          </w:p>
        </w:tc>
        <w:tc>
          <w:tcPr>
            <w:tcW w:w="1605" w:type="dxa"/>
            <w:vMerge w:val="continue"/>
          </w:tcPr>
          <w:p>
            <w:pPr>
              <w:pStyle w:val="15"/>
              <w:spacing w:before="120"/>
              <w:rPr>
                <w:rFonts w:hint="default" w:ascii="宋体" w:hAnsi="宋体" w:eastAsia="宋体" w:cs="宋体"/>
                <w:sz w:val="24"/>
                <w:szCs w:val="24"/>
                <w:vertAlign w:val="baseline"/>
                <w:lang w:val="en-US" w:eastAsia="zh-CN"/>
              </w:rPr>
            </w:pPr>
          </w:p>
        </w:tc>
        <w:tc>
          <w:tcPr>
            <w:tcW w:w="1606" w:type="dxa"/>
            <w:vMerge w:val="continue"/>
          </w:tcPr>
          <w:p>
            <w:pPr>
              <w:pStyle w:val="15"/>
              <w:spacing w:before="120"/>
              <w:rPr>
                <w:rFonts w:hint="default"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下级应急广播平台</w:t>
            </w: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上级应急广播平台</w:t>
            </w:r>
          </w:p>
        </w:tc>
        <w:tc>
          <w:tcPr>
            <w:tcW w:w="1605" w:type="dxa"/>
            <w:vMerge w:val="continue"/>
          </w:tcPr>
          <w:p>
            <w:pPr>
              <w:pStyle w:val="15"/>
              <w:spacing w:before="120"/>
              <w:rPr>
                <w:rFonts w:hint="default" w:ascii="宋体" w:hAnsi="宋体" w:eastAsia="宋体" w:cs="宋体"/>
                <w:sz w:val="24"/>
                <w:szCs w:val="24"/>
                <w:vertAlign w:val="baseline"/>
                <w:lang w:val="en-US" w:eastAsia="zh-CN"/>
              </w:rPr>
            </w:pPr>
          </w:p>
        </w:tc>
        <w:tc>
          <w:tcPr>
            <w:tcW w:w="1605" w:type="dxa"/>
            <w:vMerge w:val="continue"/>
          </w:tcPr>
          <w:p>
            <w:pPr>
              <w:pStyle w:val="15"/>
              <w:spacing w:before="120"/>
              <w:rPr>
                <w:rFonts w:hint="default" w:ascii="宋体" w:hAnsi="宋体" w:eastAsia="宋体" w:cs="宋体"/>
                <w:sz w:val="24"/>
                <w:szCs w:val="24"/>
                <w:vertAlign w:val="baseline"/>
                <w:lang w:val="en-US" w:eastAsia="zh-CN"/>
              </w:rPr>
            </w:pPr>
          </w:p>
        </w:tc>
        <w:tc>
          <w:tcPr>
            <w:tcW w:w="1606" w:type="dxa"/>
            <w:vMerge w:val="continue"/>
          </w:tcPr>
          <w:p>
            <w:pPr>
              <w:pStyle w:val="15"/>
              <w:spacing w:before="120"/>
              <w:rPr>
                <w:rFonts w:hint="default"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vMerge w:val="restart"/>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b/>
                <w:bCs/>
                <w:sz w:val="18"/>
                <w:szCs w:val="18"/>
                <w:vertAlign w:val="baseline"/>
                <w:lang w:val="en-US" w:eastAsia="zh-CN"/>
              </w:rPr>
            </w:pPr>
            <w:r>
              <w:rPr>
                <w:rFonts w:ascii="宋体" w:hAnsi="宋体" w:eastAsia="宋体" w:cs="宋体"/>
                <w:sz w:val="18"/>
                <w:szCs w:val="18"/>
              </w:rPr>
              <w:t>应急广播消息播发状态反馈</w:t>
            </w: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下级应急广播平台</w:t>
            </w: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上级应急广播平台</w:t>
            </w:r>
          </w:p>
        </w:tc>
        <w:tc>
          <w:tcPr>
            <w:tcW w:w="1605" w:type="dxa"/>
            <w:vMerge w:val="restart"/>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应急广播消息播 发状态反馈TAR 文件</w:t>
            </w:r>
          </w:p>
        </w:tc>
        <w:tc>
          <w:tcPr>
            <w:tcW w:w="1605" w:type="dxa"/>
            <w:vMerge w:val="restart"/>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接收回TA文件</w:t>
            </w:r>
          </w:p>
        </w:tc>
        <w:tc>
          <w:tcPr>
            <w:tcW w:w="1606" w:type="dxa"/>
            <w:vMerge w:val="restart"/>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接口请求方将应急广播消息播发状态反馈TAR文件主动或收到请求后发送给接口响应方。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vMerge w:val="continue"/>
          </w:tcPr>
          <w:p>
            <w:pPr>
              <w:pStyle w:val="15"/>
              <w:spacing w:before="120"/>
              <w:rPr>
                <w:rFonts w:hint="default" w:ascii="宋体" w:hAnsi="宋体" w:eastAsia="宋体" w:cs="宋体"/>
                <w:sz w:val="24"/>
                <w:szCs w:val="24"/>
                <w:vertAlign w:val="baseline"/>
                <w:lang w:val="en-US" w:eastAsia="zh-CN"/>
              </w:rPr>
            </w:pP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应急广播适配器</w:t>
            </w: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应急广播平台</w:t>
            </w:r>
          </w:p>
        </w:tc>
        <w:tc>
          <w:tcPr>
            <w:tcW w:w="1605" w:type="dxa"/>
            <w:vMerge w:val="continue"/>
          </w:tcPr>
          <w:p>
            <w:pPr>
              <w:pStyle w:val="15"/>
              <w:spacing w:before="120"/>
              <w:rPr>
                <w:rFonts w:hint="default" w:ascii="宋体" w:hAnsi="宋体" w:eastAsia="宋体" w:cs="宋体"/>
                <w:sz w:val="24"/>
                <w:szCs w:val="24"/>
                <w:vertAlign w:val="baseline"/>
                <w:lang w:val="en-US" w:eastAsia="zh-CN"/>
              </w:rPr>
            </w:pPr>
          </w:p>
        </w:tc>
        <w:tc>
          <w:tcPr>
            <w:tcW w:w="1605" w:type="dxa"/>
            <w:vMerge w:val="continue"/>
          </w:tcPr>
          <w:p>
            <w:pPr>
              <w:pStyle w:val="15"/>
              <w:spacing w:before="120"/>
              <w:rPr>
                <w:rFonts w:hint="default" w:ascii="宋体" w:hAnsi="宋体" w:eastAsia="宋体" w:cs="宋体"/>
                <w:sz w:val="24"/>
                <w:szCs w:val="24"/>
                <w:vertAlign w:val="baseline"/>
                <w:lang w:val="en-US" w:eastAsia="zh-CN"/>
              </w:rPr>
            </w:pPr>
          </w:p>
        </w:tc>
        <w:tc>
          <w:tcPr>
            <w:tcW w:w="1606" w:type="dxa"/>
            <w:vMerge w:val="continue"/>
          </w:tcPr>
          <w:p>
            <w:pPr>
              <w:pStyle w:val="15"/>
              <w:spacing w:before="120"/>
              <w:rPr>
                <w:rFonts w:hint="default"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vMerge w:val="continue"/>
          </w:tcPr>
          <w:p>
            <w:pPr>
              <w:pStyle w:val="15"/>
              <w:spacing w:before="120"/>
              <w:rPr>
                <w:rFonts w:hint="default" w:ascii="宋体" w:hAnsi="宋体" w:eastAsia="宋体" w:cs="宋体"/>
                <w:sz w:val="24"/>
                <w:szCs w:val="24"/>
                <w:vertAlign w:val="baseline"/>
                <w:lang w:val="en-US" w:eastAsia="zh-CN"/>
              </w:rPr>
            </w:pP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上级应急广播平台</w:t>
            </w: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下级应急广播平台</w:t>
            </w:r>
          </w:p>
        </w:tc>
        <w:tc>
          <w:tcPr>
            <w:tcW w:w="1605" w:type="dxa"/>
            <w:vMerge w:val="continue"/>
          </w:tcPr>
          <w:p>
            <w:pPr>
              <w:pStyle w:val="15"/>
              <w:spacing w:before="120"/>
              <w:rPr>
                <w:rFonts w:hint="default" w:ascii="宋体" w:hAnsi="宋体" w:eastAsia="宋体" w:cs="宋体"/>
                <w:sz w:val="24"/>
                <w:szCs w:val="24"/>
                <w:vertAlign w:val="baseline"/>
                <w:lang w:val="en-US" w:eastAsia="zh-CN"/>
              </w:rPr>
            </w:pPr>
          </w:p>
        </w:tc>
        <w:tc>
          <w:tcPr>
            <w:tcW w:w="1605" w:type="dxa"/>
            <w:vMerge w:val="continue"/>
          </w:tcPr>
          <w:p>
            <w:pPr>
              <w:pStyle w:val="15"/>
              <w:spacing w:before="120"/>
              <w:rPr>
                <w:rFonts w:hint="default" w:ascii="宋体" w:hAnsi="宋体" w:eastAsia="宋体" w:cs="宋体"/>
                <w:sz w:val="24"/>
                <w:szCs w:val="24"/>
                <w:vertAlign w:val="baseline"/>
                <w:lang w:val="en-US" w:eastAsia="zh-CN"/>
              </w:rPr>
            </w:pPr>
          </w:p>
        </w:tc>
        <w:tc>
          <w:tcPr>
            <w:tcW w:w="1606" w:type="dxa"/>
            <w:vMerge w:val="continue"/>
          </w:tcPr>
          <w:p>
            <w:pPr>
              <w:pStyle w:val="15"/>
              <w:spacing w:before="120"/>
              <w:rPr>
                <w:rFonts w:hint="default"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vMerge w:val="continue"/>
          </w:tcPr>
          <w:p>
            <w:pPr>
              <w:pStyle w:val="15"/>
              <w:spacing w:before="120"/>
              <w:rPr>
                <w:rFonts w:hint="default" w:ascii="宋体" w:hAnsi="宋体" w:eastAsia="宋体" w:cs="宋体"/>
                <w:sz w:val="24"/>
                <w:szCs w:val="24"/>
                <w:vertAlign w:val="baseline"/>
                <w:lang w:val="en-US" w:eastAsia="zh-CN"/>
              </w:rPr>
            </w:pP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应急广播平台调度控制系统</w:t>
            </w: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应急广播平台制作播发系统</w:t>
            </w:r>
          </w:p>
        </w:tc>
        <w:tc>
          <w:tcPr>
            <w:tcW w:w="1605" w:type="dxa"/>
            <w:vMerge w:val="continue"/>
          </w:tcPr>
          <w:p>
            <w:pPr>
              <w:pStyle w:val="15"/>
              <w:spacing w:before="120"/>
              <w:rPr>
                <w:rFonts w:hint="default" w:ascii="宋体" w:hAnsi="宋体" w:eastAsia="宋体" w:cs="宋体"/>
                <w:sz w:val="24"/>
                <w:szCs w:val="24"/>
                <w:vertAlign w:val="baseline"/>
                <w:lang w:val="en-US" w:eastAsia="zh-CN"/>
              </w:rPr>
            </w:pPr>
          </w:p>
        </w:tc>
        <w:tc>
          <w:tcPr>
            <w:tcW w:w="1605" w:type="dxa"/>
            <w:vMerge w:val="continue"/>
          </w:tcPr>
          <w:p>
            <w:pPr>
              <w:pStyle w:val="15"/>
              <w:spacing w:before="120"/>
              <w:rPr>
                <w:rFonts w:hint="default" w:ascii="宋体" w:hAnsi="宋体" w:eastAsia="宋体" w:cs="宋体"/>
                <w:sz w:val="24"/>
                <w:szCs w:val="24"/>
                <w:vertAlign w:val="baseline"/>
                <w:lang w:val="en-US" w:eastAsia="zh-CN"/>
              </w:rPr>
            </w:pPr>
          </w:p>
        </w:tc>
        <w:tc>
          <w:tcPr>
            <w:tcW w:w="1606" w:type="dxa"/>
            <w:vMerge w:val="continue"/>
          </w:tcPr>
          <w:p>
            <w:pPr>
              <w:pStyle w:val="15"/>
              <w:spacing w:before="120"/>
              <w:rPr>
                <w:rFonts w:hint="default"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vMerge w:val="restart"/>
          </w:tcPr>
          <w:p>
            <w:pPr>
              <w:pStyle w:val="15"/>
              <w:spacing w:before="120"/>
              <w:ind w:left="0" w:leftChars="0" w:firstLine="0" w:firstLineChars="0"/>
              <w:jc w:val="center"/>
              <w:rPr>
                <w:rFonts w:ascii="宋体" w:hAnsi="宋体" w:eastAsia="宋体" w:cs="宋体"/>
                <w:sz w:val="18"/>
                <w:szCs w:val="18"/>
              </w:rPr>
            </w:pPr>
          </w:p>
          <w:p>
            <w:pPr>
              <w:pStyle w:val="15"/>
              <w:spacing w:before="120"/>
              <w:ind w:left="0" w:leftChars="0" w:firstLine="0" w:firstLineChars="0"/>
              <w:jc w:val="center"/>
              <w:rPr>
                <w:rFonts w:ascii="宋体" w:hAnsi="宋体" w:eastAsia="宋体" w:cs="宋体"/>
                <w:sz w:val="18"/>
                <w:szCs w:val="18"/>
              </w:rPr>
            </w:pPr>
          </w:p>
          <w:p>
            <w:pPr>
              <w:pStyle w:val="15"/>
              <w:spacing w:before="120"/>
              <w:ind w:left="0" w:leftChars="0" w:firstLine="0" w:firstLineChars="0"/>
              <w:jc w:val="center"/>
              <w:rPr>
                <w:rFonts w:ascii="宋体" w:hAnsi="宋体" w:eastAsia="宋体" w:cs="宋体"/>
                <w:sz w:val="18"/>
                <w:szCs w:val="18"/>
              </w:rPr>
            </w:pPr>
          </w:p>
          <w:p>
            <w:pPr>
              <w:pStyle w:val="15"/>
              <w:spacing w:before="120"/>
              <w:ind w:left="0" w:leftChars="0" w:firstLine="0" w:firstLineChars="0"/>
              <w:jc w:val="center"/>
              <w:rPr>
                <w:rFonts w:ascii="宋体" w:hAnsi="宋体" w:eastAsia="宋体" w:cs="宋体"/>
                <w:sz w:val="18"/>
                <w:szCs w:val="18"/>
              </w:rPr>
            </w:pPr>
          </w:p>
          <w:p>
            <w:pPr>
              <w:pStyle w:val="15"/>
              <w:spacing w:before="120"/>
              <w:ind w:left="0" w:leftChars="0" w:firstLine="0" w:firstLineChars="0"/>
              <w:jc w:val="center"/>
              <w:rPr>
                <w:rFonts w:ascii="宋体" w:hAnsi="宋体" w:eastAsia="宋体" w:cs="宋体"/>
                <w:sz w:val="18"/>
                <w:szCs w:val="18"/>
              </w:rPr>
            </w:pPr>
          </w:p>
          <w:p>
            <w:pPr>
              <w:pStyle w:val="15"/>
              <w:spacing w:before="120"/>
              <w:ind w:left="0" w:leftChars="0" w:firstLine="0" w:firstLineChars="0"/>
              <w:jc w:val="center"/>
              <w:rPr>
                <w:rFonts w:ascii="宋体" w:hAnsi="宋体" w:eastAsia="宋体" w:cs="宋体"/>
                <w:sz w:val="18"/>
                <w:szCs w:val="18"/>
              </w:rPr>
            </w:pPr>
          </w:p>
          <w:p>
            <w:pPr>
              <w:pStyle w:val="15"/>
              <w:spacing w:before="120"/>
              <w:ind w:left="0" w:leftChars="0" w:firstLine="0" w:firstLineChars="0"/>
              <w:jc w:val="center"/>
              <w:rPr>
                <w:rFonts w:ascii="宋体" w:hAnsi="宋体" w:eastAsia="宋体" w:cs="宋体"/>
                <w:sz w:val="18"/>
                <w:szCs w:val="18"/>
              </w:rPr>
            </w:pPr>
          </w:p>
          <w:p>
            <w:pPr>
              <w:pStyle w:val="15"/>
              <w:spacing w:before="120"/>
              <w:ind w:left="0" w:leftChars="0" w:firstLine="0" w:firstLineChars="0"/>
              <w:jc w:val="center"/>
              <w:rPr>
                <w:rFonts w:ascii="宋体" w:hAnsi="宋体" w:eastAsia="宋体" w:cs="宋体"/>
                <w:sz w:val="18"/>
                <w:szCs w:val="18"/>
              </w:rPr>
            </w:pPr>
          </w:p>
          <w:p>
            <w:pPr>
              <w:pStyle w:val="15"/>
              <w:spacing w:before="120"/>
              <w:ind w:left="0" w:leftChars="0" w:firstLine="0" w:firstLineChars="0"/>
              <w:jc w:val="center"/>
              <w:rPr>
                <w:rFonts w:ascii="宋体" w:hAnsi="宋体" w:eastAsia="宋体" w:cs="宋体"/>
                <w:sz w:val="18"/>
                <w:szCs w:val="18"/>
              </w:rPr>
            </w:pPr>
          </w:p>
          <w:p>
            <w:pPr>
              <w:pStyle w:val="15"/>
              <w:spacing w:before="120"/>
              <w:ind w:left="0" w:leftChars="0" w:firstLine="0" w:firstLineChars="0"/>
              <w:jc w:val="center"/>
              <w:rPr>
                <w:rFonts w:ascii="宋体" w:hAnsi="宋体" w:eastAsia="宋体" w:cs="宋体"/>
                <w:sz w:val="18"/>
                <w:szCs w:val="18"/>
              </w:rPr>
            </w:pPr>
          </w:p>
          <w:p>
            <w:pPr>
              <w:pStyle w:val="15"/>
              <w:spacing w:before="120"/>
              <w:ind w:left="0" w:leftChars="0" w:firstLine="0" w:firstLineChars="0"/>
              <w:jc w:val="center"/>
              <w:rPr>
                <w:rFonts w:ascii="宋体" w:hAnsi="宋体" w:eastAsia="宋体" w:cs="宋体"/>
                <w:sz w:val="18"/>
                <w:szCs w:val="18"/>
              </w:rPr>
            </w:pPr>
          </w:p>
          <w:p>
            <w:pPr>
              <w:pStyle w:val="15"/>
              <w:spacing w:before="120"/>
              <w:ind w:left="0" w:leftChars="0" w:firstLine="0" w:firstLineChars="0"/>
              <w:jc w:val="center"/>
              <w:rPr>
                <w:rFonts w:hint="default" w:ascii="宋体" w:hAnsi="宋体" w:eastAsia="宋体" w:cs="宋体"/>
                <w:sz w:val="18"/>
                <w:szCs w:val="18"/>
                <w:vertAlign w:val="baseline"/>
                <w:lang w:val="en-US" w:eastAsia="zh-CN"/>
              </w:rPr>
            </w:pPr>
            <w:r>
              <w:rPr>
                <w:rFonts w:ascii="宋体" w:hAnsi="宋体" w:eastAsia="宋体" w:cs="宋体"/>
                <w:sz w:val="18"/>
                <w:szCs w:val="18"/>
              </w:rPr>
              <w:t>运维数据请求</w:t>
            </w: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上级应急广播 平台</w:t>
            </w: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下级应急广播 平台</w:t>
            </w:r>
          </w:p>
        </w:tc>
        <w:tc>
          <w:tcPr>
            <w:tcW w:w="1605" w:type="dxa"/>
            <w:vMerge w:val="restart"/>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运维数据请求TAR 文件</w:t>
            </w:r>
          </w:p>
        </w:tc>
        <w:tc>
          <w:tcPr>
            <w:tcW w:w="1605" w:type="dxa"/>
            <w:vMerge w:val="restart"/>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接收回执TAR文 件</w:t>
            </w:r>
          </w:p>
        </w:tc>
        <w:tc>
          <w:tcPr>
            <w:tcW w:w="1606" w:type="dxa"/>
            <w:vMerge w:val="restart"/>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接口请求方台将运维数据请求 TAR文件发送给接口响应方，请求相关运维数据。 接口响应方在接收到该运维数据请 求TAR文件后，根据其请求内容， 在新的HTTP连接中执行“应急广播 平台信息上报”、“台站（前端）信息上报”、“应急广播适配器信 息上报”、“传输覆盖播出设备信息上报”、“平台设备及终端息上报”、“播发记录上报”、“应急广播平台状态上报”、“应急广播适配器状态上报”、“传输覆盖 播出设备状态上报”、“平台设备 及终端态上报”等功能。如果无 法返回相应的运维数据，需要在新的HTTP连接中执行“处理结果通 知”功能，上报执行结果代码和描述。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5" w:type="dxa"/>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应急广播平台</w:t>
            </w:r>
          </w:p>
        </w:tc>
        <w:tc>
          <w:tcPr>
            <w:tcW w:w="1605" w:type="dxa"/>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应急广播适配 器</w:t>
            </w:r>
          </w:p>
        </w:tc>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6" w:type="dxa"/>
            <w:vMerge w:val="continue"/>
          </w:tcPr>
          <w:p>
            <w:pPr>
              <w:pStyle w:val="15"/>
              <w:spacing w:before="120"/>
              <w:rPr>
                <w:rFonts w:hint="default" w:ascii="宋体" w:hAnsi="宋体" w:eastAsia="宋体" w:cs="宋体"/>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应急广播平台信息上报</w:t>
            </w:r>
          </w:p>
        </w:tc>
        <w:tc>
          <w:tcPr>
            <w:tcW w:w="1605" w:type="dxa"/>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下级应急广播平台</w:t>
            </w:r>
          </w:p>
        </w:tc>
        <w:tc>
          <w:tcPr>
            <w:tcW w:w="1605" w:type="dxa"/>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上级应急广播平台</w:t>
            </w:r>
          </w:p>
        </w:tc>
        <w:tc>
          <w:tcPr>
            <w:tcW w:w="1605" w:type="dxa"/>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应急广播平台信 息 TAR 文件</w:t>
            </w:r>
          </w:p>
        </w:tc>
        <w:tc>
          <w:tcPr>
            <w:tcW w:w="1605" w:type="dxa"/>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接收回执TAR文 件</w:t>
            </w:r>
          </w:p>
        </w:tc>
        <w:tc>
          <w:tcPr>
            <w:tcW w:w="1606"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接口请求方将自身平台和所管辖的下级应急广播平台信息主动或收到请求后上报给接口响应方。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vMerge w:val="restart"/>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台站（前 端）信息上报</w:t>
            </w:r>
          </w:p>
        </w:tc>
        <w:tc>
          <w:tcPr>
            <w:tcW w:w="1605" w:type="dxa"/>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下级应急广播平台</w:t>
            </w:r>
          </w:p>
        </w:tc>
        <w:tc>
          <w:tcPr>
            <w:tcW w:w="1605" w:type="dxa"/>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上级应急广播平台</w:t>
            </w:r>
          </w:p>
        </w:tc>
        <w:tc>
          <w:tcPr>
            <w:tcW w:w="1605" w:type="dxa"/>
            <w:vMerge w:val="restart"/>
          </w:tcPr>
          <w:p>
            <w:pPr>
              <w:pStyle w:val="15"/>
              <w:spacing w:before="120"/>
              <w:rPr>
                <w:rFonts w:ascii="宋体" w:hAnsi="宋体" w:eastAsia="宋体" w:cs="宋体"/>
                <w:sz w:val="18"/>
                <w:szCs w:val="18"/>
              </w:rPr>
            </w:pPr>
          </w:p>
          <w:p>
            <w:pPr>
              <w:pStyle w:val="15"/>
              <w:spacing w:before="120"/>
              <w:rPr>
                <w:rFonts w:ascii="宋体" w:hAnsi="宋体" w:eastAsia="宋体" w:cs="宋体"/>
                <w:sz w:val="18"/>
                <w:szCs w:val="18"/>
              </w:rPr>
            </w:pPr>
          </w:p>
          <w:p>
            <w:pPr>
              <w:pStyle w:val="15"/>
              <w:spacing w:before="120"/>
              <w:rPr>
                <w:rFonts w:ascii="宋体" w:hAnsi="宋体" w:eastAsia="宋体" w:cs="宋体"/>
                <w:sz w:val="18"/>
                <w:szCs w:val="18"/>
              </w:rPr>
            </w:pPr>
          </w:p>
          <w:p>
            <w:pPr>
              <w:pStyle w:val="15"/>
              <w:spacing w:before="12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台站（前端）信息 TAR 文件</w:t>
            </w:r>
          </w:p>
        </w:tc>
        <w:tc>
          <w:tcPr>
            <w:tcW w:w="1605" w:type="dxa"/>
            <w:vMerge w:val="restart"/>
          </w:tcPr>
          <w:p>
            <w:pPr>
              <w:pStyle w:val="15"/>
              <w:spacing w:before="120"/>
              <w:rPr>
                <w:rFonts w:ascii="宋体" w:hAnsi="宋体" w:eastAsia="宋体" w:cs="宋体"/>
                <w:sz w:val="18"/>
                <w:szCs w:val="18"/>
              </w:rPr>
            </w:pPr>
          </w:p>
          <w:p>
            <w:pPr>
              <w:pStyle w:val="15"/>
              <w:spacing w:before="120"/>
              <w:rPr>
                <w:rFonts w:ascii="宋体" w:hAnsi="宋体" w:eastAsia="宋体" w:cs="宋体"/>
                <w:sz w:val="18"/>
                <w:szCs w:val="18"/>
              </w:rPr>
            </w:pPr>
          </w:p>
          <w:p>
            <w:pPr>
              <w:pStyle w:val="15"/>
              <w:spacing w:before="120"/>
              <w:rPr>
                <w:rFonts w:ascii="宋体" w:hAnsi="宋体" w:eastAsia="宋体" w:cs="宋体"/>
                <w:sz w:val="18"/>
                <w:szCs w:val="18"/>
              </w:rPr>
            </w:pPr>
          </w:p>
          <w:p>
            <w:pPr>
              <w:pStyle w:val="15"/>
              <w:spacing w:before="12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接收回执TAR文 件</w:t>
            </w:r>
          </w:p>
        </w:tc>
        <w:tc>
          <w:tcPr>
            <w:tcW w:w="1606"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接口请求方将自身平台和所管辖的下级应急广播平台的台站（前端）信息主动或收到请求后上报给接口响应方。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5" w:type="dxa"/>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应急广播适配器</w:t>
            </w:r>
          </w:p>
        </w:tc>
        <w:tc>
          <w:tcPr>
            <w:tcW w:w="1605" w:type="dxa"/>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应急广播平台</w:t>
            </w:r>
          </w:p>
        </w:tc>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6"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接口请求方将台站（前端）信息主 动或收到请求后上报给接口响应 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vMerge w:val="restart"/>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应急广播适配器信息上报</w:t>
            </w:r>
          </w:p>
        </w:tc>
        <w:tc>
          <w:tcPr>
            <w:tcW w:w="1605" w:type="dxa"/>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下级应急广播平台</w:t>
            </w:r>
          </w:p>
        </w:tc>
        <w:tc>
          <w:tcPr>
            <w:tcW w:w="1605" w:type="dxa"/>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上级应急广播平台</w:t>
            </w:r>
          </w:p>
        </w:tc>
        <w:tc>
          <w:tcPr>
            <w:tcW w:w="1605" w:type="dxa"/>
            <w:vMerge w:val="restart"/>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应急广播适配器 信息TAR文件</w:t>
            </w:r>
          </w:p>
        </w:tc>
        <w:tc>
          <w:tcPr>
            <w:tcW w:w="1605" w:type="dxa"/>
            <w:vMerge w:val="restart"/>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接收回执TAR文 件</w:t>
            </w:r>
          </w:p>
        </w:tc>
        <w:tc>
          <w:tcPr>
            <w:tcW w:w="1606"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接口请求方将自身平台和所管辖的下级应急广播平台的应急广播适配器信息主动或收到请求后上报给接口响应方。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5" w:type="dxa"/>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应急广播适配器</w:t>
            </w:r>
          </w:p>
        </w:tc>
        <w:tc>
          <w:tcPr>
            <w:tcW w:w="1605" w:type="dxa"/>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应急广播平台</w:t>
            </w:r>
          </w:p>
        </w:tc>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6"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接口请求方将自身的应急广播适配器信息主动或收到请求后上报给接口响应方。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vMerge w:val="restart"/>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传输覆盖 播出设备信息上报</w:t>
            </w:r>
          </w:p>
        </w:tc>
        <w:tc>
          <w:tcPr>
            <w:tcW w:w="1605" w:type="dxa"/>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下级应急广播 平台</w:t>
            </w:r>
          </w:p>
        </w:tc>
        <w:tc>
          <w:tcPr>
            <w:tcW w:w="1605" w:type="dxa"/>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上级应急广播 平台</w:t>
            </w:r>
          </w:p>
        </w:tc>
        <w:tc>
          <w:tcPr>
            <w:tcW w:w="1605" w:type="dxa"/>
            <w:vMerge w:val="restart"/>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传输覆盖播出设 备信息 TAR 文件</w:t>
            </w:r>
          </w:p>
        </w:tc>
        <w:tc>
          <w:tcPr>
            <w:tcW w:w="1605" w:type="dxa"/>
            <w:vMerge w:val="restart"/>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接收回执TAR文 件</w:t>
            </w:r>
          </w:p>
        </w:tc>
        <w:tc>
          <w:tcPr>
            <w:tcW w:w="1606"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接口请求方将自身平台和所管辖的下级应急广播平台的传输覆盖播出设备信息主动或收到请求后上报给接口响应方。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5" w:type="dxa"/>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应急广播适配器</w:t>
            </w:r>
          </w:p>
        </w:tc>
        <w:tc>
          <w:tcPr>
            <w:tcW w:w="1605" w:type="dxa"/>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应急广播平台</w:t>
            </w:r>
          </w:p>
        </w:tc>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6"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接口请求方将传输覆盖播出设备信息主动或收到请求后上报给接口响应方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平台设备及终端信息上报</w:t>
            </w:r>
          </w:p>
        </w:tc>
        <w:tc>
          <w:tcPr>
            <w:tcW w:w="1605" w:type="dxa"/>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下级应急广播平台</w:t>
            </w:r>
          </w:p>
        </w:tc>
        <w:tc>
          <w:tcPr>
            <w:tcW w:w="1605" w:type="dxa"/>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上级应急广播平台</w:t>
            </w:r>
          </w:p>
        </w:tc>
        <w:tc>
          <w:tcPr>
            <w:tcW w:w="1605" w:type="dxa"/>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平台设备及终端信息TAR文件</w:t>
            </w:r>
          </w:p>
        </w:tc>
        <w:tc>
          <w:tcPr>
            <w:tcW w:w="1605" w:type="dxa"/>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接收回执TAR文 件</w:t>
            </w:r>
          </w:p>
        </w:tc>
        <w:tc>
          <w:tcPr>
            <w:tcW w:w="1606"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接口请求方将自身平台和所管辖的下级应急广播平台的平台设备及终端信息主动或收到请求后上报给接口响应方。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vMerge w:val="restart"/>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播发记录上报</w:t>
            </w:r>
          </w:p>
        </w:tc>
        <w:tc>
          <w:tcPr>
            <w:tcW w:w="1605" w:type="dxa"/>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下级应急广播平台</w:t>
            </w:r>
          </w:p>
        </w:tc>
        <w:tc>
          <w:tcPr>
            <w:tcW w:w="1605" w:type="dxa"/>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上级应急广播 平台</w:t>
            </w:r>
          </w:p>
        </w:tc>
        <w:tc>
          <w:tcPr>
            <w:tcW w:w="1605" w:type="dxa"/>
            <w:vMerge w:val="restart"/>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播发记录数据 TAR 文件</w:t>
            </w:r>
          </w:p>
        </w:tc>
        <w:tc>
          <w:tcPr>
            <w:tcW w:w="1605" w:type="dxa"/>
            <w:vMerge w:val="restart"/>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接收回执TAR文 件</w:t>
            </w:r>
          </w:p>
        </w:tc>
        <w:tc>
          <w:tcPr>
            <w:tcW w:w="1606"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接口请求方将自身平台和所管辖的下级应急广播平台的播发记录主动或收到请求后上报给接口响应方。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5" w:type="dxa"/>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应急广播适配</w:t>
            </w:r>
          </w:p>
        </w:tc>
        <w:tc>
          <w:tcPr>
            <w:tcW w:w="1605" w:type="dxa"/>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应急广播平台</w:t>
            </w:r>
          </w:p>
        </w:tc>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6"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接口请求方将播发记录主动或收到请求后上报给接口响应方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应急广播平台状态上报</w:t>
            </w: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下级应急广播平台</w:t>
            </w: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上级应急广播平台</w:t>
            </w: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应急广播平台状 态TAR文件</w:t>
            </w: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接收回执TAR文 件</w:t>
            </w:r>
          </w:p>
        </w:tc>
        <w:tc>
          <w:tcPr>
            <w:tcW w:w="1606"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接口请求方将自身平台和所管辖的下级应急广播平台的平台状态主动或收到请求后上报给接口响应方。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vMerge w:val="restart"/>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应急广播适配器状态上报</w:t>
            </w:r>
          </w:p>
        </w:tc>
        <w:tc>
          <w:tcPr>
            <w:tcW w:w="1605" w:type="dxa"/>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下级应急广播平台</w:t>
            </w:r>
          </w:p>
        </w:tc>
        <w:tc>
          <w:tcPr>
            <w:tcW w:w="1605" w:type="dxa"/>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上级应急广播平台</w:t>
            </w:r>
          </w:p>
        </w:tc>
        <w:tc>
          <w:tcPr>
            <w:tcW w:w="1605" w:type="dxa"/>
            <w:vMerge w:val="restart"/>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应急广播适配器状态TAR文件</w:t>
            </w:r>
          </w:p>
        </w:tc>
        <w:tc>
          <w:tcPr>
            <w:tcW w:w="1605" w:type="dxa"/>
            <w:vMerge w:val="restart"/>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接收回执TAR文 件</w:t>
            </w:r>
          </w:p>
        </w:tc>
        <w:tc>
          <w:tcPr>
            <w:tcW w:w="1606"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接口请求方将其自身平台和所管辖的下级应急广播平台的应急广播适 配器状态主动或收到请求后上报给接口响应方。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5" w:type="dxa"/>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应急广播适配器</w:t>
            </w:r>
          </w:p>
        </w:tc>
        <w:tc>
          <w:tcPr>
            <w:tcW w:w="1605" w:type="dxa"/>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上级应急广播平台</w:t>
            </w:r>
          </w:p>
        </w:tc>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6"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接口请求方将自身状态主动或收到请求后上报给接口响应方。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vMerge w:val="restart"/>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传输覆盖播出设备状态上报</w:t>
            </w:r>
          </w:p>
        </w:tc>
        <w:tc>
          <w:tcPr>
            <w:tcW w:w="1605" w:type="dxa"/>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下级应急广播平台</w:t>
            </w:r>
          </w:p>
        </w:tc>
        <w:tc>
          <w:tcPr>
            <w:tcW w:w="1605" w:type="dxa"/>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上级应急广播平台</w:t>
            </w:r>
          </w:p>
        </w:tc>
        <w:tc>
          <w:tcPr>
            <w:tcW w:w="1605" w:type="dxa"/>
            <w:vMerge w:val="restart"/>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传输覆盖播出设备状态TAR文件</w:t>
            </w:r>
          </w:p>
        </w:tc>
        <w:tc>
          <w:tcPr>
            <w:tcW w:w="1605" w:type="dxa"/>
            <w:vMerge w:val="restart"/>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接收回执TAR文 件</w:t>
            </w:r>
          </w:p>
        </w:tc>
        <w:tc>
          <w:tcPr>
            <w:tcW w:w="1606"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接口请求方将自身平台和所管辖的下级应急广播平台的传输覆盖播出设备状态主动或收到请求后上报给接口响应方。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5" w:type="dxa"/>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应急广播适配器</w:t>
            </w:r>
          </w:p>
        </w:tc>
        <w:tc>
          <w:tcPr>
            <w:tcW w:w="1605" w:type="dxa"/>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上级应急广播平台</w:t>
            </w:r>
          </w:p>
        </w:tc>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6"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接口请求方将自身的传输覆盖播出设备状态主动或收到请求后上报给接口响应方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平台设备及终端状态上报</w:t>
            </w:r>
          </w:p>
        </w:tc>
        <w:tc>
          <w:tcPr>
            <w:tcW w:w="1605" w:type="dxa"/>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下级应急广播平台</w:t>
            </w:r>
          </w:p>
        </w:tc>
        <w:tc>
          <w:tcPr>
            <w:tcW w:w="1605" w:type="dxa"/>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上级应急广播平台</w:t>
            </w:r>
          </w:p>
        </w:tc>
        <w:tc>
          <w:tcPr>
            <w:tcW w:w="1605" w:type="dxa"/>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平台设备及终端 状态TAR文件</w:t>
            </w:r>
          </w:p>
        </w:tc>
        <w:tc>
          <w:tcPr>
            <w:tcW w:w="1605" w:type="dxa"/>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接收回执TAR文 件</w:t>
            </w:r>
          </w:p>
        </w:tc>
        <w:tc>
          <w:tcPr>
            <w:tcW w:w="1606"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接口请求方将自身平台和所管辖的下级应急广播平台的平台设备及终端状态主动或收到请求后上报给接口响应方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vMerge w:val="restart"/>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心跳检测</w:t>
            </w: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应急广播平台制作播发系统</w:t>
            </w: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应急广播平台调度控制系统</w:t>
            </w:r>
          </w:p>
        </w:tc>
        <w:tc>
          <w:tcPr>
            <w:tcW w:w="1605" w:type="dxa"/>
            <w:vMerge w:val="restart"/>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心跳检测TAR文 件</w:t>
            </w:r>
          </w:p>
        </w:tc>
        <w:tc>
          <w:tcPr>
            <w:tcW w:w="1605" w:type="dxa"/>
            <w:vMerge w:val="restart"/>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接收回执TAR文 件</w:t>
            </w:r>
          </w:p>
        </w:tc>
        <w:tc>
          <w:tcPr>
            <w:tcW w:w="1606" w:type="dxa"/>
            <w:vMerge w:val="restart"/>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接口请求方向接口响应方发送心跳 检测包，用以检测对方的在线状态。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应急广播平台调度控制系统</w:t>
            </w: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应急广播平台制作播发系统</w:t>
            </w:r>
          </w:p>
        </w:tc>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6" w:type="dxa"/>
            <w:vMerge w:val="continue"/>
          </w:tcPr>
          <w:p>
            <w:pPr>
              <w:pStyle w:val="15"/>
              <w:spacing w:before="120"/>
              <w:rPr>
                <w:rFonts w:hint="default" w:ascii="宋体" w:hAnsi="宋体" w:eastAsia="宋体" w:cs="宋体"/>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上级应急广播平台</w:t>
            </w: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下级应急广播平台</w:t>
            </w:r>
          </w:p>
        </w:tc>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6" w:type="dxa"/>
            <w:vMerge w:val="continue"/>
          </w:tcPr>
          <w:p>
            <w:pPr>
              <w:pStyle w:val="15"/>
              <w:spacing w:before="120"/>
              <w:rPr>
                <w:rFonts w:hint="default" w:ascii="宋体" w:hAnsi="宋体" w:eastAsia="宋体" w:cs="宋体"/>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下级应急广播平台</w:t>
            </w: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上级应急广播平台</w:t>
            </w:r>
          </w:p>
        </w:tc>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6" w:type="dxa"/>
            <w:vMerge w:val="continue"/>
          </w:tcPr>
          <w:p>
            <w:pPr>
              <w:pStyle w:val="15"/>
              <w:spacing w:before="120"/>
              <w:rPr>
                <w:rFonts w:hint="default" w:ascii="宋体" w:hAnsi="宋体" w:eastAsia="宋体" w:cs="宋体"/>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上级应急广播平台</w:t>
            </w: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应急广播适配器</w:t>
            </w:r>
          </w:p>
        </w:tc>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6" w:type="dxa"/>
            <w:vMerge w:val="continue"/>
          </w:tcPr>
          <w:p>
            <w:pPr>
              <w:pStyle w:val="15"/>
              <w:spacing w:before="120"/>
              <w:rPr>
                <w:rFonts w:hint="default" w:ascii="宋体" w:hAnsi="宋体" w:eastAsia="宋体" w:cs="宋体"/>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应急广播适配器</w:t>
            </w: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上级应急广播平台</w:t>
            </w:r>
          </w:p>
        </w:tc>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6" w:type="dxa"/>
            <w:vMerge w:val="continue"/>
          </w:tcPr>
          <w:p>
            <w:pPr>
              <w:pStyle w:val="15"/>
              <w:spacing w:before="120"/>
              <w:rPr>
                <w:rFonts w:hint="default" w:ascii="宋体" w:hAnsi="宋体" w:eastAsia="宋体" w:cs="宋体"/>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vMerge w:val="restart"/>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处理结果通知</w:t>
            </w: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应急广播平台制作播发系统</w:t>
            </w: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应急广播平台调度控制系统</w:t>
            </w:r>
          </w:p>
        </w:tc>
        <w:tc>
          <w:tcPr>
            <w:tcW w:w="1605" w:type="dxa"/>
            <w:vMerge w:val="restart"/>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处理结果通知TAR文件</w:t>
            </w:r>
          </w:p>
        </w:tc>
        <w:tc>
          <w:tcPr>
            <w:tcW w:w="1605" w:type="dxa"/>
            <w:vMerge w:val="restart"/>
          </w:tcPr>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ascii="宋体" w:hAnsi="宋体" w:eastAsia="宋体" w:cs="宋体"/>
                <w:sz w:val="18"/>
                <w:szCs w:val="18"/>
              </w:rPr>
            </w:pPr>
          </w:p>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接收回执TAR文 件</w:t>
            </w:r>
          </w:p>
        </w:tc>
        <w:tc>
          <w:tcPr>
            <w:tcW w:w="1606" w:type="dxa"/>
            <w:vMerge w:val="restart"/>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接口请求方向接口响应方发送数据处理结果，通知接口响应方之前某 请求的处理结果。 一般是当某个应急广播平台、应急广播平台制作播发系统或调度控制系统、应急广播适配器无法正确处理之前的某个数据请求时，会重新以接口请求方的角色发送处理结果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应急广播平台调度控制系统</w:t>
            </w: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应急广播平台制作播发系统</w:t>
            </w:r>
          </w:p>
        </w:tc>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6" w:type="dxa"/>
            <w:vMerge w:val="continue"/>
          </w:tcPr>
          <w:p>
            <w:pPr>
              <w:pStyle w:val="15"/>
              <w:spacing w:before="120"/>
              <w:rPr>
                <w:rFonts w:hint="default" w:ascii="宋体" w:hAnsi="宋体" w:eastAsia="宋体" w:cs="宋体"/>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上级应急广播平台</w:t>
            </w: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下级应急广播平台</w:t>
            </w:r>
          </w:p>
        </w:tc>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6" w:type="dxa"/>
            <w:vMerge w:val="continue"/>
          </w:tcPr>
          <w:p>
            <w:pPr>
              <w:pStyle w:val="15"/>
              <w:spacing w:before="120"/>
              <w:rPr>
                <w:rFonts w:hint="default" w:ascii="宋体" w:hAnsi="宋体" w:eastAsia="宋体" w:cs="宋体"/>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下级应急广播平台</w:t>
            </w: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上级应急广播平台</w:t>
            </w:r>
          </w:p>
        </w:tc>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6" w:type="dxa"/>
            <w:vMerge w:val="continue"/>
          </w:tcPr>
          <w:p>
            <w:pPr>
              <w:pStyle w:val="15"/>
              <w:spacing w:before="120"/>
              <w:rPr>
                <w:rFonts w:hint="default" w:ascii="宋体" w:hAnsi="宋体" w:eastAsia="宋体" w:cs="宋体"/>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上级应急广播平台</w:t>
            </w: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应急广播适配器</w:t>
            </w:r>
          </w:p>
        </w:tc>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6" w:type="dxa"/>
            <w:vMerge w:val="continue"/>
          </w:tcPr>
          <w:p>
            <w:pPr>
              <w:pStyle w:val="15"/>
              <w:spacing w:before="120"/>
              <w:rPr>
                <w:rFonts w:hint="default" w:ascii="宋体" w:hAnsi="宋体" w:eastAsia="宋体" w:cs="宋体"/>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应急广播适配器</w:t>
            </w:r>
          </w:p>
        </w:tc>
        <w:tc>
          <w:tcPr>
            <w:tcW w:w="1605" w:type="dxa"/>
          </w:tcPr>
          <w:p>
            <w:pPr>
              <w:pStyle w:val="15"/>
              <w:spacing w:before="120"/>
              <w:ind w:left="0" w:leftChars="0" w:firstLine="0" w:firstLineChars="0"/>
              <w:rPr>
                <w:rFonts w:hint="default" w:ascii="宋体" w:hAnsi="宋体" w:eastAsia="宋体" w:cs="宋体"/>
                <w:sz w:val="18"/>
                <w:szCs w:val="18"/>
                <w:vertAlign w:val="baseline"/>
                <w:lang w:val="en-US" w:eastAsia="zh-CN"/>
              </w:rPr>
            </w:pPr>
            <w:r>
              <w:rPr>
                <w:rFonts w:ascii="宋体" w:hAnsi="宋体" w:eastAsia="宋体" w:cs="宋体"/>
                <w:sz w:val="18"/>
                <w:szCs w:val="18"/>
              </w:rPr>
              <w:t>上级应急广播平台</w:t>
            </w:r>
          </w:p>
        </w:tc>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5" w:type="dxa"/>
            <w:vMerge w:val="continue"/>
          </w:tcPr>
          <w:p>
            <w:pPr>
              <w:pStyle w:val="15"/>
              <w:spacing w:before="120"/>
              <w:rPr>
                <w:rFonts w:hint="default" w:ascii="宋体" w:hAnsi="宋体" w:eastAsia="宋体" w:cs="宋体"/>
                <w:sz w:val="18"/>
                <w:szCs w:val="18"/>
                <w:vertAlign w:val="baseline"/>
                <w:lang w:val="en-US" w:eastAsia="zh-CN"/>
              </w:rPr>
            </w:pPr>
          </w:p>
        </w:tc>
        <w:tc>
          <w:tcPr>
            <w:tcW w:w="1606" w:type="dxa"/>
            <w:vMerge w:val="continue"/>
          </w:tcPr>
          <w:p>
            <w:pPr>
              <w:pStyle w:val="15"/>
              <w:spacing w:before="120"/>
              <w:rPr>
                <w:rFonts w:hint="default" w:ascii="宋体" w:hAnsi="宋体" w:eastAsia="宋体" w:cs="宋体"/>
                <w:sz w:val="18"/>
                <w:szCs w:val="18"/>
                <w:vertAlign w:val="baseline"/>
                <w:lang w:val="en-US" w:eastAsia="zh-CN"/>
              </w:rPr>
            </w:pPr>
          </w:p>
        </w:tc>
      </w:tr>
    </w:tbl>
    <w:p>
      <w:pPr>
        <w:pStyle w:val="15"/>
        <w:spacing w:before="120"/>
        <w:ind w:left="0" w:leftChars="0" w:firstLine="0" w:firstLineChars="0"/>
        <w:rPr>
          <w:rFonts w:hint="default" w:ascii="宋体" w:hAnsi="宋体" w:eastAsia="宋体" w:cs="宋体"/>
          <w:sz w:val="18"/>
          <w:szCs w:val="18"/>
          <w:lang w:val="en-US" w:eastAsia="zh-CN"/>
        </w:rPr>
      </w:pPr>
    </w:p>
    <w:p>
      <w:pPr>
        <w:pStyle w:val="3"/>
        <w:ind w:left="0" w:leftChars="0" w:firstLine="480" w:firstLineChars="200"/>
        <w:rPr>
          <w:rFonts w:ascii="宋体" w:hAnsi="宋体" w:eastAsia="宋体" w:cs="宋体"/>
          <w:sz w:val="24"/>
          <w:szCs w:val="24"/>
        </w:rPr>
      </w:pPr>
      <w:r>
        <w:rPr>
          <w:rFonts w:ascii="宋体" w:hAnsi="宋体" w:eastAsia="宋体" w:cs="宋体"/>
          <w:sz w:val="24"/>
          <w:szCs w:val="24"/>
        </w:rPr>
        <w:t>以上级应急广播平台向下级应急广播平台发起应急广播消息播发状态查询，及下级应急广播平台向 上级应急广播平台发起应急广播消息播发状态反馈为例，应急广播上级应急广播平台与下级应急广播平 台之间交互过程如下所示：</w:t>
      </w:r>
    </w:p>
    <w:p>
      <w:pPr>
        <w:pStyle w:val="3"/>
        <w:ind w:left="0" w:leftChars="0" w:firstLine="0" w:firstLineChars="0"/>
        <w:rPr>
          <w:rFonts w:hint="eastAsia" w:ascii="宋体" w:hAnsi="宋体" w:cs="宋体"/>
          <w:sz w:val="24"/>
          <w:szCs w:val="24"/>
          <w:lang w:eastAsia="zh-CN"/>
        </w:rPr>
      </w:pPr>
      <w:r>
        <w:rPr>
          <w:rFonts w:ascii="宋体" w:hAnsi="宋体" w:eastAsia="宋体" w:cs="宋体"/>
          <w:sz w:val="24"/>
          <w:szCs w:val="24"/>
        </w:rPr>
        <w:t>a) 上级应急广播平台向下级应急广播平台发起应急广播消息播发状态查询，见</w:t>
      </w:r>
      <w:r>
        <w:rPr>
          <w:rFonts w:hint="eastAsia" w:ascii="宋体" w:hAnsi="宋体" w:cs="宋体"/>
          <w:sz w:val="24"/>
          <w:szCs w:val="24"/>
          <w:lang w:eastAsia="zh-CN"/>
        </w:rPr>
        <w:t>下图：</w:t>
      </w:r>
    </w:p>
    <w:p>
      <w:pPr>
        <w:pStyle w:val="3"/>
        <w:ind w:left="0" w:leftChars="0" w:firstLine="0" w:firstLineChars="0"/>
        <w:jc w:val="center"/>
      </w:pPr>
      <w:r>
        <w:drawing>
          <wp:inline distT="0" distB="0" distL="114300" distR="114300">
            <wp:extent cx="3642360" cy="3086100"/>
            <wp:effectExtent l="0" t="0" r="15240" b="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80"/>
                    <a:stretch>
                      <a:fillRect/>
                    </a:stretch>
                  </pic:blipFill>
                  <pic:spPr>
                    <a:xfrm>
                      <a:off x="0" y="0"/>
                      <a:ext cx="3642360" cy="3086100"/>
                    </a:xfrm>
                    <a:prstGeom prst="rect">
                      <a:avLst/>
                    </a:prstGeom>
                    <a:noFill/>
                    <a:ln>
                      <a:noFill/>
                    </a:ln>
                  </pic:spPr>
                </pic:pic>
              </a:graphicData>
            </a:graphic>
          </wp:inline>
        </w:drawing>
      </w:r>
    </w:p>
    <w:p>
      <w:pPr>
        <w:pStyle w:val="3"/>
        <w:ind w:left="0" w:leftChars="0" w:firstLine="0" w:firstLineChars="0"/>
        <w:jc w:val="center"/>
        <w:rPr>
          <w:rFonts w:hint="eastAsia" w:cs="宋体" w:asciiTheme="minorEastAsia" w:hAnsiTheme="minorEastAsia" w:eastAsiaTheme="minorEastAsia"/>
          <w:color w:val="0D0D0D" w:themeColor="text1" w:themeTint="F2"/>
          <w:szCs w:val="21"/>
          <w:shd w:val="clear" w:color="FFFFFF" w:fill="D9D9D9"/>
          <w14:textFill>
            <w14:solidFill>
              <w14:schemeClr w14:val="tx1">
                <w14:lumMod w14:val="95000"/>
                <w14:lumOff w14:val="5000"/>
              </w14:schemeClr>
            </w14:solidFill>
          </w14:textFill>
        </w:rPr>
      </w:pPr>
      <w:r>
        <w:rPr>
          <w:rFonts w:hint="eastAsia" w:cs="宋体" w:asciiTheme="minorEastAsia" w:hAnsiTheme="minorEastAsia" w:eastAsiaTheme="minorEastAsia"/>
          <w:color w:val="0D0D0D" w:themeColor="text1" w:themeTint="F2"/>
          <w:szCs w:val="21"/>
          <w:shd w:val="clear" w:color="FFFFFF" w:fill="D9D9D9"/>
          <w14:textFill>
            <w14:solidFill>
              <w14:schemeClr w14:val="tx1">
                <w14:lumMod w14:val="95000"/>
                <w14:lumOff w14:val="5000"/>
              </w14:schemeClr>
            </w14:solidFill>
          </w14:textFill>
        </w:rPr>
        <w:t>【</w:t>
      </w:r>
      <w:r>
        <w:rPr>
          <w:rFonts w:ascii="宋体" w:hAnsi="宋体" w:eastAsia="宋体" w:cs="宋体"/>
          <w:sz w:val="24"/>
          <w:szCs w:val="24"/>
        </w:rPr>
        <w:t>上级应急广播平台向下级应急广播平台发起应急广播消息播发状态查询</w:t>
      </w:r>
      <w:r>
        <w:rPr>
          <w:rFonts w:hint="eastAsia" w:cs="宋体" w:asciiTheme="minorEastAsia" w:hAnsiTheme="minorEastAsia" w:eastAsiaTheme="minorEastAsia"/>
          <w:color w:val="0D0D0D" w:themeColor="text1" w:themeTint="F2"/>
          <w:szCs w:val="21"/>
          <w:shd w:val="clear" w:color="FFFFFF" w:fill="D9D9D9"/>
          <w14:textFill>
            <w14:solidFill>
              <w14:schemeClr w14:val="tx1">
                <w14:lumMod w14:val="95000"/>
                <w14:lumOff w14:val="5000"/>
              </w14:schemeClr>
            </w14:solidFill>
          </w14:textFill>
        </w:rPr>
        <w:t>】</w:t>
      </w:r>
    </w:p>
    <w:p>
      <w:pPr>
        <w:pStyle w:val="3"/>
        <w:ind w:left="0" w:leftChars="0" w:firstLine="0" w:firstLineChars="0"/>
        <w:jc w:val="both"/>
        <w:rPr>
          <w:rFonts w:hint="eastAsia" w:cs="宋体" w:asciiTheme="minorEastAsia" w:hAnsiTheme="minorEastAsia" w:eastAsiaTheme="minorEastAsia"/>
          <w:color w:val="0D0D0D" w:themeColor="text1" w:themeTint="F2"/>
          <w:szCs w:val="21"/>
          <w:shd w:val="clear" w:color="FFFFFF" w:fill="D9D9D9"/>
          <w14:textFill>
            <w14:solidFill>
              <w14:schemeClr w14:val="tx1">
                <w14:lumMod w14:val="95000"/>
                <w14:lumOff w14:val="5000"/>
              </w14:schemeClr>
            </w14:solidFill>
          </w14:textFill>
        </w:rPr>
      </w:pPr>
    </w:p>
    <w:p>
      <w:pPr>
        <w:pStyle w:val="3"/>
        <w:ind w:left="0" w:leftChars="0" w:firstLine="0" w:firstLineChars="0"/>
        <w:rPr>
          <w:rFonts w:hint="eastAsia" w:ascii="宋体" w:hAnsi="宋体" w:cs="宋体"/>
          <w:sz w:val="24"/>
          <w:szCs w:val="24"/>
          <w:lang w:eastAsia="zh-CN"/>
        </w:rPr>
      </w:pPr>
      <w:r>
        <w:rPr>
          <w:rFonts w:ascii="宋体" w:hAnsi="宋体" w:eastAsia="宋体" w:cs="宋体"/>
          <w:sz w:val="24"/>
          <w:szCs w:val="24"/>
        </w:rPr>
        <w:t>b) 下级应急广播平台向上级应急广播平台发起应急广播消息播发状态反馈，见</w:t>
      </w:r>
      <w:r>
        <w:rPr>
          <w:rFonts w:hint="eastAsia" w:ascii="宋体" w:hAnsi="宋体" w:cs="宋体"/>
          <w:sz w:val="24"/>
          <w:szCs w:val="24"/>
          <w:lang w:eastAsia="zh-CN"/>
        </w:rPr>
        <w:t>下</w:t>
      </w:r>
      <w:r>
        <w:rPr>
          <w:rFonts w:ascii="宋体" w:hAnsi="宋体" w:eastAsia="宋体" w:cs="宋体"/>
          <w:sz w:val="24"/>
          <w:szCs w:val="24"/>
        </w:rPr>
        <w:t>图</w:t>
      </w:r>
      <w:r>
        <w:rPr>
          <w:rFonts w:hint="eastAsia" w:ascii="宋体" w:hAnsi="宋体" w:cs="宋体"/>
          <w:sz w:val="24"/>
          <w:szCs w:val="24"/>
          <w:lang w:eastAsia="zh-CN"/>
        </w:rPr>
        <w:t>：</w:t>
      </w:r>
    </w:p>
    <w:p>
      <w:pPr>
        <w:pStyle w:val="3"/>
        <w:ind w:left="0" w:leftChars="0" w:firstLine="0" w:firstLineChars="0"/>
        <w:jc w:val="both"/>
        <w:rPr>
          <w:rFonts w:hint="eastAsia" w:cs="宋体" w:asciiTheme="minorEastAsia" w:hAnsiTheme="minorEastAsia" w:eastAsiaTheme="minorEastAsia"/>
          <w:color w:val="0D0D0D" w:themeColor="text1" w:themeTint="F2"/>
          <w:szCs w:val="21"/>
          <w:shd w:val="clear" w:color="FFFFFF" w:fill="D9D9D9"/>
          <w14:textFill>
            <w14:solidFill>
              <w14:schemeClr w14:val="tx1">
                <w14:lumMod w14:val="95000"/>
                <w14:lumOff w14:val="5000"/>
              </w14:schemeClr>
            </w14:solidFill>
          </w14:textFill>
        </w:rPr>
      </w:pPr>
    </w:p>
    <w:p>
      <w:pPr>
        <w:pStyle w:val="3"/>
        <w:ind w:left="0" w:leftChars="0" w:firstLine="0" w:firstLineChars="0"/>
        <w:jc w:val="center"/>
      </w:pPr>
      <w:r>
        <w:drawing>
          <wp:inline distT="0" distB="0" distL="114300" distR="114300">
            <wp:extent cx="3585210" cy="3023870"/>
            <wp:effectExtent l="0" t="0" r="15240" b="5080"/>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81"/>
                    <a:stretch>
                      <a:fillRect/>
                    </a:stretch>
                  </pic:blipFill>
                  <pic:spPr>
                    <a:xfrm>
                      <a:off x="0" y="0"/>
                      <a:ext cx="3585210" cy="3023870"/>
                    </a:xfrm>
                    <a:prstGeom prst="rect">
                      <a:avLst/>
                    </a:prstGeom>
                    <a:noFill/>
                    <a:ln>
                      <a:noFill/>
                    </a:ln>
                  </pic:spPr>
                </pic:pic>
              </a:graphicData>
            </a:graphic>
          </wp:inline>
        </w:drawing>
      </w:r>
    </w:p>
    <w:p>
      <w:pPr>
        <w:pStyle w:val="3"/>
        <w:ind w:left="0" w:leftChars="0" w:firstLine="0" w:firstLineChars="0"/>
        <w:jc w:val="center"/>
        <w:rPr>
          <w:rFonts w:cs="宋体" w:asciiTheme="minorEastAsia" w:hAnsiTheme="minorEastAsia" w:eastAsiaTheme="minorEastAsia"/>
          <w:color w:val="0D0D0D" w:themeColor="text1" w:themeTint="F2"/>
          <w:szCs w:val="21"/>
          <w:shd w:val="clear" w:color="FFFFFF" w:fill="D9D9D9"/>
          <w14:textFill>
            <w14:solidFill>
              <w14:schemeClr w14:val="tx1">
                <w14:lumMod w14:val="95000"/>
                <w14:lumOff w14:val="5000"/>
              </w14:schemeClr>
            </w14:solidFill>
          </w14:textFill>
        </w:rPr>
      </w:pPr>
      <w:r>
        <w:rPr>
          <w:rFonts w:hint="eastAsia" w:cs="宋体" w:asciiTheme="minorEastAsia" w:hAnsiTheme="minorEastAsia" w:eastAsiaTheme="minorEastAsia"/>
          <w:color w:val="0D0D0D" w:themeColor="text1" w:themeTint="F2"/>
          <w:szCs w:val="21"/>
          <w:shd w:val="clear" w:color="FFFFFF" w:fill="D9D9D9"/>
          <w14:textFill>
            <w14:solidFill>
              <w14:schemeClr w14:val="tx1">
                <w14:lumMod w14:val="95000"/>
                <w14:lumOff w14:val="5000"/>
              </w14:schemeClr>
            </w14:solidFill>
          </w14:textFill>
        </w:rPr>
        <w:t>【</w:t>
      </w:r>
      <w:r>
        <w:rPr>
          <w:rFonts w:ascii="宋体" w:hAnsi="宋体" w:eastAsia="宋体" w:cs="宋体"/>
          <w:sz w:val="24"/>
          <w:szCs w:val="24"/>
        </w:rPr>
        <w:t>下级应急广播平台向上级应急广播平台发起应急广播消息播发状态反馈</w:t>
      </w:r>
      <w:r>
        <w:rPr>
          <w:rFonts w:hint="eastAsia" w:cs="宋体" w:asciiTheme="minorEastAsia" w:hAnsiTheme="minorEastAsia" w:eastAsiaTheme="minorEastAsia"/>
          <w:color w:val="0D0D0D" w:themeColor="text1" w:themeTint="F2"/>
          <w:szCs w:val="21"/>
          <w:shd w:val="clear" w:color="FFFFFF" w:fill="D9D9D9"/>
          <w14:textFill>
            <w14:solidFill>
              <w14:schemeClr w14:val="tx1">
                <w14:lumMod w14:val="95000"/>
                <w14:lumOff w14:val="5000"/>
              </w14:schemeClr>
            </w14:solidFill>
          </w14:textFill>
        </w:rPr>
        <w:t>】</w:t>
      </w:r>
    </w:p>
    <w:p>
      <w:pPr>
        <w:pStyle w:val="3"/>
        <w:ind w:left="0" w:leftChars="0" w:firstLine="0" w:firstLineChars="0"/>
        <w:rPr>
          <w:rFonts w:hint="eastAsia" w:ascii="宋体" w:hAnsi="宋体" w:cs="宋体"/>
          <w:sz w:val="24"/>
          <w:szCs w:val="24"/>
          <w:lang w:eastAsia="zh-CN"/>
        </w:rPr>
      </w:pPr>
    </w:p>
    <w:p>
      <w:pPr>
        <w:pStyle w:val="49"/>
        <w:numPr>
          <w:ilvl w:val="0"/>
          <w:numId w:val="0"/>
        </w:numPr>
        <w:bidi w:val="0"/>
        <w:ind w:left="340" w:leftChars="0"/>
        <w:rPr>
          <w:rFonts w:hint="default"/>
          <w:lang w:val="en-US" w:eastAsia="zh-CN"/>
        </w:rPr>
      </w:pPr>
      <w:r>
        <w:rPr>
          <w:rFonts w:hint="eastAsia"/>
          <w:lang w:val="en-US" w:eastAsia="zh-CN"/>
        </w:rPr>
        <w:t>4.参考文献</w:t>
      </w:r>
    </w:p>
    <w:p>
      <w:pPr>
        <w:pStyle w:val="15"/>
        <w:spacing w:before="120"/>
        <w:rPr>
          <w:rFonts w:hint="eastAsia" w:cs="宋体" w:asciiTheme="minorEastAsia" w:hAnsiTheme="minorEastAsia" w:eastAsiaTheme="minorEastAsia"/>
          <w:color w:val="0D0D0D" w:themeColor="text1" w:themeTint="F2"/>
          <w:szCs w:val="21"/>
          <w:shd w:val="clear" w:color="auto" w:fill="auto"/>
          <w14:textFill>
            <w14:solidFill>
              <w14:schemeClr w14:val="tx1">
                <w14:lumMod w14:val="95000"/>
                <w14:lumOff w14:val="5000"/>
              </w14:schemeClr>
            </w14:solidFill>
          </w14:textFill>
        </w:rPr>
      </w:pPr>
      <w:r>
        <w:rPr>
          <w:rFonts w:hint="eastAsia" w:cs="宋体" w:asciiTheme="minorEastAsia" w:hAnsiTheme="minorEastAsia" w:eastAsiaTheme="minorEastAsia"/>
          <w:color w:val="0D0D0D" w:themeColor="text1" w:themeTint="F2"/>
          <w:szCs w:val="21"/>
          <w:shd w:val="clear" w:color="auto" w:fill="auto"/>
          <w:lang w:eastAsia="zh-CN"/>
          <w14:textFill>
            <w14:solidFill>
              <w14:schemeClr w14:val="tx1">
                <w14:lumMod w14:val="95000"/>
                <w14:lumOff w14:val="5000"/>
              </w14:schemeClr>
            </w14:solidFill>
          </w14:textFill>
        </w:rPr>
        <w:t>应急广播消息文件格式参见：</w:t>
      </w:r>
      <w:r>
        <w:rPr>
          <w:rFonts w:hint="eastAsia" w:cs="宋体" w:asciiTheme="minorEastAsia" w:hAnsiTheme="minorEastAsia" w:eastAsiaTheme="minorEastAsia"/>
          <w:color w:val="0D0D0D" w:themeColor="text1" w:themeTint="F2"/>
          <w:szCs w:val="21"/>
          <w:shd w:val="clear" w:color="auto" w:fill="auto"/>
          <w14:textFill>
            <w14:solidFill>
              <w14:schemeClr w14:val="tx1">
                <w14:lumMod w14:val="95000"/>
                <w14:lumOff w14:val="5000"/>
              </w14:schemeClr>
            </w14:solidFill>
          </w14:textFill>
        </w:rPr>
        <w:t>GDJ 082-2018 应急广播消息格式规范.pdf</w:t>
      </w:r>
    </w:p>
    <w:p>
      <w:pPr>
        <w:pStyle w:val="15"/>
        <w:spacing w:before="120"/>
        <w:rPr>
          <w:rFonts w:hint="eastAsia" w:cs="宋体" w:asciiTheme="minorEastAsia" w:hAnsiTheme="minorEastAsia" w:eastAsiaTheme="minorEastAsia"/>
          <w:color w:val="0D0D0D" w:themeColor="text1" w:themeTint="F2"/>
          <w:szCs w:val="21"/>
          <w:shd w:val="clear" w:color="auto" w:fill="auto"/>
          <w14:textFill>
            <w14:solidFill>
              <w14:schemeClr w14:val="tx1">
                <w14:lumMod w14:val="95000"/>
                <w14:lumOff w14:val="5000"/>
              </w14:schemeClr>
            </w14:solidFill>
          </w14:textFill>
        </w:rPr>
      </w:pPr>
      <w:r>
        <w:rPr>
          <w:rFonts w:hint="eastAsia" w:cs="宋体" w:asciiTheme="minorEastAsia" w:hAnsiTheme="minorEastAsia" w:eastAsiaTheme="minorEastAsia"/>
          <w:color w:val="0D0D0D" w:themeColor="text1" w:themeTint="F2"/>
          <w:szCs w:val="21"/>
          <w:shd w:val="clear" w:color="auto" w:fill="auto"/>
          <w:lang w:eastAsia="zh-CN"/>
          <w14:textFill>
            <w14:solidFill>
              <w14:schemeClr w14:val="tx1">
                <w14:lumMod w14:val="95000"/>
                <w14:lumOff w14:val="5000"/>
              </w14:schemeClr>
            </w14:solidFill>
          </w14:textFill>
        </w:rPr>
        <w:t>应急广播资源数据文件格式参见：</w:t>
      </w:r>
      <w:r>
        <w:rPr>
          <w:rFonts w:hint="eastAsia" w:cs="宋体" w:asciiTheme="minorEastAsia" w:hAnsiTheme="minorEastAsia" w:eastAsiaTheme="minorEastAsia"/>
          <w:color w:val="0D0D0D" w:themeColor="text1" w:themeTint="F2"/>
          <w:szCs w:val="21"/>
          <w:shd w:val="clear" w:color="auto" w:fill="auto"/>
          <w14:textFill>
            <w14:solidFill>
              <w14:schemeClr w14:val="tx1">
                <w14:lumMod w14:val="95000"/>
                <w14:lumOff w14:val="5000"/>
              </w14:schemeClr>
            </w14:solidFill>
          </w14:textFill>
        </w:rPr>
        <w:t>GDJ 083-2018 应急广播平台接口规范.pdf</w:t>
      </w:r>
    </w:p>
    <w:p>
      <w:pPr>
        <w:pStyle w:val="15"/>
        <w:spacing w:before="120"/>
        <w:rPr>
          <w:rFonts w:hint="eastAsia" w:cs="宋体" w:asciiTheme="minorEastAsia" w:hAnsiTheme="minorEastAsia" w:eastAsiaTheme="minorEastAsia"/>
          <w:color w:val="0D0D0D" w:themeColor="text1" w:themeTint="F2"/>
          <w:szCs w:val="21"/>
          <w:shd w:val="clear" w:color="auto" w:fill="auto"/>
          <w14:textFill>
            <w14:solidFill>
              <w14:schemeClr w14:val="tx1">
                <w14:lumMod w14:val="95000"/>
                <w14:lumOff w14:val="5000"/>
              </w14:schemeClr>
            </w14:solidFill>
          </w14:textFill>
        </w:rPr>
      </w:pPr>
      <w:r>
        <w:rPr>
          <w:rFonts w:hint="eastAsia" w:cs="宋体" w:asciiTheme="minorEastAsia" w:hAnsiTheme="minorEastAsia" w:eastAsiaTheme="minorEastAsia"/>
          <w:color w:val="0D0D0D" w:themeColor="text1" w:themeTint="F2"/>
          <w:szCs w:val="21"/>
          <w:shd w:val="clear" w:color="auto" w:fill="auto"/>
          <w:lang w:eastAsia="zh-CN"/>
          <w14:textFill>
            <w14:solidFill>
              <w14:schemeClr w14:val="tx1">
                <w14:lumMod w14:val="95000"/>
                <w14:lumOff w14:val="5000"/>
              </w14:schemeClr>
            </w14:solidFill>
          </w14:textFill>
        </w:rPr>
        <w:t>应急广播安全签名文件格式参见：</w:t>
      </w:r>
      <w:r>
        <w:rPr>
          <w:rFonts w:hint="eastAsia" w:cs="宋体" w:asciiTheme="minorEastAsia" w:hAnsiTheme="minorEastAsia" w:eastAsiaTheme="minorEastAsia"/>
          <w:color w:val="0D0D0D" w:themeColor="text1" w:themeTint="F2"/>
          <w:szCs w:val="21"/>
          <w:shd w:val="clear" w:color="auto" w:fill="auto"/>
          <w14:textFill>
            <w14:solidFill>
              <w14:schemeClr w14:val="tx1">
                <w14:lumMod w14:val="95000"/>
                <w14:lumOff w14:val="5000"/>
              </w14:schemeClr>
            </w14:solidFill>
          </w14:textFill>
        </w:rPr>
        <w:t>GDJ 081-2018 应急广播安全保护技术规范 数字签名.pdf</w:t>
      </w:r>
    </w:p>
    <w:p>
      <w:pPr>
        <w:pStyle w:val="15"/>
        <w:spacing w:before="120"/>
        <w:rPr>
          <w:rFonts w:hint="eastAsia" w:cs="宋体" w:asciiTheme="minorEastAsia" w:hAnsiTheme="minorEastAsia" w:eastAsiaTheme="minorEastAsia"/>
          <w:color w:val="0D0D0D" w:themeColor="text1" w:themeTint="F2"/>
          <w:szCs w:val="21"/>
          <w:shd w:val="clear" w:color="auto" w:fill="auto"/>
          <w:lang w:eastAsia="zh-CN"/>
          <w14:textFill>
            <w14:solidFill>
              <w14:schemeClr w14:val="tx1">
                <w14:lumMod w14:val="95000"/>
                <w14:lumOff w14:val="5000"/>
              </w14:schemeClr>
            </w14:solidFill>
          </w14:textFill>
        </w:rPr>
      </w:pPr>
    </w:p>
    <w:p>
      <w:pPr>
        <w:pStyle w:val="15"/>
        <w:spacing w:before="120"/>
        <w:rPr>
          <w:rFonts w:ascii="宋体" w:hAnsi="宋体"/>
          <w:color w:val="0000FF"/>
          <w:szCs w:val="21"/>
        </w:rPr>
      </w:pPr>
    </w:p>
    <w:sectPr>
      <w:headerReference r:id="rId9" w:type="default"/>
      <w:footerReference r:id="rId10" w:type="default"/>
      <w:pgSz w:w="11909" w:h="16834"/>
      <w:pgMar w:top="1418" w:right="1247" w:bottom="1418" w:left="1247" w:header="851" w:footer="851" w:gutter="0"/>
      <w:pgNumType w:start="1"/>
      <w:cols w:space="720" w:num="1"/>
      <w:docGrid w:linePitch="271"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S Mincho">
    <w:panose1 w:val="02020609040205080304"/>
    <w:charset w:val="80"/>
    <w:family w:val="modern"/>
    <w:pitch w:val="default"/>
    <w:sig w:usb0="E00002FF" w:usb1="6AC7FDFB" w:usb2="00000012" w:usb3="00000000" w:csb0="4002009F" w:csb1="DFD70000"/>
  </w:font>
  <w:font w:name="Cambria">
    <w:panose1 w:val="02040503050406030204"/>
    <w:charset w:val="00"/>
    <w:family w:val="roman"/>
    <w:pitch w:val="default"/>
    <w:sig w:usb0="E00002FF" w:usb1="400004FF" w:usb2="00000000" w:usb3="00000000" w:csb0="2000019F" w:csb1="00000000"/>
  </w:font>
  <w:font w:name="Consolas">
    <w:panose1 w:val="020B0609020204030204"/>
    <w:charset w:val="00"/>
    <w:family w:val="modern"/>
    <w:pitch w:val="default"/>
    <w:sig w:usb0="E10002FF" w:usb1="4000FCFF" w:usb2="00000009" w:usb3="00000000" w:csb0="6000019F" w:csb1="DFD70000"/>
  </w:font>
  <w:font w:name="幼圆">
    <w:panose1 w:val="02010509060101010101"/>
    <w:charset w:val="86"/>
    <w:family w:val="modern"/>
    <w:pitch w:val="default"/>
    <w:sig w:usb0="00000001" w:usb1="080E0000" w:usb2="00000000" w:usb3="00000000" w:csb0="00040000" w:csb1="00000000"/>
  </w:font>
  <w:font w:name="Verdana">
    <w:panose1 w:val="020B0604030504040204"/>
    <w:charset w:val="00"/>
    <w:family w:val="swiss"/>
    <w:pitch w:val="default"/>
    <w:sig w:usb0="A10006FF" w:usb1="4000205B" w:usb2="00000010" w:usb3="00000000" w:csb0="2000019F" w:csb1="00000000"/>
  </w:font>
  <w:font w:name="Times New  Roman">
    <w:altName w:val="Times New Roman"/>
    <w:panose1 w:val="00000000000000000000"/>
    <w:charset w:val="00"/>
    <w:family w:val="auto"/>
    <w:pitch w:val="default"/>
    <w:sig w:usb0="00000000" w:usb1="00000000" w:usb2="00000000"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方正兰亭纤黑_GBK">
    <w:altName w:val="黑体"/>
    <w:panose1 w:val="00000000000000000000"/>
    <w:charset w:val="86"/>
    <w:family w:val="auto"/>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before="12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framePr w:wrap="around" w:vAnchor="text" w:hAnchor="margin" w:xAlign="right" w:y="1"/>
      <w:spacing w:before="120"/>
      <w:ind w:firstLine="360"/>
      <w:rPr>
        <w:rStyle w:val="27"/>
      </w:rPr>
    </w:pPr>
    <w:r>
      <w:rPr>
        <w:rStyle w:val="27"/>
      </w:rPr>
      <w:fldChar w:fldCharType="begin"/>
    </w:r>
    <w:r>
      <w:rPr>
        <w:rStyle w:val="27"/>
      </w:rPr>
      <w:instrText xml:space="preserve">PAGE  </w:instrText>
    </w:r>
    <w:r>
      <w:rPr>
        <w:rStyle w:val="27"/>
      </w:rPr>
      <w:fldChar w:fldCharType="end"/>
    </w:r>
  </w:p>
  <w:p>
    <w:pPr>
      <w:pStyle w:val="20"/>
      <w:spacing w:before="120"/>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before="12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94671006"/>
    </w:sdtPr>
    <w:sdtContent>
      <w:p>
        <w:pPr>
          <w:pStyle w:val="20"/>
          <w:spacing w:before="0" w:beforeLines="0"/>
          <w:ind w:firstLine="0" w:firstLineChars="0"/>
          <w:jc w:val="center"/>
          <w:rPr>
            <w:rFonts w:ascii="方正兰亭纤黑_GBK" w:hAnsi="方正兰亭纤黑_GBK" w:eastAsia="方正兰亭纤黑_GBK" w:cs="方正兰亭纤黑_GBK"/>
          </w:rPr>
        </w:pPr>
        <w:r>
          <w:rPr>
            <w:rFonts w:hint="eastAsia" w:ascii="方正兰亭纤黑_GBK" w:hAnsi="方正兰亭纤黑_GBK" w:eastAsia="方正兰亭纤黑_GBK" w:cs="方正兰亭纤黑_GBK"/>
          </w:rPr>
          <w:t>湖南康通电子股份有限公司</w:t>
        </w:r>
      </w:p>
      <w:p>
        <w:pPr>
          <w:tabs>
            <w:tab w:val="center" w:pos="4153"/>
            <w:tab w:val="right" w:pos="8306"/>
          </w:tabs>
          <w:wordWrap w:val="0"/>
          <w:spacing w:before="0" w:beforeLines="0"/>
          <w:ind w:firstLine="0" w:firstLineChars="0"/>
          <w:jc w:val="right"/>
          <w:rPr>
            <w:rFonts w:ascii="方正兰亭纤黑_GBK" w:hAnsi="方正兰亭纤黑_GBK" w:eastAsia="方正兰亭纤黑_GBK" w:cs="方正兰亭纤黑_GBK"/>
            <w:bCs/>
            <w:sz w:val="18"/>
            <w:szCs w:val="18"/>
          </w:rPr>
        </w:pPr>
        <w:r>
          <w:rPr>
            <w:rFonts w:hint="eastAsia" w:ascii="方正兰亭纤黑_GBK" w:hAnsi="方正兰亭纤黑_GBK" w:eastAsia="方正兰亭纤黑_GBK" w:cs="方正兰亭纤黑_GBK"/>
            <w:bCs/>
            <w:sz w:val="18"/>
            <w:szCs w:val="18"/>
          </w:rPr>
          <w:t xml:space="preserve">全国统一客服热线：400-066-7466  (0731) 88714217       </w:t>
        </w:r>
        <w:r>
          <w:rPr>
            <w:rFonts w:ascii="方正兰亭纤黑_GBK" w:hAnsi="方正兰亭纤黑_GBK" w:eastAsia="方正兰亭纤黑_GBK" w:cs="方正兰亭纤黑_GBK"/>
            <w:bCs/>
            <w:sz w:val="18"/>
            <w:szCs w:val="18"/>
          </w:rPr>
          <w:t xml:space="preserve">    </w:t>
        </w:r>
        <w:r>
          <w:rPr>
            <w:rFonts w:hint="eastAsia" w:ascii="方正兰亭纤黑_GBK" w:hAnsi="方正兰亭纤黑_GBK" w:eastAsia="方正兰亭纤黑_GBK" w:cs="方正兰亭纤黑_GBK"/>
            <w:bCs/>
            <w:sz w:val="18"/>
            <w:szCs w:val="18"/>
          </w:rPr>
          <w:t xml:space="preserve">               </w:t>
        </w:r>
        <w:r>
          <w:rPr>
            <w:b/>
            <w:bCs/>
            <w:sz w:val="24"/>
            <w:szCs w:val="24"/>
          </w:rPr>
          <w:fldChar w:fldCharType="begin"/>
        </w:r>
        <w:r>
          <w:rPr>
            <w:b/>
            <w:bCs/>
          </w:rPr>
          <w:instrText xml:space="preserve">PAGE</w:instrText>
        </w:r>
        <w:r>
          <w:rPr>
            <w:b/>
            <w:bCs/>
            <w:sz w:val="24"/>
            <w:szCs w:val="24"/>
          </w:rPr>
          <w:fldChar w:fldCharType="separate"/>
        </w:r>
        <w:r>
          <w:rPr>
            <w:b/>
            <w:bCs/>
          </w:rPr>
          <w:t>1</w:t>
        </w:r>
        <w:r>
          <w:rPr>
            <w:b/>
            <w:bCs/>
            <w:sz w:val="24"/>
            <w:szCs w:val="24"/>
          </w:rPr>
          <w:fldChar w:fldCharType="end"/>
        </w:r>
      </w:p>
      <w:p>
        <w:pPr>
          <w:pStyle w:val="20"/>
          <w:spacing w:before="0" w:beforeLines="0"/>
          <w:ind w:firstLine="0" w:firstLineChars="0"/>
          <w:jc w:val="center"/>
        </w:pPr>
        <w:r>
          <w:fldChar w:fldCharType="begin"/>
        </w:r>
        <w:r>
          <w:instrText xml:space="preserve"> HYPERLINK "http://www.comtom.cn" </w:instrText>
        </w:r>
        <w:r>
          <w:fldChar w:fldCharType="separate"/>
        </w:r>
        <w:r>
          <w:rPr>
            <w:rStyle w:val="28"/>
            <w:rFonts w:hint="eastAsia" w:ascii="方正兰亭纤黑_GBK" w:hAnsi="方正兰亭纤黑_GBK" w:eastAsia="方正兰亭纤黑_GBK" w:cs="方正兰亭纤黑_GBK"/>
          </w:rPr>
          <w:t>www.comtom.cn</w:t>
        </w:r>
        <w:r>
          <w:rPr>
            <w:rStyle w:val="28"/>
            <w:rFonts w:hint="eastAsia" w:ascii="方正兰亭纤黑_GBK" w:hAnsi="方正兰亭纤黑_GBK" w:eastAsia="方正兰亭纤黑_GBK" w:cs="方正兰亭纤黑_GBK"/>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spacing w:before="120"/>
      <w:ind w:firstLine="360"/>
    </w:pPr>
    <w:r>
      <w:drawing>
        <wp:inline distT="0" distB="0" distL="0" distR="0">
          <wp:extent cx="1485900" cy="361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485900" cy="36195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spacing w:before="12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1"/>
        <w:left w:val="none" w:color="auto" w:sz="0" w:space="4"/>
        <w:bottom w:val="none" w:color="auto" w:sz="0" w:space="1"/>
        <w:right w:val="none" w:color="auto" w:sz="0" w:space="4"/>
      </w:pBdr>
      <w:tabs>
        <w:tab w:val="center" w:pos="4153"/>
        <w:tab w:val="right" w:pos="8306"/>
      </w:tabs>
      <w:snapToGrid w:val="0"/>
      <w:spacing w:before="120"/>
      <w:ind w:firstLine="0" w:firstLineChars="0"/>
      <w:rPr>
        <w:rFonts w:ascii="Times New Roman" w:hAnsi="Times New Roman"/>
        <w:sz w:val="18"/>
      </w:rPr>
    </w:pPr>
    <w:r>
      <w:rPr>
        <w:rFonts w:ascii="幼圆" w:hAnsi="Times New Roman" w:eastAsia="幼圆"/>
        <w:sz w:val="18"/>
        <w:szCs w:val="21"/>
      </w:rPr>
      <w:drawing>
        <wp:inline distT="0" distB="0" distL="0" distR="0">
          <wp:extent cx="1485900" cy="3619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485900" cy="361950"/>
                  </a:xfrm>
                  <a:prstGeom prst="rect">
                    <a:avLst/>
                  </a:prstGeom>
                  <a:noFill/>
                  <a:ln>
                    <a:noFill/>
                  </a:ln>
                </pic:spPr>
              </pic:pic>
            </a:graphicData>
          </a:graphic>
        </wp:inline>
      </w:drawing>
    </w:r>
    <w:r>
      <w:rPr>
        <w:rFonts w:hint="eastAsia" w:ascii="幼圆" w:hAnsi="Times New Roman" w:eastAsia="幼圆"/>
        <w:sz w:val="18"/>
        <w:szCs w:val="21"/>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1"/>
        <w:left w:val="none" w:color="auto" w:sz="0" w:space="4"/>
        <w:bottom w:val="none" w:color="auto" w:sz="0" w:space="1"/>
        <w:right w:val="none" w:color="auto" w:sz="0" w:space="4"/>
      </w:pBdr>
      <w:tabs>
        <w:tab w:val="center" w:pos="4153"/>
        <w:tab w:val="right" w:pos="8306"/>
      </w:tabs>
      <w:snapToGrid w:val="0"/>
      <w:spacing w:before="120"/>
      <w:ind w:firstLine="0" w:firstLineChars="0"/>
      <w:rPr>
        <w:rFonts w:ascii="Times New Roman" w:hAnsi="Times New Roman"/>
        <w:sz w:val="18"/>
      </w:rPr>
    </w:pPr>
    <w:r>
      <w:rPr>
        <w:rFonts w:ascii="幼圆" w:hAnsi="Times New Roman" w:eastAsia="幼圆"/>
        <w:sz w:val="18"/>
        <w:szCs w:val="21"/>
      </w:rPr>
      <w:drawing>
        <wp:inline distT="0" distB="0" distL="0" distR="0">
          <wp:extent cx="1485900" cy="3619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485900" cy="361950"/>
                  </a:xfrm>
                  <a:prstGeom prst="rect">
                    <a:avLst/>
                  </a:prstGeom>
                  <a:noFill/>
                  <a:ln>
                    <a:noFill/>
                  </a:ln>
                </pic:spPr>
              </pic:pic>
            </a:graphicData>
          </a:graphic>
        </wp:inline>
      </w:drawing>
    </w:r>
    <w:r>
      <w:rPr>
        <w:rFonts w:hint="eastAsia" w:ascii="幼圆" w:hAnsi="Times New Roman" w:eastAsia="幼圆"/>
        <w:sz w:val="18"/>
        <w:szCs w:val="21"/>
      </w:rPr>
      <w:t xml:space="preserve">                                       </w:t>
    </w:r>
    <w:r>
      <w:rPr>
        <w:rFonts w:hint="eastAsia" w:ascii="楷体_GB2312" w:hAnsi="Times New Roman" w:eastAsia="楷体_GB2312"/>
        <w:sz w:val="28"/>
        <w:szCs w:val="28"/>
      </w:rPr>
      <w:t>世界之声 因我不同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906DF9"/>
    <w:multiLevelType w:val="multilevel"/>
    <w:tmpl w:val="85906DF9"/>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
    <w:nsid w:val="882512B2"/>
    <w:multiLevelType w:val="singleLevel"/>
    <w:tmpl w:val="882512B2"/>
    <w:lvl w:ilvl="0" w:tentative="0">
      <w:start w:val="1"/>
      <w:numFmt w:val="decimal"/>
      <w:suff w:val="space"/>
      <w:lvlText w:val="%1."/>
      <w:lvlJc w:val="left"/>
    </w:lvl>
  </w:abstractNum>
  <w:abstractNum w:abstractNumId="2">
    <w:nsid w:val="CC18C972"/>
    <w:multiLevelType w:val="singleLevel"/>
    <w:tmpl w:val="CC18C972"/>
    <w:lvl w:ilvl="0" w:tentative="0">
      <w:start w:val="1"/>
      <w:numFmt w:val="bullet"/>
      <w:lvlText w:val=""/>
      <w:lvlJc w:val="left"/>
      <w:pPr>
        <w:ind w:left="420" w:hanging="420"/>
      </w:pPr>
      <w:rPr>
        <w:rFonts w:hint="default" w:ascii="Wingdings" w:hAnsi="Wingdings"/>
      </w:rPr>
    </w:lvl>
  </w:abstractNum>
  <w:abstractNum w:abstractNumId="3">
    <w:nsid w:val="FFFFFFFB"/>
    <w:multiLevelType w:val="multilevel"/>
    <w:tmpl w:val="FFFFFFFB"/>
    <w:lvl w:ilvl="0" w:tentative="0">
      <w:start w:val="1"/>
      <w:numFmt w:val="decimal"/>
      <w:pStyle w:val="2"/>
      <w:lvlText w:val="%1."/>
      <w:legacy w:legacy="1" w:legacySpace="144" w:legacyIndent="0"/>
      <w:lvlJc w:val="left"/>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14:shadow w14:blurRad="0" w14:dist="0" w14:dir="0" w14:sx="0" w14:sy="0" w14:kx="0" w14:ky="0" w14:algn="none">
          <w14:srgbClr w14:val="000000"/>
        </w14:shadow>
      </w:rPr>
    </w:lvl>
    <w:lvl w:ilvl="1" w:tentative="0">
      <w:start w:val="1"/>
      <w:numFmt w:val="decimal"/>
      <w:pStyle w:val="4"/>
      <w:lvlText w:val="%1.%2"/>
      <w:legacy w:legacy="1" w:legacySpace="144" w:legacyIndent="0"/>
      <w:lvlJc w:val="left"/>
    </w:lvl>
    <w:lvl w:ilvl="2" w:tentative="0">
      <w:start w:val="1"/>
      <w:numFmt w:val="decimal"/>
      <w:pStyle w:val="5"/>
      <w:lvlText w:val="%1.%2.%3"/>
      <w:legacy w:legacy="1" w:legacySpace="144" w:legacyIndent="0"/>
      <w:lvlJc w:val="left"/>
    </w:lvl>
    <w:lvl w:ilvl="3" w:tentative="0">
      <w:start w:val="1"/>
      <w:numFmt w:val="decimal"/>
      <w:lvlText w:val="3.2.1.%4."/>
      <w:lvlJc w:val="left"/>
      <w:rPr>
        <w:rFonts w:hint="eastAsia"/>
      </w:rPr>
    </w:lvl>
    <w:lvl w:ilvl="4" w:tentative="0">
      <w:start w:val="1"/>
      <w:numFmt w:val="decimal"/>
      <w:pStyle w:val="10"/>
      <w:lvlText w:val="%1.%2.%3.%4.%5"/>
      <w:legacy w:legacy="1" w:legacySpace="144" w:legacyIndent="0"/>
      <w:lvlJc w:val="left"/>
    </w:lvl>
    <w:lvl w:ilvl="5" w:tentative="0">
      <w:start w:val="1"/>
      <w:numFmt w:val="decimal"/>
      <w:pStyle w:val="11"/>
      <w:lvlText w:val="%1.%2.%3.%4.%5.%6"/>
      <w:legacy w:legacy="1" w:legacySpace="144" w:legacyIndent="0"/>
      <w:lvlJc w:val="left"/>
    </w:lvl>
    <w:lvl w:ilvl="6" w:tentative="0">
      <w:start w:val="1"/>
      <w:numFmt w:val="decimal"/>
      <w:pStyle w:val="12"/>
      <w:lvlText w:val="%1.%2.%3.%4.%5.%6.%7"/>
      <w:legacy w:legacy="1" w:legacySpace="144" w:legacyIndent="0"/>
      <w:lvlJc w:val="left"/>
    </w:lvl>
    <w:lvl w:ilvl="7" w:tentative="0">
      <w:start w:val="1"/>
      <w:numFmt w:val="decimal"/>
      <w:pStyle w:val="13"/>
      <w:lvlText w:val="%1.%2.%3.%4.%5.%6.%7.%8"/>
      <w:legacy w:legacy="1" w:legacySpace="144" w:legacyIndent="0"/>
      <w:lvlJc w:val="left"/>
    </w:lvl>
    <w:lvl w:ilvl="8" w:tentative="0">
      <w:start w:val="1"/>
      <w:numFmt w:val="decimal"/>
      <w:pStyle w:val="14"/>
      <w:lvlText w:val="%1.%2.%3.%4.%5.%6.%7.%8.%9"/>
      <w:legacy w:legacy="1" w:legacySpace="144" w:legacyIndent="0"/>
      <w:lvlJc w:val="left"/>
    </w:lvl>
  </w:abstractNum>
  <w:abstractNum w:abstractNumId="4">
    <w:nsid w:val="0700B142"/>
    <w:multiLevelType w:val="multilevel"/>
    <w:tmpl w:val="0700B142"/>
    <w:lvl w:ilvl="0" w:tentative="0">
      <w:start w:val="1"/>
      <w:numFmt w:val="decimal"/>
      <w:suff w:val="space"/>
      <w:lvlText w:val="%1."/>
      <w:lvlJc w:val="left"/>
    </w:lvl>
    <w:lvl w:ilvl="1" w:tentative="0">
      <w:start w:val="2"/>
      <w:numFmt w:val="decimal"/>
      <w:isLgl/>
      <w:lvlText w:val="%1.%2"/>
      <w:lvlJc w:val="left"/>
      <w:pPr>
        <w:ind w:left="1005" w:hanging="795"/>
      </w:pPr>
      <w:rPr>
        <w:rFonts w:hint="default"/>
      </w:rPr>
    </w:lvl>
    <w:lvl w:ilvl="2" w:tentative="0">
      <w:start w:val="2"/>
      <w:numFmt w:val="decimal"/>
      <w:isLgl/>
      <w:lvlText w:val="%1.%2.%3"/>
      <w:lvlJc w:val="left"/>
      <w:pPr>
        <w:ind w:left="1215" w:hanging="795"/>
      </w:pPr>
      <w:rPr>
        <w:rFonts w:hint="default"/>
      </w:rPr>
    </w:lvl>
    <w:lvl w:ilvl="3" w:tentative="0">
      <w:start w:val="14"/>
      <w:numFmt w:val="decimal"/>
      <w:isLgl/>
      <w:lvlText w:val="%1.%2.%3.%4"/>
      <w:lvlJc w:val="left"/>
      <w:pPr>
        <w:ind w:left="1425" w:hanging="795"/>
      </w:pPr>
      <w:rPr>
        <w:rFonts w:hint="default"/>
      </w:rPr>
    </w:lvl>
    <w:lvl w:ilvl="4" w:tentative="0">
      <w:start w:val="1"/>
      <w:numFmt w:val="decimal"/>
      <w:isLgl/>
      <w:lvlText w:val="%1.%2.%3.%4.%5"/>
      <w:lvlJc w:val="left"/>
      <w:pPr>
        <w:ind w:left="1920" w:hanging="1080"/>
      </w:pPr>
      <w:rPr>
        <w:rFonts w:hint="default"/>
      </w:rPr>
    </w:lvl>
    <w:lvl w:ilvl="5" w:tentative="0">
      <w:start w:val="1"/>
      <w:numFmt w:val="decimal"/>
      <w:isLgl/>
      <w:lvlText w:val="%1.%2.%3.%4.%5.%6"/>
      <w:lvlJc w:val="left"/>
      <w:pPr>
        <w:ind w:left="2130" w:hanging="1080"/>
      </w:pPr>
      <w:rPr>
        <w:rFonts w:hint="default"/>
      </w:rPr>
    </w:lvl>
    <w:lvl w:ilvl="6" w:tentative="0">
      <w:start w:val="1"/>
      <w:numFmt w:val="decimal"/>
      <w:isLgl/>
      <w:lvlText w:val="%1.%2.%3.%4.%5.%6.%7"/>
      <w:lvlJc w:val="left"/>
      <w:pPr>
        <w:ind w:left="2700" w:hanging="1440"/>
      </w:pPr>
      <w:rPr>
        <w:rFonts w:hint="default"/>
      </w:rPr>
    </w:lvl>
    <w:lvl w:ilvl="7" w:tentative="0">
      <w:start w:val="1"/>
      <w:numFmt w:val="decimal"/>
      <w:isLgl/>
      <w:lvlText w:val="%1.%2.%3.%4.%5.%6.%7.%8"/>
      <w:lvlJc w:val="left"/>
      <w:pPr>
        <w:ind w:left="2910" w:hanging="1440"/>
      </w:pPr>
      <w:rPr>
        <w:rFonts w:hint="default"/>
      </w:rPr>
    </w:lvl>
    <w:lvl w:ilvl="8" w:tentative="0">
      <w:start w:val="1"/>
      <w:numFmt w:val="decimal"/>
      <w:isLgl/>
      <w:lvlText w:val="%1.%2.%3.%4.%5.%6.%7.%8.%9"/>
      <w:lvlJc w:val="left"/>
      <w:pPr>
        <w:ind w:left="3480" w:hanging="1800"/>
      </w:pPr>
      <w:rPr>
        <w:rFonts w:hint="default"/>
      </w:rPr>
    </w:lvl>
  </w:abstractNum>
  <w:abstractNum w:abstractNumId="5">
    <w:nsid w:val="11C865AF"/>
    <w:multiLevelType w:val="multilevel"/>
    <w:tmpl w:val="11C865AF"/>
    <w:lvl w:ilvl="0" w:tentative="0">
      <w:start w:val="1"/>
      <w:numFmt w:val="decimal"/>
      <w:pStyle w:val="49"/>
      <w:lvlText w:val="%1."/>
      <w:lvlJc w:val="left"/>
      <w:pPr>
        <w:ind w:left="425" w:hanging="425"/>
      </w:pPr>
      <w:rPr>
        <w:rFonts w:hint="eastAsia"/>
      </w:rPr>
    </w:lvl>
    <w:lvl w:ilvl="1" w:tentative="0">
      <w:start w:val="1"/>
      <w:numFmt w:val="decimal"/>
      <w:pStyle w:val="8"/>
      <w:lvlText w:val="%1.%2."/>
      <w:lvlJc w:val="left"/>
      <w:pPr>
        <w:ind w:left="567" w:hanging="567"/>
      </w:pPr>
      <w:rPr>
        <w:rFonts w:hint="eastAsia"/>
      </w:rPr>
    </w:lvl>
    <w:lvl w:ilvl="2" w:tentative="0">
      <w:start w:val="1"/>
      <w:numFmt w:val="decimal"/>
      <w:pStyle w:val="7"/>
      <w:lvlText w:val="%1.%2.%3."/>
      <w:lvlJc w:val="left"/>
      <w:pPr>
        <w:ind w:left="850" w:hanging="709"/>
      </w:pPr>
      <w:rPr>
        <w:rFonts w:hint="eastAsia" w:asciiTheme="minorEastAsia" w:hAnsiTheme="minorEastAsia" w:eastAsiaTheme="minorEastAsia"/>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6">
    <w:nsid w:val="1C1C8042"/>
    <w:multiLevelType w:val="singleLevel"/>
    <w:tmpl w:val="1C1C8042"/>
    <w:lvl w:ilvl="0" w:tentative="0">
      <w:start w:val="1"/>
      <w:numFmt w:val="bullet"/>
      <w:lvlText w:val=""/>
      <w:lvlJc w:val="left"/>
      <w:pPr>
        <w:ind w:left="420" w:hanging="420"/>
      </w:pPr>
      <w:rPr>
        <w:rFonts w:hint="default" w:ascii="Wingdings" w:hAnsi="Wingdings"/>
      </w:rPr>
    </w:lvl>
  </w:abstractNum>
  <w:abstractNum w:abstractNumId="7">
    <w:nsid w:val="336FD905"/>
    <w:multiLevelType w:val="singleLevel"/>
    <w:tmpl w:val="336FD905"/>
    <w:lvl w:ilvl="0" w:tentative="0">
      <w:start w:val="1"/>
      <w:numFmt w:val="bullet"/>
      <w:lvlText w:val=""/>
      <w:lvlJc w:val="left"/>
      <w:pPr>
        <w:ind w:left="420" w:hanging="420"/>
      </w:pPr>
      <w:rPr>
        <w:rFonts w:hint="default" w:ascii="Wingdings" w:hAnsi="Wingdings"/>
      </w:rPr>
    </w:lvl>
  </w:abstractNum>
  <w:abstractNum w:abstractNumId="8">
    <w:nsid w:val="53B45AE5"/>
    <w:multiLevelType w:val="multilevel"/>
    <w:tmpl w:val="53B45AE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66F4FBC2"/>
    <w:multiLevelType w:val="singleLevel"/>
    <w:tmpl w:val="66F4FBC2"/>
    <w:lvl w:ilvl="0" w:tentative="0">
      <w:start w:val="1"/>
      <w:numFmt w:val="bullet"/>
      <w:lvlText w:val=""/>
      <w:lvlJc w:val="left"/>
      <w:pPr>
        <w:ind w:left="420" w:hanging="420"/>
      </w:pPr>
      <w:rPr>
        <w:rFonts w:hint="default" w:ascii="Wingdings" w:hAnsi="Wingdings"/>
      </w:rPr>
    </w:lvl>
  </w:abstractNum>
  <w:num w:numId="1">
    <w:abstractNumId w:val="3"/>
  </w:num>
  <w:num w:numId="2">
    <w:abstractNumId w:val="5"/>
  </w:num>
  <w:num w:numId="3">
    <w:abstractNumId w:val="8"/>
  </w:num>
  <w:num w:numId="4">
    <w:abstractNumId w:val="1"/>
  </w:num>
  <w:num w:numId="5">
    <w:abstractNumId w:val="0"/>
  </w:num>
  <w:num w:numId="6">
    <w:abstractNumId w:val="2"/>
  </w:num>
  <w:num w:numId="7">
    <w:abstractNumId w:val="4"/>
  </w:num>
  <w:num w:numId="8">
    <w:abstractNumId w:val="6"/>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9"/>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253F"/>
    <w:rsid w:val="00007266"/>
    <w:rsid w:val="00026361"/>
    <w:rsid w:val="000336B8"/>
    <w:rsid w:val="00045D28"/>
    <w:rsid w:val="000478CB"/>
    <w:rsid w:val="00050AFE"/>
    <w:rsid w:val="00056615"/>
    <w:rsid w:val="000605E7"/>
    <w:rsid w:val="0006302E"/>
    <w:rsid w:val="00066CB6"/>
    <w:rsid w:val="00075AE2"/>
    <w:rsid w:val="00081A7F"/>
    <w:rsid w:val="00083980"/>
    <w:rsid w:val="000922D3"/>
    <w:rsid w:val="000A0158"/>
    <w:rsid w:val="000A54B7"/>
    <w:rsid w:val="000A55D8"/>
    <w:rsid w:val="000F09A2"/>
    <w:rsid w:val="000F699B"/>
    <w:rsid w:val="0010405E"/>
    <w:rsid w:val="001110FD"/>
    <w:rsid w:val="00115C0A"/>
    <w:rsid w:val="00130298"/>
    <w:rsid w:val="0013483E"/>
    <w:rsid w:val="00144012"/>
    <w:rsid w:val="00144B14"/>
    <w:rsid w:val="001467DC"/>
    <w:rsid w:val="001536C7"/>
    <w:rsid w:val="0016059C"/>
    <w:rsid w:val="00183A60"/>
    <w:rsid w:val="00187357"/>
    <w:rsid w:val="00187524"/>
    <w:rsid w:val="00190B25"/>
    <w:rsid w:val="00195E50"/>
    <w:rsid w:val="001B5C0E"/>
    <w:rsid w:val="001B651F"/>
    <w:rsid w:val="001E20B6"/>
    <w:rsid w:val="002027BC"/>
    <w:rsid w:val="00203D0D"/>
    <w:rsid w:val="00214AFE"/>
    <w:rsid w:val="00215339"/>
    <w:rsid w:val="00217500"/>
    <w:rsid w:val="00221659"/>
    <w:rsid w:val="002236EA"/>
    <w:rsid w:val="00223FD7"/>
    <w:rsid w:val="00224427"/>
    <w:rsid w:val="00231A17"/>
    <w:rsid w:val="002414A6"/>
    <w:rsid w:val="002503F1"/>
    <w:rsid w:val="0025056D"/>
    <w:rsid w:val="002506E3"/>
    <w:rsid w:val="0026128A"/>
    <w:rsid w:val="002757DC"/>
    <w:rsid w:val="00277393"/>
    <w:rsid w:val="00296E28"/>
    <w:rsid w:val="00296E3B"/>
    <w:rsid w:val="002A31CD"/>
    <w:rsid w:val="002C117F"/>
    <w:rsid w:val="002C47F9"/>
    <w:rsid w:val="002E1DBE"/>
    <w:rsid w:val="002E5952"/>
    <w:rsid w:val="002F0D82"/>
    <w:rsid w:val="00300A34"/>
    <w:rsid w:val="003062BC"/>
    <w:rsid w:val="00307219"/>
    <w:rsid w:val="00312CEE"/>
    <w:rsid w:val="00323351"/>
    <w:rsid w:val="00337787"/>
    <w:rsid w:val="003413E6"/>
    <w:rsid w:val="00347EC1"/>
    <w:rsid w:val="003545D7"/>
    <w:rsid w:val="00355243"/>
    <w:rsid w:val="003603D6"/>
    <w:rsid w:val="00363E99"/>
    <w:rsid w:val="003756B3"/>
    <w:rsid w:val="0039155A"/>
    <w:rsid w:val="00396ACA"/>
    <w:rsid w:val="00396CBA"/>
    <w:rsid w:val="003A387E"/>
    <w:rsid w:val="003A5648"/>
    <w:rsid w:val="003A6FEF"/>
    <w:rsid w:val="003B37F7"/>
    <w:rsid w:val="003C1D67"/>
    <w:rsid w:val="003D5613"/>
    <w:rsid w:val="003E47AC"/>
    <w:rsid w:val="003F0CE5"/>
    <w:rsid w:val="003F44C6"/>
    <w:rsid w:val="0040795F"/>
    <w:rsid w:val="0041265A"/>
    <w:rsid w:val="00412A0D"/>
    <w:rsid w:val="00430083"/>
    <w:rsid w:val="00436BB6"/>
    <w:rsid w:val="00446856"/>
    <w:rsid w:val="004534DB"/>
    <w:rsid w:val="00464270"/>
    <w:rsid w:val="00467B30"/>
    <w:rsid w:val="00470755"/>
    <w:rsid w:val="004724FB"/>
    <w:rsid w:val="00475F73"/>
    <w:rsid w:val="00487DD1"/>
    <w:rsid w:val="00491A89"/>
    <w:rsid w:val="00497635"/>
    <w:rsid w:val="004B0269"/>
    <w:rsid w:val="004C13E8"/>
    <w:rsid w:val="004C735D"/>
    <w:rsid w:val="004E03F6"/>
    <w:rsid w:val="004E6419"/>
    <w:rsid w:val="004F5D99"/>
    <w:rsid w:val="005222CB"/>
    <w:rsid w:val="0052253F"/>
    <w:rsid w:val="00524920"/>
    <w:rsid w:val="0053281A"/>
    <w:rsid w:val="0054102B"/>
    <w:rsid w:val="00555F69"/>
    <w:rsid w:val="0057046B"/>
    <w:rsid w:val="00572E81"/>
    <w:rsid w:val="00580CC6"/>
    <w:rsid w:val="00582007"/>
    <w:rsid w:val="005846F6"/>
    <w:rsid w:val="00593562"/>
    <w:rsid w:val="00593734"/>
    <w:rsid w:val="005A4717"/>
    <w:rsid w:val="005D4BA0"/>
    <w:rsid w:val="005D5582"/>
    <w:rsid w:val="005D77AE"/>
    <w:rsid w:val="005F14CB"/>
    <w:rsid w:val="005F4AED"/>
    <w:rsid w:val="0061064C"/>
    <w:rsid w:val="00613456"/>
    <w:rsid w:val="00615EB1"/>
    <w:rsid w:val="006222F6"/>
    <w:rsid w:val="00623C2D"/>
    <w:rsid w:val="00635A23"/>
    <w:rsid w:val="006461ED"/>
    <w:rsid w:val="00650894"/>
    <w:rsid w:val="00655F3D"/>
    <w:rsid w:val="0066253C"/>
    <w:rsid w:val="0067153C"/>
    <w:rsid w:val="00674FAC"/>
    <w:rsid w:val="00687BBB"/>
    <w:rsid w:val="006B1046"/>
    <w:rsid w:val="006B2FE0"/>
    <w:rsid w:val="006B6608"/>
    <w:rsid w:val="006B7736"/>
    <w:rsid w:val="006D71DB"/>
    <w:rsid w:val="006E1634"/>
    <w:rsid w:val="006E1A45"/>
    <w:rsid w:val="006E1B69"/>
    <w:rsid w:val="006E4E89"/>
    <w:rsid w:val="00702BE3"/>
    <w:rsid w:val="00723E35"/>
    <w:rsid w:val="00745EC3"/>
    <w:rsid w:val="0075037E"/>
    <w:rsid w:val="00754EEA"/>
    <w:rsid w:val="00763D7B"/>
    <w:rsid w:val="007647A0"/>
    <w:rsid w:val="00770546"/>
    <w:rsid w:val="00770960"/>
    <w:rsid w:val="007736BE"/>
    <w:rsid w:val="00780BAE"/>
    <w:rsid w:val="0078186F"/>
    <w:rsid w:val="00783E2B"/>
    <w:rsid w:val="007858BA"/>
    <w:rsid w:val="00790EE6"/>
    <w:rsid w:val="007A12E0"/>
    <w:rsid w:val="007A39BA"/>
    <w:rsid w:val="007B1CD1"/>
    <w:rsid w:val="007C02C1"/>
    <w:rsid w:val="007D46DE"/>
    <w:rsid w:val="007D5F62"/>
    <w:rsid w:val="007E4E5D"/>
    <w:rsid w:val="008140BA"/>
    <w:rsid w:val="008156E9"/>
    <w:rsid w:val="00816AB6"/>
    <w:rsid w:val="008322F4"/>
    <w:rsid w:val="008369E7"/>
    <w:rsid w:val="00843A1C"/>
    <w:rsid w:val="0084497C"/>
    <w:rsid w:val="008532E2"/>
    <w:rsid w:val="00853848"/>
    <w:rsid w:val="00881A53"/>
    <w:rsid w:val="008821BD"/>
    <w:rsid w:val="00890023"/>
    <w:rsid w:val="00891BED"/>
    <w:rsid w:val="00891C99"/>
    <w:rsid w:val="00895D00"/>
    <w:rsid w:val="008A1A64"/>
    <w:rsid w:val="008C6D61"/>
    <w:rsid w:val="008F0C13"/>
    <w:rsid w:val="008F4251"/>
    <w:rsid w:val="009004BD"/>
    <w:rsid w:val="009026BA"/>
    <w:rsid w:val="009135D9"/>
    <w:rsid w:val="00913A5E"/>
    <w:rsid w:val="00923116"/>
    <w:rsid w:val="00924E79"/>
    <w:rsid w:val="009254A3"/>
    <w:rsid w:val="00934CBF"/>
    <w:rsid w:val="00935DA8"/>
    <w:rsid w:val="009366C2"/>
    <w:rsid w:val="009374D2"/>
    <w:rsid w:val="00941EBB"/>
    <w:rsid w:val="00983370"/>
    <w:rsid w:val="0098519B"/>
    <w:rsid w:val="0098526D"/>
    <w:rsid w:val="00995E6D"/>
    <w:rsid w:val="009A1589"/>
    <w:rsid w:val="009B0584"/>
    <w:rsid w:val="009B2679"/>
    <w:rsid w:val="009B2779"/>
    <w:rsid w:val="009B4EE6"/>
    <w:rsid w:val="009B7B23"/>
    <w:rsid w:val="009D105B"/>
    <w:rsid w:val="009D7655"/>
    <w:rsid w:val="009D7C19"/>
    <w:rsid w:val="009E0A50"/>
    <w:rsid w:val="009E4CC8"/>
    <w:rsid w:val="009F0B89"/>
    <w:rsid w:val="009F2B41"/>
    <w:rsid w:val="009F2E5B"/>
    <w:rsid w:val="009F3C16"/>
    <w:rsid w:val="009F6DBD"/>
    <w:rsid w:val="00A040A4"/>
    <w:rsid w:val="00A120D8"/>
    <w:rsid w:val="00A14B16"/>
    <w:rsid w:val="00A2778F"/>
    <w:rsid w:val="00A27AB4"/>
    <w:rsid w:val="00A3058B"/>
    <w:rsid w:val="00A31E3E"/>
    <w:rsid w:val="00A362E2"/>
    <w:rsid w:val="00A6259E"/>
    <w:rsid w:val="00A6604A"/>
    <w:rsid w:val="00A662FE"/>
    <w:rsid w:val="00A66BA7"/>
    <w:rsid w:val="00A774C7"/>
    <w:rsid w:val="00A77C25"/>
    <w:rsid w:val="00A82B57"/>
    <w:rsid w:val="00AA1E26"/>
    <w:rsid w:val="00AA67AD"/>
    <w:rsid w:val="00AC0870"/>
    <w:rsid w:val="00AC4ABF"/>
    <w:rsid w:val="00AC59B5"/>
    <w:rsid w:val="00AD315C"/>
    <w:rsid w:val="00AF0799"/>
    <w:rsid w:val="00AF305E"/>
    <w:rsid w:val="00AF6F8E"/>
    <w:rsid w:val="00B018B3"/>
    <w:rsid w:val="00B01977"/>
    <w:rsid w:val="00B063B4"/>
    <w:rsid w:val="00B164BA"/>
    <w:rsid w:val="00B22586"/>
    <w:rsid w:val="00B22A94"/>
    <w:rsid w:val="00B33311"/>
    <w:rsid w:val="00B34EE3"/>
    <w:rsid w:val="00B3690D"/>
    <w:rsid w:val="00B43297"/>
    <w:rsid w:val="00B44A62"/>
    <w:rsid w:val="00B51054"/>
    <w:rsid w:val="00B614A9"/>
    <w:rsid w:val="00B7351E"/>
    <w:rsid w:val="00B83BF3"/>
    <w:rsid w:val="00B935A3"/>
    <w:rsid w:val="00B93624"/>
    <w:rsid w:val="00B9622C"/>
    <w:rsid w:val="00BC60AB"/>
    <w:rsid w:val="00BD67FF"/>
    <w:rsid w:val="00BE1E58"/>
    <w:rsid w:val="00BE4A1C"/>
    <w:rsid w:val="00C00975"/>
    <w:rsid w:val="00C10D87"/>
    <w:rsid w:val="00C11F26"/>
    <w:rsid w:val="00C202B6"/>
    <w:rsid w:val="00C2605C"/>
    <w:rsid w:val="00C8279B"/>
    <w:rsid w:val="00C87F14"/>
    <w:rsid w:val="00CA0CEC"/>
    <w:rsid w:val="00CA3655"/>
    <w:rsid w:val="00CC6BFF"/>
    <w:rsid w:val="00CC6E3A"/>
    <w:rsid w:val="00CC7E6A"/>
    <w:rsid w:val="00CD33D3"/>
    <w:rsid w:val="00CE292E"/>
    <w:rsid w:val="00CE7B08"/>
    <w:rsid w:val="00D02FF0"/>
    <w:rsid w:val="00D1286A"/>
    <w:rsid w:val="00D1318F"/>
    <w:rsid w:val="00D14B16"/>
    <w:rsid w:val="00D22FF4"/>
    <w:rsid w:val="00D25E35"/>
    <w:rsid w:val="00D269E6"/>
    <w:rsid w:val="00D31B1A"/>
    <w:rsid w:val="00D3304D"/>
    <w:rsid w:val="00D425DB"/>
    <w:rsid w:val="00D470C6"/>
    <w:rsid w:val="00D51F3F"/>
    <w:rsid w:val="00D5302A"/>
    <w:rsid w:val="00D6186F"/>
    <w:rsid w:val="00D63163"/>
    <w:rsid w:val="00D63DBC"/>
    <w:rsid w:val="00D72DD2"/>
    <w:rsid w:val="00D72F6E"/>
    <w:rsid w:val="00D73CDD"/>
    <w:rsid w:val="00D77237"/>
    <w:rsid w:val="00D84CDB"/>
    <w:rsid w:val="00D854AC"/>
    <w:rsid w:val="00D877F5"/>
    <w:rsid w:val="00DA2738"/>
    <w:rsid w:val="00DA2AF7"/>
    <w:rsid w:val="00DB1DAA"/>
    <w:rsid w:val="00DB48A5"/>
    <w:rsid w:val="00DB78EB"/>
    <w:rsid w:val="00DD58FB"/>
    <w:rsid w:val="00DD5C6A"/>
    <w:rsid w:val="00DD5D1A"/>
    <w:rsid w:val="00DD5EDE"/>
    <w:rsid w:val="00DD69BB"/>
    <w:rsid w:val="00DE0D82"/>
    <w:rsid w:val="00DE6253"/>
    <w:rsid w:val="00DF21D6"/>
    <w:rsid w:val="00DF5AEF"/>
    <w:rsid w:val="00E0080C"/>
    <w:rsid w:val="00E06F5C"/>
    <w:rsid w:val="00E17884"/>
    <w:rsid w:val="00E47D6B"/>
    <w:rsid w:val="00E543BB"/>
    <w:rsid w:val="00E607B0"/>
    <w:rsid w:val="00E729FF"/>
    <w:rsid w:val="00E90693"/>
    <w:rsid w:val="00E95B3E"/>
    <w:rsid w:val="00EA7F50"/>
    <w:rsid w:val="00EB154C"/>
    <w:rsid w:val="00EB2916"/>
    <w:rsid w:val="00EB47DC"/>
    <w:rsid w:val="00ED0703"/>
    <w:rsid w:val="00ED46C4"/>
    <w:rsid w:val="00EE04A5"/>
    <w:rsid w:val="00EE2AAD"/>
    <w:rsid w:val="00EE3E37"/>
    <w:rsid w:val="00EE77FC"/>
    <w:rsid w:val="00EF4BE6"/>
    <w:rsid w:val="00F00651"/>
    <w:rsid w:val="00F04CD2"/>
    <w:rsid w:val="00F0596F"/>
    <w:rsid w:val="00F20C91"/>
    <w:rsid w:val="00F3622C"/>
    <w:rsid w:val="00F45C87"/>
    <w:rsid w:val="00F5332B"/>
    <w:rsid w:val="00F61881"/>
    <w:rsid w:val="00F61C69"/>
    <w:rsid w:val="00F62E5B"/>
    <w:rsid w:val="00F63A8E"/>
    <w:rsid w:val="00F70C75"/>
    <w:rsid w:val="00F70CF7"/>
    <w:rsid w:val="00F74891"/>
    <w:rsid w:val="00F75FAA"/>
    <w:rsid w:val="00F80781"/>
    <w:rsid w:val="00F925E6"/>
    <w:rsid w:val="00F96C56"/>
    <w:rsid w:val="00FB329B"/>
    <w:rsid w:val="00FC29C9"/>
    <w:rsid w:val="00FC2AA6"/>
    <w:rsid w:val="00FC494A"/>
    <w:rsid w:val="00FD1475"/>
    <w:rsid w:val="00FD5129"/>
    <w:rsid w:val="00FE0159"/>
    <w:rsid w:val="00FE5042"/>
    <w:rsid w:val="00FF46A5"/>
    <w:rsid w:val="00FF720D"/>
    <w:rsid w:val="012F5724"/>
    <w:rsid w:val="01C36E22"/>
    <w:rsid w:val="0231077A"/>
    <w:rsid w:val="02367261"/>
    <w:rsid w:val="024D06D6"/>
    <w:rsid w:val="02D71A2E"/>
    <w:rsid w:val="02E55FE7"/>
    <w:rsid w:val="036E3011"/>
    <w:rsid w:val="03D77F88"/>
    <w:rsid w:val="04875AD3"/>
    <w:rsid w:val="050C4348"/>
    <w:rsid w:val="05982DA1"/>
    <w:rsid w:val="05A1731A"/>
    <w:rsid w:val="05F570FE"/>
    <w:rsid w:val="06E15D97"/>
    <w:rsid w:val="07C43EFC"/>
    <w:rsid w:val="07EB27C3"/>
    <w:rsid w:val="08572589"/>
    <w:rsid w:val="085C609F"/>
    <w:rsid w:val="086B2F5C"/>
    <w:rsid w:val="089A3BE2"/>
    <w:rsid w:val="092F3E43"/>
    <w:rsid w:val="09925460"/>
    <w:rsid w:val="09A515EF"/>
    <w:rsid w:val="0A4138D5"/>
    <w:rsid w:val="0A5D5F88"/>
    <w:rsid w:val="0A7B47A7"/>
    <w:rsid w:val="0AC405D8"/>
    <w:rsid w:val="0B215304"/>
    <w:rsid w:val="0C5C428B"/>
    <w:rsid w:val="0C7A0B51"/>
    <w:rsid w:val="0CEF127F"/>
    <w:rsid w:val="0D1817B6"/>
    <w:rsid w:val="0D1D466B"/>
    <w:rsid w:val="0D35741F"/>
    <w:rsid w:val="0DF7781F"/>
    <w:rsid w:val="0E4419D1"/>
    <w:rsid w:val="0E4A1006"/>
    <w:rsid w:val="0E7C5913"/>
    <w:rsid w:val="0FC62D0A"/>
    <w:rsid w:val="0FE2259F"/>
    <w:rsid w:val="10002BDD"/>
    <w:rsid w:val="10045BE4"/>
    <w:rsid w:val="101E4FB8"/>
    <w:rsid w:val="1025208A"/>
    <w:rsid w:val="10260A5B"/>
    <w:rsid w:val="10760D79"/>
    <w:rsid w:val="11BA3E9E"/>
    <w:rsid w:val="121456F1"/>
    <w:rsid w:val="129A670A"/>
    <w:rsid w:val="12E63175"/>
    <w:rsid w:val="130A55F2"/>
    <w:rsid w:val="135530A1"/>
    <w:rsid w:val="138E73C8"/>
    <w:rsid w:val="13B50BDD"/>
    <w:rsid w:val="13E10DE3"/>
    <w:rsid w:val="146761A4"/>
    <w:rsid w:val="14D953A0"/>
    <w:rsid w:val="15136A41"/>
    <w:rsid w:val="15444FA8"/>
    <w:rsid w:val="159505BD"/>
    <w:rsid w:val="16887709"/>
    <w:rsid w:val="17546413"/>
    <w:rsid w:val="1790157D"/>
    <w:rsid w:val="17BE745E"/>
    <w:rsid w:val="18012B15"/>
    <w:rsid w:val="18E55CF8"/>
    <w:rsid w:val="193E02F6"/>
    <w:rsid w:val="197A4CDC"/>
    <w:rsid w:val="198873C0"/>
    <w:rsid w:val="19EF6CCE"/>
    <w:rsid w:val="1A531169"/>
    <w:rsid w:val="1A88342E"/>
    <w:rsid w:val="1AA03999"/>
    <w:rsid w:val="1ACC07D3"/>
    <w:rsid w:val="1C0F1D6C"/>
    <w:rsid w:val="1C571F1E"/>
    <w:rsid w:val="1CD96465"/>
    <w:rsid w:val="1DAC60C1"/>
    <w:rsid w:val="1DB739E3"/>
    <w:rsid w:val="1EC47370"/>
    <w:rsid w:val="1EF93273"/>
    <w:rsid w:val="1F441886"/>
    <w:rsid w:val="1F483368"/>
    <w:rsid w:val="1F70121E"/>
    <w:rsid w:val="1FAD3957"/>
    <w:rsid w:val="1FC15DE8"/>
    <w:rsid w:val="20CF2F46"/>
    <w:rsid w:val="20D21051"/>
    <w:rsid w:val="20F00722"/>
    <w:rsid w:val="21723D3A"/>
    <w:rsid w:val="21776C0C"/>
    <w:rsid w:val="21864644"/>
    <w:rsid w:val="21AD1DF7"/>
    <w:rsid w:val="21BA3D69"/>
    <w:rsid w:val="21CF479A"/>
    <w:rsid w:val="21E12AAE"/>
    <w:rsid w:val="222B09AA"/>
    <w:rsid w:val="22AF09B9"/>
    <w:rsid w:val="22F56327"/>
    <w:rsid w:val="23BF3FFF"/>
    <w:rsid w:val="241743FF"/>
    <w:rsid w:val="244E621D"/>
    <w:rsid w:val="2487422F"/>
    <w:rsid w:val="24B079A3"/>
    <w:rsid w:val="24C3709E"/>
    <w:rsid w:val="251D182C"/>
    <w:rsid w:val="2560275A"/>
    <w:rsid w:val="258552B8"/>
    <w:rsid w:val="258D0FCC"/>
    <w:rsid w:val="25CC32F9"/>
    <w:rsid w:val="264803A0"/>
    <w:rsid w:val="264E3DB4"/>
    <w:rsid w:val="265E2DAC"/>
    <w:rsid w:val="27313E36"/>
    <w:rsid w:val="281E5348"/>
    <w:rsid w:val="2866763F"/>
    <w:rsid w:val="292440CC"/>
    <w:rsid w:val="2A1804BC"/>
    <w:rsid w:val="2B6107C5"/>
    <w:rsid w:val="2BDC28E2"/>
    <w:rsid w:val="2CA24A3E"/>
    <w:rsid w:val="2CE010AA"/>
    <w:rsid w:val="2D1E4D9D"/>
    <w:rsid w:val="2D9C5BC6"/>
    <w:rsid w:val="2DFE3CCF"/>
    <w:rsid w:val="2E6A424E"/>
    <w:rsid w:val="2F293213"/>
    <w:rsid w:val="2FCC47B4"/>
    <w:rsid w:val="2FD842DE"/>
    <w:rsid w:val="2FE2340A"/>
    <w:rsid w:val="308E47CB"/>
    <w:rsid w:val="30967A3B"/>
    <w:rsid w:val="30BE012F"/>
    <w:rsid w:val="313A17F6"/>
    <w:rsid w:val="316947CA"/>
    <w:rsid w:val="320C5D55"/>
    <w:rsid w:val="32A511ED"/>
    <w:rsid w:val="332542E3"/>
    <w:rsid w:val="337374C7"/>
    <w:rsid w:val="34BB7694"/>
    <w:rsid w:val="34CF7828"/>
    <w:rsid w:val="35624B47"/>
    <w:rsid w:val="35901446"/>
    <w:rsid w:val="369A606A"/>
    <w:rsid w:val="36E03F51"/>
    <w:rsid w:val="37051969"/>
    <w:rsid w:val="37162FAD"/>
    <w:rsid w:val="379B3D1E"/>
    <w:rsid w:val="39E1107A"/>
    <w:rsid w:val="3A050382"/>
    <w:rsid w:val="3A631D7C"/>
    <w:rsid w:val="3B0F2F63"/>
    <w:rsid w:val="3B14610A"/>
    <w:rsid w:val="3B6511A5"/>
    <w:rsid w:val="3B87379A"/>
    <w:rsid w:val="3C0C38E6"/>
    <w:rsid w:val="3C0F135B"/>
    <w:rsid w:val="3C615230"/>
    <w:rsid w:val="3C64359B"/>
    <w:rsid w:val="3CB12EBE"/>
    <w:rsid w:val="3CBC1DEC"/>
    <w:rsid w:val="3CED2D71"/>
    <w:rsid w:val="3D256CB7"/>
    <w:rsid w:val="3D2C748C"/>
    <w:rsid w:val="3DAA4813"/>
    <w:rsid w:val="3DF22651"/>
    <w:rsid w:val="3E157712"/>
    <w:rsid w:val="3E2F6A0A"/>
    <w:rsid w:val="3E3A304B"/>
    <w:rsid w:val="3F697744"/>
    <w:rsid w:val="4037195D"/>
    <w:rsid w:val="409C72E5"/>
    <w:rsid w:val="40C00D83"/>
    <w:rsid w:val="41172881"/>
    <w:rsid w:val="4149362D"/>
    <w:rsid w:val="418508B6"/>
    <w:rsid w:val="41CB5C0D"/>
    <w:rsid w:val="426736B6"/>
    <w:rsid w:val="429C7FEC"/>
    <w:rsid w:val="432A288B"/>
    <w:rsid w:val="434235A6"/>
    <w:rsid w:val="43D31B33"/>
    <w:rsid w:val="4401121A"/>
    <w:rsid w:val="44491A88"/>
    <w:rsid w:val="44B26846"/>
    <w:rsid w:val="44FA50AA"/>
    <w:rsid w:val="46421D10"/>
    <w:rsid w:val="46E57786"/>
    <w:rsid w:val="471C5AEB"/>
    <w:rsid w:val="471D1FE7"/>
    <w:rsid w:val="474F3640"/>
    <w:rsid w:val="476D707F"/>
    <w:rsid w:val="49D83DB1"/>
    <w:rsid w:val="4A0D21D2"/>
    <w:rsid w:val="4A5A6E72"/>
    <w:rsid w:val="4A8A1AA6"/>
    <w:rsid w:val="4B8A0482"/>
    <w:rsid w:val="4C2306E3"/>
    <w:rsid w:val="4C4542FF"/>
    <w:rsid w:val="4CA27178"/>
    <w:rsid w:val="4D70705A"/>
    <w:rsid w:val="4DD34677"/>
    <w:rsid w:val="4DF063A5"/>
    <w:rsid w:val="4E5B2993"/>
    <w:rsid w:val="4E680D09"/>
    <w:rsid w:val="4F8A375E"/>
    <w:rsid w:val="4F9604F1"/>
    <w:rsid w:val="4FE02580"/>
    <w:rsid w:val="50482171"/>
    <w:rsid w:val="50D14A8A"/>
    <w:rsid w:val="514B215F"/>
    <w:rsid w:val="51AB4CCC"/>
    <w:rsid w:val="520C6D55"/>
    <w:rsid w:val="54204877"/>
    <w:rsid w:val="5433185A"/>
    <w:rsid w:val="543664F2"/>
    <w:rsid w:val="54A4211F"/>
    <w:rsid w:val="54C04F4C"/>
    <w:rsid w:val="54FD00C5"/>
    <w:rsid w:val="55903FE7"/>
    <w:rsid w:val="55C906A4"/>
    <w:rsid w:val="56675C09"/>
    <w:rsid w:val="5677034E"/>
    <w:rsid w:val="56AA2E35"/>
    <w:rsid w:val="56FD0947"/>
    <w:rsid w:val="572F1D4D"/>
    <w:rsid w:val="57350982"/>
    <w:rsid w:val="588B3192"/>
    <w:rsid w:val="58B17126"/>
    <w:rsid w:val="58F438E7"/>
    <w:rsid w:val="5966706B"/>
    <w:rsid w:val="59D41424"/>
    <w:rsid w:val="5A0436E9"/>
    <w:rsid w:val="5A9A2345"/>
    <w:rsid w:val="5AEE3B14"/>
    <w:rsid w:val="5B1C74A1"/>
    <w:rsid w:val="5C0D7088"/>
    <w:rsid w:val="5CDD3A30"/>
    <w:rsid w:val="5D78698E"/>
    <w:rsid w:val="5D865663"/>
    <w:rsid w:val="5DB56F5E"/>
    <w:rsid w:val="5E1A3FD6"/>
    <w:rsid w:val="5EA659F9"/>
    <w:rsid w:val="5EF45634"/>
    <w:rsid w:val="5F6E73D4"/>
    <w:rsid w:val="5FAE63AF"/>
    <w:rsid w:val="60066F33"/>
    <w:rsid w:val="603A4017"/>
    <w:rsid w:val="609E3D53"/>
    <w:rsid w:val="60EA3C57"/>
    <w:rsid w:val="61023540"/>
    <w:rsid w:val="61074BDB"/>
    <w:rsid w:val="61C30FE2"/>
    <w:rsid w:val="61C93D5C"/>
    <w:rsid w:val="6270746E"/>
    <w:rsid w:val="629A5251"/>
    <w:rsid w:val="62B803DC"/>
    <w:rsid w:val="62C554E3"/>
    <w:rsid w:val="63D81041"/>
    <w:rsid w:val="64512259"/>
    <w:rsid w:val="648F65CB"/>
    <w:rsid w:val="660245CD"/>
    <w:rsid w:val="66641038"/>
    <w:rsid w:val="6758692F"/>
    <w:rsid w:val="67CB5443"/>
    <w:rsid w:val="681B1BF3"/>
    <w:rsid w:val="68600777"/>
    <w:rsid w:val="69B6185B"/>
    <w:rsid w:val="69DB534F"/>
    <w:rsid w:val="6B31414A"/>
    <w:rsid w:val="6B54042D"/>
    <w:rsid w:val="6BC32FD2"/>
    <w:rsid w:val="6CA5152B"/>
    <w:rsid w:val="6CE93766"/>
    <w:rsid w:val="6CEA63F9"/>
    <w:rsid w:val="6D156D45"/>
    <w:rsid w:val="6D4066F4"/>
    <w:rsid w:val="6D49066D"/>
    <w:rsid w:val="6D7A7170"/>
    <w:rsid w:val="6DFC56A8"/>
    <w:rsid w:val="6EEB3E6D"/>
    <w:rsid w:val="6EFD298F"/>
    <w:rsid w:val="6FAC1FD4"/>
    <w:rsid w:val="70ED1F7A"/>
    <w:rsid w:val="712964D1"/>
    <w:rsid w:val="71587294"/>
    <w:rsid w:val="71767DFE"/>
    <w:rsid w:val="71BC3459"/>
    <w:rsid w:val="71EA35E1"/>
    <w:rsid w:val="724C6B8F"/>
    <w:rsid w:val="727B06CD"/>
    <w:rsid w:val="72C15F41"/>
    <w:rsid w:val="72C62E1C"/>
    <w:rsid w:val="72D3743D"/>
    <w:rsid w:val="72F57484"/>
    <w:rsid w:val="73C5464B"/>
    <w:rsid w:val="746B4C90"/>
    <w:rsid w:val="74B8793A"/>
    <w:rsid w:val="761748D0"/>
    <w:rsid w:val="77084F79"/>
    <w:rsid w:val="77164109"/>
    <w:rsid w:val="77BC6A39"/>
    <w:rsid w:val="784C32A5"/>
    <w:rsid w:val="7881549B"/>
    <w:rsid w:val="7885378D"/>
    <w:rsid w:val="789A4153"/>
    <w:rsid w:val="78FD765B"/>
    <w:rsid w:val="79141029"/>
    <w:rsid w:val="79C4182D"/>
    <w:rsid w:val="79D6184E"/>
    <w:rsid w:val="7A8E4214"/>
    <w:rsid w:val="7ABC008D"/>
    <w:rsid w:val="7B026D1A"/>
    <w:rsid w:val="7B2111D6"/>
    <w:rsid w:val="7C0802F3"/>
    <w:rsid w:val="7C084C50"/>
    <w:rsid w:val="7CA178D6"/>
    <w:rsid w:val="7F554DD8"/>
    <w:rsid w:val="7FE2132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qFormat="1" w:unhideWhenUsed="0" w:uiPriority="0" w:semiHidden="0" w:name="Normal Indent"/>
    <w:lsdException w:uiPriority="0" w:name="footnote text"/>
    <w:lsdException w:qFormat="1" w:uiPriority="99" w:semiHidden="0" w:name="annotation text"/>
    <w:lsdException w:qFormat="1" w:unhideWhenUsed="0" w:uiPriority="99" w:semiHidden="0" w:name="header"/>
    <w:lsdException w:qFormat="1" w:unhideWhenUsed="0" w:uiPriority="99" w:semiHidden="0" w:name="footer"/>
    <w:lsdException w:uiPriority="0" w:name="index heading"/>
    <w:lsdException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unhideWhenUsed="0" w:uiPriority="0" w:semiHidden="0" w:name="Strong"/>
    <w:lsdException w:unhideWhenUsed="0" w:uiPriority="0" w:semiHidden="0" w:name="Emphasis"/>
    <w:lsdException w:qFormat="1"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50" w:beforeLines="50"/>
      <w:ind w:firstLine="200" w:firstLineChars="200"/>
      <w:jc w:val="both"/>
    </w:pPr>
    <w:rPr>
      <w:rFonts w:ascii="Calibri" w:hAnsi="Calibri" w:eastAsia="宋体" w:cs="Times New Roman"/>
      <w:kern w:val="2"/>
      <w:sz w:val="21"/>
      <w:szCs w:val="22"/>
      <w:lang w:val="en-US" w:eastAsia="zh-CN" w:bidi="ar-SA"/>
    </w:rPr>
  </w:style>
  <w:style w:type="paragraph" w:styleId="2">
    <w:name w:val="heading 1"/>
    <w:basedOn w:val="1"/>
    <w:next w:val="3"/>
    <w:link w:val="30"/>
    <w:qFormat/>
    <w:uiPriority w:val="0"/>
    <w:pPr>
      <w:keepNext/>
      <w:widowControl/>
      <w:numPr>
        <w:ilvl w:val="0"/>
        <w:numId w:val="1"/>
      </w:numPr>
      <w:tabs>
        <w:tab w:val="left" w:pos="720"/>
      </w:tabs>
      <w:overflowPunct w:val="0"/>
      <w:autoSpaceDE w:val="0"/>
      <w:autoSpaceDN w:val="0"/>
      <w:adjustRightInd w:val="0"/>
      <w:spacing w:before="240" w:after="120"/>
      <w:jc w:val="left"/>
      <w:textAlignment w:val="baseline"/>
      <w:outlineLvl w:val="0"/>
    </w:pPr>
    <w:rPr>
      <w:rFonts w:ascii="Arial" w:hAnsi="Arial"/>
      <w:b/>
      <w:kern w:val="28"/>
      <w:sz w:val="24"/>
      <w:szCs w:val="20"/>
    </w:rPr>
  </w:style>
  <w:style w:type="paragraph" w:styleId="4">
    <w:name w:val="heading 2"/>
    <w:basedOn w:val="1"/>
    <w:next w:val="3"/>
    <w:link w:val="31"/>
    <w:qFormat/>
    <w:uiPriority w:val="0"/>
    <w:pPr>
      <w:keepNext/>
      <w:widowControl/>
      <w:numPr>
        <w:ilvl w:val="1"/>
        <w:numId w:val="1"/>
      </w:numPr>
      <w:tabs>
        <w:tab w:val="left" w:pos="720"/>
      </w:tabs>
      <w:overflowPunct w:val="0"/>
      <w:autoSpaceDE w:val="0"/>
      <w:autoSpaceDN w:val="0"/>
      <w:adjustRightInd w:val="0"/>
      <w:spacing w:before="240" w:after="120"/>
      <w:jc w:val="left"/>
      <w:textAlignment w:val="baseline"/>
      <w:outlineLvl w:val="1"/>
    </w:pPr>
    <w:rPr>
      <w:rFonts w:ascii="Arial" w:hAnsi="Arial"/>
      <w:b/>
      <w:kern w:val="0"/>
      <w:sz w:val="24"/>
      <w:szCs w:val="20"/>
    </w:rPr>
  </w:style>
  <w:style w:type="paragraph" w:styleId="5">
    <w:name w:val="heading 3"/>
    <w:basedOn w:val="1"/>
    <w:next w:val="3"/>
    <w:link w:val="32"/>
    <w:qFormat/>
    <w:uiPriority w:val="0"/>
    <w:pPr>
      <w:keepNext/>
      <w:widowControl/>
      <w:numPr>
        <w:ilvl w:val="2"/>
        <w:numId w:val="1"/>
      </w:numPr>
      <w:tabs>
        <w:tab w:val="left" w:pos="720"/>
      </w:tabs>
      <w:overflowPunct w:val="0"/>
      <w:autoSpaceDE w:val="0"/>
      <w:autoSpaceDN w:val="0"/>
      <w:adjustRightInd w:val="0"/>
      <w:spacing w:before="240" w:after="120"/>
      <w:jc w:val="left"/>
      <w:textAlignment w:val="baseline"/>
      <w:outlineLvl w:val="2"/>
    </w:pPr>
    <w:rPr>
      <w:rFonts w:ascii="Times New Roman" w:hAnsi="Times New Roman"/>
      <w:b/>
      <w:kern w:val="0"/>
      <w:sz w:val="24"/>
      <w:szCs w:val="20"/>
    </w:rPr>
  </w:style>
  <w:style w:type="paragraph" w:styleId="6">
    <w:name w:val="heading 4"/>
    <w:basedOn w:val="7"/>
    <w:next w:val="3"/>
    <w:link w:val="33"/>
    <w:qFormat/>
    <w:uiPriority w:val="0"/>
    <w:pPr>
      <w:keepNext/>
      <w:widowControl/>
      <w:numPr>
        <w:ilvl w:val="0"/>
        <w:numId w:val="0"/>
      </w:numPr>
      <w:tabs>
        <w:tab w:val="left" w:pos="720"/>
      </w:tabs>
      <w:overflowPunct w:val="0"/>
      <w:autoSpaceDE w:val="0"/>
      <w:autoSpaceDN w:val="0"/>
      <w:adjustRightInd w:val="0"/>
      <w:spacing w:after="60"/>
      <w:ind w:left="300" w:leftChars="300"/>
      <w:textAlignment w:val="baseline"/>
      <w:outlineLvl w:val="3"/>
    </w:pPr>
    <w:rPr>
      <w:rFonts w:ascii="Times New Roman" w:hAnsi="Times New Roman"/>
      <w:b w:val="0"/>
      <w:kern w:val="0"/>
      <w:szCs w:val="20"/>
    </w:rPr>
  </w:style>
  <w:style w:type="paragraph" w:styleId="10">
    <w:name w:val="heading 5"/>
    <w:basedOn w:val="1"/>
    <w:next w:val="3"/>
    <w:link w:val="34"/>
    <w:qFormat/>
    <w:uiPriority w:val="0"/>
    <w:pPr>
      <w:widowControl/>
      <w:numPr>
        <w:ilvl w:val="4"/>
        <w:numId w:val="1"/>
      </w:numPr>
      <w:tabs>
        <w:tab w:val="left" w:pos="720"/>
      </w:tabs>
      <w:overflowPunct w:val="0"/>
      <w:autoSpaceDE w:val="0"/>
      <w:autoSpaceDN w:val="0"/>
      <w:adjustRightInd w:val="0"/>
      <w:spacing w:before="240" w:after="60"/>
      <w:jc w:val="left"/>
      <w:textAlignment w:val="baseline"/>
      <w:outlineLvl w:val="4"/>
    </w:pPr>
    <w:rPr>
      <w:rFonts w:ascii="Arial" w:hAnsi="Arial"/>
      <w:kern w:val="0"/>
      <w:sz w:val="22"/>
      <w:szCs w:val="20"/>
    </w:rPr>
  </w:style>
  <w:style w:type="paragraph" w:styleId="11">
    <w:name w:val="heading 6"/>
    <w:basedOn w:val="1"/>
    <w:next w:val="3"/>
    <w:link w:val="35"/>
    <w:qFormat/>
    <w:uiPriority w:val="0"/>
    <w:pPr>
      <w:widowControl/>
      <w:numPr>
        <w:ilvl w:val="5"/>
        <w:numId w:val="1"/>
      </w:numPr>
      <w:overflowPunct w:val="0"/>
      <w:autoSpaceDE w:val="0"/>
      <w:autoSpaceDN w:val="0"/>
      <w:adjustRightInd w:val="0"/>
      <w:spacing w:before="240" w:after="60"/>
      <w:jc w:val="left"/>
      <w:textAlignment w:val="baseline"/>
      <w:outlineLvl w:val="5"/>
    </w:pPr>
    <w:rPr>
      <w:rFonts w:ascii="Arial" w:hAnsi="Arial"/>
      <w:i/>
      <w:kern w:val="0"/>
      <w:sz w:val="22"/>
      <w:szCs w:val="20"/>
    </w:rPr>
  </w:style>
  <w:style w:type="paragraph" w:styleId="12">
    <w:name w:val="heading 7"/>
    <w:basedOn w:val="1"/>
    <w:next w:val="1"/>
    <w:link w:val="36"/>
    <w:qFormat/>
    <w:uiPriority w:val="0"/>
    <w:pPr>
      <w:widowControl/>
      <w:numPr>
        <w:ilvl w:val="6"/>
        <w:numId w:val="1"/>
      </w:numPr>
      <w:overflowPunct w:val="0"/>
      <w:autoSpaceDE w:val="0"/>
      <w:autoSpaceDN w:val="0"/>
      <w:adjustRightInd w:val="0"/>
      <w:spacing w:before="240" w:after="60"/>
      <w:jc w:val="left"/>
      <w:textAlignment w:val="baseline"/>
      <w:outlineLvl w:val="6"/>
    </w:pPr>
    <w:rPr>
      <w:rFonts w:ascii="Arial" w:hAnsi="Arial"/>
      <w:kern w:val="0"/>
      <w:sz w:val="20"/>
      <w:szCs w:val="20"/>
    </w:rPr>
  </w:style>
  <w:style w:type="paragraph" w:styleId="13">
    <w:name w:val="heading 8"/>
    <w:basedOn w:val="1"/>
    <w:next w:val="1"/>
    <w:link w:val="37"/>
    <w:qFormat/>
    <w:uiPriority w:val="0"/>
    <w:pPr>
      <w:widowControl/>
      <w:numPr>
        <w:ilvl w:val="7"/>
        <w:numId w:val="1"/>
      </w:numPr>
      <w:overflowPunct w:val="0"/>
      <w:autoSpaceDE w:val="0"/>
      <w:autoSpaceDN w:val="0"/>
      <w:adjustRightInd w:val="0"/>
      <w:spacing w:before="240" w:after="60"/>
      <w:jc w:val="left"/>
      <w:textAlignment w:val="baseline"/>
      <w:outlineLvl w:val="7"/>
    </w:pPr>
    <w:rPr>
      <w:rFonts w:ascii="Arial" w:hAnsi="Arial"/>
      <w:i/>
      <w:kern w:val="0"/>
      <w:sz w:val="20"/>
      <w:szCs w:val="20"/>
    </w:rPr>
  </w:style>
  <w:style w:type="paragraph" w:styleId="14">
    <w:name w:val="heading 9"/>
    <w:basedOn w:val="1"/>
    <w:next w:val="1"/>
    <w:link w:val="38"/>
    <w:qFormat/>
    <w:uiPriority w:val="0"/>
    <w:pPr>
      <w:widowControl/>
      <w:numPr>
        <w:ilvl w:val="8"/>
        <w:numId w:val="1"/>
      </w:numPr>
      <w:overflowPunct w:val="0"/>
      <w:autoSpaceDE w:val="0"/>
      <w:autoSpaceDN w:val="0"/>
      <w:adjustRightInd w:val="0"/>
      <w:spacing w:before="240" w:after="60"/>
      <w:jc w:val="left"/>
      <w:textAlignment w:val="baseline"/>
      <w:outlineLvl w:val="8"/>
    </w:pPr>
    <w:rPr>
      <w:rFonts w:ascii="Arial" w:hAnsi="Arial"/>
      <w:i/>
      <w:kern w:val="0"/>
      <w:sz w:val="18"/>
      <w:szCs w:val="20"/>
    </w:rPr>
  </w:style>
  <w:style w:type="character" w:default="1" w:styleId="26">
    <w:name w:val="Default Paragraph Font"/>
    <w:semiHidden/>
    <w:unhideWhenUsed/>
    <w:qFormat/>
    <w:uiPriority w:val="1"/>
  </w:style>
  <w:style w:type="table" w:default="1" w:styleId="24">
    <w:name w:val="Normal Table"/>
    <w:semiHidden/>
    <w:unhideWhenUsed/>
    <w:uiPriority w:val="99"/>
    <w:tblPr>
      <w:tblCellMar>
        <w:top w:w="0" w:type="dxa"/>
        <w:left w:w="108" w:type="dxa"/>
        <w:bottom w:w="0" w:type="dxa"/>
        <w:right w:w="108" w:type="dxa"/>
      </w:tblCellMar>
    </w:tblPr>
  </w:style>
  <w:style w:type="paragraph" w:styleId="3">
    <w:name w:val="Body Text"/>
    <w:basedOn w:val="1"/>
    <w:link w:val="39"/>
    <w:qFormat/>
    <w:uiPriority w:val="0"/>
    <w:pPr>
      <w:widowControl/>
      <w:overflowPunct w:val="0"/>
      <w:autoSpaceDE w:val="0"/>
      <w:autoSpaceDN w:val="0"/>
      <w:adjustRightInd w:val="0"/>
      <w:jc w:val="left"/>
      <w:textAlignment w:val="baseline"/>
    </w:pPr>
    <w:rPr>
      <w:rFonts w:ascii="Times New Roman" w:hAnsi="Times New Roman"/>
      <w:kern w:val="0"/>
      <w:sz w:val="24"/>
      <w:szCs w:val="20"/>
    </w:rPr>
  </w:style>
  <w:style w:type="paragraph" w:customStyle="1" w:styleId="7">
    <w:name w:val="1.1.1.小节"/>
    <w:basedOn w:val="8"/>
    <w:next w:val="1"/>
    <w:link w:val="48"/>
    <w:qFormat/>
    <w:uiPriority w:val="0"/>
    <w:pPr>
      <w:numPr>
        <w:ilvl w:val="2"/>
      </w:numPr>
      <w:spacing w:before="50"/>
      <w:ind w:left="250" w:leftChars="250" w:hanging="338" w:hangingChars="338"/>
      <w:outlineLvl w:val="2"/>
    </w:pPr>
    <w:rPr>
      <w:rFonts w:cs="MS Mincho"/>
      <w:sz w:val="21"/>
      <w:szCs w:val="21"/>
    </w:rPr>
  </w:style>
  <w:style w:type="paragraph" w:customStyle="1" w:styleId="8">
    <w:name w:val="1.1.节"/>
    <w:basedOn w:val="9"/>
    <w:next w:val="1"/>
    <w:link w:val="47"/>
    <w:qFormat/>
    <w:uiPriority w:val="0"/>
    <w:pPr>
      <w:numPr>
        <w:ilvl w:val="1"/>
        <w:numId w:val="2"/>
      </w:numPr>
      <w:spacing w:before="120"/>
      <w:ind w:left="284" w:firstLine="0" w:firstLineChars="0"/>
      <w:outlineLvl w:val="1"/>
    </w:pPr>
    <w:rPr>
      <w:rFonts w:asciiTheme="minorEastAsia" w:hAnsiTheme="minorEastAsia" w:eastAsiaTheme="minorEastAsia"/>
      <w:b/>
      <w:sz w:val="24"/>
    </w:rPr>
  </w:style>
  <w:style w:type="paragraph" w:styleId="9">
    <w:name w:val="List Paragraph"/>
    <w:basedOn w:val="1"/>
    <w:qFormat/>
    <w:uiPriority w:val="34"/>
    <w:pPr>
      <w:ind w:firstLine="420"/>
    </w:pPr>
  </w:style>
  <w:style w:type="paragraph" w:styleId="15">
    <w:name w:val="Normal Indent"/>
    <w:basedOn w:val="1"/>
    <w:qFormat/>
    <w:uiPriority w:val="0"/>
    <w:pPr>
      <w:ind w:firstLine="420"/>
    </w:pPr>
    <w:rPr>
      <w:rFonts w:ascii="Times New Roman" w:hAnsi="Times New Roman"/>
      <w:szCs w:val="24"/>
    </w:rPr>
  </w:style>
  <w:style w:type="paragraph" w:styleId="16">
    <w:name w:val="Document Map"/>
    <w:basedOn w:val="1"/>
    <w:link w:val="53"/>
    <w:semiHidden/>
    <w:unhideWhenUsed/>
    <w:qFormat/>
    <w:uiPriority w:val="0"/>
    <w:rPr>
      <w:rFonts w:ascii="宋体"/>
      <w:sz w:val="24"/>
      <w:szCs w:val="24"/>
    </w:rPr>
  </w:style>
  <w:style w:type="paragraph" w:styleId="17">
    <w:name w:val="annotation text"/>
    <w:basedOn w:val="1"/>
    <w:unhideWhenUsed/>
    <w:qFormat/>
    <w:uiPriority w:val="99"/>
    <w:pPr>
      <w:jc w:val="left"/>
    </w:pPr>
  </w:style>
  <w:style w:type="paragraph" w:styleId="18">
    <w:name w:val="toc 3"/>
    <w:basedOn w:val="1"/>
    <w:next w:val="1"/>
    <w:qFormat/>
    <w:uiPriority w:val="39"/>
    <w:pPr>
      <w:widowControl/>
      <w:overflowPunct w:val="0"/>
      <w:autoSpaceDE w:val="0"/>
      <w:autoSpaceDN w:val="0"/>
      <w:adjustRightInd w:val="0"/>
      <w:ind w:left="400"/>
      <w:jc w:val="left"/>
      <w:textAlignment w:val="baseline"/>
    </w:pPr>
    <w:rPr>
      <w:rFonts w:ascii="Times New Roman" w:hAnsi="Times New Roman"/>
      <w:kern w:val="0"/>
      <w:sz w:val="24"/>
      <w:szCs w:val="20"/>
    </w:rPr>
  </w:style>
  <w:style w:type="paragraph" w:styleId="19">
    <w:name w:val="Balloon Text"/>
    <w:basedOn w:val="1"/>
    <w:link w:val="42"/>
    <w:qFormat/>
    <w:uiPriority w:val="0"/>
    <w:rPr>
      <w:sz w:val="18"/>
      <w:szCs w:val="18"/>
    </w:rPr>
  </w:style>
  <w:style w:type="paragraph" w:styleId="20">
    <w:name w:val="footer"/>
    <w:basedOn w:val="1"/>
    <w:link w:val="46"/>
    <w:qFormat/>
    <w:uiPriority w:val="99"/>
    <w:pPr>
      <w:tabs>
        <w:tab w:val="center" w:pos="4153"/>
        <w:tab w:val="right" w:pos="8306"/>
      </w:tabs>
      <w:snapToGrid w:val="0"/>
      <w:jc w:val="left"/>
    </w:pPr>
    <w:rPr>
      <w:sz w:val="18"/>
    </w:rPr>
  </w:style>
  <w:style w:type="paragraph" w:styleId="21">
    <w:name w:val="header"/>
    <w:basedOn w:val="1"/>
    <w:link w:val="45"/>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rFonts w:ascii="Times New Roman" w:hAnsi="Times New Roman"/>
      <w:sz w:val="18"/>
    </w:rPr>
  </w:style>
  <w:style w:type="paragraph" w:styleId="22">
    <w:name w:val="toc 1"/>
    <w:basedOn w:val="1"/>
    <w:next w:val="1"/>
    <w:qFormat/>
    <w:uiPriority w:val="39"/>
    <w:pPr>
      <w:widowControl/>
      <w:overflowPunct w:val="0"/>
      <w:autoSpaceDE w:val="0"/>
      <w:autoSpaceDN w:val="0"/>
      <w:adjustRightInd w:val="0"/>
      <w:spacing w:before="120" w:after="120"/>
      <w:jc w:val="left"/>
      <w:textAlignment w:val="baseline"/>
    </w:pPr>
    <w:rPr>
      <w:rFonts w:ascii="Times New Roman" w:hAnsi="Times New Roman"/>
      <w:b/>
      <w:caps/>
      <w:kern w:val="0"/>
      <w:sz w:val="24"/>
      <w:szCs w:val="20"/>
    </w:rPr>
  </w:style>
  <w:style w:type="paragraph" w:styleId="23">
    <w:name w:val="toc 2"/>
    <w:basedOn w:val="1"/>
    <w:next w:val="1"/>
    <w:qFormat/>
    <w:uiPriority w:val="39"/>
    <w:pPr>
      <w:widowControl/>
      <w:overflowPunct w:val="0"/>
      <w:autoSpaceDE w:val="0"/>
      <w:autoSpaceDN w:val="0"/>
      <w:adjustRightInd w:val="0"/>
      <w:ind w:left="200"/>
      <w:jc w:val="left"/>
      <w:textAlignment w:val="baseline"/>
    </w:pPr>
    <w:rPr>
      <w:rFonts w:ascii="Times New Roman" w:hAnsi="Times New Roman"/>
      <w:smallCaps/>
      <w:kern w:val="0"/>
      <w:sz w:val="24"/>
      <w:szCs w:val="20"/>
    </w:rPr>
  </w:style>
  <w:style w:type="table" w:styleId="25">
    <w:name w:val="Table Grid"/>
    <w:basedOn w:val="24"/>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page number"/>
    <w:basedOn w:val="26"/>
    <w:qFormat/>
    <w:uiPriority w:val="0"/>
  </w:style>
  <w:style w:type="character" w:styleId="28">
    <w:name w:val="Hyperlink"/>
    <w:basedOn w:val="26"/>
    <w:unhideWhenUsed/>
    <w:qFormat/>
    <w:uiPriority w:val="99"/>
    <w:rPr>
      <w:color w:val="0000FF" w:themeColor="hyperlink"/>
      <w:u w:val="single"/>
      <w14:textFill>
        <w14:solidFill>
          <w14:schemeClr w14:val="hlink"/>
        </w14:solidFill>
      </w14:textFill>
    </w:rPr>
  </w:style>
  <w:style w:type="paragraph" w:customStyle="1" w:styleId="29">
    <w:name w:val="列出段落1"/>
    <w:basedOn w:val="1"/>
    <w:qFormat/>
    <w:uiPriority w:val="34"/>
    <w:pPr>
      <w:ind w:firstLine="420"/>
    </w:pPr>
  </w:style>
  <w:style w:type="character" w:customStyle="1" w:styleId="30">
    <w:name w:val="标题 1 Char"/>
    <w:basedOn w:val="26"/>
    <w:link w:val="2"/>
    <w:qFormat/>
    <w:uiPriority w:val="0"/>
    <w:rPr>
      <w:rFonts w:ascii="Arial" w:hAnsi="Arial"/>
      <w:b/>
      <w:kern w:val="28"/>
      <w:sz w:val="24"/>
    </w:rPr>
  </w:style>
  <w:style w:type="character" w:customStyle="1" w:styleId="31">
    <w:name w:val="标题 2 Char"/>
    <w:basedOn w:val="26"/>
    <w:link w:val="4"/>
    <w:qFormat/>
    <w:uiPriority w:val="0"/>
    <w:rPr>
      <w:rFonts w:ascii="Arial" w:hAnsi="Arial"/>
      <w:b/>
      <w:sz w:val="24"/>
    </w:rPr>
  </w:style>
  <w:style w:type="character" w:customStyle="1" w:styleId="32">
    <w:name w:val="标题 3 Char"/>
    <w:basedOn w:val="26"/>
    <w:link w:val="5"/>
    <w:qFormat/>
    <w:uiPriority w:val="0"/>
    <w:rPr>
      <w:b/>
      <w:sz w:val="24"/>
    </w:rPr>
  </w:style>
  <w:style w:type="character" w:customStyle="1" w:styleId="33">
    <w:name w:val="标题 4 Char"/>
    <w:basedOn w:val="26"/>
    <w:link w:val="6"/>
    <w:qFormat/>
    <w:uiPriority w:val="0"/>
    <w:rPr>
      <w:rFonts w:cs="MS Mincho" w:eastAsiaTheme="minorEastAsia"/>
      <w:sz w:val="21"/>
    </w:rPr>
  </w:style>
  <w:style w:type="character" w:customStyle="1" w:styleId="34">
    <w:name w:val="标题 5 Char"/>
    <w:basedOn w:val="26"/>
    <w:link w:val="10"/>
    <w:qFormat/>
    <w:uiPriority w:val="0"/>
    <w:rPr>
      <w:rFonts w:ascii="Arial" w:hAnsi="Arial"/>
      <w:sz w:val="22"/>
    </w:rPr>
  </w:style>
  <w:style w:type="character" w:customStyle="1" w:styleId="35">
    <w:name w:val="标题 6 Char"/>
    <w:basedOn w:val="26"/>
    <w:link w:val="11"/>
    <w:qFormat/>
    <w:uiPriority w:val="0"/>
    <w:rPr>
      <w:rFonts w:ascii="Arial" w:hAnsi="Arial"/>
      <w:i/>
      <w:sz w:val="22"/>
    </w:rPr>
  </w:style>
  <w:style w:type="character" w:customStyle="1" w:styleId="36">
    <w:name w:val="标题 7 Char"/>
    <w:basedOn w:val="26"/>
    <w:link w:val="12"/>
    <w:qFormat/>
    <w:uiPriority w:val="0"/>
    <w:rPr>
      <w:rFonts w:ascii="Arial" w:hAnsi="Arial"/>
    </w:rPr>
  </w:style>
  <w:style w:type="character" w:customStyle="1" w:styleId="37">
    <w:name w:val="标题 8 Char"/>
    <w:basedOn w:val="26"/>
    <w:link w:val="13"/>
    <w:qFormat/>
    <w:uiPriority w:val="0"/>
    <w:rPr>
      <w:rFonts w:ascii="Arial" w:hAnsi="Arial"/>
      <w:i/>
    </w:rPr>
  </w:style>
  <w:style w:type="character" w:customStyle="1" w:styleId="38">
    <w:name w:val="标题 9 Char"/>
    <w:basedOn w:val="26"/>
    <w:link w:val="14"/>
    <w:qFormat/>
    <w:uiPriority w:val="0"/>
    <w:rPr>
      <w:rFonts w:ascii="Arial" w:hAnsi="Arial"/>
      <w:i/>
      <w:sz w:val="18"/>
    </w:rPr>
  </w:style>
  <w:style w:type="character" w:customStyle="1" w:styleId="39">
    <w:name w:val="正文文本 Char"/>
    <w:basedOn w:val="26"/>
    <w:link w:val="3"/>
    <w:qFormat/>
    <w:uiPriority w:val="0"/>
    <w:rPr>
      <w:sz w:val="24"/>
    </w:rPr>
  </w:style>
  <w:style w:type="paragraph" w:customStyle="1" w:styleId="40">
    <w:name w:val="DocID"/>
    <w:basedOn w:val="1"/>
    <w:qFormat/>
    <w:uiPriority w:val="0"/>
    <w:pPr>
      <w:widowControl/>
      <w:overflowPunct w:val="0"/>
      <w:autoSpaceDE w:val="0"/>
      <w:autoSpaceDN w:val="0"/>
      <w:adjustRightInd w:val="0"/>
      <w:jc w:val="center"/>
      <w:textAlignment w:val="baseline"/>
    </w:pPr>
    <w:rPr>
      <w:rFonts w:ascii="Times New Roman" w:hAnsi="Times New Roman"/>
      <w:b/>
      <w:kern w:val="0"/>
      <w:sz w:val="24"/>
      <w:szCs w:val="20"/>
    </w:rPr>
  </w:style>
  <w:style w:type="paragraph" w:customStyle="1" w:styleId="41">
    <w:name w:val="封面表格文本"/>
    <w:basedOn w:val="1"/>
    <w:qFormat/>
    <w:uiPriority w:val="0"/>
    <w:pPr>
      <w:autoSpaceDE w:val="0"/>
      <w:autoSpaceDN w:val="0"/>
      <w:adjustRightInd w:val="0"/>
      <w:jc w:val="center"/>
    </w:pPr>
    <w:rPr>
      <w:rFonts w:ascii="Times New Roman" w:hAnsi="Times New Roman"/>
      <w:b/>
      <w:bCs/>
      <w:kern w:val="0"/>
      <w:sz w:val="24"/>
      <w:szCs w:val="24"/>
    </w:rPr>
  </w:style>
  <w:style w:type="character" w:customStyle="1" w:styleId="42">
    <w:name w:val="批注框文本 Char"/>
    <w:basedOn w:val="26"/>
    <w:link w:val="19"/>
    <w:qFormat/>
    <w:uiPriority w:val="0"/>
    <w:rPr>
      <w:rFonts w:ascii="Calibri" w:hAnsi="Calibri"/>
      <w:kern w:val="2"/>
      <w:sz w:val="18"/>
      <w:szCs w:val="18"/>
    </w:rPr>
  </w:style>
  <w:style w:type="paragraph" w:customStyle="1" w:styleId="43">
    <w:name w:val="TOC 标题1"/>
    <w:basedOn w:val="2"/>
    <w:next w:val="1"/>
    <w:semiHidden/>
    <w:unhideWhenUsed/>
    <w:qFormat/>
    <w:uiPriority w:val="39"/>
    <w:pPr>
      <w:keepLines/>
      <w:numPr>
        <w:numId w:val="0"/>
      </w:numPr>
      <w:tabs>
        <w:tab w:val="clear" w:pos="720"/>
      </w:tabs>
      <w:overflowPunct/>
      <w:autoSpaceDE/>
      <w:autoSpaceDN/>
      <w:adjustRightInd/>
      <w:spacing w:before="480" w:after="0" w:line="276" w:lineRule="auto"/>
      <w:textAlignment w:val="auto"/>
      <w:outlineLvl w:val="9"/>
    </w:pPr>
    <w:rPr>
      <w:rFonts w:asciiTheme="majorHAnsi" w:hAnsiTheme="majorHAnsi" w:eastAsiaTheme="majorEastAsia" w:cstheme="majorBidi"/>
      <w:bCs/>
      <w:color w:val="376092" w:themeColor="accent1" w:themeShade="BF"/>
      <w:kern w:val="0"/>
      <w:szCs w:val="28"/>
    </w:rPr>
  </w:style>
  <w:style w:type="paragraph" w:customStyle="1" w:styleId="44">
    <w:name w:val="目录"/>
    <w:basedOn w:val="43"/>
    <w:qFormat/>
    <w:uiPriority w:val="0"/>
    <w:pPr/>
    <w:rPr>
      <w:lang w:val="zh-CN"/>
    </w:rPr>
  </w:style>
  <w:style w:type="character" w:customStyle="1" w:styleId="45">
    <w:name w:val="页眉 Char"/>
    <w:link w:val="21"/>
    <w:qFormat/>
    <w:uiPriority w:val="99"/>
    <w:rPr>
      <w:kern w:val="2"/>
      <w:sz w:val="18"/>
      <w:szCs w:val="22"/>
    </w:rPr>
  </w:style>
  <w:style w:type="character" w:customStyle="1" w:styleId="46">
    <w:name w:val="页脚 Char"/>
    <w:basedOn w:val="26"/>
    <w:link w:val="20"/>
    <w:qFormat/>
    <w:uiPriority w:val="99"/>
    <w:rPr>
      <w:rFonts w:ascii="Calibri" w:hAnsi="Calibri"/>
      <w:kern w:val="2"/>
      <w:sz w:val="18"/>
      <w:szCs w:val="22"/>
    </w:rPr>
  </w:style>
  <w:style w:type="character" w:customStyle="1" w:styleId="47">
    <w:name w:val="1.1.节 Char"/>
    <w:link w:val="8"/>
    <w:qFormat/>
    <w:uiPriority w:val="0"/>
    <w:rPr>
      <w:rFonts w:asciiTheme="minorEastAsia" w:hAnsiTheme="minorEastAsia" w:eastAsiaTheme="minorEastAsia"/>
      <w:b/>
      <w:kern w:val="2"/>
      <w:sz w:val="24"/>
      <w:szCs w:val="22"/>
    </w:rPr>
  </w:style>
  <w:style w:type="character" w:customStyle="1" w:styleId="48">
    <w:name w:val="1.1.1.小节 Char"/>
    <w:link w:val="7"/>
    <w:qFormat/>
    <w:uiPriority w:val="0"/>
    <w:rPr>
      <w:rFonts w:cs="MS Mincho" w:asciiTheme="minorEastAsia" w:hAnsiTheme="minorEastAsia" w:eastAsiaTheme="minorEastAsia"/>
      <w:b/>
      <w:kern w:val="2"/>
      <w:sz w:val="21"/>
      <w:szCs w:val="21"/>
    </w:rPr>
  </w:style>
  <w:style w:type="paragraph" w:customStyle="1" w:styleId="49">
    <w:name w:val="1.章"/>
    <w:basedOn w:val="9"/>
    <w:next w:val="1"/>
    <w:link w:val="50"/>
    <w:qFormat/>
    <w:uiPriority w:val="0"/>
    <w:pPr>
      <w:numPr>
        <w:ilvl w:val="0"/>
        <w:numId w:val="2"/>
      </w:numPr>
      <w:ind w:left="340" w:firstLine="0" w:firstLineChars="0"/>
      <w:outlineLvl w:val="0"/>
    </w:pPr>
    <w:rPr>
      <w:rFonts w:cs="MS Mincho" w:asciiTheme="minorEastAsia" w:hAnsiTheme="minorEastAsia" w:eastAsiaTheme="minorEastAsia"/>
      <w:b/>
      <w:sz w:val="28"/>
    </w:rPr>
  </w:style>
  <w:style w:type="character" w:customStyle="1" w:styleId="50">
    <w:name w:val="1.章 Char"/>
    <w:link w:val="49"/>
    <w:qFormat/>
    <w:uiPriority w:val="0"/>
    <w:rPr>
      <w:rFonts w:cs="MS Mincho" w:asciiTheme="minorEastAsia" w:hAnsiTheme="minorEastAsia" w:eastAsiaTheme="minorEastAsia"/>
      <w:b/>
      <w:kern w:val="2"/>
      <w:sz w:val="28"/>
      <w:szCs w:val="22"/>
    </w:rPr>
  </w:style>
  <w:style w:type="paragraph" w:customStyle="1" w:styleId="51">
    <w:name w:val="Code"/>
    <w:basedOn w:val="1"/>
    <w:link w:val="52"/>
    <w:qFormat/>
    <w:uiPriority w:val="0"/>
    <w:pPr>
      <w:pBdr>
        <w:top w:val="single" w:color="548DD4" w:sz="0" w:space="1"/>
        <w:left w:val="single" w:color="548DD4" w:sz="0" w:space="4"/>
        <w:bottom w:val="single" w:color="548DD4" w:sz="0" w:space="1"/>
        <w:right w:val="single" w:color="548DD4" w:sz="0" w:space="4"/>
      </w:pBdr>
      <w:shd w:val="clear" w:color="auto" w:fill="8DB3E2"/>
      <w:spacing w:before="0" w:line="240" w:lineRule="atLeast"/>
      <w:ind w:firstLine="0" w:firstLineChars="0"/>
    </w:pPr>
    <w:rPr>
      <w:rFonts w:ascii="Consolas" w:hAnsi="Consolas"/>
      <w:kern w:val="0"/>
      <w:szCs w:val="20"/>
      <w:shd w:val="clear" w:color="auto" w:fill="8DB3E2"/>
    </w:rPr>
  </w:style>
  <w:style w:type="character" w:customStyle="1" w:styleId="52">
    <w:name w:val="Code Char Char"/>
    <w:link w:val="51"/>
    <w:qFormat/>
    <w:uiPriority w:val="0"/>
    <w:rPr>
      <w:rFonts w:ascii="Consolas" w:hAnsi="Consolas"/>
      <w:sz w:val="21"/>
      <w:shd w:val="clear" w:color="auto" w:fill="8DB3E2"/>
    </w:rPr>
  </w:style>
  <w:style w:type="character" w:customStyle="1" w:styleId="53">
    <w:name w:val="文档结构图 Char"/>
    <w:basedOn w:val="26"/>
    <w:link w:val="16"/>
    <w:semiHidden/>
    <w:qFormat/>
    <w:uiPriority w:val="0"/>
    <w:rPr>
      <w:rFonts w:ascii="宋体" w:hAnsi="Calibri"/>
      <w:kern w:val="2"/>
      <w:sz w:val="24"/>
      <w:szCs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5" Type="http://schemas.openxmlformats.org/officeDocument/2006/relationships/fontTable" Target="fontTable.xml"/><Relationship Id="rId84" Type="http://schemas.openxmlformats.org/officeDocument/2006/relationships/customXml" Target="../customXml/item2.xml"/><Relationship Id="rId83" Type="http://schemas.openxmlformats.org/officeDocument/2006/relationships/numbering" Target="numbering.xml"/><Relationship Id="rId82" Type="http://schemas.openxmlformats.org/officeDocument/2006/relationships/customXml" Target="../customXml/item1.xml"/><Relationship Id="rId81" Type="http://schemas.openxmlformats.org/officeDocument/2006/relationships/image" Target="media/image71.png"/><Relationship Id="rId80" Type="http://schemas.openxmlformats.org/officeDocument/2006/relationships/image" Target="media/image70.png"/><Relationship Id="rId8" Type="http://schemas.openxmlformats.org/officeDocument/2006/relationships/footer" Target="footer3.xml"/><Relationship Id="rId79" Type="http://schemas.openxmlformats.org/officeDocument/2006/relationships/image" Target="media/image69.png"/><Relationship Id="rId78" Type="http://schemas.openxmlformats.org/officeDocument/2006/relationships/image" Target="media/image68.png"/><Relationship Id="rId77" Type="http://schemas.openxmlformats.org/officeDocument/2006/relationships/image" Target="media/image67.png"/><Relationship Id="rId76" Type="http://schemas.openxmlformats.org/officeDocument/2006/relationships/image" Target="media/image66.png"/><Relationship Id="rId75" Type="http://schemas.openxmlformats.org/officeDocument/2006/relationships/image" Target="media/image65.png"/><Relationship Id="rId74" Type="http://schemas.openxmlformats.org/officeDocument/2006/relationships/image" Target="media/image64.png"/><Relationship Id="rId73" Type="http://schemas.openxmlformats.org/officeDocument/2006/relationships/image" Target="media/image63.png"/><Relationship Id="rId72" Type="http://schemas.openxmlformats.org/officeDocument/2006/relationships/image" Target="media/image62.png"/><Relationship Id="rId71" Type="http://schemas.openxmlformats.org/officeDocument/2006/relationships/image" Target="media/image61.png"/><Relationship Id="rId70" Type="http://schemas.openxmlformats.org/officeDocument/2006/relationships/image" Target="media/image60.png"/><Relationship Id="rId7" Type="http://schemas.openxmlformats.org/officeDocument/2006/relationships/footer" Target="footer2.xml"/><Relationship Id="rId69" Type="http://schemas.openxmlformats.org/officeDocument/2006/relationships/image" Target="media/image59.png"/><Relationship Id="rId68" Type="http://schemas.openxmlformats.org/officeDocument/2006/relationships/image" Target="media/image58.png"/><Relationship Id="rId67" Type="http://schemas.openxmlformats.org/officeDocument/2006/relationships/image" Target="media/image57.png"/><Relationship Id="rId66" Type="http://schemas.openxmlformats.org/officeDocument/2006/relationships/image" Target="media/image56.png"/><Relationship Id="rId65" Type="http://schemas.openxmlformats.org/officeDocument/2006/relationships/image" Target="media/image55.png"/><Relationship Id="rId64" Type="http://schemas.openxmlformats.org/officeDocument/2006/relationships/image" Target="media/image54.png"/><Relationship Id="rId63" Type="http://schemas.openxmlformats.org/officeDocument/2006/relationships/image" Target="media/image53.png"/><Relationship Id="rId62" Type="http://schemas.openxmlformats.org/officeDocument/2006/relationships/image" Target="media/image52.png"/><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footer" Target="footer1.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header" Target="header3.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header" Target="header2.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jpeg"/><Relationship Id="rId14" Type="http://schemas.openxmlformats.org/officeDocument/2006/relationships/image" Target="media/image4.png"/><Relationship Id="rId13" Type="http://schemas.openxmlformats.org/officeDocument/2006/relationships/image" Target="media/image3.jpeg"/><Relationship Id="rId12" Type="http://schemas.openxmlformats.org/officeDocument/2006/relationships/image" Target="media/image2.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5E8F10-484C-438A-9A09-384CFDF58FBC}">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54</Pages>
  <Words>1583</Words>
  <Characters>9026</Characters>
  <Lines>75</Lines>
  <Paragraphs>21</Paragraphs>
  <TotalTime>5</TotalTime>
  <ScaleCrop>false</ScaleCrop>
  <LinksUpToDate>false</LinksUpToDate>
  <CharactersWithSpaces>10588</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2019-08-05T02:01:00Z</dcterms:created>
  <dc:creator>Administrator</dc:creator>
  <cp:lastModifiedBy>不虚瑾年</cp:lastModifiedBy>
  <cp:lastPrinted>2014-08-08T08:27:00Z</cp:lastPrinted>
  <dcterms:modified xsi:type="dcterms:W3CDTF">2020-03-16T01:20:09Z</dcterms:modified>
  <dc:title>一、企业理念：</dc:title>
  <cp:revision>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