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4996" w14:textId="77777777" w:rsidR="0074744D" w:rsidRPr="0074744D" w:rsidRDefault="0074744D" w:rsidP="0074744D">
      <w:r w:rsidRPr="0074744D">
        <w:t xml:space="preserve">Revisé completo el documento Mapa_Correcciones_Tesis.docx (15 correcciones de texto T1-T15, 4 pendientes de código C1-C4, y 1 pendiente de firma F1). No modifiqué nada — solo evalué, y para varios puntos verifiqué directamente contra tu código real (app.py) y tus documentos reales en </w:t>
      </w:r>
      <w:proofErr w:type="spellStart"/>
      <w:r w:rsidRPr="0074744D">
        <w:t>DocumentoFinal</w:t>
      </w:r>
      <w:proofErr w:type="spellEnd"/>
      <w:r w:rsidRPr="0074744D">
        <w:t>/, no me quedé con lo que dice el mapa de corrección por sí solo.</w:t>
      </w:r>
    </w:p>
    <w:p w14:paraId="746DDCED" w14:textId="77777777" w:rsidR="0074744D" w:rsidRPr="0074744D" w:rsidRDefault="0074744D" w:rsidP="0074744D">
      <w:pPr>
        <w:rPr>
          <w:b/>
          <w:bCs/>
        </w:rPr>
      </w:pPr>
      <w:r w:rsidRPr="0074744D">
        <w:rPr>
          <w:rFonts w:ascii="Segoe UI Emoji" w:hAnsi="Segoe UI Emoji" w:cs="Segoe UI Emoji"/>
          <w:b/>
          <w:bCs/>
        </w:rPr>
        <w:t>✅</w:t>
      </w:r>
      <w:r w:rsidRPr="0074744D">
        <w:rPr>
          <w:b/>
          <w:bCs/>
        </w:rPr>
        <w:t xml:space="preserve"> Buenas para aplicar tal cual (verificadas o metodológicamente sólidas)</w:t>
      </w:r>
    </w:p>
    <w:tbl>
      <w:tblPr>
        <w:tblW w:w="0" w:type="auto"/>
        <w:tblBorders>
          <w:top w:val="single" w:sz="6" w:space="0" w:color="2A2B2C"/>
          <w:left w:val="single" w:sz="6" w:space="0" w:color="2A2B2C"/>
          <w:bottom w:val="single" w:sz="6" w:space="0" w:color="2A2B2C"/>
          <w:right w:val="single" w:sz="6" w:space="0" w:color="2A2B2C"/>
        </w:tblBorders>
        <w:shd w:val="clear" w:color="auto" w:fill="121314"/>
        <w:tblCellMar>
          <w:top w:w="15" w:type="dxa"/>
          <w:left w:w="15" w:type="dxa"/>
          <w:bottom w:w="15" w:type="dxa"/>
          <w:right w:w="15" w:type="dxa"/>
        </w:tblCellMar>
        <w:tblLook w:val="04A0" w:firstRow="1" w:lastRow="0" w:firstColumn="1" w:lastColumn="0" w:noHBand="0" w:noVBand="1"/>
      </w:tblPr>
      <w:tblGrid>
        <w:gridCol w:w="2454"/>
        <w:gridCol w:w="6034"/>
      </w:tblGrid>
      <w:tr w:rsidR="0074744D" w:rsidRPr="0074744D" w14:paraId="2980ABBC" w14:textId="77777777">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5C15D58" w14:textId="77777777" w:rsidR="0074744D" w:rsidRPr="0074744D" w:rsidRDefault="0074744D" w:rsidP="0074744D">
            <w:pPr>
              <w:rPr>
                <w:b/>
                <w:bCs/>
              </w:rPr>
            </w:pPr>
            <w:r w:rsidRPr="0074744D">
              <w:rPr>
                <w:b/>
                <w:bCs/>
              </w:rPr>
              <w:t>#</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5626CC83" w14:textId="77777777" w:rsidR="0074744D" w:rsidRPr="0074744D" w:rsidRDefault="0074744D" w:rsidP="0074744D">
            <w:pPr>
              <w:rPr>
                <w:b/>
                <w:bCs/>
              </w:rPr>
            </w:pPr>
            <w:r w:rsidRPr="0074744D">
              <w:rPr>
                <w:b/>
                <w:bCs/>
              </w:rPr>
              <w:t>Por qué está bien</w:t>
            </w:r>
          </w:p>
        </w:tc>
      </w:tr>
      <w:tr w:rsidR="0074744D" w:rsidRPr="0074744D" w14:paraId="117107B4"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8492596" w14:textId="77777777" w:rsidR="0074744D" w:rsidRPr="0074744D" w:rsidRDefault="0074744D" w:rsidP="0074744D">
            <w:r w:rsidRPr="0074744D">
              <w:rPr>
                <w:b/>
                <w:bCs/>
              </w:rPr>
              <w:t>T1</w:t>
            </w:r>
            <w:r w:rsidRPr="0074744D">
              <w:t> (AUROC significativo)</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933C09D" w14:textId="77777777" w:rsidR="0074744D" w:rsidRPr="0074744D" w:rsidRDefault="0074744D" w:rsidP="0074744D">
            <w:r w:rsidRPr="0074744D">
              <w:t xml:space="preserve">Define correctamente la significancia vía </w:t>
            </w:r>
            <w:proofErr w:type="spellStart"/>
            <w:r w:rsidRPr="0074744D">
              <w:t>bootstrap</w:t>
            </w:r>
            <w:proofErr w:type="spellEnd"/>
            <w:r w:rsidRPr="0074744D">
              <w:t xml:space="preserve"> + IC 95%, en vez de la palabra vacía "significativa". Correcto.</w:t>
            </w:r>
          </w:p>
        </w:tc>
      </w:tr>
      <w:tr w:rsidR="0074744D" w:rsidRPr="0074744D" w14:paraId="53889BD8"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8412E80" w14:textId="77777777" w:rsidR="0074744D" w:rsidRPr="0074744D" w:rsidRDefault="0074744D" w:rsidP="0074744D">
            <w:r w:rsidRPr="0074744D">
              <w:rPr>
                <w:b/>
                <w:bCs/>
              </w:rPr>
              <w:t>T3</w:t>
            </w:r>
            <w:r w:rsidRPr="0074744D">
              <w:t> (quitar "significativamente" de HE3)</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7A1C17D" w14:textId="77777777" w:rsidR="0074744D" w:rsidRPr="0074744D" w:rsidRDefault="0074744D" w:rsidP="0074744D">
            <w:r w:rsidRPr="0074744D">
              <w:t xml:space="preserve">Verificado: la diferencia F1 0.1935 vs 0.1932 es menor que la desviación entre </w:t>
            </w:r>
            <w:proofErr w:type="spellStart"/>
            <w:r w:rsidRPr="0074744D">
              <w:t>folds</w:t>
            </w:r>
            <w:proofErr w:type="spellEnd"/>
            <w:r w:rsidRPr="0074744D">
              <w:t xml:space="preserve"> — no hay base para "significativo". Correcto retirarlo.</w:t>
            </w:r>
          </w:p>
        </w:tc>
      </w:tr>
      <w:tr w:rsidR="0074744D" w:rsidRPr="0074744D" w14:paraId="53B90A39"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ACF9997" w14:textId="77777777" w:rsidR="0074744D" w:rsidRPr="0074744D" w:rsidRDefault="0074744D" w:rsidP="0074744D">
            <w:r w:rsidRPr="0074744D">
              <w:rPr>
                <w:b/>
                <w:bCs/>
              </w:rPr>
              <w:t>T4</w:t>
            </w:r>
            <w:r w:rsidRPr="0074744D">
              <w:t> (HE4/HE5 como hipótesis falsables)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94413D1" w14:textId="77777777" w:rsidR="0074744D" w:rsidRPr="0074744D" w:rsidRDefault="0074744D" w:rsidP="0074744D">
            <w:r w:rsidRPr="0074744D">
              <w:t>Convierte "lo que la técnica permite" en un hallazgo verificable. Redacción sólida.</w:t>
            </w:r>
          </w:p>
        </w:tc>
      </w:tr>
      <w:tr w:rsidR="0074744D" w:rsidRPr="0074744D" w14:paraId="3F040263"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CCA099D" w14:textId="77777777" w:rsidR="0074744D" w:rsidRPr="0074744D" w:rsidRDefault="0074744D" w:rsidP="0074744D">
            <w:r w:rsidRPr="0074744D">
              <w:rPr>
                <w:b/>
                <w:bCs/>
              </w:rPr>
              <w:t>T5</w:t>
            </w:r>
            <w:r w:rsidRPr="0074744D">
              <w:t> (no prometer utilidad clínica en base a evidencia internacional)</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DDFD53A" w14:textId="77777777" w:rsidR="0074744D" w:rsidRPr="0074744D" w:rsidRDefault="0074744D" w:rsidP="0074744D">
            <w:r w:rsidRPr="0074744D">
              <w:t>Buena práctica: distingue "lo que otros estudios DHS reportaron" de "lo que se espera en ENDES Perú".</w:t>
            </w:r>
          </w:p>
        </w:tc>
      </w:tr>
      <w:tr w:rsidR="0074744D" w:rsidRPr="0074744D" w14:paraId="4A4E45DF"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17DC7499" w14:textId="77777777" w:rsidR="0074744D" w:rsidRPr="0074744D" w:rsidRDefault="0074744D" w:rsidP="0074744D">
            <w:r w:rsidRPr="0074744D">
              <w:rPr>
                <w:b/>
                <w:bCs/>
              </w:rPr>
              <w:t>T7</w:t>
            </w:r>
            <w:r w:rsidRPr="0074744D">
              <w:t> (unificar 22/24/6 meses)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F71C2E2" w14:textId="77777777" w:rsidR="0074744D" w:rsidRPr="0074744D" w:rsidRDefault="0074744D" w:rsidP="0074744D">
            <w:r w:rsidRPr="0074744D">
              <w:rPr>
                <w:b/>
                <w:bCs/>
              </w:rPr>
              <w:t>Verifiqué el documento real</w:t>
            </w:r>
            <w:r w:rsidRPr="0074744D">
              <w:t xml:space="preserve">: párrafo 123 dice "22 semanas... menos de 6 meses" y párrafo 290 dice "24 semanas... en específico 22 semanas". Confirmado, son 3 números para lo mismo. </w:t>
            </w:r>
            <w:r w:rsidRPr="0074744D">
              <w:rPr>
                <w:rFonts w:ascii="Segoe UI Emoji" w:hAnsi="Segoe UI Emoji" w:cs="Segoe UI Emoji"/>
              </w:rPr>
              <w:t>⚠️</w:t>
            </w:r>
            <w:r w:rsidRPr="0074744D">
              <w:t xml:space="preserve"> Pero ver el punto de atención abajo.</w:t>
            </w:r>
          </w:p>
        </w:tc>
      </w:tr>
      <w:tr w:rsidR="0074744D" w:rsidRPr="0074744D" w14:paraId="31ED3D23"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7DB59E6" w14:textId="77777777" w:rsidR="0074744D" w:rsidRPr="0074744D" w:rsidRDefault="0074744D" w:rsidP="0074744D">
            <w:r w:rsidRPr="0074744D">
              <w:rPr>
                <w:b/>
                <w:bCs/>
              </w:rPr>
              <w:t>T8</w:t>
            </w:r>
            <w:r w:rsidRPr="0074744D">
              <w:t> (desfase temporal M14/V222/etc.)</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51496E1" w14:textId="77777777" w:rsidR="0074744D" w:rsidRPr="0074744D" w:rsidRDefault="0074744D" w:rsidP="0074744D">
            <w:r w:rsidRPr="0074744D">
              <w:t>Los números (mediana 35 meses, 18.02% dentro del año, n=7,924) son </w:t>
            </w:r>
            <w:r w:rsidRPr="0074744D">
              <w:rPr>
                <w:b/>
                <w:bCs/>
              </w:rPr>
              <w:t>exactamente los que yo mismo calculé</w:t>
            </w:r>
            <w:r w:rsidRPr="0074744D">
              <w:t> en esta conversación. Coincide al 100%.</w:t>
            </w:r>
          </w:p>
        </w:tc>
      </w:tr>
      <w:tr w:rsidR="0074744D" w:rsidRPr="0074744D" w14:paraId="0E7B0ED1"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54F23E1" w14:textId="77777777" w:rsidR="0074744D" w:rsidRPr="0074744D" w:rsidRDefault="0074744D" w:rsidP="0074744D">
            <w:r w:rsidRPr="0074744D">
              <w:rPr>
                <w:b/>
                <w:bCs/>
              </w:rPr>
              <w:t>T9</w:t>
            </w:r>
            <w:r w:rsidRPr="0074744D">
              <w:t> (SMOTE-NC, efecto mixto)</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8206978" w14:textId="77777777" w:rsidR="0074744D" w:rsidRPr="0074744D" w:rsidRDefault="0074744D" w:rsidP="0074744D">
            <w:r w:rsidRPr="0074744D">
              <w:t>Coincide con los números ya discutidos (AUROC 0.621→0.597, PR-AUC 0.128→0.115). Correcto no ocultar que hay indicadores que bajan.</w:t>
            </w:r>
          </w:p>
        </w:tc>
      </w:tr>
      <w:tr w:rsidR="0074744D" w:rsidRPr="0074744D" w14:paraId="3F1378D0"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1F422E6" w14:textId="77777777" w:rsidR="0074744D" w:rsidRPr="0074744D" w:rsidRDefault="0074744D" w:rsidP="0074744D">
            <w:r w:rsidRPr="0074744D">
              <w:rPr>
                <w:b/>
                <w:bCs/>
              </w:rPr>
              <w:t>T10</w:t>
            </w:r>
            <w:r w:rsidRPr="0074744D">
              <w:t> (separar predicción de causalidad)</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2DEB8329" w14:textId="77777777" w:rsidR="0074744D" w:rsidRPr="0074744D" w:rsidRDefault="0074744D" w:rsidP="0074744D">
            <w:r w:rsidRPr="0074744D">
              <w:t>Correcto: SHAP/LIME explican el modelo, no el fenómeno real. Precaución estándar en XAI.</w:t>
            </w:r>
          </w:p>
        </w:tc>
      </w:tr>
      <w:tr w:rsidR="0074744D" w:rsidRPr="0074744D" w14:paraId="1F6D1A02"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90E90E3" w14:textId="77777777" w:rsidR="0074744D" w:rsidRPr="0074744D" w:rsidRDefault="0074744D" w:rsidP="0074744D">
            <w:r w:rsidRPr="0074744D">
              <w:rPr>
                <w:b/>
                <w:bCs/>
              </w:rPr>
              <w:t>T12</w:t>
            </w:r>
            <w:r w:rsidRPr="0074744D">
              <w:t> (</w:t>
            </w:r>
            <w:proofErr w:type="spellStart"/>
            <w:r w:rsidRPr="0074744D">
              <w:t>placeholder</w:t>
            </w:r>
            <w:proofErr w:type="spellEnd"/>
            <w:r w:rsidRPr="0074744D">
              <w:t xml:space="preserve"> + terminología + representatividad)</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ED93FAF" w14:textId="77777777" w:rsidR="0074744D" w:rsidRPr="0074744D" w:rsidRDefault="0074744D" w:rsidP="0074744D">
            <w:r w:rsidRPr="0074744D">
              <w:rPr>
                <w:b/>
                <w:bCs/>
              </w:rPr>
              <w:t>Verifiqué el documento real</w:t>
            </w:r>
            <w:r w:rsidRPr="0074744D">
              <w:t>: el párrafo 256 termina literalmente en </w:t>
            </w:r>
            <w:r w:rsidRPr="0074744D">
              <w:rPr>
                <w:i/>
                <w:iCs/>
              </w:rPr>
              <w:t>"...pérdida gestacional (~%)"</w:t>
            </w:r>
            <w:r w:rsidRPr="0074744D">
              <w:t xml:space="preserve"> — el </w:t>
            </w:r>
            <w:proofErr w:type="spellStart"/>
            <w:r w:rsidRPr="0074744D">
              <w:t>placeholder</w:t>
            </w:r>
            <w:proofErr w:type="spellEnd"/>
            <w:r w:rsidRPr="0074744D">
              <w:t xml:space="preserve"> sin completar existe. También confirmé que sí dice "muestreo aleatorio estratificado" (confunde partición con muestreo poblacional). Los 3 problemas son reales.</w:t>
            </w:r>
          </w:p>
        </w:tc>
      </w:tr>
      <w:tr w:rsidR="0074744D" w:rsidRPr="0074744D" w14:paraId="20547FC5"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378B74E7" w14:textId="77777777" w:rsidR="0074744D" w:rsidRPr="0074744D" w:rsidRDefault="0074744D" w:rsidP="0074744D">
            <w:r w:rsidRPr="0074744D">
              <w:rPr>
                <w:b/>
                <w:bCs/>
              </w:rPr>
              <w:t>T13</w:t>
            </w:r>
            <w:r w:rsidRPr="0074744D">
              <w:t> (pipeline en 11 pasos)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C1081E7" w14:textId="77777777" w:rsidR="0074744D" w:rsidRPr="0074744D" w:rsidRDefault="0074744D" w:rsidP="0074744D">
            <w:r w:rsidRPr="0074744D">
              <w:t>Solo reorganiza contenido ya existente. Bajo riesgo.</w:t>
            </w:r>
          </w:p>
        </w:tc>
      </w:tr>
      <w:tr w:rsidR="0074744D" w:rsidRPr="0074744D" w14:paraId="2152B1AC"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64B65DFD" w14:textId="77777777" w:rsidR="0074744D" w:rsidRPr="0074744D" w:rsidRDefault="0074744D" w:rsidP="0074744D">
            <w:r w:rsidRPr="0074744D">
              <w:rPr>
                <w:b/>
                <w:bCs/>
              </w:rPr>
              <w:lastRenderedPageBreak/>
              <w:t>T15 / C4</w:t>
            </w:r>
            <w:r w:rsidRPr="0074744D">
              <w:t> (One-Hot de V501 en los 5 modelos)</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4340A04E" w14:textId="77777777" w:rsidR="0074744D" w:rsidRPr="0074744D" w:rsidRDefault="0074744D" w:rsidP="0074744D">
            <w:r w:rsidRPr="0074744D">
              <w:t>Técnicamente correcto: los árboles sí pueden generar cortes artificiales sobre una variable nominal sin orden real. Justificación válida.</w:t>
            </w:r>
          </w:p>
        </w:tc>
      </w:tr>
      <w:tr w:rsidR="0074744D" w:rsidRPr="0074744D" w14:paraId="3AA40AD5" w14:textId="77777777">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C76C515" w14:textId="77777777" w:rsidR="0074744D" w:rsidRPr="0074744D" w:rsidRDefault="0074744D" w:rsidP="0074744D">
            <w:r w:rsidRPr="0074744D">
              <w:rPr>
                <w:b/>
                <w:bCs/>
              </w:rPr>
              <w:t>C3</w:t>
            </w:r>
            <w:r w:rsidRPr="0074744D">
              <w:t> (</w:t>
            </w:r>
            <w:proofErr w:type="spellStart"/>
            <w:r w:rsidRPr="0074744D">
              <w:t>fix</w:t>
            </w:r>
            <w:proofErr w:type="spellEnd"/>
            <w:r w:rsidRPr="0074744D">
              <w:t xml:space="preserve"> M14 + </w:t>
            </w:r>
            <w:proofErr w:type="spellStart"/>
            <w:r w:rsidRPr="0074744D">
              <w:t>inner</w:t>
            </w:r>
            <w:proofErr w:type="spellEnd"/>
            <w:r w:rsidRPr="0074744D">
              <w:t xml:space="preserve"> </w:t>
            </w:r>
            <w:proofErr w:type="spellStart"/>
            <w:r w:rsidRPr="0074744D">
              <w:t>join</w:t>
            </w:r>
            <w:proofErr w:type="spellEnd"/>
            <w:r w:rsidRPr="0074744D">
              <w:t>)</w:t>
            </w:r>
          </w:p>
        </w:tc>
        <w:tc>
          <w:tcPr>
            <w:tcW w:w="0" w:type="auto"/>
            <w:tcBorders>
              <w:top w:val="single" w:sz="6" w:space="0" w:color="2A2B2C"/>
              <w:left w:val="single" w:sz="6" w:space="0" w:color="2A2B2C"/>
              <w:bottom w:val="single" w:sz="6" w:space="0" w:color="2A2B2C"/>
              <w:right w:val="single" w:sz="6" w:space="0" w:color="2A2B2C"/>
            </w:tcBorders>
            <w:shd w:val="clear" w:color="auto" w:fill="121314"/>
            <w:tcMar>
              <w:top w:w="30" w:type="dxa"/>
              <w:left w:w="30" w:type="dxa"/>
              <w:bottom w:w="30" w:type="dxa"/>
              <w:right w:w="30" w:type="dxa"/>
            </w:tcMar>
            <w:vAlign w:val="center"/>
            <w:hideMark/>
          </w:tcPr>
          <w:p w14:paraId="7373C045" w14:textId="77777777" w:rsidR="0074744D" w:rsidRPr="0074744D" w:rsidRDefault="0074744D" w:rsidP="0074744D">
            <w:r w:rsidRPr="0074744D">
              <w:t>Coincide exactamente con lo que encontramos juntos: </w:t>
            </w:r>
            <w:proofErr w:type="spellStart"/>
            <w:r w:rsidRPr="0074744D">
              <w:t>how</w:t>
            </w:r>
            <w:proofErr w:type="spellEnd"/>
            <w:r w:rsidRPr="0074744D">
              <w:t>='</w:t>
            </w:r>
            <w:proofErr w:type="spellStart"/>
            <w:r w:rsidRPr="0074744D">
              <w:t>inner</w:t>
            </w:r>
            <w:proofErr w:type="spellEnd"/>
            <w:r w:rsidRPr="0074744D">
              <w:t xml:space="preserve">' en app.py líneas 206-218 descarta mujeres sin parto vivo, y M14 no corresponde al embarazo perdido. Diagnóstico y </w:t>
            </w:r>
            <w:proofErr w:type="spellStart"/>
            <w:r w:rsidRPr="0074744D">
              <w:t>fix</w:t>
            </w:r>
            <w:proofErr w:type="spellEnd"/>
            <w:r w:rsidRPr="0074744D">
              <w:t xml:space="preserve"> correctos.</w:t>
            </w:r>
          </w:p>
        </w:tc>
      </w:tr>
    </w:tbl>
    <w:p w14:paraId="42405948" w14:textId="77777777" w:rsidR="0074744D" w:rsidRPr="0074744D" w:rsidRDefault="0074744D" w:rsidP="0074744D">
      <w:pPr>
        <w:rPr>
          <w:b/>
          <w:bCs/>
        </w:rPr>
      </w:pPr>
      <w:r w:rsidRPr="0074744D">
        <w:rPr>
          <w:rFonts w:ascii="Segoe UI Emoji" w:hAnsi="Segoe UI Emoji" w:cs="Segoe UI Emoji"/>
          <w:b/>
          <w:bCs/>
        </w:rPr>
        <w:t>⏳</w:t>
      </w:r>
      <w:r w:rsidRPr="0074744D">
        <w:rPr>
          <w:b/>
          <w:bCs/>
        </w:rPr>
        <w:t xml:space="preserve"> Correctamente marcadas como "pendientes" (no aplicar los números todavía)</w:t>
      </w:r>
    </w:p>
    <w:p w14:paraId="39ADF912" w14:textId="77777777" w:rsidR="0074744D" w:rsidRPr="0074744D" w:rsidRDefault="0074744D" w:rsidP="0074744D">
      <w:r w:rsidRPr="0074744D">
        <w:rPr>
          <w:b/>
          <w:bCs/>
        </w:rPr>
        <w:t>T2, T11</w:t>
      </w:r>
      <w:r w:rsidRPr="0074744D">
        <w:t xml:space="preserve"> dependen de datos que aún no existen (experimento C1, conteo D1). El texto está bien redactado, pero aplicarlo ahora dejaría afirmaciones sin respaldo numérico real. Están bien etiquetadas en el propio documento como "depende de" — no es un error, es honestidad metodológica. Respeta ese orden.</w:t>
      </w:r>
    </w:p>
    <w:p w14:paraId="6239002D" w14:textId="77777777" w:rsidR="0074744D" w:rsidRPr="0074744D" w:rsidRDefault="0074744D" w:rsidP="0074744D">
      <w:r w:rsidRPr="0074744D">
        <w:rPr>
          <w:b/>
          <w:bCs/>
        </w:rPr>
        <w:t>C1, C2</w:t>
      </w:r>
      <w:r w:rsidRPr="0074744D">
        <w:t>: experimentos de código razonables y bien secuenciados (después de C3, porque cambia el dataset base).</w:t>
      </w:r>
    </w:p>
    <w:p w14:paraId="3FC8B9FB" w14:textId="77777777" w:rsidR="0074744D" w:rsidRPr="0074744D" w:rsidRDefault="0074744D" w:rsidP="0074744D">
      <w:pPr>
        <w:rPr>
          <w:b/>
          <w:bCs/>
        </w:rPr>
      </w:pPr>
      <w:r w:rsidRPr="0074744D">
        <w:rPr>
          <w:rFonts w:ascii="Segoe UI Emoji" w:hAnsi="Segoe UI Emoji" w:cs="Segoe UI Emoji"/>
          <w:b/>
          <w:bCs/>
        </w:rPr>
        <w:t>⚠️</w:t>
      </w:r>
      <w:r w:rsidRPr="0074744D">
        <w:rPr>
          <w:b/>
          <w:bCs/>
        </w:rPr>
        <w:t xml:space="preserve"> Puntos de atención antes de aplicar</w:t>
      </w:r>
    </w:p>
    <w:p w14:paraId="1293A0C9" w14:textId="77777777" w:rsidR="0074744D" w:rsidRPr="0074744D" w:rsidRDefault="0074744D" w:rsidP="0074744D">
      <w:pPr>
        <w:numPr>
          <w:ilvl w:val="0"/>
          <w:numId w:val="1"/>
        </w:numPr>
      </w:pPr>
      <w:r w:rsidRPr="0074744D">
        <w:rPr>
          <w:b/>
          <w:bCs/>
        </w:rPr>
        <w:t>T7 — Discrepancia código vs. texto que el mapa no detectó:</w:t>
      </w:r>
      <w:r w:rsidRPr="0074744D">
        <w:t xml:space="preserve"> el texto propuesto dice "V233 &lt; 6" (lo que incluiría V233=0). Pero verifiqué app.py: la condición real es V233.isin([1,2,3,4,5]), que </w:t>
      </w:r>
      <w:r w:rsidRPr="0074744D">
        <w:rPr>
          <w:b/>
          <w:bCs/>
        </w:rPr>
        <w:t>excluye V233=0</w:t>
      </w:r>
      <w:r w:rsidRPr="0074744D">
        <w:t xml:space="preserve">. Si V233=0 existe en tus datos (confirmé que sí, hay filas con valor "0"), esas mujeres actualmente caen en "pérdida inconsistente" y se </w:t>
      </w:r>
      <w:r w:rsidRPr="0074744D">
        <w:rPr>
          <w:b/>
          <w:bCs/>
        </w:rPr>
        <w:t>excluyen silenciosamente de todo el dataset</w:t>
      </w:r>
      <w:r w:rsidRPr="0074744D">
        <w:t xml:space="preserve"> — no es solo un tema de redacción, es un posible bug adicional no capturado por el mapa. Antes de aplicar T7, valdría la pena decidir si V233=0 debería incluirse como </w:t>
      </w:r>
      <w:proofErr w:type="gramStart"/>
      <w:r w:rsidRPr="0074744D">
        <w:t>target</w:t>
      </w:r>
      <w:proofErr w:type="gramEnd"/>
      <w:r w:rsidRPr="0074744D">
        <w:t>=1 y ajustar el código, o documentar explícitamente por qué se excluye.</w:t>
      </w:r>
    </w:p>
    <w:p w14:paraId="448C0740" w14:textId="77777777" w:rsidR="0074744D" w:rsidRPr="0074744D" w:rsidRDefault="0074744D" w:rsidP="0074744D">
      <w:pPr>
        <w:numPr>
          <w:ilvl w:val="0"/>
          <w:numId w:val="1"/>
        </w:numPr>
      </w:pPr>
      <w:r w:rsidRPr="0074744D">
        <w:rPr>
          <w:b/>
          <w:bCs/>
        </w:rPr>
        <w:t>T6 — Cita sin verificar:</w:t>
      </w:r>
      <w:r w:rsidRPr="0074744D">
        <w:t xml:space="preserve"> se apoya en "</w:t>
      </w:r>
      <w:proofErr w:type="spellStart"/>
      <w:r w:rsidRPr="0074744D">
        <w:t>Sedgh</w:t>
      </w:r>
      <w:proofErr w:type="spellEnd"/>
      <w:r w:rsidRPr="0074744D">
        <w:t xml:space="preserve"> et al., 2019, PLOS ONE" para sostener que Perú no distingue tipo de terminación en DHS. No </w:t>
      </w:r>
      <w:proofErr w:type="spellStart"/>
      <w:r w:rsidRPr="0074744D">
        <w:t>until</w:t>
      </w:r>
      <w:proofErr w:type="spellEnd"/>
      <w:r w:rsidRPr="0074744D">
        <w:t xml:space="preserve"> encontré ese PDF en tu carpeta Fuentes/ ni evidencia de que se haya verificado como con las otras citas (recuerda que con Kim 2010 sí verificamos el texto exacto en el PDF antes de usarlo). Antes de aplicar T6 tal cual, habría que descargar y verificar esa cita — es una afirmación fuerte (redefine tu variable dependiente en todo el documento).</w:t>
      </w:r>
    </w:p>
    <w:p w14:paraId="4AFEFFFC" w14:textId="77777777" w:rsidR="0074744D" w:rsidRPr="0074744D" w:rsidRDefault="0074744D" w:rsidP="0074744D">
      <w:pPr>
        <w:numPr>
          <w:ilvl w:val="0"/>
          <w:numId w:val="1"/>
        </w:numPr>
      </w:pPr>
      <w:r w:rsidRPr="0074744D">
        <w:rPr>
          <w:b/>
          <w:bCs/>
        </w:rPr>
        <w:t>T14 y F1 — Posible desincronización de documentos:</w:t>
      </w:r>
      <w:r w:rsidRPr="0074744D">
        <w:t xml:space="preserve"> ambas se refieren a una "Ficha de registro de resultados experimentales" mencionada en el Anexo 2, y a un archivo ULTIMO_ANEXO.pdf. </w:t>
      </w:r>
      <w:r w:rsidRPr="0074744D">
        <w:rPr>
          <w:b/>
          <w:bCs/>
        </w:rPr>
        <w:t>Busqué ambas cosas en tus archivos reales y no existen</w:t>
      </w:r>
      <w:r w:rsidRPr="0074744D">
        <w:t xml:space="preserve">: ni el anexo actual (ARAGON_JANGE_ANEXO.docx, que corregimos juntos en detalle) ni la tesis principal mencionan esa "Ficha de registro", y no hay ningún ULTIMO_ANEXO.pdf en el proyecto. Además, F1 describe una ficha con escala 1-4 evaluando "indicadores de OE1 a OE5" — pero la Tabla 1 real del anexo que corregimos usa escala 1-5 y evalúa dimensión sociodemográfica/salud/VD/matriz de confusión, no "OE1-OE5". Esto sugiere que </w:t>
      </w:r>
      <w:r w:rsidRPr="0074744D">
        <w:rPr>
          <w:b/>
          <w:bCs/>
        </w:rPr>
        <w:t>T14/F1 fueron redactadas sobre otra versión del anexo</w:t>
      </w:r>
      <w:r w:rsidRPr="0074744D">
        <w:t xml:space="preserve"> (quizás una que tu compañero o el asesor tiene y tú no, o una versión planeada que no llegó a crearse). Aplicar T14 tal cual </w:t>
      </w:r>
      <w:r w:rsidRPr="0074744D">
        <w:rPr>
          <w:b/>
          <w:bCs/>
        </w:rPr>
        <w:t xml:space="preserve">reescribiría la </w:t>
      </w:r>
      <w:r w:rsidRPr="0074744D">
        <w:rPr>
          <w:b/>
          <w:bCs/>
        </w:rPr>
        <w:lastRenderedPageBreak/>
        <w:t>lógica instrumento/técnica que ya está funcionando correctamente</w:t>
      </w:r>
      <w:r w:rsidRPr="0074744D">
        <w:t xml:space="preserve"> en tu anexo actual (donde matriz de confusión sí es tratada como instrumento, correctamente sustentado). Te recomiendo aclarar esto con tu asesor/compañero antes de tocar nada de T14 o F1.</w:t>
      </w:r>
    </w:p>
    <w:p w14:paraId="33AF494E" w14:textId="77777777" w:rsidR="0074744D" w:rsidRPr="0074744D" w:rsidRDefault="0074744D" w:rsidP="0074744D">
      <w:r w:rsidRPr="0074744D">
        <w:rPr>
          <w:b/>
          <w:bCs/>
        </w:rPr>
        <w:t>Resumen:</w:t>
      </w:r>
      <w:r w:rsidRPr="0074744D">
        <w:t xml:space="preserve"> de las 15 correcciones de texto + 4 de código, 13 están bien fundamentadas y son seguras de aplicar (algunas ya, otras cuando lleguen sus pendientes). T7 necesita una decisión adicional sobre V233=0, T6 necesita verificar su cita, y T14/F1 necesitan aclarar contra qué versión del anexo se está trabajando antes de tocar nada.</w:t>
      </w:r>
    </w:p>
    <w:p w14:paraId="43F31ADA" w14:textId="77777777" w:rsidR="00325228" w:rsidRDefault="00325228"/>
    <w:sectPr w:rsidR="00325228" w:rsidSect="005D5E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A604B"/>
    <w:multiLevelType w:val="multilevel"/>
    <w:tmpl w:val="D3EE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52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574"/>
    <w:rsid w:val="000B5D17"/>
    <w:rsid w:val="00325228"/>
    <w:rsid w:val="00506935"/>
    <w:rsid w:val="00597574"/>
    <w:rsid w:val="005D5EB5"/>
    <w:rsid w:val="0074744D"/>
    <w:rsid w:val="00815D6D"/>
    <w:rsid w:val="00B35B38"/>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8E153A-AE0D-444C-AED2-53A4D0A52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_trad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7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7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75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75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75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75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75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75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75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75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75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75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75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75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75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75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75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7574"/>
    <w:rPr>
      <w:rFonts w:eastAsiaTheme="majorEastAsia" w:cstheme="majorBidi"/>
      <w:color w:val="272727" w:themeColor="text1" w:themeTint="D8"/>
    </w:rPr>
  </w:style>
  <w:style w:type="paragraph" w:styleId="Ttulo">
    <w:name w:val="Title"/>
    <w:basedOn w:val="Normal"/>
    <w:next w:val="Normal"/>
    <w:link w:val="TtuloCar"/>
    <w:uiPriority w:val="10"/>
    <w:qFormat/>
    <w:rsid w:val="00597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75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75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75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7574"/>
    <w:pPr>
      <w:spacing w:before="160"/>
      <w:jc w:val="center"/>
    </w:pPr>
    <w:rPr>
      <w:i/>
      <w:iCs/>
      <w:color w:val="404040" w:themeColor="text1" w:themeTint="BF"/>
    </w:rPr>
  </w:style>
  <w:style w:type="character" w:customStyle="1" w:styleId="CitaCar">
    <w:name w:val="Cita Car"/>
    <w:basedOn w:val="Fuentedeprrafopredeter"/>
    <w:link w:val="Cita"/>
    <w:uiPriority w:val="29"/>
    <w:rsid w:val="00597574"/>
    <w:rPr>
      <w:i/>
      <w:iCs/>
      <w:color w:val="404040" w:themeColor="text1" w:themeTint="BF"/>
    </w:rPr>
  </w:style>
  <w:style w:type="paragraph" w:styleId="Prrafodelista">
    <w:name w:val="List Paragraph"/>
    <w:basedOn w:val="Normal"/>
    <w:uiPriority w:val="34"/>
    <w:qFormat/>
    <w:rsid w:val="00597574"/>
    <w:pPr>
      <w:ind w:left="720"/>
      <w:contextualSpacing/>
    </w:pPr>
  </w:style>
  <w:style w:type="character" w:styleId="nfasisintenso">
    <w:name w:val="Intense Emphasis"/>
    <w:basedOn w:val="Fuentedeprrafopredeter"/>
    <w:uiPriority w:val="21"/>
    <w:qFormat/>
    <w:rsid w:val="00597574"/>
    <w:rPr>
      <w:i/>
      <w:iCs/>
      <w:color w:val="0F4761" w:themeColor="accent1" w:themeShade="BF"/>
    </w:rPr>
  </w:style>
  <w:style w:type="paragraph" w:styleId="Citadestacada">
    <w:name w:val="Intense Quote"/>
    <w:basedOn w:val="Normal"/>
    <w:next w:val="Normal"/>
    <w:link w:val="CitadestacadaCar"/>
    <w:uiPriority w:val="30"/>
    <w:qFormat/>
    <w:rsid w:val="00597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7574"/>
    <w:rPr>
      <w:i/>
      <w:iCs/>
      <w:color w:val="0F4761" w:themeColor="accent1" w:themeShade="BF"/>
    </w:rPr>
  </w:style>
  <w:style w:type="character" w:styleId="Referenciaintensa">
    <w:name w:val="Intense Reference"/>
    <w:basedOn w:val="Fuentedeprrafopredeter"/>
    <w:uiPriority w:val="32"/>
    <w:qFormat/>
    <w:rsid w:val="00597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878</Words>
  <Characters>4834</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MICHAEL MOISES ARAGON ENCARNACI�N</dc:creator>
  <cp:keywords/>
  <dc:description/>
  <cp:lastModifiedBy>ALUMNO - MICHAEL MOISES ARAGON ENCARNACI�N</cp:lastModifiedBy>
  <cp:revision>2</cp:revision>
  <dcterms:created xsi:type="dcterms:W3CDTF">2026-08-24T05:34:00Z</dcterms:created>
  <dcterms:modified xsi:type="dcterms:W3CDTF">2026-08-24T05:34:00Z</dcterms:modified>
</cp:coreProperties>
</file>