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A1815" w:rsidR="00547A34" w:rsidP="00CE7CD1" w:rsidRDefault="00BB27AC" w14:paraId="7B2F172E" w14:textId="1CADE7E3">
      <w:pPr>
        <w:ind w:left="709" w:right="594"/>
        <w:jc w:val="center"/>
        <w:rPr>
          <w:rFonts w:cs="Arial"/>
          <w:b/>
          <w:sz w:val="28"/>
          <w:szCs w:val="28"/>
        </w:rPr>
      </w:pPr>
      <w:r w:rsidRPr="004A1815">
        <w:rPr>
          <w:rFonts w:cs="Arial"/>
          <w:b/>
          <w:noProof/>
          <w:sz w:val="28"/>
          <w:szCs w:val="28"/>
        </w:rPr>
        <mc:AlternateContent>
          <mc:Choice Requires="wps">
            <w:drawing>
              <wp:anchor distT="0" distB="0" distL="114300" distR="114300" simplePos="0" relativeHeight="251658240" behindDoc="0" locked="0" layoutInCell="1" allowOverlap="1" wp14:anchorId="328FFE01" wp14:editId="6B2D4F96">
                <wp:simplePos x="0" y="0"/>
                <wp:positionH relativeFrom="column">
                  <wp:posOffset>-184567</wp:posOffset>
                </wp:positionH>
                <wp:positionV relativeFrom="paragraph">
                  <wp:posOffset>-4861</wp:posOffset>
                </wp:positionV>
                <wp:extent cx="5899369" cy="9067165"/>
                <wp:effectExtent l="12700" t="12700" r="19050" b="13335"/>
                <wp:wrapNone/>
                <wp:docPr id="2282878" name="Rectángulo 2282878"/>
                <wp:cNvGraphicFramePr/>
                <a:graphic xmlns:a="http://schemas.openxmlformats.org/drawingml/2006/main">
                  <a:graphicData uri="http://schemas.microsoft.com/office/word/2010/wordprocessingShape">
                    <wps:wsp>
                      <wps:cNvSpPr/>
                      <wps:spPr>
                        <a:xfrm>
                          <a:off x="0" y="0"/>
                          <a:ext cx="5899369" cy="906716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61444DF">
              <v:rect id="Rectángulo 2282878" style="position:absolute;margin-left:-14.55pt;margin-top:-.4pt;width:464.5pt;height:71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1.5pt" w14:anchorId="0072B4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"/>
            </w:pict>
          </mc:Fallback>
        </mc:AlternateContent>
      </w:r>
    </w:p>
    <w:p w:rsidRPr="004A1815" w:rsidR="006218E2" w:rsidP="00CE7CD1" w:rsidRDefault="006218E2" w14:paraId="2E73C62D" w14:textId="77777777">
      <w:pPr>
        <w:ind w:left="709" w:right="594"/>
        <w:jc w:val="center"/>
        <w:rPr>
          <w:rFonts w:cs="Arial"/>
          <w:b/>
          <w:sz w:val="28"/>
          <w:szCs w:val="28"/>
        </w:rPr>
      </w:pPr>
    </w:p>
    <w:p w:rsidRPr="004A1815" w:rsidR="00BB27AC" w:rsidP="00CE7CD1" w:rsidRDefault="00BB27AC" w14:paraId="7705B939" w14:textId="6ADA6C86">
      <w:pPr>
        <w:ind w:left="709" w:right="594"/>
        <w:jc w:val="center"/>
        <w:rPr>
          <w:rFonts w:cs="Arial"/>
          <w:b/>
          <w:sz w:val="28"/>
          <w:szCs w:val="28"/>
        </w:rPr>
      </w:pPr>
    </w:p>
    <w:p w:rsidRPr="004A1815" w:rsidR="00F10E04" w:rsidP="5EA1A009" w:rsidRDefault="005E3FCF" w14:paraId="40AFB16E" w14:textId="60176225">
      <w:pPr>
        <w:spacing w:line="276" w:lineRule="auto"/>
        <w:ind w:left="709" w:right="594"/>
        <w:jc w:val="center"/>
        <w:rPr>
          <w:rFonts w:cs="Arial"/>
          <w:b/>
          <w:bCs/>
          <w:sz w:val="28"/>
          <w:szCs w:val="28"/>
        </w:rPr>
      </w:pPr>
      <w:r w:rsidRPr="004A1815">
        <w:rPr>
          <w:rFonts w:cs="Arial"/>
          <w:b/>
          <w:bCs/>
          <w:noProof/>
          <w:sz w:val="28"/>
          <w:szCs w:val="28"/>
        </w:rPr>
        <w:drawing>
          <wp:inline distT="0" distB="0" distL="0" distR="0" wp14:anchorId="7C1D1502" wp14:editId="2DAB4E83">
            <wp:extent cx="2418080" cy="831820"/>
            <wp:effectExtent l="0" t="0" r="0" b="0"/>
            <wp:docPr id="1410427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7711" name="Imagen 1410427711"/>
                    <pic:cNvPicPr/>
                  </pic:nvPicPr>
                  <pic:blipFill rotWithShape="1">
                    <a:blip r:embed="rId11">
                      <a:extLst>
                        <a:ext uri="{28A0092B-C50C-407E-A947-70E740481C1C}">
                          <a14:useLocalDpi xmlns:a14="http://schemas.microsoft.com/office/drawing/2010/main" val="0"/>
                        </a:ext>
                      </a:extLst>
                    </a:blip>
                    <a:srcRect t="32800" b="32800"/>
                    <a:stretch>
                      <a:fillRect/>
                    </a:stretch>
                  </pic:blipFill>
                  <pic:spPr bwMode="auto">
                    <a:xfrm>
                      <a:off x="0" y="0"/>
                      <a:ext cx="2489501" cy="856389"/>
                    </a:xfrm>
                    <a:prstGeom prst="rect">
                      <a:avLst/>
                    </a:prstGeom>
                    <a:ln>
                      <a:noFill/>
                    </a:ln>
                    <a:extLst>
                      <a:ext uri="{53640926-AAD7-44D8-BBD7-CCE9431645EC}">
                        <a14:shadowObscured xmlns:a14="http://schemas.microsoft.com/office/drawing/2010/main"/>
                      </a:ext>
                    </a:extLst>
                  </pic:spPr>
                </pic:pic>
              </a:graphicData>
            </a:graphic>
          </wp:inline>
        </w:drawing>
      </w:r>
    </w:p>
    <w:p w:rsidRPr="004A1815" w:rsidR="00F10E04" w:rsidP="00F10E04" w:rsidRDefault="00F10E04" w14:paraId="2F36983D" w14:textId="41DFB8D4">
      <w:pPr>
        <w:spacing w:line="276" w:lineRule="auto"/>
        <w:jc w:val="center"/>
        <w:rPr>
          <w:rFonts w:cs="Arial"/>
        </w:rPr>
      </w:pPr>
    </w:p>
    <w:p w:rsidRPr="004A1815" w:rsidR="00F10E04" w:rsidP="00F10E04" w:rsidRDefault="00F10E04" w14:paraId="5C7B1661" w14:textId="77777777">
      <w:pPr>
        <w:tabs>
          <w:tab w:val="left" w:pos="4995"/>
        </w:tabs>
        <w:spacing w:line="276" w:lineRule="auto"/>
        <w:jc w:val="center"/>
        <w:rPr>
          <w:rFonts w:cs="Arial"/>
        </w:rPr>
      </w:pPr>
    </w:p>
    <w:p w:rsidRPr="004A1815" w:rsidR="00F10E04" w:rsidP="00F10E04" w:rsidRDefault="00F10E04" w14:paraId="7916663F" w14:textId="77777777">
      <w:pPr>
        <w:spacing w:line="276" w:lineRule="auto"/>
        <w:jc w:val="center"/>
        <w:rPr>
          <w:rFonts w:cs="Arial"/>
        </w:rPr>
      </w:pPr>
    </w:p>
    <w:p w:rsidRPr="004A1815" w:rsidR="00F10E04" w:rsidP="00F10E04" w:rsidRDefault="00F10E04" w14:paraId="6B5D6503" w14:textId="25411EAB">
      <w:pPr>
        <w:spacing w:line="276" w:lineRule="auto"/>
        <w:jc w:val="center"/>
        <w:rPr>
          <w:rFonts w:cs="Arial"/>
        </w:rPr>
      </w:pPr>
      <w:r w:rsidRPr="004A1815">
        <w:rPr>
          <w:rFonts w:cs="Arial"/>
          <w:b/>
          <w:bCs/>
        </w:rPr>
        <w:t xml:space="preserve">Facultad de </w:t>
      </w:r>
      <w:r w:rsidRPr="004A1815">
        <w:rPr>
          <w:rFonts w:cs="Arial"/>
        </w:rPr>
        <w:tab/>
      </w:r>
      <w:r w:rsidRPr="004A1815">
        <w:rPr>
          <w:rFonts w:cs="Arial"/>
          <w:b/>
          <w:bCs/>
        </w:rPr>
        <w:t>Ingeniería</w:t>
      </w:r>
    </w:p>
    <w:p w:rsidRPr="004A1815" w:rsidR="00F10E04" w:rsidP="00F10E04" w:rsidRDefault="00F10E04" w14:paraId="78F9141B" w14:textId="77777777">
      <w:pPr>
        <w:spacing w:line="276" w:lineRule="auto"/>
        <w:jc w:val="center"/>
        <w:rPr>
          <w:rFonts w:cs="Arial"/>
          <w:b/>
        </w:rPr>
      </w:pPr>
    </w:p>
    <w:p w:rsidRPr="004A1815" w:rsidR="00F10E04" w:rsidP="5EA1A009" w:rsidRDefault="00F10E04" w14:paraId="06853EEE" w14:textId="51DBBA10">
      <w:pPr>
        <w:spacing w:line="276" w:lineRule="auto"/>
        <w:jc w:val="center"/>
        <w:rPr>
          <w:rFonts w:cs="Arial"/>
          <w:b/>
          <w:bCs/>
        </w:rPr>
      </w:pPr>
      <w:r w:rsidRPr="004A1815">
        <w:rPr>
          <w:rFonts w:cs="Arial"/>
          <w:b/>
          <w:bCs/>
        </w:rPr>
        <w:t>Carrera de Ingeniería de Software</w:t>
      </w:r>
    </w:p>
    <w:p w:rsidRPr="004A1815" w:rsidR="00F10E04" w:rsidP="00F10E04" w:rsidRDefault="00F10E04" w14:paraId="40CBF253" w14:textId="77777777">
      <w:pPr>
        <w:spacing w:line="276" w:lineRule="auto"/>
        <w:jc w:val="center"/>
        <w:rPr>
          <w:rFonts w:cs="Arial"/>
          <w:b/>
        </w:rPr>
      </w:pPr>
    </w:p>
    <w:p w:rsidRPr="004A1815" w:rsidR="00F10E04" w:rsidP="73DD2F45" w:rsidRDefault="00D202E8" w14:paraId="32121F52" w14:textId="073DA861">
      <w:pPr>
        <w:spacing w:line="276" w:lineRule="auto"/>
        <w:jc w:val="center"/>
        <w:rPr>
          <w:rFonts w:cs="Arial"/>
          <w:b/>
          <w:bCs/>
        </w:rPr>
      </w:pPr>
      <w:commentRangeStart w:id="0"/>
      <w:commentRangeStart w:id="1"/>
      <w:commentRangeStart w:id="2"/>
      <w:commentRangeStart w:id="3"/>
      <w:commentRangeEnd w:id="0"/>
      <w:r w:rsidRPr="004A1815">
        <w:rPr>
          <w:rStyle w:val="CommentReference"/>
          <w:rFonts w:cs="Arial"/>
          <w:b/>
          <w:bCs/>
          <w:sz w:val="24"/>
          <w:szCs w:val="24"/>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p>
    <w:p w:rsidRPr="004A1815" w:rsidR="00F10E04" w:rsidP="00F10E04" w:rsidRDefault="00F10E04" w14:paraId="7C48564A" w14:textId="77777777">
      <w:pPr>
        <w:spacing w:line="276" w:lineRule="auto"/>
        <w:ind w:left="567" w:right="566"/>
        <w:jc w:val="center"/>
        <w:rPr>
          <w:rFonts w:cs="Arial"/>
          <w:bCs/>
        </w:rPr>
      </w:pPr>
      <w:r w:rsidRPr="004A1815">
        <w:rPr>
          <w:rFonts w:cs="Arial"/>
          <w:bCs/>
        </w:rPr>
        <w:t>Tesis:</w:t>
      </w:r>
    </w:p>
    <w:p w:rsidRPr="004A1815" w:rsidR="00F10E04" w:rsidP="00F10E04" w:rsidRDefault="00F10E04" w14:paraId="7E235C5A" w14:textId="77777777">
      <w:pPr>
        <w:spacing w:line="276" w:lineRule="auto"/>
        <w:jc w:val="center"/>
        <w:rPr>
          <w:rFonts w:cs="Arial"/>
          <w:b/>
        </w:rPr>
      </w:pPr>
    </w:p>
    <w:p w:rsidRPr="004A1815" w:rsidR="00F10E04" w:rsidP="00F10E04" w:rsidRDefault="00F10E04" w14:paraId="2D9AD21F" w14:textId="13CA1D99">
      <w:pPr>
        <w:spacing w:line="276" w:lineRule="auto"/>
        <w:jc w:val="center"/>
        <w:rPr>
          <w:rFonts w:cs="Arial"/>
          <w:b/>
          <w:bCs/>
        </w:rPr>
      </w:pPr>
      <w:bookmarkStart w:name="OLE_LINK1" w:id="4"/>
      <w:r w:rsidRPr="004A1815">
        <w:rPr>
          <w:rFonts w:cs="Arial"/>
          <w:b/>
          <w:bCs/>
        </w:rPr>
        <w:t>“</w:t>
      </w:r>
      <w:r w:rsidRPr="004A1815" w:rsidR="00DA2C1F">
        <w:rPr>
          <w:rFonts w:cs="Arial"/>
          <w:b/>
          <w:bCs/>
          <w:i/>
          <w:iCs/>
        </w:rPr>
        <w:t>Modelamiento predictivo y explicable mediante Machine Learning para la estimación del riesgo de pérdida gestacional en mujeres peruanas de 15 a 49 años a partir de factores sociodemográficos y de salud (ENDES 2022-2025)”</w:t>
      </w:r>
    </w:p>
    <w:bookmarkEnd w:id="4"/>
    <w:p w:rsidRPr="004A1815" w:rsidR="00F10E04" w:rsidP="00F10E04" w:rsidRDefault="00F10E04" w14:paraId="277BB89E" w14:textId="77777777">
      <w:pPr>
        <w:spacing w:line="276" w:lineRule="auto"/>
        <w:jc w:val="center"/>
        <w:rPr>
          <w:rFonts w:cs="Arial"/>
          <w:b/>
        </w:rPr>
      </w:pPr>
    </w:p>
    <w:p w:rsidRPr="004A1815" w:rsidR="00F10E04" w:rsidP="5EA1A009" w:rsidRDefault="00F10E04" w14:paraId="0160A459" w14:textId="6D7B356C">
      <w:pPr>
        <w:spacing w:line="276" w:lineRule="auto"/>
        <w:jc w:val="center"/>
        <w:rPr>
          <w:rFonts w:cs="Arial"/>
        </w:rPr>
      </w:pPr>
    </w:p>
    <w:p w:rsidRPr="004A1815" w:rsidR="00F10E04" w:rsidP="5EA1A009" w:rsidRDefault="3EAAA7D9" w14:paraId="615D034E" w14:textId="4D9832C0">
      <w:pPr>
        <w:spacing w:line="276" w:lineRule="auto"/>
        <w:jc w:val="center"/>
        <w:rPr>
          <w:rFonts w:eastAsia="Arial" w:cs="Arial"/>
          <w:color w:val="000000" w:themeColor="text1"/>
        </w:rPr>
      </w:pPr>
      <w:r w:rsidRPr="004A1815">
        <w:rPr>
          <w:rFonts w:eastAsia="Arial" w:cs="Arial"/>
          <w:color w:val="000000" w:themeColor="text1"/>
        </w:rPr>
        <w:t>Aragón Encarnación, Michael Moisés</w:t>
      </w:r>
    </w:p>
    <w:p w:rsidRPr="004A1815" w:rsidR="00F10E04" w:rsidP="5EA1A009" w:rsidRDefault="399B85AD" w14:paraId="2CE3FE9C" w14:textId="7D06839E">
      <w:pPr>
        <w:spacing w:line="276" w:lineRule="auto"/>
        <w:jc w:val="center"/>
        <w:rPr>
          <w:rFonts w:eastAsia="Arial" w:cs="Arial"/>
          <w:color w:val="000000" w:themeColor="text1"/>
        </w:rPr>
      </w:pPr>
      <w:r w:rsidRPr="004A1815">
        <w:rPr>
          <w:rFonts w:eastAsia="Arial" w:cs="Arial"/>
          <w:color w:val="000000" w:themeColor="text1"/>
        </w:rPr>
        <w:t>Jange Zarate, Karla Jemima</w:t>
      </w:r>
    </w:p>
    <w:p w:rsidRPr="004A1815" w:rsidR="00F10E04" w:rsidP="5EA1A009" w:rsidRDefault="00F10E04" w14:paraId="20AE465B" w14:textId="6CA4BD4E">
      <w:pPr>
        <w:spacing w:line="276" w:lineRule="auto"/>
        <w:jc w:val="center"/>
        <w:rPr>
          <w:rFonts w:cs="Arial"/>
        </w:rPr>
      </w:pPr>
    </w:p>
    <w:p w:rsidRPr="004A1815" w:rsidR="00F10E04" w:rsidP="5EA1A009" w:rsidRDefault="00EE63A7" w14:paraId="29F584A6" w14:textId="31D5B120">
      <w:pPr>
        <w:pStyle w:val="BodyText"/>
        <w:spacing w:after="120" w:line="276" w:lineRule="auto"/>
        <w:ind w:left="0" w:right="2"/>
        <w:jc w:val="center"/>
        <w:rPr>
          <w:rFonts w:cs="Arial"/>
          <w:color w:val="000000" w:themeColor="text1"/>
          <w:sz w:val="24"/>
          <w:szCs w:val="24"/>
          <w:lang w:val="es-ES"/>
        </w:rPr>
      </w:pPr>
      <w:r w:rsidRPr="004A1815">
        <w:rPr>
          <w:rFonts w:cs="Arial"/>
          <w:color w:val="000000" w:themeColor="text1"/>
          <w:sz w:val="24"/>
          <w:szCs w:val="24"/>
        </w:rPr>
        <w:t>Mg. David Carlos Vera Olivera</w:t>
      </w:r>
    </w:p>
    <w:p w:rsidRPr="004A1815" w:rsidR="00F10E04" w:rsidP="5EA1A009" w:rsidRDefault="00F10E04" w14:paraId="08B935C3" w14:textId="11FD892E">
      <w:pPr>
        <w:spacing w:line="276" w:lineRule="auto"/>
        <w:jc w:val="center"/>
        <w:rPr>
          <w:rFonts w:cs="Arial"/>
        </w:rPr>
      </w:pPr>
    </w:p>
    <w:p w:rsidRPr="004A1815" w:rsidR="00F10E04" w:rsidP="5EA1A009" w:rsidRDefault="00F10E04" w14:paraId="6913A3F9" w14:textId="05A817D9">
      <w:pPr>
        <w:spacing w:line="276" w:lineRule="auto"/>
        <w:jc w:val="center"/>
        <w:rPr>
          <w:rFonts w:cs="Arial"/>
        </w:rPr>
      </w:pPr>
    </w:p>
    <w:p w:rsidRPr="004A1815" w:rsidR="00F10E04" w:rsidP="00F10E04" w:rsidRDefault="614560A5" w14:paraId="318679A6" w14:textId="1FEFC85C">
      <w:pPr>
        <w:spacing w:line="276" w:lineRule="auto"/>
        <w:ind w:firstLine="1"/>
        <w:jc w:val="center"/>
        <w:rPr>
          <w:rFonts w:cs="Arial"/>
        </w:rPr>
      </w:pPr>
      <w:r w:rsidRPr="004A1815">
        <w:rPr>
          <w:rFonts w:cs="Arial"/>
        </w:rPr>
        <w:t>Lima - Perú</w:t>
      </w:r>
    </w:p>
    <w:p w:rsidRPr="004A1815" w:rsidR="00DF0233" w:rsidP="5EA1A009" w:rsidRDefault="00303544" w14:paraId="480EB925" w14:textId="55790FC5">
      <w:pPr>
        <w:ind w:left="709" w:right="594"/>
        <w:jc w:val="center"/>
        <w:rPr>
          <w:rFonts w:cs="Arial"/>
        </w:rPr>
        <w:sectPr w:rsidRPr="004A1815" w:rsidR="00DF0233" w:rsidSect="00DF0233">
          <w:footerReference w:type="default" r:id="rId16"/>
          <w:pgSz w:w="11906" w:h="16838" w:orient="portrait"/>
          <w:pgMar w:top="1418" w:right="1418" w:bottom="1418" w:left="1701" w:header="709" w:footer="709" w:gutter="0"/>
          <w:pgNumType w:fmt="upperRoman" w:start="1"/>
          <w:cols w:space="708"/>
          <w:docGrid w:linePitch="360"/>
        </w:sectPr>
      </w:pPr>
      <w:r w:rsidRPr="004A1815">
        <w:rPr>
          <w:rFonts w:cs="Arial"/>
        </w:rPr>
        <w:t>Agosto</w:t>
      </w:r>
      <w:r w:rsidRPr="004A1815" w:rsidR="082453E6">
        <w:rPr>
          <w:rFonts w:cs="Arial"/>
        </w:rPr>
        <w:t>, 2026</w:t>
      </w:r>
    </w:p>
    <w:p w:rsidRPr="004A1815" w:rsidR="00D23606" w:rsidP="00CD1362" w:rsidRDefault="00D23606" w14:paraId="67475B6E" w14:textId="26FE00D6">
      <w:pPr>
        <w:pStyle w:val="ListParagraph"/>
      </w:pPr>
      <w:r w:rsidRPr="004A1815">
        <w:rPr>
          <w:rStyle w:val="normaltextrun"/>
          <w:rFonts w:cs="Arial"/>
          <w:b/>
          <w:color w:val="808080"/>
          <w:shd w:val="clear" w:color="auto" w:fill="FFFFFF"/>
        </w:rPr>
        <w:t>[Pegue aquí el resumen del reporte de similitud Turnitin]</w:t>
      </w:r>
      <w:r w:rsidRPr="004A1815">
        <w:br w:type="page"/>
      </w:r>
    </w:p>
    <w:p w:rsidRPr="004A1815" w:rsidR="006C7429" w:rsidP="00CE7CD1" w:rsidRDefault="006C7429" w14:paraId="6C2DB1C7" w14:textId="378B713D">
      <w:pPr>
        <w:jc w:val="right"/>
        <w:rPr>
          <w:rFonts w:cs="Arial"/>
          <w:b/>
          <w:bCs/>
        </w:rPr>
      </w:pPr>
      <w:r w:rsidRPr="004A1815">
        <w:rPr>
          <w:rFonts w:cs="Arial"/>
          <w:b/>
          <w:bCs/>
          <w:color w:val="808080" w:themeColor="background1" w:themeShade="80"/>
        </w:rPr>
        <w:t>[Dedicatoria: opcional, 1 página]</w:t>
      </w:r>
    </w:p>
    <w:p w:rsidRPr="004A1815" w:rsidR="006C7429" w:rsidP="00CE7CD1" w:rsidRDefault="006C7429" w14:paraId="300A01AD" w14:textId="77777777">
      <w:pPr>
        <w:rPr>
          <w:rFonts w:eastAsia="Calibri" w:cs="Arial"/>
          <w:lang w:eastAsia="es-PE"/>
        </w:rPr>
      </w:pPr>
      <w:r w:rsidRPr="004A1815">
        <w:rPr>
          <w:rFonts w:cs="Arial"/>
        </w:rPr>
        <w:br w:type="page"/>
      </w:r>
    </w:p>
    <w:p w:rsidRPr="004A1815" w:rsidR="006C7429" w:rsidP="00CD1362" w:rsidRDefault="006C7429" w14:paraId="6649CA45" w14:textId="7B8408AC">
      <w:pPr>
        <w:pStyle w:val="ListParagraph"/>
      </w:pPr>
      <w:r w:rsidRPr="004A1815">
        <w:t>[Agradecimientos: opcional, 1 página]</w:t>
      </w:r>
    </w:p>
    <w:p w:rsidRPr="004A1815" w:rsidR="006C7429" w:rsidP="00CE7CD1" w:rsidRDefault="006C7429" w14:paraId="37E199BA" w14:textId="77777777">
      <w:pPr>
        <w:rPr>
          <w:rFonts w:cs="Arial"/>
        </w:rPr>
      </w:pPr>
    </w:p>
    <w:p w:rsidRPr="004A1815" w:rsidR="006C7429" w:rsidP="00CE7CD1" w:rsidRDefault="006C7429" w14:paraId="64D3342F" w14:textId="77777777">
      <w:pPr>
        <w:rPr>
          <w:rFonts w:cs="Arial"/>
        </w:rPr>
      </w:pPr>
      <w:r w:rsidRPr="004A1815">
        <w:rPr>
          <w:rFonts w:cs="Arial"/>
        </w:rPr>
        <w:br w:type="page"/>
      </w:r>
    </w:p>
    <w:p w:rsidRPr="004A1815" w:rsidR="00965D7B" w:rsidP="00CE7CD1" w:rsidRDefault="61B6FB6B" w14:paraId="0E385F0E" w14:textId="61FB9B57">
      <w:pPr>
        <w:pStyle w:val="paragraph"/>
        <w:spacing w:before="0" w:beforeAutospacing="0" w:after="0" w:afterAutospacing="0"/>
        <w:textAlignment w:val="baseline"/>
        <w:rPr>
          <w:rFonts w:cs="Arial"/>
          <w:b/>
          <w:bCs/>
          <w:u w:val="single"/>
        </w:rPr>
      </w:pPr>
      <w:r w:rsidRPr="004A1815">
        <w:rPr>
          <w:rStyle w:val="contentcontrolboundarysink"/>
          <w:rFonts w:cs="Arial"/>
          <w:sz w:val="22"/>
          <w:szCs w:val="22"/>
        </w:rPr>
        <w:t>​</w:t>
      </w:r>
      <w:r w:rsidRPr="004A1815">
        <w:rPr>
          <w:rFonts w:cs="Arial"/>
          <w:b/>
          <w:bCs/>
          <w:u w:val="single"/>
        </w:rPr>
        <w:t xml:space="preserve">Resumen </w:t>
      </w:r>
    </w:p>
    <w:p w:rsidRPr="004A1815" w:rsidR="00965D7B" w:rsidP="00CD1362" w:rsidRDefault="00965D7B" w14:paraId="06A762FD" w14:textId="77777777">
      <w:pPr>
        <w:pStyle w:val="ListParagraph"/>
      </w:pPr>
    </w:p>
    <w:p w:rsidRPr="004A1815" w:rsidR="00965D7B" w:rsidP="00CD1362" w:rsidRDefault="00965D7B" w14:paraId="3C5E9176" w14:textId="77777777">
      <w:pPr>
        <w:pStyle w:val="ListParagraph"/>
      </w:pPr>
    </w:p>
    <w:p w:rsidRPr="004A1815" w:rsidR="00965D7B" w:rsidP="00CD1362" w:rsidRDefault="00965D7B" w14:paraId="2CE2A636" w14:textId="77777777">
      <w:pPr>
        <w:pStyle w:val="ListParagraph"/>
      </w:pPr>
    </w:p>
    <w:p w:rsidRPr="004A1815" w:rsidR="00965D7B" w:rsidP="00CD1362" w:rsidRDefault="00965D7B" w14:paraId="48B3C61B" w14:textId="77777777">
      <w:pPr>
        <w:pStyle w:val="ListParagraph"/>
      </w:pPr>
    </w:p>
    <w:p w:rsidRPr="004A1815" w:rsidR="00965D7B" w:rsidP="00CD1362" w:rsidRDefault="00965D7B" w14:paraId="2D53F8E5" w14:textId="77777777">
      <w:pPr>
        <w:pStyle w:val="ListParagraph"/>
      </w:pPr>
    </w:p>
    <w:p w:rsidRPr="004A1815" w:rsidR="00965D7B" w:rsidP="00CE7CD1" w:rsidRDefault="00965D7B" w14:paraId="097FF161" w14:textId="2FCB41CE">
      <w:pPr>
        <w:textAlignment w:val="baseline"/>
        <w:rPr>
          <w:rFonts w:cs="Arial"/>
        </w:rPr>
      </w:pPr>
      <w:bookmarkStart w:name="_Toc130379229" w:id="5"/>
      <w:r w:rsidRPr="004A1815">
        <w:rPr>
          <w:rFonts w:cs="Arial"/>
        </w:rPr>
        <w:br w:type="page"/>
      </w:r>
    </w:p>
    <w:sdt>
      <w:sdtPr>
        <w:id w:val="256215269"/>
        <w:docPartObj>
          <w:docPartGallery w:val="Table of Contents"/>
          <w:docPartUnique/>
        </w:docPartObj>
        <w:rPr>
          <w:rFonts w:eastAsia="ＭＳ 明朝" w:cs="Arial" w:eastAsiaTheme="minorEastAsia"/>
          <w:sz w:val="22"/>
          <w:szCs w:val="22"/>
          <w:lang w:val="es-ES" w:eastAsia="en-US"/>
        </w:rPr>
      </w:sdtPr>
      <w:sdtEndPr>
        <w:rPr>
          <w:rFonts w:eastAsia="ＭＳ 明朝" w:cs="Arial" w:eastAsiaTheme="minorEastAsia"/>
          <w:sz w:val="24"/>
          <w:szCs w:val="24"/>
          <w:lang w:val="es-PE" w:eastAsia="es-MX"/>
        </w:rPr>
      </w:sdtEndPr>
      <w:sdtContent>
        <w:p w:rsidRPr="004A1815" w:rsidR="00965D7B" w:rsidP="5EA1A009" w:rsidRDefault="00D81A3F" w14:paraId="537F094A" w14:textId="122D5C0C">
          <w:pPr>
            <w:pStyle w:val="paragraph"/>
            <w:spacing w:before="0" w:beforeAutospacing="0" w:after="0" w:afterAutospacing="0"/>
            <w:textAlignment w:val="baseline"/>
            <w:rPr>
              <w:rStyle w:val="normaltextrun"/>
              <w:rFonts w:cs="Arial"/>
              <w:b/>
              <w:sz w:val="22"/>
              <w:szCs w:val="22"/>
              <w:u w:val="single"/>
              <w:lang w:val="es-ES"/>
            </w:rPr>
          </w:pPr>
          <w:r w:rsidRPr="004A1815">
            <w:rPr>
              <w:rStyle w:val="normaltextrun"/>
              <w:rFonts w:cs="Arial"/>
              <w:b/>
              <w:sz w:val="22"/>
              <w:szCs w:val="22"/>
              <w:u w:val="single"/>
              <w:lang w:val="es-ES"/>
            </w:rPr>
            <w:t>Índice</w:t>
          </w:r>
          <w:commentRangeStart w:id="6"/>
          <w:commentRangeStart w:id="7"/>
          <w:commentRangeEnd w:id="6"/>
          <w:r w:rsidRPr="004A1815" w:rsidR="002642F9">
            <w:rPr>
              <w:rStyle w:val="CommentReference"/>
              <w:rFonts w:cs="Arial"/>
              <w:b/>
              <w:sz w:val="22"/>
              <w:szCs w:val="22"/>
              <w:u w:val="single"/>
              <w:lang w:val="es-ES"/>
            </w:rPr>
            <w:commentReference w:id="6"/>
          </w:r>
          <w:commentRangeEnd w:id="7"/>
          <w:r>
            <w:rPr>
              <w:rStyle w:val="CommentReference"/>
            </w:rPr>
            <w:commentReference w:id="7"/>
          </w:r>
        </w:p>
        <w:p w:rsidRPr="004A1815" w:rsidR="00573A07" w:rsidP="00CE7CD1" w:rsidRDefault="00573A07" w14:paraId="7AADA03F" w14:textId="77777777">
          <w:pPr>
            <w:pStyle w:val="paragraph"/>
            <w:spacing w:before="0" w:beforeAutospacing="0" w:after="0" w:afterAutospacing="0"/>
            <w:textAlignment w:val="baseline"/>
            <w:rPr>
              <w:rStyle w:val="normaltextrun"/>
              <w:rFonts w:cs="Arial"/>
              <w:b/>
              <w:bCs/>
              <w:sz w:val="22"/>
              <w:szCs w:val="22"/>
              <w:u w:val="single"/>
              <w:lang w:val="es-ES"/>
            </w:rPr>
          </w:pPr>
        </w:p>
        <w:p w:rsidR="00004D4E" w:rsidP="03190E2B" w:rsidRDefault="00AD7C81" w14:paraId="134C9132" w14:textId="34DBCFA2">
          <w:pPr>
            <w:pStyle w:val="TOC1"/>
            <w:tabs>
              <w:tab w:val="right" w:leader="dot" w:pos="8775"/>
            </w:tabs>
          </w:pPr>
          <w:r>
            <w:fldChar w:fldCharType="begin"/>
          </w:r>
          <w:r>
            <w:instrText xml:space="preserve">TOC \o "1-9" \z \u \h</w:instrText>
          </w:r>
          <w:r>
            <w:fldChar w:fldCharType="separate"/>
          </w:r>
          <w:r>
            <w:fldChar w:fldCharType="begin"/>
          </w:r>
          <w:r>
            <w:instrText xml:space="preserve">HYPERLINK  \l  "_Toc1978599798" </w:instrText>
          </w:r>
          <w:r>
            <w:fldChar w:fldCharType="separate"/>
          </w:r>
          <w:r w:rsidR="03190E2B">
            <w:rPr/>
            <w:t>1. Introducción</w:t>
          </w:r>
          <w:r>
            <w:tab/>
          </w:r>
          <w:r>
            <w:fldChar w:fldCharType="begin"/>
          </w:r>
          <w:r>
            <w:instrText xml:space="preserve">PAGEREF _Toc1978599798 \h</w:instrText>
          </w:r>
          <w:r>
            <w:fldChar w:fldCharType="separate"/>
          </w:r>
          <w:r w:rsidR="03190E2B">
            <w:rPr/>
            <w:t>7</w:t>
          </w:r>
          <w:r>
            <w:fldChar w:fldCharType="end"/>
          </w:r>
          <w:r>
            <w:fldChar w:fldCharType="end"/>
          </w:r>
        </w:p>
        <w:p w:rsidR="00004D4E" w:rsidP="03190E2B" w:rsidRDefault="00004D4E" w14:paraId="7B6AE621" w14:textId="4195F440">
          <w:pPr>
            <w:pStyle w:val="TOC2"/>
            <w:tabs>
              <w:tab w:val="right" w:leader="dot" w:pos="8775"/>
            </w:tabs>
          </w:pPr>
          <w:r>
            <w:fldChar w:fldCharType="begin"/>
          </w:r>
          <w:r>
            <w:instrText xml:space="preserve">HYPERLINK  \l  "_Toc584331281" </w:instrText>
          </w:r>
          <w:r>
            <w:fldChar w:fldCharType="separate"/>
          </w:r>
          <w:r w:rsidR="03190E2B">
            <w:rPr/>
            <w:t>1.1. Definición del problema</w:t>
          </w:r>
          <w:r>
            <w:tab/>
          </w:r>
          <w:r>
            <w:fldChar w:fldCharType="begin"/>
          </w:r>
          <w:r>
            <w:instrText xml:space="preserve">PAGEREF _Toc584331281 \h</w:instrText>
          </w:r>
          <w:r>
            <w:fldChar w:fldCharType="separate"/>
          </w:r>
          <w:r w:rsidR="03190E2B">
            <w:rPr/>
            <w:t>8</w:t>
          </w:r>
          <w:r>
            <w:fldChar w:fldCharType="end"/>
          </w:r>
          <w:r>
            <w:fldChar w:fldCharType="end"/>
          </w:r>
        </w:p>
        <w:p w:rsidR="00004D4E" w:rsidP="03190E2B" w:rsidRDefault="00004D4E" w14:paraId="4F0B7E51" w14:textId="0DA00F72">
          <w:pPr>
            <w:pStyle w:val="TOC3"/>
            <w:tabs>
              <w:tab w:val="right" w:leader="dot" w:pos="8775"/>
            </w:tabs>
          </w:pPr>
          <w:r>
            <w:fldChar w:fldCharType="begin"/>
          </w:r>
          <w:r>
            <w:instrText xml:space="preserve">HYPERLINK  \l  "_Toc1154422735" </w:instrText>
          </w:r>
          <w:r>
            <w:fldChar w:fldCharType="separate"/>
          </w:r>
          <w:r w:rsidR="03190E2B">
            <w:rPr/>
            <w:t>1.1.1 Problema General</w:t>
          </w:r>
          <w:r>
            <w:tab/>
          </w:r>
          <w:r>
            <w:fldChar w:fldCharType="begin"/>
          </w:r>
          <w:r>
            <w:instrText xml:space="preserve">PAGEREF _Toc1154422735 \h</w:instrText>
          </w:r>
          <w:r>
            <w:fldChar w:fldCharType="separate"/>
          </w:r>
          <w:r w:rsidR="03190E2B">
            <w:rPr/>
            <w:t>10</w:t>
          </w:r>
          <w:r>
            <w:fldChar w:fldCharType="end"/>
          </w:r>
          <w:r>
            <w:fldChar w:fldCharType="end"/>
          </w:r>
        </w:p>
        <w:p w:rsidR="00004D4E" w:rsidP="03190E2B" w:rsidRDefault="00004D4E" w14:paraId="06F9CCB6" w14:textId="199C5252">
          <w:pPr>
            <w:pStyle w:val="TOC3"/>
            <w:tabs>
              <w:tab w:val="right" w:leader="dot" w:pos="8775"/>
            </w:tabs>
          </w:pPr>
          <w:r>
            <w:fldChar w:fldCharType="begin"/>
          </w:r>
          <w:r>
            <w:instrText xml:space="preserve">HYPERLINK  \l  "_Toc900018090" </w:instrText>
          </w:r>
          <w:r>
            <w:fldChar w:fldCharType="separate"/>
          </w:r>
          <w:r w:rsidR="03190E2B">
            <w:rPr/>
            <w:t>1.1.2 Problemas específicos</w:t>
          </w:r>
          <w:r>
            <w:tab/>
          </w:r>
          <w:r>
            <w:fldChar w:fldCharType="begin"/>
          </w:r>
          <w:r>
            <w:instrText xml:space="preserve">PAGEREF _Toc900018090 \h</w:instrText>
          </w:r>
          <w:r>
            <w:fldChar w:fldCharType="separate"/>
          </w:r>
          <w:r w:rsidR="03190E2B">
            <w:rPr/>
            <w:t>10</w:t>
          </w:r>
          <w:r>
            <w:fldChar w:fldCharType="end"/>
          </w:r>
          <w:r>
            <w:fldChar w:fldCharType="end"/>
          </w:r>
        </w:p>
        <w:p w:rsidR="00004D4E" w:rsidP="03190E2B" w:rsidRDefault="00004D4E" w14:paraId="382F0915" w14:textId="7022EB7E">
          <w:pPr>
            <w:pStyle w:val="TOC2"/>
            <w:tabs>
              <w:tab w:val="right" w:leader="dot" w:pos="8775"/>
            </w:tabs>
          </w:pPr>
          <w:r>
            <w:fldChar w:fldCharType="begin"/>
          </w:r>
          <w:r>
            <w:instrText xml:space="preserve">HYPERLINK  \l  "_Toc1133658506" </w:instrText>
          </w:r>
          <w:r>
            <w:fldChar w:fldCharType="separate"/>
          </w:r>
          <w:r w:rsidR="03190E2B">
            <w:rPr/>
            <w:t>1.2 Objetivos</w:t>
          </w:r>
          <w:r>
            <w:tab/>
          </w:r>
          <w:r>
            <w:fldChar w:fldCharType="begin"/>
          </w:r>
          <w:r>
            <w:instrText xml:space="preserve">PAGEREF _Toc1133658506 \h</w:instrText>
          </w:r>
          <w:r>
            <w:fldChar w:fldCharType="separate"/>
          </w:r>
          <w:r w:rsidR="03190E2B">
            <w:rPr/>
            <w:t>11</w:t>
          </w:r>
          <w:r>
            <w:fldChar w:fldCharType="end"/>
          </w:r>
          <w:r>
            <w:fldChar w:fldCharType="end"/>
          </w:r>
        </w:p>
        <w:p w:rsidR="00004D4E" w:rsidP="03190E2B" w:rsidRDefault="00004D4E" w14:paraId="7F7C2F7C" w14:textId="7C98124C">
          <w:pPr>
            <w:pStyle w:val="TOC3"/>
            <w:tabs>
              <w:tab w:val="right" w:leader="dot" w:pos="8775"/>
            </w:tabs>
          </w:pPr>
          <w:r>
            <w:fldChar w:fldCharType="begin"/>
          </w:r>
          <w:r>
            <w:instrText xml:space="preserve">HYPERLINK  \l  "_Toc505991446" </w:instrText>
          </w:r>
          <w:r>
            <w:fldChar w:fldCharType="separate"/>
          </w:r>
          <w:r w:rsidR="03190E2B">
            <w:rPr/>
            <w:t>1.2.1 Objetivo general</w:t>
          </w:r>
          <w:r>
            <w:tab/>
          </w:r>
          <w:r>
            <w:fldChar w:fldCharType="begin"/>
          </w:r>
          <w:r>
            <w:instrText xml:space="preserve">PAGEREF _Toc505991446 \h</w:instrText>
          </w:r>
          <w:r>
            <w:fldChar w:fldCharType="separate"/>
          </w:r>
          <w:r w:rsidR="03190E2B">
            <w:rPr/>
            <w:t>11</w:t>
          </w:r>
          <w:r>
            <w:fldChar w:fldCharType="end"/>
          </w:r>
          <w:r>
            <w:fldChar w:fldCharType="end"/>
          </w:r>
        </w:p>
        <w:p w:rsidR="00004D4E" w:rsidP="03190E2B" w:rsidRDefault="00004D4E" w14:paraId="5A36A57A" w14:textId="7A614673">
          <w:pPr>
            <w:pStyle w:val="TOC3"/>
            <w:tabs>
              <w:tab w:val="right" w:leader="dot" w:pos="8775"/>
            </w:tabs>
          </w:pPr>
          <w:r>
            <w:fldChar w:fldCharType="begin"/>
          </w:r>
          <w:r>
            <w:instrText xml:space="preserve">HYPERLINK  \l  "_Toc1385097362" </w:instrText>
          </w:r>
          <w:r>
            <w:fldChar w:fldCharType="separate"/>
          </w:r>
          <w:r w:rsidR="03190E2B">
            <w:rPr/>
            <w:t>1.2.2 Objetivos específicos</w:t>
          </w:r>
          <w:r>
            <w:tab/>
          </w:r>
          <w:r>
            <w:fldChar w:fldCharType="begin"/>
          </w:r>
          <w:r>
            <w:instrText xml:space="preserve">PAGEREF _Toc1385097362 \h</w:instrText>
          </w:r>
          <w:r>
            <w:fldChar w:fldCharType="separate"/>
          </w:r>
          <w:r w:rsidR="03190E2B">
            <w:rPr/>
            <w:t>11</w:t>
          </w:r>
          <w:r>
            <w:fldChar w:fldCharType="end"/>
          </w:r>
          <w:r>
            <w:fldChar w:fldCharType="end"/>
          </w:r>
        </w:p>
        <w:p w:rsidR="00004D4E" w:rsidP="03190E2B" w:rsidRDefault="00004D4E" w14:paraId="7D7715B4" w14:textId="6F15424B">
          <w:pPr>
            <w:pStyle w:val="TOC2"/>
            <w:tabs>
              <w:tab w:val="right" w:leader="dot" w:pos="8775"/>
            </w:tabs>
          </w:pPr>
          <w:r>
            <w:fldChar w:fldCharType="begin"/>
          </w:r>
          <w:r>
            <w:instrText xml:space="preserve">HYPERLINK  \l  "_Toc2026906923" </w:instrText>
          </w:r>
          <w:r>
            <w:fldChar w:fldCharType="separate"/>
          </w:r>
          <w:r w:rsidR="03190E2B">
            <w:rPr/>
            <w:t>1.3 Hipótesis</w:t>
          </w:r>
          <w:r>
            <w:tab/>
          </w:r>
          <w:r>
            <w:fldChar w:fldCharType="begin"/>
          </w:r>
          <w:r>
            <w:instrText xml:space="preserve">PAGEREF _Toc2026906923 \h</w:instrText>
          </w:r>
          <w:r>
            <w:fldChar w:fldCharType="separate"/>
          </w:r>
          <w:r w:rsidR="03190E2B">
            <w:rPr/>
            <w:t>12</w:t>
          </w:r>
          <w:r>
            <w:fldChar w:fldCharType="end"/>
          </w:r>
          <w:r>
            <w:fldChar w:fldCharType="end"/>
          </w:r>
        </w:p>
        <w:p w:rsidR="00004D4E" w:rsidP="03190E2B" w:rsidRDefault="00004D4E" w14:paraId="5C88992B" w14:textId="64A78846">
          <w:pPr>
            <w:pStyle w:val="TOC3"/>
            <w:tabs>
              <w:tab w:val="right" w:leader="dot" w:pos="8775"/>
            </w:tabs>
          </w:pPr>
          <w:r>
            <w:fldChar w:fldCharType="begin"/>
          </w:r>
          <w:r>
            <w:instrText xml:space="preserve">HYPERLINK  \l  "_Toc1368051493" </w:instrText>
          </w:r>
          <w:r>
            <w:fldChar w:fldCharType="separate"/>
          </w:r>
          <w:r w:rsidR="03190E2B">
            <w:rPr/>
            <w:t>1.3.1 Hipótesis general</w:t>
          </w:r>
          <w:r>
            <w:tab/>
          </w:r>
          <w:r>
            <w:fldChar w:fldCharType="begin"/>
          </w:r>
          <w:r>
            <w:instrText xml:space="preserve">PAGEREF _Toc1368051493 \h</w:instrText>
          </w:r>
          <w:r>
            <w:fldChar w:fldCharType="separate"/>
          </w:r>
          <w:r w:rsidR="03190E2B">
            <w:rPr/>
            <w:t>12</w:t>
          </w:r>
          <w:r>
            <w:fldChar w:fldCharType="end"/>
          </w:r>
          <w:r>
            <w:fldChar w:fldCharType="end"/>
          </w:r>
        </w:p>
        <w:p w:rsidR="00004D4E" w:rsidP="03190E2B" w:rsidRDefault="00004D4E" w14:paraId="7F68ED58" w14:textId="2E93026C">
          <w:pPr>
            <w:pStyle w:val="TOC3"/>
            <w:tabs>
              <w:tab w:val="right" w:leader="dot" w:pos="8775"/>
            </w:tabs>
          </w:pPr>
          <w:r>
            <w:fldChar w:fldCharType="begin"/>
          </w:r>
          <w:r>
            <w:instrText xml:space="preserve">HYPERLINK  \l  "_Toc568973233" </w:instrText>
          </w:r>
          <w:r>
            <w:fldChar w:fldCharType="separate"/>
          </w:r>
          <w:r w:rsidR="03190E2B">
            <w:rPr/>
            <w:t>1.3.2 Hipótesis específicas</w:t>
          </w:r>
          <w:r>
            <w:tab/>
          </w:r>
          <w:r>
            <w:fldChar w:fldCharType="begin"/>
          </w:r>
          <w:r>
            <w:instrText xml:space="preserve">PAGEREF _Toc568973233 \h</w:instrText>
          </w:r>
          <w:r>
            <w:fldChar w:fldCharType="separate"/>
          </w:r>
          <w:r w:rsidR="03190E2B">
            <w:rPr/>
            <w:t>12</w:t>
          </w:r>
          <w:r>
            <w:fldChar w:fldCharType="end"/>
          </w:r>
          <w:r>
            <w:fldChar w:fldCharType="end"/>
          </w:r>
        </w:p>
        <w:p w:rsidR="00004D4E" w:rsidP="03190E2B" w:rsidRDefault="00004D4E" w14:paraId="77664A4B" w14:textId="7073B889">
          <w:pPr>
            <w:pStyle w:val="TOC1"/>
            <w:tabs>
              <w:tab w:val="right" w:leader="dot" w:pos="8775"/>
            </w:tabs>
          </w:pPr>
          <w:r>
            <w:fldChar w:fldCharType="begin"/>
          </w:r>
          <w:r>
            <w:instrText xml:space="preserve">HYPERLINK  \l  "_Toc1969163052" </w:instrText>
          </w:r>
          <w:r>
            <w:fldChar w:fldCharType="separate"/>
          </w:r>
          <w:r w:rsidR="03190E2B">
            <w:rPr/>
            <w:t>2. Estado del arte</w:t>
          </w:r>
          <w:r>
            <w:tab/>
          </w:r>
          <w:r>
            <w:fldChar w:fldCharType="begin"/>
          </w:r>
          <w:r>
            <w:instrText xml:space="preserve">PAGEREF _Toc1969163052 \h</w:instrText>
          </w:r>
          <w:r>
            <w:fldChar w:fldCharType="separate"/>
          </w:r>
          <w:r w:rsidR="03190E2B">
            <w:rPr/>
            <w:t>13</w:t>
          </w:r>
          <w:r>
            <w:fldChar w:fldCharType="end"/>
          </w:r>
          <w:r>
            <w:fldChar w:fldCharType="end"/>
          </w:r>
        </w:p>
        <w:p w:rsidR="00004D4E" w:rsidP="03190E2B" w:rsidRDefault="00004D4E" w14:paraId="2A3D0CB8" w14:textId="1560A12E">
          <w:pPr>
            <w:pStyle w:val="TOC2"/>
            <w:tabs>
              <w:tab w:val="right" w:leader="dot" w:pos="8775"/>
            </w:tabs>
          </w:pPr>
          <w:r>
            <w:fldChar w:fldCharType="begin"/>
          </w:r>
          <w:r>
            <w:instrText xml:space="preserve">HYPERLINK  \l  "_Toc306059709" </w:instrText>
          </w:r>
          <w:r>
            <w:fldChar w:fldCharType="separate"/>
          </w:r>
          <w:r w:rsidR="03190E2B">
            <w:rPr/>
            <w:t>2.1 Determinantes sociodemográficos y de salud en la pérdida gestacional</w:t>
          </w:r>
          <w:r>
            <w:tab/>
          </w:r>
          <w:r>
            <w:fldChar w:fldCharType="begin"/>
          </w:r>
          <w:r>
            <w:instrText xml:space="preserve">PAGEREF _Toc306059709 \h</w:instrText>
          </w:r>
          <w:r>
            <w:fldChar w:fldCharType="separate"/>
          </w:r>
          <w:r w:rsidR="03190E2B">
            <w:rPr/>
            <w:t>14</w:t>
          </w:r>
          <w:r>
            <w:fldChar w:fldCharType="end"/>
          </w:r>
          <w:r>
            <w:fldChar w:fldCharType="end"/>
          </w:r>
        </w:p>
        <w:p w:rsidR="00004D4E" w:rsidP="03190E2B" w:rsidRDefault="00004D4E" w14:paraId="031DB0DC" w14:textId="0A8383A7">
          <w:pPr>
            <w:pStyle w:val="TOC2"/>
            <w:tabs>
              <w:tab w:val="right" w:leader="dot" w:pos="8775"/>
            </w:tabs>
          </w:pPr>
          <w:r>
            <w:fldChar w:fldCharType="begin"/>
          </w:r>
          <w:r>
            <w:instrText xml:space="preserve">HYPERLINK  \l  "_Toc1900214052" </w:instrText>
          </w:r>
          <w:r>
            <w:fldChar w:fldCharType="separate"/>
          </w:r>
          <w:r w:rsidR="03190E2B">
            <w:rPr/>
            <w:t>2.2 Selección de características y balanceo en grandes bases de datos epidemiológicas</w:t>
          </w:r>
          <w:r>
            <w:tab/>
          </w:r>
          <w:r>
            <w:fldChar w:fldCharType="begin"/>
          </w:r>
          <w:r>
            <w:instrText xml:space="preserve">PAGEREF _Toc1900214052 \h</w:instrText>
          </w:r>
          <w:r>
            <w:fldChar w:fldCharType="separate"/>
          </w:r>
          <w:r w:rsidR="03190E2B">
            <w:rPr/>
            <w:t>14</w:t>
          </w:r>
          <w:r>
            <w:fldChar w:fldCharType="end"/>
          </w:r>
          <w:r>
            <w:fldChar w:fldCharType="end"/>
          </w:r>
        </w:p>
        <w:p w:rsidR="00004D4E" w:rsidP="03190E2B" w:rsidRDefault="00004D4E" w14:paraId="25169C60" w14:textId="3275264A">
          <w:pPr>
            <w:pStyle w:val="TOC2"/>
            <w:tabs>
              <w:tab w:val="right" w:leader="dot" w:pos="8775"/>
            </w:tabs>
          </w:pPr>
          <w:r>
            <w:fldChar w:fldCharType="begin"/>
          </w:r>
          <w:r>
            <w:instrText xml:space="preserve">HYPERLINK  \l  "_Toc1703197818" </w:instrText>
          </w:r>
          <w:r>
            <w:fldChar w:fldCharType="separate"/>
          </w:r>
          <w:r w:rsidR="03190E2B">
            <w:rPr/>
            <w:t>2.3 Evaluación y Comparación de Algoritmos de Maching Learning en Salud</w:t>
          </w:r>
          <w:r>
            <w:tab/>
          </w:r>
          <w:r>
            <w:fldChar w:fldCharType="begin"/>
          </w:r>
          <w:r>
            <w:instrText xml:space="preserve">PAGEREF _Toc1703197818 \h</w:instrText>
          </w:r>
          <w:r>
            <w:fldChar w:fldCharType="separate"/>
          </w:r>
          <w:r w:rsidR="03190E2B">
            <w:rPr/>
            <w:t>15</w:t>
          </w:r>
          <w:r>
            <w:fldChar w:fldCharType="end"/>
          </w:r>
          <w:r>
            <w:fldChar w:fldCharType="end"/>
          </w:r>
        </w:p>
        <w:p w:rsidR="00004D4E" w:rsidP="03190E2B" w:rsidRDefault="00004D4E" w14:paraId="6F79C80C" w14:textId="48A141C8">
          <w:pPr>
            <w:pStyle w:val="TOC4"/>
            <w:tabs>
              <w:tab w:val="right" w:leader="dot" w:pos="8775"/>
            </w:tabs>
          </w:pPr>
          <w:r>
            <w:fldChar w:fldCharType="begin"/>
          </w:r>
          <w:r>
            <w:instrText xml:space="preserve">HYPERLINK  \l  "_Toc2065173042" </w:instrText>
          </w:r>
          <w:r>
            <w:fldChar w:fldCharType="separate"/>
          </w:r>
          <w:r w:rsidR="03190E2B">
            <w:rPr/>
            <w:t>Tabla 1: Métricas de modelos de Machine Learning en Salud Reproductiva</w:t>
          </w:r>
          <w:r>
            <w:tab/>
          </w:r>
          <w:r>
            <w:fldChar w:fldCharType="begin"/>
          </w:r>
          <w:r>
            <w:instrText xml:space="preserve">PAGEREF _Toc2065173042 \h</w:instrText>
          </w:r>
          <w:r>
            <w:fldChar w:fldCharType="separate"/>
          </w:r>
          <w:r w:rsidR="03190E2B">
            <w:rPr/>
            <w:t>16</w:t>
          </w:r>
          <w:r>
            <w:fldChar w:fldCharType="end"/>
          </w:r>
          <w:r>
            <w:fldChar w:fldCharType="end"/>
          </w:r>
        </w:p>
        <w:p w:rsidR="00004D4E" w:rsidP="03190E2B" w:rsidRDefault="00004D4E" w14:paraId="2DFC558B" w14:textId="468C3147">
          <w:pPr>
            <w:pStyle w:val="TOC2"/>
            <w:tabs>
              <w:tab w:val="right" w:leader="dot" w:pos="8775"/>
            </w:tabs>
          </w:pPr>
          <w:r>
            <w:fldChar w:fldCharType="begin"/>
          </w:r>
          <w:r>
            <w:instrText xml:space="preserve">HYPERLINK  \l  "_Toc1957124769" </w:instrText>
          </w:r>
          <w:r>
            <w:fldChar w:fldCharType="separate"/>
          </w:r>
          <w:r w:rsidR="03190E2B">
            <w:rPr/>
            <w:t>2.4 Modelos de Ensamble y técnicas avanzadas de clasificación</w:t>
          </w:r>
          <w:r>
            <w:tab/>
          </w:r>
          <w:r>
            <w:fldChar w:fldCharType="begin"/>
          </w:r>
          <w:r>
            <w:instrText xml:space="preserve">PAGEREF _Toc1957124769 \h</w:instrText>
          </w:r>
          <w:r>
            <w:fldChar w:fldCharType="separate"/>
          </w:r>
          <w:r w:rsidR="03190E2B">
            <w:rPr/>
            <w:t>20</w:t>
          </w:r>
          <w:r>
            <w:fldChar w:fldCharType="end"/>
          </w:r>
          <w:r>
            <w:fldChar w:fldCharType="end"/>
          </w:r>
        </w:p>
        <w:p w:rsidR="00004D4E" w:rsidP="03190E2B" w:rsidRDefault="00004D4E" w14:paraId="446A7F9A" w14:textId="1E0CBFBD">
          <w:pPr>
            <w:pStyle w:val="TOC2"/>
            <w:tabs>
              <w:tab w:val="right" w:leader="dot" w:pos="8775"/>
            </w:tabs>
          </w:pPr>
          <w:r>
            <w:fldChar w:fldCharType="begin"/>
          </w:r>
          <w:r>
            <w:instrText xml:space="preserve">HYPERLINK  \l  "_Toc253995561" </w:instrText>
          </w:r>
          <w:r>
            <w:fldChar w:fldCharType="separate"/>
          </w:r>
          <w:r w:rsidR="03190E2B">
            <w:rPr/>
            <w:t>2.5 Inteligencia Artificial Explicable (XAI) para la Interpretación Clínica</w:t>
          </w:r>
          <w:r>
            <w:tab/>
          </w:r>
          <w:r>
            <w:fldChar w:fldCharType="begin"/>
          </w:r>
          <w:r>
            <w:instrText xml:space="preserve">PAGEREF _Toc253995561 \h</w:instrText>
          </w:r>
          <w:r>
            <w:fldChar w:fldCharType="separate"/>
          </w:r>
          <w:r w:rsidR="03190E2B">
            <w:rPr/>
            <w:t>21</w:t>
          </w:r>
          <w:r>
            <w:fldChar w:fldCharType="end"/>
          </w:r>
          <w:r>
            <w:fldChar w:fldCharType="end"/>
          </w:r>
        </w:p>
        <w:p w:rsidR="00004D4E" w:rsidP="03190E2B" w:rsidRDefault="00004D4E" w14:paraId="44AE0313" w14:textId="13EB4A16">
          <w:pPr>
            <w:pStyle w:val="TOC1"/>
            <w:tabs>
              <w:tab w:val="right" w:leader="dot" w:pos="8775"/>
            </w:tabs>
          </w:pPr>
          <w:r>
            <w:fldChar w:fldCharType="begin"/>
          </w:r>
          <w:r>
            <w:instrText xml:space="preserve">HYPERLINK  \l  "_Toc1572132440" </w:instrText>
          </w:r>
          <w:r>
            <w:fldChar w:fldCharType="separate"/>
          </w:r>
          <w:r w:rsidR="03190E2B">
            <w:rPr/>
            <w:t>3. Marco teórico</w:t>
          </w:r>
          <w:r>
            <w:tab/>
          </w:r>
          <w:r>
            <w:fldChar w:fldCharType="begin"/>
          </w:r>
          <w:r>
            <w:instrText xml:space="preserve">PAGEREF _Toc1572132440 \h</w:instrText>
          </w:r>
          <w:r>
            <w:fldChar w:fldCharType="separate"/>
          </w:r>
          <w:r w:rsidR="03190E2B">
            <w:rPr/>
            <w:t>22</w:t>
          </w:r>
          <w:r>
            <w:fldChar w:fldCharType="end"/>
          </w:r>
          <w:r>
            <w:fldChar w:fldCharType="end"/>
          </w:r>
        </w:p>
        <w:p w:rsidR="00004D4E" w:rsidP="03190E2B" w:rsidRDefault="00004D4E" w14:paraId="62B8B85B" w14:textId="73D3BD7D">
          <w:pPr>
            <w:pStyle w:val="TOC2"/>
            <w:tabs>
              <w:tab w:val="right" w:leader="dot" w:pos="8775"/>
            </w:tabs>
          </w:pPr>
          <w:r>
            <w:fldChar w:fldCharType="begin"/>
          </w:r>
          <w:r>
            <w:instrText xml:space="preserve">HYPERLINK  \l  "_Toc339036453" </w:instrText>
          </w:r>
          <w:r>
            <w:fldChar w:fldCharType="separate"/>
          </w:r>
          <w:r w:rsidR="03190E2B">
            <w:rPr/>
            <w:t>3.1. Pérdida Gestacional</w:t>
          </w:r>
          <w:r>
            <w:tab/>
          </w:r>
          <w:r>
            <w:fldChar w:fldCharType="begin"/>
          </w:r>
          <w:r>
            <w:instrText xml:space="preserve">PAGEREF _Toc339036453 \h</w:instrText>
          </w:r>
          <w:r>
            <w:fldChar w:fldCharType="separate"/>
          </w:r>
          <w:r w:rsidR="03190E2B">
            <w:rPr/>
            <w:t>23</w:t>
          </w:r>
          <w:r>
            <w:fldChar w:fldCharType="end"/>
          </w:r>
          <w:r>
            <w:fldChar w:fldCharType="end"/>
          </w:r>
        </w:p>
        <w:p w:rsidR="00004D4E" w:rsidP="03190E2B" w:rsidRDefault="00004D4E" w14:paraId="63856DB2" w14:textId="2E5A4869">
          <w:pPr>
            <w:pStyle w:val="TOC3"/>
            <w:tabs>
              <w:tab w:val="right" w:leader="dot" w:pos="8775"/>
            </w:tabs>
          </w:pPr>
          <w:r>
            <w:fldChar w:fldCharType="begin"/>
          </w:r>
          <w:r>
            <w:instrText xml:space="preserve">HYPERLINK  \l  "_Toc516284672" </w:instrText>
          </w:r>
          <w:r>
            <w:fldChar w:fldCharType="separate"/>
          </w:r>
          <w:r w:rsidR="03190E2B">
            <w:rPr/>
            <w:t>3.1.1 Definición clínica de aborto espontáneo</w:t>
          </w:r>
          <w:r>
            <w:tab/>
          </w:r>
          <w:r>
            <w:fldChar w:fldCharType="begin"/>
          </w:r>
          <w:r>
            <w:instrText xml:space="preserve">PAGEREF _Toc516284672 \h</w:instrText>
          </w:r>
          <w:r>
            <w:fldChar w:fldCharType="separate"/>
          </w:r>
          <w:r w:rsidR="03190E2B">
            <w:rPr/>
            <w:t>23</w:t>
          </w:r>
          <w:r>
            <w:fldChar w:fldCharType="end"/>
          </w:r>
          <w:r>
            <w:fldChar w:fldCharType="end"/>
          </w:r>
        </w:p>
        <w:p w:rsidR="00004D4E" w:rsidP="03190E2B" w:rsidRDefault="00004D4E" w14:paraId="10CE426C" w14:textId="0D914977">
          <w:pPr>
            <w:pStyle w:val="TOC4"/>
            <w:tabs>
              <w:tab w:val="right" w:leader="dot" w:pos="8775"/>
            </w:tabs>
          </w:pPr>
          <w:r>
            <w:fldChar w:fldCharType="begin"/>
          </w:r>
          <w:r>
            <w:instrText xml:space="preserve">HYPERLINK  \l  "_Toc1106116507" </w:instrText>
          </w:r>
          <w:r>
            <w:fldChar w:fldCharType="separate"/>
          </w:r>
          <w:r w:rsidR="03190E2B">
            <w:rPr/>
            <w:t>Figura 1: Elaboración de Target</w:t>
          </w:r>
          <w:r>
            <w:tab/>
          </w:r>
          <w:r>
            <w:fldChar w:fldCharType="begin"/>
          </w:r>
          <w:r>
            <w:instrText xml:space="preserve">PAGEREF _Toc1106116507 \h</w:instrText>
          </w:r>
          <w:r>
            <w:fldChar w:fldCharType="separate"/>
          </w:r>
          <w:r w:rsidR="03190E2B">
            <w:rPr/>
            <w:t>24</w:t>
          </w:r>
          <w:r>
            <w:fldChar w:fldCharType="end"/>
          </w:r>
          <w:r>
            <w:fldChar w:fldCharType="end"/>
          </w:r>
        </w:p>
        <w:p w:rsidR="00004D4E" w:rsidP="03190E2B" w:rsidRDefault="00004D4E" w14:paraId="53D6ED45" w14:textId="4EDE39D3">
          <w:pPr>
            <w:pStyle w:val="TOC3"/>
            <w:tabs>
              <w:tab w:val="right" w:leader="dot" w:pos="8775"/>
            </w:tabs>
          </w:pPr>
          <w:r>
            <w:fldChar w:fldCharType="begin"/>
          </w:r>
          <w:r>
            <w:instrText xml:space="preserve">HYPERLINK  \l  "_Toc1914117045" </w:instrText>
          </w:r>
          <w:r>
            <w:fldChar w:fldCharType="separate"/>
          </w:r>
          <w:r w:rsidR="03190E2B">
            <w:rPr/>
            <w:t>3.1.2 Impacto en la salud reproductiva</w:t>
          </w:r>
          <w:r>
            <w:tab/>
          </w:r>
          <w:r>
            <w:fldChar w:fldCharType="begin"/>
          </w:r>
          <w:r>
            <w:instrText xml:space="preserve">PAGEREF _Toc1914117045 \h</w:instrText>
          </w:r>
          <w:r>
            <w:fldChar w:fldCharType="separate"/>
          </w:r>
          <w:r w:rsidR="03190E2B">
            <w:rPr/>
            <w:t>24</w:t>
          </w:r>
          <w:r>
            <w:fldChar w:fldCharType="end"/>
          </w:r>
          <w:r>
            <w:fldChar w:fldCharType="end"/>
          </w:r>
        </w:p>
        <w:p w:rsidR="00004D4E" w:rsidP="03190E2B" w:rsidRDefault="00004D4E" w14:paraId="77594734" w14:textId="472A4892">
          <w:pPr>
            <w:pStyle w:val="TOC2"/>
            <w:tabs>
              <w:tab w:val="right" w:leader="dot" w:pos="8775"/>
            </w:tabs>
          </w:pPr>
          <w:r>
            <w:fldChar w:fldCharType="begin"/>
          </w:r>
          <w:r>
            <w:instrText xml:space="preserve">HYPERLINK  \l  "_Toc1245729614" </w:instrText>
          </w:r>
          <w:r>
            <w:fldChar w:fldCharType="separate"/>
          </w:r>
          <w:r w:rsidR="03190E2B">
            <w:rPr/>
            <w:t>3.2. Factores determinantes asociados</w:t>
          </w:r>
          <w:r>
            <w:tab/>
          </w:r>
          <w:r>
            <w:fldChar w:fldCharType="begin"/>
          </w:r>
          <w:r>
            <w:instrText xml:space="preserve">PAGEREF _Toc1245729614 \h</w:instrText>
          </w:r>
          <w:r>
            <w:fldChar w:fldCharType="separate"/>
          </w:r>
          <w:r w:rsidR="03190E2B">
            <w:rPr/>
            <w:t>25</w:t>
          </w:r>
          <w:r>
            <w:fldChar w:fldCharType="end"/>
          </w:r>
          <w:r>
            <w:fldChar w:fldCharType="end"/>
          </w:r>
        </w:p>
        <w:p w:rsidR="00004D4E" w:rsidP="03190E2B" w:rsidRDefault="00004D4E" w14:paraId="370D9F9C" w14:textId="7C94EA9E">
          <w:pPr>
            <w:pStyle w:val="TOC3"/>
            <w:tabs>
              <w:tab w:val="right" w:leader="dot" w:pos="8775"/>
            </w:tabs>
          </w:pPr>
          <w:r>
            <w:fldChar w:fldCharType="begin"/>
          </w:r>
          <w:r>
            <w:instrText xml:space="preserve">HYPERLINK  \l  "_Toc1715029826" </w:instrText>
          </w:r>
          <w:r>
            <w:fldChar w:fldCharType="separate"/>
          </w:r>
          <w:r w:rsidR="03190E2B">
            <w:rPr/>
            <w:t>3.2.1 Factores sociodemográficos</w:t>
          </w:r>
          <w:r>
            <w:tab/>
          </w:r>
          <w:r>
            <w:fldChar w:fldCharType="begin"/>
          </w:r>
          <w:r>
            <w:instrText xml:space="preserve">PAGEREF _Toc1715029826 \h</w:instrText>
          </w:r>
          <w:r>
            <w:fldChar w:fldCharType="separate"/>
          </w:r>
          <w:r w:rsidR="03190E2B">
            <w:rPr/>
            <w:t>25</w:t>
          </w:r>
          <w:r>
            <w:fldChar w:fldCharType="end"/>
          </w:r>
          <w:r>
            <w:fldChar w:fldCharType="end"/>
          </w:r>
        </w:p>
        <w:p w:rsidR="00004D4E" w:rsidP="03190E2B" w:rsidRDefault="00004D4E" w14:paraId="20B0F7F8" w14:textId="2BAD3E7E">
          <w:pPr>
            <w:pStyle w:val="TOC4"/>
            <w:tabs>
              <w:tab w:val="right" w:leader="dot" w:pos="8775"/>
            </w:tabs>
          </w:pPr>
          <w:r>
            <w:fldChar w:fldCharType="begin"/>
          </w:r>
          <w:r>
            <w:instrText xml:space="preserve">HYPERLINK  \l  "_Toc2040322525" </w:instrText>
          </w:r>
          <w:r>
            <w:fldChar w:fldCharType="separate"/>
          </w:r>
          <w:r w:rsidR="03190E2B">
            <w:rPr/>
            <w:t>Tabla 2: Variables Determinantes Sociodemográficos</w:t>
          </w:r>
          <w:r>
            <w:tab/>
          </w:r>
          <w:r>
            <w:fldChar w:fldCharType="begin"/>
          </w:r>
          <w:r>
            <w:instrText xml:space="preserve">PAGEREF _Toc2040322525 \h</w:instrText>
          </w:r>
          <w:r>
            <w:fldChar w:fldCharType="separate"/>
          </w:r>
          <w:r w:rsidR="03190E2B">
            <w:rPr/>
            <w:t>26</w:t>
          </w:r>
          <w:r>
            <w:fldChar w:fldCharType="end"/>
          </w:r>
          <w:r>
            <w:fldChar w:fldCharType="end"/>
          </w:r>
        </w:p>
        <w:p w:rsidR="00004D4E" w:rsidP="03190E2B" w:rsidRDefault="00004D4E" w14:paraId="4025A5D5" w14:textId="46F3BA3E">
          <w:pPr>
            <w:pStyle w:val="TOC3"/>
            <w:tabs>
              <w:tab w:val="right" w:leader="dot" w:pos="8775"/>
            </w:tabs>
          </w:pPr>
          <w:r>
            <w:fldChar w:fldCharType="begin"/>
          </w:r>
          <w:r>
            <w:instrText xml:space="preserve">HYPERLINK  \l  "_Toc757395141" </w:instrText>
          </w:r>
          <w:r>
            <w:fldChar w:fldCharType="separate"/>
          </w:r>
          <w:r w:rsidR="03190E2B">
            <w:rPr/>
            <w:t>3.2.2 Factores de salud y antecedentes reproductivos</w:t>
          </w:r>
          <w:r>
            <w:tab/>
          </w:r>
          <w:r>
            <w:fldChar w:fldCharType="begin"/>
          </w:r>
          <w:r>
            <w:instrText xml:space="preserve">PAGEREF _Toc757395141 \h</w:instrText>
          </w:r>
          <w:r>
            <w:fldChar w:fldCharType="separate"/>
          </w:r>
          <w:r w:rsidR="03190E2B">
            <w:rPr/>
            <w:t>27</w:t>
          </w:r>
          <w:r>
            <w:fldChar w:fldCharType="end"/>
          </w:r>
          <w:r>
            <w:fldChar w:fldCharType="end"/>
          </w:r>
        </w:p>
        <w:p w:rsidR="00004D4E" w:rsidP="03190E2B" w:rsidRDefault="00004D4E" w14:paraId="7F57B3D1" w14:textId="0B4BA72D">
          <w:pPr>
            <w:pStyle w:val="TOC4"/>
            <w:tabs>
              <w:tab w:val="right" w:leader="dot" w:pos="8775"/>
            </w:tabs>
          </w:pPr>
          <w:r>
            <w:fldChar w:fldCharType="begin"/>
          </w:r>
          <w:r>
            <w:instrText xml:space="preserve">HYPERLINK  \l  "_Toc1208740886" </w:instrText>
          </w:r>
          <w:r>
            <w:fldChar w:fldCharType="separate"/>
          </w:r>
          <w:r w:rsidR="03190E2B">
            <w:rPr/>
            <w:t>Tabla 3: Variables de Determinantes de Salud</w:t>
          </w:r>
          <w:r>
            <w:tab/>
          </w:r>
          <w:r>
            <w:fldChar w:fldCharType="begin"/>
          </w:r>
          <w:r>
            <w:instrText xml:space="preserve">PAGEREF _Toc1208740886 \h</w:instrText>
          </w:r>
          <w:r>
            <w:fldChar w:fldCharType="separate"/>
          </w:r>
          <w:r w:rsidR="03190E2B">
            <w:rPr/>
            <w:t>29</w:t>
          </w:r>
          <w:r>
            <w:fldChar w:fldCharType="end"/>
          </w:r>
          <w:r>
            <w:fldChar w:fldCharType="end"/>
          </w:r>
        </w:p>
        <w:p w:rsidR="00004D4E" w:rsidP="03190E2B" w:rsidRDefault="00004D4E" w14:paraId="629A5827" w14:textId="1DA87360">
          <w:pPr>
            <w:pStyle w:val="TOC2"/>
            <w:tabs>
              <w:tab w:val="right" w:leader="dot" w:pos="8775"/>
            </w:tabs>
          </w:pPr>
          <w:r>
            <w:fldChar w:fldCharType="begin"/>
          </w:r>
          <w:r>
            <w:instrText xml:space="preserve">HYPERLINK  \l  "_Toc29159728" </w:instrText>
          </w:r>
          <w:r>
            <w:fldChar w:fldCharType="separate"/>
          </w:r>
          <w:r w:rsidR="03190E2B">
            <w:rPr/>
            <w:t>3.3 Machine Learning aplicado a la salud</w:t>
          </w:r>
          <w:r>
            <w:tab/>
          </w:r>
          <w:r>
            <w:fldChar w:fldCharType="begin"/>
          </w:r>
          <w:r>
            <w:instrText xml:space="preserve">PAGEREF _Toc29159728 \h</w:instrText>
          </w:r>
          <w:r>
            <w:fldChar w:fldCharType="separate"/>
          </w:r>
          <w:r w:rsidR="03190E2B">
            <w:rPr/>
            <w:t>32</w:t>
          </w:r>
          <w:r>
            <w:fldChar w:fldCharType="end"/>
          </w:r>
          <w:r>
            <w:fldChar w:fldCharType="end"/>
          </w:r>
        </w:p>
        <w:p w:rsidR="00004D4E" w:rsidP="03190E2B" w:rsidRDefault="00004D4E" w14:paraId="5634BA57" w14:textId="4945FEF5">
          <w:pPr>
            <w:pStyle w:val="TOC3"/>
            <w:tabs>
              <w:tab w:val="right" w:leader="dot" w:pos="8775"/>
            </w:tabs>
          </w:pPr>
          <w:r>
            <w:fldChar w:fldCharType="begin"/>
          </w:r>
          <w:r>
            <w:instrText xml:space="preserve">HYPERLINK  \l  "_Toc1661707733" </w:instrText>
          </w:r>
          <w:r>
            <w:fldChar w:fldCharType="separate"/>
          </w:r>
          <w:r w:rsidR="03190E2B">
            <w:rPr/>
            <w:t>3.3.1 Fundamentos de aprendizaje supervisado y clasificación binaria</w:t>
          </w:r>
          <w:r>
            <w:tab/>
          </w:r>
          <w:r>
            <w:fldChar w:fldCharType="begin"/>
          </w:r>
          <w:r>
            <w:instrText xml:space="preserve">PAGEREF _Toc1661707733 \h</w:instrText>
          </w:r>
          <w:r>
            <w:fldChar w:fldCharType="separate"/>
          </w:r>
          <w:r w:rsidR="03190E2B">
            <w:rPr/>
            <w:t>33</w:t>
          </w:r>
          <w:r>
            <w:fldChar w:fldCharType="end"/>
          </w:r>
          <w:r>
            <w:fldChar w:fldCharType="end"/>
          </w:r>
        </w:p>
        <w:p w:rsidR="00004D4E" w:rsidP="03190E2B" w:rsidRDefault="00004D4E" w14:paraId="3FDD8435" w14:textId="0FE07B32">
          <w:pPr>
            <w:pStyle w:val="TOC3"/>
            <w:tabs>
              <w:tab w:val="right" w:leader="dot" w:pos="8775"/>
            </w:tabs>
          </w:pPr>
          <w:r>
            <w:fldChar w:fldCharType="begin"/>
          </w:r>
          <w:r>
            <w:instrText xml:space="preserve">HYPERLINK  \l  "_Toc1700186965" </w:instrText>
          </w:r>
          <w:r>
            <w:fldChar w:fldCharType="separate"/>
          </w:r>
          <w:r w:rsidR="03190E2B">
            <w:rPr/>
            <w:t>3.3.2 Algoritmos tradicionales y de ensamble</w:t>
          </w:r>
          <w:r>
            <w:tab/>
          </w:r>
          <w:r>
            <w:fldChar w:fldCharType="begin"/>
          </w:r>
          <w:r>
            <w:instrText xml:space="preserve">PAGEREF _Toc1700186965 \h</w:instrText>
          </w:r>
          <w:r>
            <w:fldChar w:fldCharType="separate"/>
          </w:r>
          <w:r w:rsidR="03190E2B">
            <w:rPr/>
            <w:t>34</w:t>
          </w:r>
          <w:r>
            <w:fldChar w:fldCharType="end"/>
          </w:r>
          <w:r>
            <w:fldChar w:fldCharType="end"/>
          </w:r>
        </w:p>
        <w:p w:rsidR="00004D4E" w:rsidP="03190E2B" w:rsidRDefault="00004D4E" w14:paraId="3025AE9C" w14:textId="0D339434">
          <w:pPr>
            <w:pStyle w:val="TOC4"/>
            <w:tabs>
              <w:tab w:val="right" w:leader="dot" w:pos="8775"/>
            </w:tabs>
          </w:pPr>
          <w:r>
            <w:fldChar w:fldCharType="begin"/>
          </w:r>
          <w:r>
            <w:instrText xml:space="preserve">HYPERLINK  \l  "_Toc1856823605" </w:instrText>
          </w:r>
          <w:r>
            <w:fldChar w:fldCharType="separate"/>
          </w:r>
          <w:r w:rsidR="03190E2B">
            <w:rPr/>
            <w:t>Tabla 4: Comparación de tipos de modelos de Machine Learning</w:t>
          </w:r>
          <w:r>
            <w:tab/>
          </w:r>
          <w:r>
            <w:fldChar w:fldCharType="begin"/>
          </w:r>
          <w:r>
            <w:instrText xml:space="preserve">PAGEREF _Toc1856823605 \h</w:instrText>
          </w:r>
          <w:r>
            <w:fldChar w:fldCharType="separate"/>
          </w:r>
          <w:r w:rsidR="03190E2B">
            <w:rPr/>
            <w:t>35</w:t>
          </w:r>
          <w:r>
            <w:fldChar w:fldCharType="end"/>
          </w:r>
          <w:r>
            <w:fldChar w:fldCharType="end"/>
          </w:r>
        </w:p>
        <w:p w:rsidR="00004D4E" w:rsidP="03190E2B" w:rsidRDefault="00004D4E" w14:paraId="30A869D8" w14:textId="575E521E">
          <w:pPr>
            <w:pStyle w:val="TOC3"/>
            <w:tabs>
              <w:tab w:val="right" w:leader="dot" w:pos="8775"/>
            </w:tabs>
          </w:pPr>
          <w:r>
            <w:fldChar w:fldCharType="begin"/>
          </w:r>
          <w:r>
            <w:instrText xml:space="preserve">HYPERLINK  \l  "_Toc298755959" </w:instrText>
          </w:r>
          <w:r>
            <w:fldChar w:fldCharType="separate"/>
          </w:r>
          <w:r w:rsidR="03190E2B">
            <w:rPr/>
            <w:t>3.3.3 Preprocesamiento: Selección Boruta y Balanceo SMOTE-NC</w:t>
          </w:r>
          <w:r>
            <w:tab/>
          </w:r>
          <w:r>
            <w:fldChar w:fldCharType="begin"/>
          </w:r>
          <w:r>
            <w:instrText xml:space="preserve">PAGEREF _Toc298755959 \h</w:instrText>
          </w:r>
          <w:r>
            <w:fldChar w:fldCharType="separate"/>
          </w:r>
          <w:r w:rsidR="03190E2B">
            <w:rPr/>
            <w:t>36</w:t>
          </w:r>
          <w:r>
            <w:fldChar w:fldCharType="end"/>
          </w:r>
          <w:r>
            <w:fldChar w:fldCharType="end"/>
          </w:r>
        </w:p>
        <w:p w:rsidR="00004D4E" w:rsidP="03190E2B" w:rsidRDefault="00004D4E" w14:paraId="47F14EC6" w14:textId="0C0583B1">
          <w:pPr>
            <w:pStyle w:val="TOC3"/>
            <w:tabs>
              <w:tab w:val="right" w:leader="dot" w:pos="8775"/>
            </w:tabs>
          </w:pPr>
          <w:r>
            <w:fldChar w:fldCharType="begin"/>
          </w:r>
          <w:r>
            <w:instrText xml:space="preserve">HYPERLINK  \l  "_Toc1653926270" </w:instrText>
          </w:r>
          <w:r>
            <w:fldChar w:fldCharType="separate"/>
          </w:r>
          <w:r w:rsidR="03190E2B">
            <w:rPr/>
            <w:t>3.3.4 Métricas de evaluación del rendimiento</w:t>
          </w:r>
          <w:r>
            <w:tab/>
          </w:r>
          <w:r>
            <w:fldChar w:fldCharType="begin"/>
          </w:r>
          <w:r>
            <w:instrText xml:space="preserve">PAGEREF _Toc1653926270 \h</w:instrText>
          </w:r>
          <w:r>
            <w:fldChar w:fldCharType="separate"/>
          </w:r>
          <w:r w:rsidR="03190E2B">
            <w:rPr/>
            <w:t>39</w:t>
          </w:r>
          <w:r>
            <w:fldChar w:fldCharType="end"/>
          </w:r>
          <w:r>
            <w:fldChar w:fldCharType="end"/>
          </w:r>
        </w:p>
        <w:p w:rsidR="00004D4E" w:rsidP="03190E2B" w:rsidRDefault="00004D4E" w14:paraId="0F67CA77" w14:textId="31CB2377">
          <w:pPr>
            <w:pStyle w:val="TOC3"/>
            <w:tabs>
              <w:tab w:val="right" w:leader="dot" w:pos="8775"/>
            </w:tabs>
          </w:pPr>
          <w:r>
            <w:fldChar w:fldCharType="begin"/>
          </w:r>
          <w:r>
            <w:instrText xml:space="preserve">HYPERLINK  \l  "_Toc1650646266" </w:instrText>
          </w:r>
          <w:r>
            <w:fldChar w:fldCharType="separate"/>
          </w:r>
          <w:r w:rsidR="03190E2B">
            <w:rPr/>
            <w:t>3.3.5 Inteligencia Artificial Explicable (XAI)</w:t>
          </w:r>
          <w:r>
            <w:tab/>
          </w:r>
          <w:r>
            <w:fldChar w:fldCharType="begin"/>
          </w:r>
          <w:r>
            <w:instrText xml:space="preserve">PAGEREF _Toc1650646266 \h</w:instrText>
          </w:r>
          <w:r>
            <w:fldChar w:fldCharType="separate"/>
          </w:r>
          <w:r w:rsidR="03190E2B">
            <w:rPr/>
            <w:t>41</w:t>
          </w:r>
          <w:r>
            <w:fldChar w:fldCharType="end"/>
          </w:r>
          <w:r>
            <w:fldChar w:fldCharType="end"/>
          </w:r>
        </w:p>
        <w:p w:rsidR="00004D4E" w:rsidP="03190E2B" w:rsidRDefault="00004D4E" w14:paraId="1BCEE41D" w14:textId="293F61A3">
          <w:pPr>
            <w:pStyle w:val="TOC4"/>
            <w:tabs>
              <w:tab w:val="right" w:leader="dot" w:pos="8775"/>
            </w:tabs>
          </w:pPr>
          <w:r>
            <w:fldChar w:fldCharType="begin"/>
          </w:r>
          <w:r>
            <w:instrText xml:space="preserve">HYPERLINK  \l  "_Toc1681585205" </w:instrText>
          </w:r>
          <w:r>
            <w:fldChar w:fldCharType="separate"/>
          </w:r>
          <w:r w:rsidR="03190E2B">
            <w:rPr/>
            <w:t>Tabla 5: Niveles de Análisis de Explicabilidad Global</w:t>
          </w:r>
          <w:r>
            <w:tab/>
          </w:r>
          <w:r>
            <w:fldChar w:fldCharType="begin"/>
          </w:r>
          <w:r>
            <w:instrText xml:space="preserve">PAGEREF _Toc1681585205 \h</w:instrText>
          </w:r>
          <w:r>
            <w:fldChar w:fldCharType="separate"/>
          </w:r>
          <w:r w:rsidR="03190E2B">
            <w:rPr/>
            <w:t>41</w:t>
          </w:r>
          <w:r>
            <w:fldChar w:fldCharType="end"/>
          </w:r>
          <w:r>
            <w:fldChar w:fldCharType="end"/>
          </w:r>
        </w:p>
        <w:p w:rsidR="00004D4E" w:rsidP="03190E2B" w:rsidRDefault="00004D4E" w14:paraId="6B11FECE" w14:textId="0DE89E4A">
          <w:pPr>
            <w:pStyle w:val="TOC4"/>
            <w:tabs>
              <w:tab w:val="right" w:leader="dot" w:pos="8775"/>
            </w:tabs>
          </w:pPr>
          <w:r>
            <w:fldChar w:fldCharType="begin"/>
          </w:r>
          <w:r>
            <w:instrText xml:space="preserve">HYPERLINK  \l  "_Toc1460694372" </w:instrText>
          </w:r>
          <w:r>
            <w:fldChar w:fldCharType="separate"/>
          </w:r>
          <w:r w:rsidR="03190E2B">
            <w:rPr/>
            <w:t>Tabla 6: Niveles de Análisis de Explicabilidad Local</w:t>
          </w:r>
          <w:r>
            <w:tab/>
          </w:r>
          <w:r>
            <w:fldChar w:fldCharType="begin"/>
          </w:r>
          <w:r>
            <w:instrText xml:space="preserve">PAGEREF _Toc1460694372 \h</w:instrText>
          </w:r>
          <w:r>
            <w:fldChar w:fldCharType="separate"/>
          </w:r>
          <w:r w:rsidR="03190E2B">
            <w:rPr/>
            <w:t>42</w:t>
          </w:r>
          <w:r>
            <w:fldChar w:fldCharType="end"/>
          </w:r>
          <w:r>
            <w:fldChar w:fldCharType="end"/>
          </w:r>
        </w:p>
        <w:p w:rsidR="00004D4E" w:rsidP="03190E2B" w:rsidRDefault="00004D4E" w14:paraId="2C690F9C" w14:textId="2C80E1F7">
          <w:pPr>
            <w:pStyle w:val="TOC1"/>
            <w:tabs>
              <w:tab w:val="right" w:leader="dot" w:pos="8775"/>
            </w:tabs>
          </w:pPr>
          <w:r>
            <w:fldChar w:fldCharType="begin"/>
          </w:r>
          <w:r>
            <w:instrText xml:space="preserve">HYPERLINK  \l  "_Toc1432081598" </w:instrText>
          </w:r>
          <w:r>
            <w:fldChar w:fldCharType="separate"/>
          </w:r>
          <w:r w:rsidR="03190E2B">
            <w:rPr/>
            <w:t>4. Metodología de la investigación</w:t>
          </w:r>
          <w:r>
            <w:tab/>
          </w:r>
          <w:r>
            <w:fldChar w:fldCharType="begin"/>
          </w:r>
          <w:r>
            <w:instrText xml:space="preserve">PAGEREF _Toc1432081598 \h</w:instrText>
          </w:r>
          <w:r>
            <w:fldChar w:fldCharType="separate"/>
          </w:r>
          <w:r w:rsidR="03190E2B">
            <w:rPr/>
            <w:t>43</w:t>
          </w:r>
          <w:r>
            <w:fldChar w:fldCharType="end"/>
          </w:r>
          <w:r>
            <w:fldChar w:fldCharType="end"/>
          </w:r>
        </w:p>
        <w:p w:rsidR="00004D4E" w:rsidP="03190E2B" w:rsidRDefault="00004D4E" w14:paraId="5588A75E" w14:textId="53DA3EB9">
          <w:pPr>
            <w:pStyle w:val="TOC2"/>
            <w:tabs>
              <w:tab w:val="right" w:leader="dot" w:pos="8775"/>
            </w:tabs>
          </w:pPr>
          <w:r>
            <w:fldChar w:fldCharType="begin"/>
          </w:r>
          <w:r>
            <w:instrText xml:space="preserve">HYPERLINK  \l  "_Toc317632405" </w:instrText>
          </w:r>
          <w:r>
            <w:fldChar w:fldCharType="separate"/>
          </w:r>
          <w:r w:rsidR="03190E2B">
            <w:rPr/>
            <w:t>4.1 Tipo de investigación</w:t>
          </w:r>
          <w:r>
            <w:tab/>
          </w:r>
          <w:r>
            <w:fldChar w:fldCharType="begin"/>
          </w:r>
          <w:r>
            <w:instrText xml:space="preserve">PAGEREF _Toc317632405 \h</w:instrText>
          </w:r>
          <w:r>
            <w:fldChar w:fldCharType="separate"/>
          </w:r>
          <w:r w:rsidR="03190E2B">
            <w:rPr/>
            <w:t>43</w:t>
          </w:r>
          <w:r>
            <w:fldChar w:fldCharType="end"/>
          </w:r>
          <w:r>
            <w:fldChar w:fldCharType="end"/>
          </w:r>
        </w:p>
        <w:p w:rsidR="00004D4E" w:rsidP="03190E2B" w:rsidRDefault="00004D4E" w14:paraId="768996DD" w14:textId="510DCBC6">
          <w:pPr>
            <w:pStyle w:val="TOC2"/>
            <w:tabs>
              <w:tab w:val="right" w:leader="dot" w:pos="8775"/>
            </w:tabs>
          </w:pPr>
          <w:r>
            <w:fldChar w:fldCharType="begin"/>
          </w:r>
          <w:r>
            <w:instrText xml:space="preserve">HYPERLINK  \l  "_Toc1432735506" </w:instrText>
          </w:r>
          <w:r>
            <w:fldChar w:fldCharType="separate"/>
          </w:r>
          <w:r w:rsidR="03190E2B">
            <w:rPr/>
            <w:t>4.2 Diseño metodológico</w:t>
          </w:r>
          <w:r>
            <w:tab/>
          </w:r>
          <w:r>
            <w:fldChar w:fldCharType="begin"/>
          </w:r>
          <w:r>
            <w:instrText xml:space="preserve">PAGEREF _Toc1432735506 \h</w:instrText>
          </w:r>
          <w:r>
            <w:fldChar w:fldCharType="separate"/>
          </w:r>
          <w:r w:rsidR="03190E2B">
            <w:rPr/>
            <w:t>44</w:t>
          </w:r>
          <w:r>
            <w:fldChar w:fldCharType="end"/>
          </w:r>
          <w:r>
            <w:fldChar w:fldCharType="end"/>
          </w:r>
        </w:p>
        <w:p w:rsidR="00004D4E" w:rsidP="03190E2B" w:rsidRDefault="00004D4E" w14:paraId="176D94B3" w14:textId="495DBBFC">
          <w:pPr>
            <w:pStyle w:val="TOC2"/>
            <w:tabs>
              <w:tab w:val="right" w:leader="dot" w:pos="8775"/>
            </w:tabs>
          </w:pPr>
          <w:r>
            <w:fldChar w:fldCharType="begin"/>
          </w:r>
          <w:r>
            <w:instrText xml:space="preserve">HYPERLINK  \l  "_Toc2129338393" </w:instrText>
          </w:r>
          <w:r>
            <w:fldChar w:fldCharType="separate"/>
          </w:r>
          <w:r w:rsidR="03190E2B">
            <w:rPr/>
            <w:t>4.3 Enfoque</w:t>
          </w:r>
          <w:r>
            <w:tab/>
          </w:r>
          <w:r>
            <w:fldChar w:fldCharType="begin"/>
          </w:r>
          <w:r>
            <w:instrText xml:space="preserve">PAGEREF _Toc2129338393 \h</w:instrText>
          </w:r>
          <w:r>
            <w:fldChar w:fldCharType="separate"/>
          </w:r>
          <w:r w:rsidR="03190E2B">
            <w:rPr/>
            <w:t>46</w:t>
          </w:r>
          <w:r>
            <w:fldChar w:fldCharType="end"/>
          </w:r>
          <w:r>
            <w:fldChar w:fldCharType="end"/>
          </w:r>
        </w:p>
        <w:p w:rsidR="00004D4E" w:rsidP="03190E2B" w:rsidRDefault="00004D4E" w14:paraId="61EE469B" w14:textId="22613757">
          <w:pPr>
            <w:pStyle w:val="TOC2"/>
            <w:tabs>
              <w:tab w:val="right" w:leader="dot" w:pos="8775"/>
            </w:tabs>
          </w:pPr>
          <w:r>
            <w:fldChar w:fldCharType="begin"/>
          </w:r>
          <w:r>
            <w:instrText xml:space="preserve">HYPERLINK  \l  "_Toc1846910864" </w:instrText>
          </w:r>
          <w:r>
            <w:fldChar w:fldCharType="separate"/>
          </w:r>
          <w:r w:rsidR="03190E2B">
            <w:rPr/>
            <w:t>4.4 Nivel</w:t>
          </w:r>
          <w:r>
            <w:tab/>
          </w:r>
          <w:r>
            <w:fldChar w:fldCharType="begin"/>
          </w:r>
          <w:r>
            <w:instrText xml:space="preserve">PAGEREF _Toc1846910864 \h</w:instrText>
          </w:r>
          <w:r>
            <w:fldChar w:fldCharType="separate"/>
          </w:r>
          <w:r w:rsidR="03190E2B">
            <w:rPr/>
            <w:t>47</w:t>
          </w:r>
          <w:r>
            <w:fldChar w:fldCharType="end"/>
          </w:r>
          <w:r>
            <w:fldChar w:fldCharType="end"/>
          </w:r>
        </w:p>
        <w:p w:rsidR="00004D4E" w:rsidP="03190E2B" w:rsidRDefault="00004D4E" w14:paraId="0D178F43" w14:textId="64D24312">
          <w:pPr>
            <w:pStyle w:val="TOC2"/>
            <w:tabs>
              <w:tab w:val="right" w:leader="dot" w:pos="8775"/>
            </w:tabs>
          </w:pPr>
          <w:r>
            <w:fldChar w:fldCharType="begin"/>
          </w:r>
          <w:r>
            <w:instrText xml:space="preserve">HYPERLINK  \l  "_Toc959262223" </w:instrText>
          </w:r>
          <w:r>
            <w:fldChar w:fldCharType="separate"/>
          </w:r>
          <w:r w:rsidR="03190E2B">
            <w:rPr/>
            <w:t>4.5 Población</w:t>
          </w:r>
          <w:r>
            <w:tab/>
          </w:r>
          <w:r>
            <w:fldChar w:fldCharType="begin"/>
          </w:r>
          <w:r>
            <w:instrText xml:space="preserve">PAGEREF _Toc959262223 \h</w:instrText>
          </w:r>
          <w:r>
            <w:fldChar w:fldCharType="separate"/>
          </w:r>
          <w:r w:rsidR="03190E2B">
            <w:rPr/>
            <w:t>48</w:t>
          </w:r>
          <w:r>
            <w:fldChar w:fldCharType="end"/>
          </w:r>
          <w:r>
            <w:fldChar w:fldCharType="end"/>
          </w:r>
        </w:p>
        <w:p w:rsidR="00004D4E" w:rsidP="03190E2B" w:rsidRDefault="00004D4E" w14:paraId="5BDFC6D8" w14:textId="1EBA2FB3">
          <w:pPr>
            <w:pStyle w:val="TOC4"/>
            <w:tabs>
              <w:tab w:val="right" w:leader="dot" w:pos="8775"/>
            </w:tabs>
          </w:pPr>
          <w:r>
            <w:fldChar w:fldCharType="begin"/>
          </w:r>
          <w:r>
            <w:instrText xml:space="preserve">HYPERLINK  \l  "_Toc1476992854" </w:instrText>
          </w:r>
          <w:r>
            <w:fldChar w:fldCharType="separate"/>
          </w:r>
          <w:r w:rsidR="03190E2B">
            <w:rPr/>
            <w:t>Tabla 7: Integración de Bases de Datos de la ENDES</w:t>
          </w:r>
          <w:r>
            <w:tab/>
          </w:r>
          <w:r>
            <w:fldChar w:fldCharType="begin"/>
          </w:r>
          <w:r>
            <w:instrText xml:space="preserve">PAGEREF _Toc1476992854 \h</w:instrText>
          </w:r>
          <w:r>
            <w:fldChar w:fldCharType="separate"/>
          </w:r>
          <w:r w:rsidR="03190E2B">
            <w:rPr/>
            <w:t>48</w:t>
          </w:r>
          <w:r>
            <w:fldChar w:fldCharType="end"/>
          </w:r>
          <w:r>
            <w:fldChar w:fldCharType="end"/>
          </w:r>
        </w:p>
        <w:p w:rsidR="00004D4E" w:rsidP="03190E2B" w:rsidRDefault="00004D4E" w14:paraId="32DC2D94" w14:textId="539CCF12">
          <w:pPr>
            <w:pStyle w:val="TOC2"/>
            <w:tabs>
              <w:tab w:val="right" w:leader="dot" w:pos="8775"/>
            </w:tabs>
          </w:pPr>
          <w:r>
            <w:fldChar w:fldCharType="begin"/>
          </w:r>
          <w:r>
            <w:instrText xml:space="preserve">HYPERLINK  \l  "_Toc1593570443" </w:instrText>
          </w:r>
          <w:r>
            <w:fldChar w:fldCharType="separate"/>
          </w:r>
          <w:r w:rsidR="03190E2B">
            <w:rPr/>
            <w:t>4.6 Muestra</w:t>
          </w:r>
          <w:r>
            <w:tab/>
          </w:r>
          <w:r>
            <w:fldChar w:fldCharType="begin"/>
          </w:r>
          <w:r>
            <w:instrText xml:space="preserve">PAGEREF _Toc1593570443 \h</w:instrText>
          </w:r>
          <w:r>
            <w:fldChar w:fldCharType="separate"/>
          </w:r>
          <w:r w:rsidR="03190E2B">
            <w:rPr/>
            <w:t>49</w:t>
          </w:r>
          <w:r>
            <w:fldChar w:fldCharType="end"/>
          </w:r>
          <w:r>
            <w:fldChar w:fldCharType="end"/>
          </w:r>
        </w:p>
        <w:p w:rsidR="00004D4E" w:rsidP="03190E2B" w:rsidRDefault="00004D4E" w14:paraId="43CD49D4" w14:textId="5347DA64">
          <w:pPr>
            <w:pStyle w:val="TOC2"/>
            <w:tabs>
              <w:tab w:val="right" w:leader="dot" w:pos="8775"/>
            </w:tabs>
          </w:pPr>
          <w:r>
            <w:fldChar w:fldCharType="begin"/>
          </w:r>
          <w:r>
            <w:instrText xml:space="preserve">HYPERLINK  \l  "_Toc159800212" </w:instrText>
          </w:r>
          <w:r>
            <w:fldChar w:fldCharType="separate"/>
          </w:r>
          <w:r w:rsidR="03190E2B">
            <w:rPr/>
            <w:t>4.7 Métodos de recolección y análisis</w:t>
          </w:r>
          <w:r>
            <w:tab/>
          </w:r>
          <w:r>
            <w:fldChar w:fldCharType="begin"/>
          </w:r>
          <w:r>
            <w:instrText xml:space="preserve">PAGEREF _Toc159800212 \h</w:instrText>
          </w:r>
          <w:r>
            <w:fldChar w:fldCharType="separate"/>
          </w:r>
          <w:r w:rsidR="03190E2B">
            <w:rPr/>
            <w:t>50</w:t>
          </w:r>
          <w:r>
            <w:fldChar w:fldCharType="end"/>
          </w:r>
          <w:r>
            <w:fldChar w:fldCharType="end"/>
          </w:r>
        </w:p>
        <w:p w:rsidR="00004D4E" w:rsidP="03190E2B" w:rsidRDefault="00004D4E" w14:paraId="3596134C" w14:textId="1E7E9594">
          <w:pPr>
            <w:pStyle w:val="TOC2"/>
            <w:tabs>
              <w:tab w:val="right" w:leader="dot" w:pos="8775"/>
            </w:tabs>
          </w:pPr>
          <w:r>
            <w:fldChar w:fldCharType="begin"/>
          </w:r>
          <w:r>
            <w:instrText xml:space="preserve">HYPERLINK  \l  "_Toc1536203087" </w:instrText>
          </w:r>
          <w:r>
            <w:fldChar w:fldCharType="separate"/>
          </w:r>
          <w:r w:rsidR="03190E2B">
            <w:rPr/>
            <w:t>4.8 Instrumentos de investigación</w:t>
          </w:r>
          <w:r>
            <w:tab/>
          </w:r>
          <w:r>
            <w:fldChar w:fldCharType="begin"/>
          </w:r>
          <w:r>
            <w:instrText xml:space="preserve">PAGEREF _Toc1536203087 \h</w:instrText>
          </w:r>
          <w:r>
            <w:fldChar w:fldCharType="separate"/>
          </w:r>
          <w:r w:rsidR="03190E2B">
            <w:rPr/>
            <w:t>52</w:t>
          </w:r>
          <w:r>
            <w:fldChar w:fldCharType="end"/>
          </w:r>
          <w:r>
            <w:fldChar w:fldCharType="end"/>
          </w:r>
        </w:p>
        <w:p w:rsidR="00004D4E" w:rsidP="03190E2B" w:rsidRDefault="00004D4E" w14:paraId="596F16CF" w14:textId="4A59B851">
          <w:pPr>
            <w:pStyle w:val="TOC4"/>
            <w:tabs>
              <w:tab w:val="right" w:leader="dot" w:pos="8775"/>
            </w:tabs>
          </w:pPr>
          <w:r>
            <w:fldChar w:fldCharType="begin"/>
          </w:r>
          <w:r>
            <w:instrText xml:space="preserve">HYPERLINK  \l  "_Toc352516806" </w:instrText>
          </w:r>
          <w:r>
            <w:fldChar w:fldCharType="separate"/>
          </w:r>
          <w:r w:rsidR="03190E2B">
            <w:rPr/>
            <w:t>Tabla 8: Matriz de Confusión</w:t>
          </w:r>
          <w:r>
            <w:tab/>
          </w:r>
          <w:r>
            <w:fldChar w:fldCharType="begin"/>
          </w:r>
          <w:r>
            <w:instrText xml:space="preserve">PAGEREF _Toc352516806 \h</w:instrText>
          </w:r>
          <w:r>
            <w:fldChar w:fldCharType="separate"/>
          </w:r>
          <w:r w:rsidR="03190E2B">
            <w:rPr/>
            <w:t>52</w:t>
          </w:r>
          <w:r>
            <w:fldChar w:fldCharType="end"/>
          </w:r>
          <w:r>
            <w:fldChar w:fldCharType="end"/>
          </w:r>
        </w:p>
        <w:p w:rsidR="00004D4E" w:rsidP="03190E2B" w:rsidRDefault="00004D4E" w14:paraId="15CAF8FD" w14:textId="7955F3AA">
          <w:pPr>
            <w:pStyle w:val="TOC2"/>
            <w:tabs>
              <w:tab w:val="right" w:leader="dot" w:pos="8775"/>
            </w:tabs>
          </w:pPr>
          <w:r>
            <w:fldChar w:fldCharType="begin"/>
          </w:r>
          <w:r>
            <w:instrText xml:space="preserve">HYPERLINK  \l  "_Toc1827636364" </w:instrText>
          </w:r>
          <w:r>
            <w:fldChar w:fldCharType="separate"/>
          </w:r>
          <w:r w:rsidR="03190E2B">
            <w:rPr/>
            <w:t>4.9 Metodología de desarrollo</w:t>
          </w:r>
          <w:r>
            <w:tab/>
          </w:r>
          <w:r>
            <w:fldChar w:fldCharType="begin"/>
          </w:r>
          <w:r>
            <w:instrText xml:space="preserve">PAGEREF _Toc1827636364 \h</w:instrText>
          </w:r>
          <w:r>
            <w:fldChar w:fldCharType="separate"/>
          </w:r>
          <w:r w:rsidR="03190E2B">
            <w:rPr/>
            <w:t>53</w:t>
          </w:r>
          <w:r>
            <w:fldChar w:fldCharType="end"/>
          </w:r>
          <w:r>
            <w:fldChar w:fldCharType="end"/>
          </w:r>
        </w:p>
        <w:p w:rsidR="00004D4E" w:rsidP="03190E2B" w:rsidRDefault="00004D4E" w14:paraId="26BECA11" w14:textId="7BA52824">
          <w:pPr>
            <w:pStyle w:val="TOC4"/>
            <w:tabs>
              <w:tab w:val="right" w:leader="dot" w:pos="8775"/>
            </w:tabs>
          </w:pPr>
          <w:r>
            <w:fldChar w:fldCharType="begin"/>
          </w:r>
          <w:r>
            <w:instrText xml:space="preserve">HYPERLINK  \l  "_Toc1851098934" </w:instrText>
          </w:r>
          <w:r>
            <w:fldChar w:fldCharType="separate"/>
          </w:r>
          <w:r w:rsidR="03190E2B">
            <w:rPr/>
            <w:t>Figura 2: Descripción de Fases</w:t>
          </w:r>
          <w:r>
            <w:tab/>
          </w:r>
          <w:r>
            <w:fldChar w:fldCharType="begin"/>
          </w:r>
          <w:r>
            <w:instrText xml:space="preserve">PAGEREF _Toc1851098934 \h</w:instrText>
          </w:r>
          <w:r>
            <w:fldChar w:fldCharType="separate"/>
          </w:r>
          <w:r w:rsidR="03190E2B">
            <w:rPr/>
            <w:t>53</w:t>
          </w:r>
          <w:r>
            <w:fldChar w:fldCharType="end"/>
          </w:r>
          <w:r>
            <w:fldChar w:fldCharType="end"/>
          </w:r>
        </w:p>
        <w:p w:rsidR="00004D4E" w:rsidP="03190E2B" w:rsidRDefault="00004D4E" w14:paraId="005AC4F2" w14:textId="55C6A2DB">
          <w:pPr>
            <w:pStyle w:val="TOC2"/>
            <w:tabs>
              <w:tab w:val="right" w:leader="dot" w:pos="8775"/>
            </w:tabs>
          </w:pPr>
          <w:r>
            <w:fldChar w:fldCharType="begin"/>
          </w:r>
          <w:r>
            <w:instrText xml:space="preserve">HYPERLINK  \l  "_Toc785351984" </w:instrText>
          </w:r>
          <w:r>
            <w:fldChar w:fldCharType="separate"/>
          </w:r>
          <w:r w:rsidR="03190E2B">
            <w:rPr/>
            <w:t>4.10 Desarrollo de la solución</w:t>
          </w:r>
          <w:r>
            <w:tab/>
          </w:r>
          <w:r>
            <w:fldChar w:fldCharType="begin"/>
          </w:r>
          <w:r>
            <w:instrText xml:space="preserve">PAGEREF _Toc785351984 \h</w:instrText>
          </w:r>
          <w:r>
            <w:fldChar w:fldCharType="separate"/>
          </w:r>
          <w:r w:rsidR="03190E2B">
            <w:rPr/>
            <w:t>55</w:t>
          </w:r>
          <w:r>
            <w:fldChar w:fldCharType="end"/>
          </w:r>
          <w:r>
            <w:fldChar w:fldCharType="end"/>
          </w:r>
        </w:p>
        <w:p w:rsidR="00004D4E" w:rsidP="03190E2B" w:rsidRDefault="00004D4E" w14:paraId="3542386E" w14:textId="75CEB8C6">
          <w:pPr>
            <w:pStyle w:val="TOC3"/>
            <w:tabs>
              <w:tab w:val="right" w:leader="dot" w:pos="8775"/>
            </w:tabs>
          </w:pPr>
          <w:r>
            <w:fldChar w:fldCharType="begin"/>
          </w:r>
          <w:r>
            <w:instrText xml:space="preserve">HYPERLINK  \l  "_Toc382160026" </w:instrText>
          </w:r>
          <w:r>
            <w:fldChar w:fldCharType="separate"/>
          </w:r>
          <w:r w:rsidR="03190E2B">
            <w:rPr/>
            <w:t>4.10.1. Adquisición y extracción del conjunto de datos:</w:t>
          </w:r>
          <w:r>
            <w:tab/>
          </w:r>
          <w:r>
            <w:fldChar w:fldCharType="begin"/>
          </w:r>
          <w:r>
            <w:instrText xml:space="preserve">PAGEREF _Toc382160026 \h</w:instrText>
          </w:r>
          <w:r>
            <w:fldChar w:fldCharType="separate"/>
          </w:r>
          <w:r w:rsidR="03190E2B">
            <w:rPr/>
            <w:t>56</w:t>
          </w:r>
          <w:r>
            <w:fldChar w:fldCharType="end"/>
          </w:r>
          <w:r>
            <w:fldChar w:fldCharType="end"/>
          </w:r>
        </w:p>
        <w:p w:rsidR="00004D4E" w:rsidP="03190E2B" w:rsidRDefault="00004D4E" w14:paraId="487B9680" w14:textId="6C211310">
          <w:pPr>
            <w:pStyle w:val="TOC4"/>
            <w:tabs>
              <w:tab w:val="right" w:leader="dot" w:pos="8775"/>
            </w:tabs>
          </w:pPr>
          <w:r>
            <w:fldChar w:fldCharType="begin"/>
          </w:r>
          <w:r>
            <w:instrText xml:space="preserve">HYPERLINK  \l  "_Toc131259099" </w:instrText>
          </w:r>
          <w:r>
            <w:fldChar w:fldCharType="separate"/>
          </w:r>
          <w:r w:rsidR="03190E2B">
            <w:rPr/>
            <w:t>Tabla 9: Consolidado de Registros del Dataset</w:t>
          </w:r>
          <w:r>
            <w:tab/>
          </w:r>
          <w:r>
            <w:fldChar w:fldCharType="begin"/>
          </w:r>
          <w:r>
            <w:instrText xml:space="preserve">PAGEREF _Toc131259099 \h</w:instrText>
          </w:r>
          <w:r>
            <w:fldChar w:fldCharType="separate"/>
          </w:r>
          <w:r w:rsidR="03190E2B">
            <w:rPr/>
            <w:t>57</w:t>
          </w:r>
          <w:r>
            <w:fldChar w:fldCharType="end"/>
          </w:r>
          <w:r>
            <w:fldChar w:fldCharType="end"/>
          </w:r>
        </w:p>
        <w:p w:rsidR="00004D4E" w:rsidP="03190E2B" w:rsidRDefault="00004D4E" w14:paraId="484979C0" w14:textId="184A551C">
          <w:pPr>
            <w:pStyle w:val="TOC3"/>
            <w:tabs>
              <w:tab w:val="right" w:leader="dot" w:pos="8775"/>
            </w:tabs>
          </w:pPr>
          <w:r>
            <w:fldChar w:fldCharType="begin"/>
          </w:r>
          <w:r>
            <w:instrText xml:space="preserve">HYPERLINK  \l  "_Toc624532142" </w:instrText>
          </w:r>
          <w:r>
            <w:fldChar w:fldCharType="separate"/>
          </w:r>
          <w:r w:rsidR="03190E2B">
            <w:rPr/>
            <w:t>4.10.2. Limpieza y preprocesamiento de datos:</w:t>
          </w:r>
          <w:r>
            <w:tab/>
          </w:r>
          <w:r>
            <w:fldChar w:fldCharType="begin"/>
          </w:r>
          <w:r>
            <w:instrText xml:space="preserve">PAGEREF _Toc624532142 \h</w:instrText>
          </w:r>
          <w:r>
            <w:fldChar w:fldCharType="separate"/>
          </w:r>
          <w:r w:rsidR="03190E2B">
            <w:rPr/>
            <w:t>57</w:t>
          </w:r>
          <w:r>
            <w:fldChar w:fldCharType="end"/>
          </w:r>
          <w:r>
            <w:fldChar w:fldCharType="end"/>
          </w:r>
        </w:p>
        <w:p w:rsidR="00004D4E" w:rsidP="03190E2B" w:rsidRDefault="00004D4E" w14:paraId="45D09F01" w14:textId="14475BC3">
          <w:pPr>
            <w:pStyle w:val="TOC4"/>
            <w:tabs>
              <w:tab w:val="right" w:leader="dot" w:pos="8775"/>
            </w:tabs>
          </w:pPr>
          <w:r>
            <w:fldChar w:fldCharType="begin"/>
          </w:r>
          <w:r>
            <w:instrText xml:space="preserve">HYPERLINK  \l  "_Toc432552210" </w:instrText>
          </w:r>
          <w:r>
            <w:fldChar w:fldCharType="separate"/>
          </w:r>
          <w:r w:rsidR="03190E2B">
            <w:rPr/>
            <w:t>Tabla 10: Comparación de Escalado en Modelos</w:t>
          </w:r>
          <w:r>
            <w:tab/>
          </w:r>
          <w:r>
            <w:fldChar w:fldCharType="begin"/>
          </w:r>
          <w:r>
            <w:instrText xml:space="preserve">PAGEREF _Toc432552210 \h</w:instrText>
          </w:r>
          <w:r>
            <w:fldChar w:fldCharType="separate"/>
          </w:r>
          <w:r w:rsidR="03190E2B">
            <w:rPr/>
            <w:t>60</w:t>
          </w:r>
          <w:r>
            <w:fldChar w:fldCharType="end"/>
          </w:r>
          <w:r>
            <w:fldChar w:fldCharType="end"/>
          </w:r>
        </w:p>
        <w:p w:rsidR="00004D4E" w:rsidP="03190E2B" w:rsidRDefault="00004D4E" w14:paraId="6F70C48C" w14:textId="7342594E">
          <w:pPr>
            <w:pStyle w:val="TOC4"/>
            <w:tabs>
              <w:tab w:val="right" w:leader="dot" w:pos="8775"/>
            </w:tabs>
          </w:pPr>
          <w:r>
            <w:fldChar w:fldCharType="begin"/>
          </w:r>
          <w:r>
            <w:instrText xml:space="preserve">HYPERLINK  \l  "_Toc529597073" </w:instrText>
          </w:r>
          <w:r>
            <w:fldChar w:fldCharType="separate"/>
          </w:r>
          <w:r w:rsidR="03190E2B">
            <w:rPr/>
            <w:t>Figura 3: Partición de datos de Muestra</w:t>
          </w:r>
          <w:r>
            <w:tab/>
          </w:r>
          <w:r>
            <w:fldChar w:fldCharType="begin"/>
          </w:r>
          <w:r>
            <w:instrText xml:space="preserve">PAGEREF _Toc529597073 \h</w:instrText>
          </w:r>
          <w:r>
            <w:fldChar w:fldCharType="separate"/>
          </w:r>
          <w:r w:rsidR="03190E2B">
            <w:rPr/>
            <w:t>60</w:t>
          </w:r>
          <w:r>
            <w:fldChar w:fldCharType="end"/>
          </w:r>
          <w:r>
            <w:fldChar w:fldCharType="end"/>
          </w:r>
        </w:p>
        <w:p w:rsidR="00004D4E" w:rsidP="03190E2B" w:rsidRDefault="00004D4E" w14:paraId="5431313C" w14:textId="1457639A">
          <w:pPr>
            <w:pStyle w:val="TOC3"/>
            <w:tabs>
              <w:tab w:val="right" w:leader="dot" w:pos="8775"/>
            </w:tabs>
          </w:pPr>
          <w:r>
            <w:fldChar w:fldCharType="begin"/>
          </w:r>
          <w:r>
            <w:instrText xml:space="preserve">HYPERLINK  \l  "_Toc268149334" </w:instrText>
          </w:r>
          <w:r>
            <w:fldChar w:fldCharType="separate"/>
          </w:r>
          <w:r w:rsidR="03190E2B">
            <w:rPr/>
            <w:t>4.10.3. Selección de características mediante Boruta:</w:t>
          </w:r>
          <w:r>
            <w:tab/>
          </w:r>
          <w:r>
            <w:fldChar w:fldCharType="begin"/>
          </w:r>
          <w:r>
            <w:instrText xml:space="preserve">PAGEREF _Toc268149334 \h</w:instrText>
          </w:r>
          <w:r>
            <w:fldChar w:fldCharType="separate"/>
          </w:r>
          <w:r w:rsidR="03190E2B">
            <w:rPr/>
            <w:t>61</w:t>
          </w:r>
          <w:r>
            <w:fldChar w:fldCharType="end"/>
          </w:r>
          <w:r>
            <w:fldChar w:fldCharType="end"/>
          </w:r>
        </w:p>
        <w:p w:rsidR="00004D4E" w:rsidP="03190E2B" w:rsidRDefault="00004D4E" w14:paraId="7E3AA6BB" w14:textId="75C2D01E">
          <w:pPr>
            <w:pStyle w:val="TOC4"/>
            <w:tabs>
              <w:tab w:val="right" w:leader="dot" w:pos="8775"/>
            </w:tabs>
          </w:pPr>
          <w:r>
            <w:fldChar w:fldCharType="begin"/>
          </w:r>
          <w:r>
            <w:instrText xml:space="preserve">HYPERLINK  \l  "_Toc957274310" </w:instrText>
          </w:r>
          <w:r>
            <w:fldChar w:fldCharType="separate"/>
          </w:r>
          <w:r w:rsidR="03190E2B">
            <w:rPr/>
            <w:t>Tabla 11: Las 10 variables retenidas para el modelado, de un total de 19 evaluadas por Boruta.</w:t>
          </w:r>
          <w:r>
            <w:tab/>
          </w:r>
          <w:r>
            <w:fldChar w:fldCharType="begin"/>
          </w:r>
          <w:r>
            <w:instrText xml:space="preserve">PAGEREF _Toc957274310 \h</w:instrText>
          </w:r>
          <w:r>
            <w:fldChar w:fldCharType="separate"/>
          </w:r>
          <w:r w:rsidR="03190E2B">
            <w:rPr/>
            <w:t>63</w:t>
          </w:r>
          <w:r>
            <w:fldChar w:fldCharType="end"/>
          </w:r>
          <w:r>
            <w:fldChar w:fldCharType="end"/>
          </w:r>
        </w:p>
        <w:p w:rsidR="00004D4E" w:rsidP="03190E2B" w:rsidRDefault="00004D4E" w14:paraId="2B1B4F44" w14:textId="383A16AD">
          <w:pPr>
            <w:pStyle w:val="TOC4"/>
            <w:tabs>
              <w:tab w:val="right" w:leader="dot" w:pos="8775"/>
            </w:tabs>
          </w:pPr>
          <w:r>
            <w:fldChar w:fldCharType="begin"/>
          </w:r>
          <w:r>
            <w:instrText xml:space="preserve">HYPERLINK  \l  "_Toc359177910" </w:instrText>
          </w:r>
          <w:r>
            <w:fldChar w:fldCharType="separate"/>
          </w:r>
          <w:r w:rsidR="03190E2B">
            <w:rPr/>
            <w:t>Figura 4: Importancia de las 19 variables candidatas según Boruta, ordenadas de mayor a menor</w:t>
          </w:r>
          <w:r>
            <w:tab/>
          </w:r>
          <w:r>
            <w:fldChar w:fldCharType="begin"/>
          </w:r>
          <w:r>
            <w:instrText xml:space="preserve">PAGEREF _Toc359177910 \h</w:instrText>
          </w:r>
          <w:r>
            <w:fldChar w:fldCharType="separate"/>
          </w:r>
          <w:r w:rsidR="03190E2B">
            <w:rPr/>
            <w:t>64</w:t>
          </w:r>
          <w:r>
            <w:fldChar w:fldCharType="end"/>
          </w:r>
          <w:r>
            <w:fldChar w:fldCharType="end"/>
          </w:r>
        </w:p>
        <w:p w:rsidR="00004D4E" w:rsidP="03190E2B" w:rsidRDefault="00004D4E" w14:paraId="51BCBCCB" w14:textId="04D7BBAE">
          <w:pPr>
            <w:pStyle w:val="TOC4"/>
            <w:tabs>
              <w:tab w:val="right" w:leader="dot" w:pos="8775"/>
            </w:tabs>
          </w:pPr>
          <w:r>
            <w:fldChar w:fldCharType="begin"/>
          </w:r>
          <w:r>
            <w:instrText xml:space="preserve">HYPERLINK  \l  "_Toc15582646" </w:instrText>
          </w:r>
          <w:r>
            <w:fldChar w:fldCharType="separate"/>
          </w:r>
          <w:r w:rsidR="03190E2B">
            <w:rPr/>
            <w:t>Tabla 12: Distribución de clases en train antes/después de SMOTE-NC, y en test (siempre real, sin balancear)</w:t>
          </w:r>
          <w:r>
            <w:tab/>
          </w:r>
          <w:r>
            <w:fldChar w:fldCharType="begin"/>
          </w:r>
          <w:r>
            <w:instrText xml:space="preserve">PAGEREF _Toc15582646 \h</w:instrText>
          </w:r>
          <w:r>
            <w:fldChar w:fldCharType="separate"/>
          </w:r>
          <w:r w:rsidR="03190E2B">
            <w:rPr/>
            <w:t>66</w:t>
          </w:r>
          <w:r>
            <w:fldChar w:fldCharType="end"/>
          </w:r>
          <w:r>
            <w:fldChar w:fldCharType="end"/>
          </w:r>
        </w:p>
        <w:p w:rsidR="00004D4E" w:rsidP="03190E2B" w:rsidRDefault="00004D4E" w14:paraId="50A39076" w14:textId="3103F969">
          <w:pPr>
            <w:pStyle w:val="TOC4"/>
            <w:tabs>
              <w:tab w:val="right" w:leader="dot" w:pos="8775"/>
            </w:tabs>
          </w:pPr>
          <w:r>
            <w:fldChar w:fldCharType="begin"/>
          </w:r>
          <w:r>
            <w:instrText xml:space="preserve">HYPERLINK  \l  "_Toc642353028" </w:instrText>
          </w:r>
          <w:r>
            <w:fldChar w:fldCharType="separate"/>
          </w:r>
          <w:r w:rsidR="03190E2B">
            <w:rPr/>
            <w:t>Tabla 13: Comparación de un mismo modelo (Random Forest) entrenado sin y con SMOTE-NC.</w:t>
          </w:r>
          <w:r>
            <w:tab/>
          </w:r>
          <w:r>
            <w:fldChar w:fldCharType="begin"/>
          </w:r>
          <w:r>
            <w:instrText xml:space="preserve">PAGEREF _Toc642353028 \h</w:instrText>
          </w:r>
          <w:r>
            <w:fldChar w:fldCharType="separate"/>
          </w:r>
          <w:r w:rsidR="03190E2B">
            <w:rPr/>
            <w:t>67</w:t>
          </w:r>
          <w:r>
            <w:fldChar w:fldCharType="end"/>
          </w:r>
          <w:r>
            <w:fldChar w:fldCharType="end"/>
          </w:r>
        </w:p>
        <w:p w:rsidR="00004D4E" w:rsidP="03190E2B" w:rsidRDefault="00004D4E" w14:paraId="2DE9DB1B" w14:textId="605E580A">
          <w:pPr>
            <w:pStyle w:val="TOC4"/>
            <w:tabs>
              <w:tab w:val="right" w:leader="dot" w:pos="8775"/>
            </w:tabs>
          </w:pPr>
          <w:r>
            <w:fldChar w:fldCharType="begin"/>
          </w:r>
          <w:r>
            <w:instrText xml:space="preserve">HYPERLINK  \l  "_Toc1544321899" </w:instrText>
          </w:r>
          <w:r>
            <w:fldChar w:fldCharType="separate"/>
          </w:r>
          <w:r w:rsidR="03190E2B">
            <w:rPr/>
            <w:t>Figura 5: Comparación de métricas del modelo sin SMOTE-NC frente a con SMOTE-NC</w:t>
          </w:r>
          <w:r>
            <w:tab/>
          </w:r>
          <w:r>
            <w:fldChar w:fldCharType="begin"/>
          </w:r>
          <w:r>
            <w:instrText xml:space="preserve">PAGEREF _Toc1544321899 \h</w:instrText>
          </w:r>
          <w:r>
            <w:fldChar w:fldCharType="separate"/>
          </w:r>
          <w:r w:rsidR="03190E2B">
            <w:rPr/>
            <w:t>68</w:t>
          </w:r>
          <w:r>
            <w:fldChar w:fldCharType="end"/>
          </w:r>
          <w:r>
            <w:fldChar w:fldCharType="end"/>
          </w:r>
        </w:p>
        <w:p w:rsidR="00004D4E" w:rsidP="03190E2B" w:rsidRDefault="00004D4E" w14:paraId="7F876549" w14:textId="1B9423D5">
          <w:pPr>
            <w:pStyle w:val="TOC3"/>
            <w:tabs>
              <w:tab w:val="right" w:leader="dot" w:pos="8775"/>
            </w:tabs>
          </w:pPr>
          <w:r>
            <w:fldChar w:fldCharType="begin"/>
          </w:r>
          <w:r>
            <w:instrText xml:space="preserve">HYPERLINK  \l  "_Toc1250508559" </w:instrText>
          </w:r>
          <w:r>
            <w:fldChar w:fldCharType="separate"/>
          </w:r>
          <w:r w:rsidR="03190E2B">
            <w:rPr/>
            <w:t>4.10.5. Entrenamiento y optimización de modelos de Machine Learning:</w:t>
          </w:r>
          <w:r>
            <w:tab/>
          </w:r>
          <w:r>
            <w:fldChar w:fldCharType="begin"/>
          </w:r>
          <w:r>
            <w:instrText xml:space="preserve">PAGEREF _Toc1250508559 \h</w:instrText>
          </w:r>
          <w:r>
            <w:fldChar w:fldCharType="separate"/>
          </w:r>
          <w:r w:rsidR="03190E2B">
            <w:rPr/>
            <w:t>68</w:t>
          </w:r>
          <w:r>
            <w:fldChar w:fldCharType="end"/>
          </w:r>
          <w:r>
            <w:fldChar w:fldCharType="end"/>
          </w:r>
        </w:p>
        <w:p w:rsidR="00004D4E" w:rsidP="03190E2B" w:rsidRDefault="00004D4E" w14:paraId="0845907E" w14:textId="21390CAE">
          <w:pPr>
            <w:pStyle w:val="TOC4"/>
            <w:tabs>
              <w:tab w:val="right" w:leader="dot" w:pos="8775"/>
            </w:tabs>
          </w:pPr>
          <w:r>
            <w:fldChar w:fldCharType="begin"/>
          </w:r>
          <w:r>
            <w:instrText xml:space="preserve">HYPERLINK  \l  "_Toc912540089" </w:instrText>
          </w:r>
          <w:r>
            <w:fldChar w:fldCharType="separate"/>
          </w:r>
          <w:r w:rsidR="03190E2B">
            <w:rPr/>
            <w:t>Tabla 14: Resultados promedio (± desviación estándar) de la validación cruzada de 5 particiones, ordenados por F1-Score de la clase minoritaria</w:t>
          </w:r>
          <w:r>
            <w:tab/>
          </w:r>
          <w:r>
            <w:fldChar w:fldCharType="begin"/>
          </w:r>
          <w:r>
            <w:instrText xml:space="preserve">PAGEREF _Toc912540089 \h</w:instrText>
          </w:r>
          <w:r>
            <w:fldChar w:fldCharType="separate"/>
          </w:r>
          <w:r w:rsidR="03190E2B">
            <w:rPr/>
            <w:t>69</w:t>
          </w:r>
          <w:r>
            <w:fldChar w:fldCharType="end"/>
          </w:r>
          <w:r>
            <w:fldChar w:fldCharType="end"/>
          </w:r>
        </w:p>
        <w:p w:rsidR="00004D4E" w:rsidP="03190E2B" w:rsidRDefault="00004D4E" w14:paraId="6FC4E5B2" w14:textId="2110D2D0">
          <w:pPr>
            <w:pStyle w:val="TOC4"/>
            <w:tabs>
              <w:tab w:val="right" w:leader="dot" w:pos="8775"/>
            </w:tabs>
          </w:pPr>
          <w:r>
            <w:fldChar w:fldCharType="begin"/>
          </w:r>
          <w:r>
            <w:instrText xml:space="preserve">HYPERLINK  \l  "_Toc1746418908" </w:instrText>
          </w:r>
          <w:r>
            <w:fldChar w:fldCharType="separate"/>
          </w:r>
          <w:r w:rsidR="03190E2B">
            <w:rPr/>
            <w:t>Figura 6: F1-Score y AUC-ROC promedio (con barras de error) de los 5 modelos, validación cruzada 5-fold</w:t>
          </w:r>
          <w:r>
            <w:tab/>
          </w:r>
          <w:r>
            <w:fldChar w:fldCharType="begin"/>
          </w:r>
          <w:r>
            <w:instrText xml:space="preserve">PAGEREF _Toc1746418908 \h</w:instrText>
          </w:r>
          <w:r>
            <w:fldChar w:fldCharType="separate"/>
          </w:r>
          <w:r w:rsidR="03190E2B">
            <w:rPr/>
            <w:t>70</w:t>
          </w:r>
          <w:r>
            <w:fldChar w:fldCharType="end"/>
          </w:r>
          <w:r>
            <w:fldChar w:fldCharType="end"/>
          </w:r>
        </w:p>
        <w:p w:rsidR="03190E2B" w:rsidP="03190E2B" w:rsidRDefault="03190E2B" w14:paraId="36B6C09A" w14:textId="0F8ADC4C">
          <w:pPr>
            <w:pStyle w:val="TOC4"/>
            <w:tabs>
              <w:tab w:val="right" w:leader="dot" w:pos="8775"/>
            </w:tabs>
          </w:pPr>
          <w:r>
            <w:fldChar w:fldCharType="begin"/>
          </w:r>
          <w:r>
            <w:instrText xml:space="preserve">HYPERLINK  \l  "_Toc2100558109" </w:instrText>
          </w:r>
          <w:r>
            <w:fldChar w:fldCharType="separate"/>
          </w:r>
          <w:r w:rsidR="03190E2B">
            <w:rPr/>
            <w:t>Tabla 15: Hiperparámetros y umbral de decisión óptimos encontrados para cada modelo</w:t>
          </w:r>
          <w:r>
            <w:tab/>
          </w:r>
          <w:r>
            <w:fldChar w:fldCharType="begin"/>
          </w:r>
          <w:r>
            <w:instrText xml:space="preserve">PAGEREF _Toc2100558109 \h</w:instrText>
          </w:r>
          <w:r>
            <w:fldChar w:fldCharType="separate"/>
          </w:r>
          <w:r w:rsidR="03190E2B">
            <w:rPr/>
            <w:t>72</w:t>
          </w:r>
          <w:r>
            <w:fldChar w:fldCharType="end"/>
          </w:r>
          <w:r>
            <w:fldChar w:fldCharType="end"/>
          </w:r>
        </w:p>
        <w:p w:rsidR="03190E2B" w:rsidP="03190E2B" w:rsidRDefault="03190E2B" w14:paraId="0E3CA034" w14:textId="606C7F40">
          <w:pPr>
            <w:pStyle w:val="TOC4"/>
            <w:tabs>
              <w:tab w:val="right" w:leader="dot" w:pos="8775"/>
            </w:tabs>
          </w:pPr>
          <w:r>
            <w:fldChar w:fldCharType="begin"/>
          </w:r>
          <w:r>
            <w:instrText xml:space="preserve">HYPERLINK  \l  "_Toc1095578077" </w:instrText>
          </w:r>
          <w:r>
            <w:fldChar w:fldCharType="separate"/>
          </w:r>
          <w:r w:rsidR="03190E2B">
            <w:rPr/>
            <w:t>Figura 7: Comparación de los 5 modelos ya optimizados, evaluados con su umbral óptimo respectivo</w:t>
          </w:r>
          <w:r>
            <w:tab/>
          </w:r>
          <w:r>
            <w:fldChar w:fldCharType="begin"/>
          </w:r>
          <w:r>
            <w:instrText xml:space="preserve">PAGEREF _Toc1095578077 \h</w:instrText>
          </w:r>
          <w:r>
            <w:fldChar w:fldCharType="separate"/>
          </w:r>
          <w:r w:rsidR="03190E2B">
            <w:rPr/>
            <w:t>73</w:t>
          </w:r>
          <w:r>
            <w:fldChar w:fldCharType="end"/>
          </w:r>
          <w:r>
            <w:fldChar w:fldCharType="end"/>
          </w:r>
        </w:p>
        <w:p w:rsidR="03190E2B" w:rsidP="03190E2B" w:rsidRDefault="03190E2B" w14:paraId="74184781" w14:textId="6D71D8CF">
          <w:pPr>
            <w:pStyle w:val="TOC3"/>
            <w:tabs>
              <w:tab w:val="right" w:leader="dot" w:pos="8775"/>
            </w:tabs>
          </w:pPr>
          <w:r>
            <w:fldChar w:fldCharType="begin"/>
          </w:r>
          <w:r>
            <w:instrText xml:space="preserve">HYPERLINK  \l  "_Toc772176652" </w:instrText>
          </w:r>
          <w:r>
            <w:fldChar w:fldCharType="separate"/>
          </w:r>
          <w:r w:rsidR="03190E2B">
            <w:rPr/>
            <w:t>4.10.6. Evaluación y selección del modelo óptimo:</w:t>
          </w:r>
          <w:r>
            <w:tab/>
          </w:r>
          <w:r>
            <w:fldChar w:fldCharType="begin"/>
          </w:r>
          <w:r>
            <w:instrText xml:space="preserve">PAGEREF _Toc772176652 \h</w:instrText>
          </w:r>
          <w:r>
            <w:fldChar w:fldCharType="separate"/>
          </w:r>
          <w:r w:rsidR="03190E2B">
            <w:rPr/>
            <w:t>73</w:t>
          </w:r>
          <w:r>
            <w:fldChar w:fldCharType="end"/>
          </w:r>
          <w:r>
            <w:fldChar w:fldCharType="end"/>
          </w:r>
        </w:p>
        <w:p w:rsidR="03190E2B" w:rsidP="03190E2B" w:rsidRDefault="03190E2B" w14:paraId="7F20C252" w14:textId="5C07D796">
          <w:pPr>
            <w:pStyle w:val="TOC4"/>
            <w:tabs>
              <w:tab w:val="right" w:leader="dot" w:pos="8775"/>
            </w:tabs>
          </w:pPr>
          <w:r>
            <w:fldChar w:fldCharType="begin"/>
          </w:r>
          <w:r>
            <w:instrText xml:space="preserve">HYPERLINK  \l  "_Toc407886955" </w:instrText>
          </w:r>
          <w:r>
            <w:fldChar w:fldCharType="separate"/>
          </w:r>
          <w:r w:rsidR="03190E2B">
            <w:rPr/>
            <w:t>Tabla 16: Matriz de confusión acumulada (5-fold) del modelo Gradient Boosting</w:t>
          </w:r>
          <w:r>
            <w:tab/>
          </w:r>
          <w:r>
            <w:fldChar w:fldCharType="begin"/>
          </w:r>
          <w:r>
            <w:instrText xml:space="preserve">PAGEREF _Toc407886955 \h</w:instrText>
          </w:r>
          <w:r>
            <w:fldChar w:fldCharType="separate"/>
          </w:r>
          <w:r w:rsidR="03190E2B">
            <w:rPr/>
            <w:t>74</w:t>
          </w:r>
          <w:r>
            <w:fldChar w:fldCharType="end"/>
          </w:r>
          <w:r>
            <w:fldChar w:fldCharType="end"/>
          </w:r>
        </w:p>
        <w:p w:rsidR="03190E2B" w:rsidP="03190E2B" w:rsidRDefault="03190E2B" w14:paraId="22AA872C" w14:textId="33EF0B90">
          <w:pPr>
            <w:pStyle w:val="TOC4"/>
            <w:tabs>
              <w:tab w:val="right" w:leader="dot" w:pos="8775"/>
            </w:tabs>
          </w:pPr>
          <w:r>
            <w:fldChar w:fldCharType="begin"/>
          </w:r>
          <w:r>
            <w:instrText xml:space="preserve">HYPERLINK  \l  "_Toc1454280572" </w:instrText>
          </w:r>
          <w:r>
            <w:fldChar w:fldCharType="separate"/>
          </w:r>
          <w:r w:rsidR="03190E2B">
            <w:rPr/>
            <w:t>Figura 8: Matriz de confusión acumulada del mejor modelo (Gradient Boosting), validación cruzada 5-fold</w:t>
          </w:r>
          <w:r>
            <w:tab/>
          </w:r>
          <w:r>
            <w:fldChar w:fldCharType="begin"/>
          </w:r>
          <w:r>
            <w:instrText xml:space="preserve">PAGEREF _Toc1454280572 \h</w:instrText>
          </w:r>
          <w:r>
            <w:fldChar w:fldCharType="separate"/>
          </w:r>
          <w:r w:rsidR="03190E2B">
            <w:rPr/>
            <w:t>75</w:t>
          </w:r>
          <w:r>
            <w:fldChar w:fldCharType="end"/>
          </w:r>
          <w:r>
            <w:fldChar w:fldCharType="end"/>
          </w:r>
        </w:p>
        <w:p w:rsidR="03190E2B" w:rsidP="03190E2B" w:rsidRDefault="03190E2B" w14:paraId="2EC463CB" w14:textId="63F97DED">
          <w:pPr>
            <w:pStyle w:val="TOC3"/>
            <w:tabs>
              <w:tab w:val="right" w:leader="dot" w:pos="8775"/>
            </w:tabs>
          </w:pPr>
          <w:r>
            <w:fldChar w:fldCharType="begin"/>
          </w:r>
          <w:r>
            <w:instrText xml:space="preserve">HYPERLINK  \l  "_Toc2064051483" </w:instrText>
          </w:r>
          <w:r>
            <w:fldChar w:fldCharType="separate"/>
          </w:r>
          <w:r w:rsidR="03190E2B">
            <w:rPr/>
            <w:t>4.10.7. Implementación de Inteligencia Artificial Explicable (XAI):</w:t>
          </w:r>
          <w:r>
            <w:tab/>
          </w:r>
          <w:r>
            <w:fldChar w:fldCharType="begin"/>
          </w:r>
          <w:r>
            <w:instrText xml:space="preserve">PAGEREF _Toc2064051483 \h</w:instrText>
          </w:r>
          <w:r>
            <w:fldChar w:fldCharType="separate"/>
          </w:r>
          <w:r w:rsidR="03190E2B">
            <w:rPr/>
            <w:t>76</w:t>
          </w:r>
          <w:r>
            <w:fldChar w:fldCharType="end"/>
          </w:r>
          <w:r>
            <w:fldChar w:fldCharType="end"/>
          </w:r>
        </w:p>
        <w:p w:rsidR="03190E2B" w:rsidP="03190E2B" w:rsidRDefault="03190E2B" w14:paraId="02C0E0D9" w14:textId="7740DCE3">
          <w:pPr>
            <w:pStyle w:val="TOC4"/>
            <w:tabs>
              <w:tab w:val="right" w:leader="dot" w:pos="8775"/>
            </w:tabs>
          </w:pPr>
          <w:r>
            <w:fldChar w:fldCharType="begin"/>
          </w:r>
          <w:r>
            <w:instrText xml:space="preserve">HYPERLINK  \l  "_Toc11243348" </w:instrText>
          </w:r>
          <w:r>
            <w:fldChar w:fldCharType="separate"/>
          </w:r>
          <w:r w:rsidR="03190E2B">
            <w:rPr/>
            <w:t>Tabla 17: Importancia global de las 10 variables del modelo, según el valor absoluto medio de SHAP</w:t>
          </w:r>
          <w:r>
            <w:tab/>
          </w:r>
          <w:r>
            <w:fldChar w:fldCharType="begin"/>
          </w:r>
          <w:r>
            <w:instrText xml:space="preserve">PAGEREF _Toc11243348 \h</w:instrText>
          </w:r>
          <w:r>
            <w:fldChar w:fldCharType="separate"/>
          </w:r>
          <w:r w:rsidR="03190E2B">
            <w:rPr/>
            <w:t>77</w:t>
          </w:r>
          <w:r>
            <w:fldChar w:fldCharType="end"/>
          </w:r>
          <w:r>
            <w:fldChar w:fldCharType="end"/>
          </w:r>
        </w:p>
        <w:p w:rsidR="03190E2B" w:rsidP="03190E2B" w:rsidRDefault="03190E2B" w14:paraId="738E34EB" w14:textId="0587F8DF">
          <w:pPr>
            <w:pStyle w:val="TOC4"/>
            <w:tabs>
              <w:tab w:val="right" w:leader="dot" w:pos="8775"/>
            </w:tabs>
          </w:pPr>
          <w:r>
            <w:fldChar w:fldCharType="begin"/>
          </w:r>
          <w:r>
            <w:instrText xml:space="preserve">HYPERLINK  \l  "_Toc1022831169" </w:instrText>
          </w:r>
          <w:r>
            <w:fldChar w:fldCharType="separate"/>
          </w:r>
          <w:r w:rsidR="03190E2B">
            <w:rPr/>
            <w:t>Figura 9:Gráfico SHAP Beeswarm: distribución del impacto de cada variable sobre la predicción</w:t>
          </w:r>
          <w:r>
            <w:tab/>
          </w:r>
          <w:r>
            <w:fldChar w:fldCharType="begin"/>
          </w:r>
          <w:r>
            <w:instrText xml:space="preserve">PAGEREF _Toc1022831169 \h</w:instrText>
          </w:r>
          <w:r>
            <w:fldChar w:fldCharType="separate"/>
          </w:r>
          <w:r w:rsidR="03190E2B">
            <w:rPr/>
            <w:t>79</w:t>
          </w:r>
          <w:r>
            <w:fldChar w:fldCharType="end"/>
          </w:r>
          <w:r>
            <w:fldChar w:fldCharType="end"/>
          </w:r>
        </w:p>
        <w:p w:rsidR="03190E2B" w:rsidP="03190E2B" w:rsidRDefault="03190E2B" w14:paraId="089190AF" w14:textId="0338E4DD">
          <w:pPr>
            <w:pStyle w:val="TOC4"/>
            <w:tabs>
              <w:tab w:val="right" w:leader="dot" w:pos="8775"/>
            </w:tabs>
          </w:pPr>
          <w:r>
            <w:fldChar w:fldCharType="begin"/>
          </w:r>
          <w:r>
            <w:instrText xml:space="preserve">HYPERLINK  \l  "_Toc1941038401" </w:instrText>
          </w:r>
          <w:r>
            <w:fldChar w:fldCharType="separate"/>
          </w:r>
          <w:r w:rsidR="03190E2B">
            <w:rPr/>
            <w:t>Figura 10:  Importancia global de cada variable según el valor absoluto medio de SHAP</w:t>
          </w:r>
          <w:r>
            <w:tab/>
          </w:r>
          <w:r>
            <w:fldChar w:fldCharType="begin"/>
          </w:r>
          <w:r>
            <w:instrText xml:space="preserve">PAGEREF _Toc1941038401 \h</w:instrText>
          </w:r>
          <w:r>
            <w:fldChar w:fldCharType="separate"/>
          </w:r>
          <w:r w:rsidR="03190E2B">
            <w:rPr/>
            <w:t>79</w:t>
          </w:r>
          <w:r>
            <w:fldChar w:fldCharType="end"/>
          </w:r>
          <w:r>
            <w:fldChar w:fldCharType="end"/>
          </w:r>
        </w:p>
        <w:p w:rsidR="03190E2B" w:rsidP="03190E2B" w:rsidRDefault="03190E2B" w14:paraId="6BEDE766" w14:textId="608FE9A4">
          <w:pPr>
            <w:pStyle w:val="TOC4"/>
            <w:tabs>
              <w:tab w:val="right" w:leader="dot" w:pos="8775"/>
            </w:tabs>
          </w:pPr>
          <w:r>
            <w:fldChar w:fldCharType="begin"/>
          </w:r>
          <w:r>
            <w:instrText xml:space="preserve">HYPERLINK  \l  "_Toc873829170" </w:instrText>
          </w:r>
          <w:r>
            <w:fldChar w:fldCharType="separate"/>
          </w:r>
          <w:r w:rsidR="03190E2B">
            <w:rPr/>
            <w:t>Figura 11: Explicación LIME del caso de alto riesgo (verdadero positivo)</w:t>
          </w:r>
          <w:r>
            <w:tab/>
          </w:r>
          <w:r>
            <w:fldChar w:fldCharType="begin"/>
          </w:r>
          <w:r>
            <w:instrText xml:space="preserve">PAGEREF _Toc873829170 \h</w:instrText>
          </w:r>
          <w:r>
            <w:fldChar w:fldCharType="separate"/>
          </w:r>
          <w:r w:rsidR="03190E2B">
            <w:rPr/>
            <w:t>81</w:t>
          </w:r>
          <w:r>
            <w:fldChar w:fldCharType="end"/>
          </w:r>
          <w:r>
            <w:fldChar w:fldCharType="end"/>
          </w:r>
        </w:p>
        <w:p w:rsidR="03190E2B" w:rsidP="03190E2B" w:rsidRDefault="03190E2B" w14:paraId="74806D5B" w14:textId="3FD96ACB">
          <w:pPr>
            <w:pStyle w:val="TOC4"/>
            <w:tabs>
              <w:tab w:val="right" w:leader="dot" w:pos="8775"/>
            </w:tabs>
          </w:pPr>
          <w:r>
            <w:fldChar w:fldCharType="begin"/>
          </w:r>
          <w:r>
            <w:instrText xml:space="preserve">HYPERLINK  \l  "_Toc265347286" </w:instrText>
          </w:r>
          <w:r>
            <w:fldChar w:fldCharType="separate"/>
          </w:r>
          <w:r w:rsidR="03190E2B">
            <w:rPr/>
            <w:t>Figura 12: Gráfico SHAP Waterfall del caso de alto riesgo (verdadero positivo)</w:t>
          </w:r>
          <w:r>
            <w:tab/>
          </w:r>
          <w:r>
            <w:fldChar w:fldCharType="begin"/>
          </w:r>
          <w:r>
            <w:instrText xml:space="preserve">PAGEREF _Toc265347286 \h</w:instrText>
          </w:r>
          <w:r>
            <w:fldChar w:fldCharType="separate"/>
          </w:r>
          <w:r w:rsidR="03190E2B">
            <w:rPr/>
            <w:t>81</w:t>
          </w:r>
          <w:r>
            <w:fldChar w:fldCharType="end"/>
          </w:r>
          <w:r>
            <w:fldChar w:fldCharType="end"/>
          </w:r>
        </w:p>
        <w:p w:rsidR="03190E2B" w:rsidP="03190E2B" w:rsidRDefault="03190E2B" w14:paraId="517C0DEB" w14:textId="51BE5E9B">
          <w:pPr>
            <w:pStyle w:val="TOC4"/>
            <w:tabs>
              <w:tab w:val="right" w:leader="dot" w:pos="8775"/>
            </w:tabs>
          </w:pPr>
          <w:r>
            <w:fldChar w:fldCharType="begin"/>
          </w:r>
          <w:r>
            <w:instrText xml:space="preserve">HYPERLINK  \l  "_Toc1718700055" </w:instrText>
          </w:r>
          <w:r>
            <w:fldChar w:fldCharType="separate"/>
          </w:r>
          <w:r w:rsidR="03190E2B">
            <w:rPr/>
            <w:t>Figura 13: Explicación LIME del caso de bajo riesgo (verdadero negativo)</w:t>
          </w:r>
          <w:r>
            <w:tab/>
          </w:r>
          <w:r>
            <w:fldChar w:fldCharType="begin"/>
          </w:r>
          <w:r>
            <w:instrText xml:space="preserve">PAGEREF _Toc1718700055 \h</w:instrText>
          </w:r>
          <w:r>
            <w:fldChar w:fldCharType="separate"/>
          </w:r>
          <w:r w:rsidR="03190E2B">
            <w:rPr/>
            <w:t>82</w:t>
          </w:r>
          <w:r>
            <w:fldChar w:fldCharType="end"/>
          </w:r>
          <w:r>
            <w:fldChar w:fldCharType="end"/>
          </w:r>
        </w:p>
        <w:p w:rsidR="03190E2B" w:rsidP="03190E2B" w:rsidRDefault="03190E2B" w14:paraId="0DB7CE07" w14:textId="1E78BB21">
          <w:pPr>
            <w:pStyle w:val="TOC4"/>
            <w:tabs>
              <w:tab w:val="right" w:leader="dot" w:pos="8775"/>
            </w:tabs>
          </w:pPr>
          <w:r>
            <w:fldChar w:fldCharType="begin"/>
          </w:r>
          <w:r>
            <w:instrText xml:space="preserve">HYPERLINK  \l  "_Toc1078503913" </w:instrText>
          </w:r>
          <w:r>
            <w:fldChar w:fldCharType="separate"/>
          </w:r>
          <w:r w:rsidR="03190E2B">
            <w:rPr/>
            <w:t>Figura 14:Gráfico SHAP Waterfall del caso de bajo riesgo (verdadero negativo)</w:t>
          </w:r>
          <w:r>
            <w:tab/>
          </w:r>
          <w:r>
            <w:fldChar w:fldCharType="begin"/>
          </w:r>
          <w:r>
            <w:instrText xml:space="preserve">PAGEREF _Toc1078503913 \h</w:instrText>
          </w:r>
          <w:r>
            <w:fldChar w:fldCharType="separate"/>
          </w:r>
          <w:r w:rsidR="03190E2B">
            <w:rPr/>
            <w:t>83</w:t>
          </w:r>
          <w:r>
            <w:fldChar w:fldCharType="end"/>
          </w:r>
          <w:r>
            <w:fldChar w:fldCharType="end"/>
          </w:r>
        </w:p>
        <w:p w:rsidR="03190E2B" w:rsidP="03190E2B" w:rsidRDefault="03190E2B" w14:paraId="77AECA26" w14:textId="2FB98B09">
          <w:pPr>
            <w:pStyle w:val="TOC4"/>
            <w:tabs>
              <w:tab w:val="right" w:leader="dot" w:pos="8775"/>
            </w:tabs>
          </w:pPr>
          <w:r>
            <w:fldChar w:fldCharType="begin"/>
          </w:r>
          <w:r>
            <w:instrText xml:space="preserve">HYPERLINK  \l  "_Toc676679708" </w:instrText>
          </w:r>
          <w:r>
            <w:fldChar w:fldCharType="separate"/>
          </w:r>
          <w:r w:rsidR="03190E2B">
            <w:rPr/>
            <w:t>Figura 15: Explicación LIME del caso límite (falso positivo, probabilidad ≈ 0.5)</w:t>
          </w:r>
          <w:r>
            <w:tab/>
          </w:r>
          <w:r>
            <w:fldChar w:fldCharType="begin"/>
          </w:r>
          <w:r>
            <w:instrText xml:space="preserve">PAGEREF _Toc676679708 \h</w:instrText>
          </w:r>
          <w:r>
            <w:fldChar w:fldCharType="separate"/>
          </w:r>
          <w:r w:rsidR="03190E2B">
            <w:rPr/>
            <w:t>83</w:t>
          </w:r>
          <w:r>
            <w:fldChar w:fldCharType="end"/>
          </w:r>
          <w:r>
            <w:fldChar w:fldCharType="end"/>
          </w:r>
        </w:p>
        <w:p w:rsidR="03190E2B" w:rsidP="03190E2B" w:rsidRDefault="03190E2B" w14:paraId="4D72BBB7" w14:textId="2250F6E4">
          <w:pPr>
            <w:pStyle w:val="TOC4"/>
            <w:tabs>
              <w:tab w:val="right" w:leader="dot" w:pos="8775"/>
            </w:tabs>
          </w:pPr>
          <w:r>
            <w:fldChar w:fldCharType="begin"/>
          </w:r>
          <w:r>
            <w:instrText xml:space="preserve">HYPERLINK  \l  "_Toc1225301887" </w:instrText>
          </w:r>
          <w:r>
            <w:fldChar w:fldCharType="separate"/>
          </w:r>
          <w:r w:rsidR="03190E2B">
            <w:rPr/>
            <w:t>Figura 16:  Gráfico SHAP Waterfall del caso límite (falso positivo, probabilidad ≈ 0.5</w:t>
          </w:r>
          <w:r>
            <w:tab/>
          </w:r>
          <w:r>
            <w:fldChar w:fldCharType="begin"/>
          </w:r>
          <w:r>
            <w:instrText xml:space="preserve">PAGEREF _Toc1225301887 \h</w:instrText>
          </w:r>
          <w:r>
            <w:fldChar w:fldCharType="separate"/>
          </w:r>
          <w:r w:rsidR="03190E2B">
            <w:rPr/>
            <w:t>84</w:t>
          </w:r>
          <w:r>
            <w:fldChar w:fldCharType="end"/>
          </w:r>
          <w:r>
            <w:fldChar w:fldCharType="end"/>
          </w:r>
        </w:p>
        <w:p w:rsidR="03190E2B" w:rsidP="03190E2B" w:rsidRDefault="03190E2B" w14:paraId="4113D483" w14:textId="1466FEB1">
          <w:pPr>
            <w:pStyle w:val="TOC1"/>
            <w:tabs>
              <w:tab w:val="right" w:leader="dot" w:pos="8775"/>
            </w:tabs>
          </w:pPr>
          <w:r>
            <w:fldChar w:fldCharType="begin"/>
          </w:r>
          <w:r>
            <w:instrText xml:space="preserve">HYPERLINK  \l  "_Toc618848834" </w:instrText>
          </w:r>
          <w:r>
            <w:fldChar w:fldCharType="separate"/>
          </w:r>
          <w:r w:rsidR="03190E2B">
            <w:rPr/>
            <w:t>5. Resultados</w:t>
          </w:r>
          <w:r>
            <w:tab/>
          </w:r>
          <w:r>
            <w:fldChar w:fldCharType="begin"/>
          </w:r>
          <w:r>
            <w:instrText xml:space="preserve">PAGEREF _Toc618848834 \h</w:instrText>
          </w:r>
          <w:r>
            <w:fldChar w:fldCharType="separate"/>
          </w:r>
          <w:r w:rsidR="03190E2B">
            <w:rPr/>
            <w:t>85</w:t>
          </w:r>
          <w:r>
            <w:fldChar w:fldCharType="end"/>
          </w:r>
          <w:r>
            <w:fldChar w:fldCharType="end"/>
          </w:r>
        </w:p>
        <w:p w:rsidR="03190E2B" w:rsidP="03190E2B" w:rsidRDefault="03190E2B" w14:paraId="6728E1EA" w14:textId="2C2BBAF1">
          <w:pPr>
            <w:pStyle w:val="TOC1"/>
            <w:tabs>
              <w:tab w:val="right" w:leader="dot" w:pos="8775"/>
            </w:tabs>
          </w:pPr>
          <w:r>
            <w:fldChar w:fldCharType="begin"/>
          </w:r>
          <w:r>
            <w:instrText xml:space="preserve">HYPERLINK  \l  "_Toc2108011789" </w:instrText>
          </w:r>
          <w:r>
            <w:fldChar w:fldCharType="separate"/>
          </w:r>
          <w:r w:rsidR="03190E2B">
            <w:rPr/>
            <w:t>6. Discusión</w:t>
          </w:r>
          <w:r>
            <w:tab/>
          </w:r>
          <w:r>
            <w:fldChar w:fldCharType="begin"/>
          </w:r>
          <w:r>
            <w:instrText xml:space="preserve">PAGEREF _Toc2108011789 \h</w:instrText>
          </w:r>
          <w:r>
            <w:fldChar w:fldCharType="separate"/>
          </w:r>
          <w:r w:rsidR="03190E2B">
            <w:rPr/>
            <w:t>87</w:t>
          </w:r>
          <w:r>
            <w:fldChar w:fldCharType="end"/>
          </w:r>
          <w:r>
            <w:fldChar w:fldCharType="end"/>
          </w:r>
        </w:p>
        <w:p w:rsidR="03190E2B" w:rsidP="03190E2B" w:rsidRDefault="03190E2B" w14:paraId="47684F20" w14:textId="3188F299">
          <w:pPr>
            <w:pStyle w:val="TOC1"/>
            <w:tabs>
              <w:tab w:val="right" w:leader="dot" w:pos="8775"/>
            </w:tabs>
          </w:pPr>
          <w:r>
            <w:fldChar w:fldCharType="begin"/>
          </w:r>
          <w:r>
            <w:instrText xml:space="preserve">HYPERLINK  \l  "_Toc1428954183" </w:instrText>
          </w:r>
          <w:r>
            <w:fldChar w:fldCharType="separate"/>
          </w:r>
          <w:r w:rsidR="03190E2B">
            <w:rPr/>
            <w:t>7. Conclusiones</w:t>
          </w:r>
          <w:r>
            <w:tab/>
          </w:r>
          <w:r>
            <w:fldChar w:fldCharType="begin"/>
          </w:r>
          <w:r>
            <w:instrText xml:space="preserve">PAGEREF _Toc1428954183 \h</w:instrText>
          </w:r>
          <w:r>
            <w:fldChar w:fldCharType="separate"/>
          </w:r>
          <w:r w:rsidR="03190E2B">
            <w:rPr/>
            <w:t>88</w:t>
          </w:r>
          <w:r>
            <w:fldChar w:fldCharType="end"/>
          </w:r>
          <w:r>
            <w:fldChar w:fldCharType="end"/>
          </w:r>
        </w:p>
        <w:p w:rsidR="03190E2B" w:rsidP="03190E2B" w:rsidRDefault="03190E2B" w14:paraId="103AAC36" w14:textId="4E1BBEE1">
          <w:pPr>
            <w:pStyle w:val="TOC1"/>
            <w:tabs>
              <w:tab w:val="right" w:leader="dot" w:pos="8775"/>
            </w:tabs>
          </w:pPr>
          <w:r>
            <w:fldChar w:fldCharType="begin"/>
          </w:r>
          <w:r>
            <w:instrText xml:space="preserve">HYPERLINK  \l  "_Toc1872919297" </w:instrText>
          </w:r>
          <w:r>
            <w:fldChar w:fldCharType="separate"/>
          </w:r>
          <w:r w:rsidR="03190E2B">
            <w:rPr/>
            <w:t>8. Declaración de uso de IA</w:t>
          </w:r>
          <w:r>
            <w:tab/>
          </w:r>
          <w:r>
            <w:fldChar w:fldCharType="begin"/>
          </w:r>
          <w:r>
            <w:instrText xml:space="preserve">PAGEREF _Toc1872919297 \h</w:instrText>
          </w:r>
          <w:r>
            <w:fldChar w:fldCharType="separate"/>
          </w:r>
          <w:r w:rsidR="03190E2B">
            <w:rPr/>
            <w:t>88</w:t>
          </w:r>
          <w:r>
            <w:fldChar w:fldCharType="end"/>
          </w:r>
          <w:r>
            <w:fldChar w:fldCharType="end"/>
          </w:r>
        </w:p>
        <w:p w:rsidR="03190E2B" w:rsidP="03190E2B" w:rsidRDefault="03190E2B" w14:paraId="11B44C29" w14:textId="6CD9E068">
          <w:pPr>
            <w:pStyle w:val="TOC1"/>
            <w:tabs>
              <w:tab w:val="right" w:leader="dot" w:pos="8775"/>
            </w:tabs>
          </w:pPr>
          <w:r>
            <w:fldChar w:fldCharType="begin"/>
          </w:r>
          <w:r>
            <w:instrText xml:space="preserve">HYPERLINK  \l  "_Toc1653971796" </w:instrText>
          </w:r>
          <w:r>
            <w:fldChar w:fldCharType="separate"/>
          </w:r>
          <w:r w:rsidR="03190E2B">
            <w:rPr/>
            <w:t>9. Bibliografía</w:t>
          </w:r>
          <w:r>
            <w:tab/>
          </w:r>
          <w:r>
            <w:fldChar w:fldCharType="begin"/>
          </w:r>
          <w:r>
            <w:instrText xml:space="preserve">PAGEREF _Toc1653971796 \h</w:instrText>
          </w:r>
          <w:r>
            <w:fldChar w:fldCharType="separate"/>
          </w:r>
          <w:r w:rsidR="03190E2B">
            <w:rPr/>
            <w:t>88</w:t>
          </w:r>
          <w:r>
            <w:fldChar w:fldCharType="end"/>
          </w:r>
          <w:r>
            <w:fldChar w:fldCharType="end"/>
          </w:r>
        </w:p>
        <w:p w:rsidR="03190E2B" w:rsidP="03190E2B" w:rsidRDefault="03190E2B" w14:paraId="352D33DD" w14:textId="50E6D698">
          <w:pPr>
            <w:pStyle w:val="TOC1"/>
            <w:tabs>
              <w:tab w:val="right" w:leader="dot" w:pos="8775"/>
            </w:tabs>
          </w:pPr>
          <w:r>
            <w:fldChar w:fldCharType="begin"/>
          </w:r>
          <w:r>
            <w:instrText xml:space="preserve">HYPERLINK  \l  "_Toc1437231721" </w:instrText>
          </w:r>
          <w:r>
            <w:fldChar w:fldCharType="separate"/>
          </w:r>
          <w:r w:rsidR="03190E2B">
            <w:rPr/>
            <w:t>10. Anexos</w:t>
          </w:r>
          <w:r>
            <w:tab/>
          </w:r>
          <w:r>
            <w:fldChar w:fldCharType="begin"/>
          </w:r>
          <w:r>
            <w:instrText xml:space="preserve">PAGEREF _Toc1437231721 \h</w:instrText>
          </w:r>
          <w:r>
            <w:fldChar w:fldCharType="separate"/>
          </w:r>
          <w:r w:rsidR="03190E2B">
            <w:rPr/>
            <w:t>94</w:t>
          </w:r>
          <w:r>
            <w:fldChar w:fldCharType="end"/>
          </w:r>
          <w:r>
            <w:fldChar w:fldCharType="end"/>
          </w:r>
        </w:p>
        <w:p w:rsidR="03190E2B" w:rsidP="03190E2B" w:rsidRDefault="03190E2B" w14:paraId="05BABAA6" w14:textId="59D37B4F">
          <w:pPr>
            <w:pStyle w:val="TOC1"/>
            <w:tabs>
              <w:tab w:val="right" w:leader="dot" w:pos="8775"/>
            </w:tabs>
          </w:pPr>
          <w:r>
            <w:fldChar w:fldCharType="begin"/>
          </w:r>
          <w:r>
            <w:instrText xml:space="preserve">HYPERLINK  \l  "_Toc255588989" </w:instrText>
          </w:r>
          <w:r>
            <w:fldChar w:fldCharType="separate"/>
          </w:r>
          <w:r w:rsidR="03190E2B">
            <w:rPr/>
            <w:t>1. Ficha de datos del experto</w:t>
          </w:r>
          <w:r>
            <w:tab/>
          </w:r>
          <w:r>
            <w:fldChar w:fldCharType="begin"/>
          </w:r>
          <w:r>
            <w:instrText xml:space="preserve">PAGEREF _Toc255588989 \h</w:instrText>
          </w:r>
          <w:r>
            <w:fldChar w:fldCharType="separate"/>
          </w:r>
          <w:r w:rsidR="03190E2B">
            <w:rPr/>
            <w:t>100</w:t>
          </w:r>
          <w:r>
            <w:fldChar w:fldCharType="end"/>
          </w:r>
          <w:r>
            <w:fldChar w:fldCharType="end"/>
          </w:r>
        </w:p>
        <w:p w:rsidRPr="004A1815" w:rsidR="00FD2136" w:rsidP="004277A9" w:rsidRDefault="00AD7C81" w14:paraId="69247460" w14:textId="6FACD925">
          <w:pPr>
            <w:pStyle w:val="TOC1"/>
            <w:tabs>
              <w:tab w:val="right" w:leader="dot" w:pos="8490"/>
            </w:tabs>
            <w:spacing w:after="0"/>
            <w:rPr>
              <w:rStyle w:val="Hyperlink"/>
              <w:rFonts w:cs="Arial"/>
              <w:color w:val="auto"/>
              <w:kern w:val="2"/>
              <w:lang w:eastAsia="es-PE"/>
              <w14:ligatures w14:val="standardContextual"/>
            </w:rPr>
          </w:pPr>
          <w:r w:rsidRPr="004A1815">
            <w:rPr>
              <w:rStyle w:val="Hyperlink"/>
              <w:rFonts w:cs="Arial"/>
              <w:b/>
              <w:bCs/>
              <w:color w:val="auto"/>
              <w:kern w:val="2"/>
              <w:sz w:val="22"/>
              <w:szCs w:val="22"/>
              <w:lang w:eastAsia="es-PE"/>
              <w14:ligatures w14:val="standardContextual"/>
            </w:rPr>
            <w:fldChar w:fldCharType="end"/>
          </w:r>
        </w:p>
      </w:sdtContent>
    </w:sdt>
    <w:bookmarkEnd w:id="5"/>
    <w:p w:rsidRPr="004A1815" w:rsidR="004B05CD" w:rsidRDefault="004B05CD" w14:paraId="33C0413A" w14:textId="77777777">
      <w:pPr>
        <w:rPr>
          <w:rFonts w:cs="Arial"/>
          <w:u w:val="single"/>
        </w:rPr>
      </w:pPr>
      <w:r w:rsidRPr="004A1815">
        <w:rPr>
          <w:rFonts w:cs="Arial"/>
          <w:u w:val="single"/>
        </w:rPr>
        <w:br w:type="page"/>
      </w:r>
    </w:p>
    <w:p w:rsidRPr="00314AAE" w:rsidR="00864C70" w:rsidP="00DC2EDB" w:rsidRDefault="002066E0" w14:paraId="4D720009" w14:textId="704819D4">
      <w:pPr>
        <w:rPr>
          <w:rFonts w:cs="Arial"/>
          <w:b/>
          <w:bCs/>
          <w:u w:val="single"/>
        </w:rPr>
      </w:pPr>
      <w:r w:rsidRPr="00314AAE">
        <w:rPr>
          <w:rFonts w:cs="Arial"/>
          <w:b/>
          <w:bCs/>
          <w:u w:val="single"/>
        </w:rPr>
        <w:t>Índice de figuras</w:t>
      </w:r>
    </w:p>
    <w:p w:rsidRPr="002A1961" w:rsidR="00A868AF" w:rsidRDefault="00690010" w14:paraId="4956D55D" w14:textId="5D670025">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r w:rsidRPr="002A1961">
        <w:rPr>
          <w:rFonts w:cs="Arial"/>
          <w:b/>
          <w:bCs/>
          <w:sz w:val="24"/>
          <w:szCs w:val="24"/>
          <w:u w:val="single"/>
        </w:rPr>
        <w:fldChar w:fldCharType="begin"/>
      </w:r>
      <w:r w:rsidRPr="002A1961">
        <w:rPr>
          <w:rFonts w:cs="Arial"/>
          <w:b/>
          <w:bCs/>
          <w:sz w:val="24"/>
          <w:szCs w:val="24"/>
          <w:u w:val="single"/>
        </w:rPr>
        <w:instrText xml:space="preserve"> TOC \h \z \c "Figura" </w:instrText>
      </w:r>
      <w:r w:rsidRPr="002A1961">
        <w:rPr>
          <w:rFonts w:cs="Arial"/>
          <w:b/>
          <w:bCs/>
          <w:sz w:val="24"/>
          <w:szCs w:val="24"/>
          <w:u w:val="single"/>
        </w:rPr>
        <w:fldChar w:fldCharType="separate"/>
      </w:r>
      <w:hyperlink w:history="1" w:anchor="_Toc238504224">
        <w:r w:rsidRPr="002A1961" w:rsidR="00A868AF">
          <w:rPr>
            <w:rStyle w:val="Hyperlink"/>
            <w:noProof/>
            <w:sz w:val="24"/>
            <w:szCs w:val="24"/>
          </w:rPr>
          <w:t>Figura 1: Elaboración de Target</w:t>
        </w:r>
        <w:r w:rsidRPr="002A1961" w:rsidR="00A868AF">
          <w:rPr>
            <w:noProof/>
            <w:webHidden/>
            <w:sz w:val="24"/>
            <w:szCs w:val="24"/>
          </w:rPr>
          <w:tab/>
        </w:r>
        <w:r w:rsidRPr="002A1961" w:rsidR="00A868AF">
          <w:rPr>
            <w:noProof/>
            <w:webHidden/>
            <w:sz w:val="24"/>
            <w:szCs w:val="24"/>
          </w:rPr>
          <w:fldChar w:fldCharType="begin"/>
        </w:r>
        <w:r w:rsidRPr="002A1961" w:rsidR="00A868AF">
          <w:rPr>
            <w:noProof/>
            <w:webHidden/>
            <w:sz w:val="24"/>
            <w:szCs w:val="24"/>
          </w:rPr>
          <w:instrText xml:space="preserve"> PAGEREF _Toc238504224 \h </w:instrText>
        </w:r>
        <w:r w:rsidRPr="002A1961" w:rsidR="00A868AF">
          <w:rPr>
            <w:noProof/>
            <w:webHidden/>
            <w:sz w:val="24"/>
            <w:szCs w:val="24"/>
          </w:rPr>
        </w:r>
        <w:r w:rsidRPr="002A1961" w:rsidR="00A868AF">
          <w:rPr>
            <w:noProof/>
            <w:webHidden/>
            <w:sz w:val="24"/>
            <w:szCs w:val="24"/>
          </w:rPr>
          <w:fldChar w:fldCharType="separate"/>
        </w:r>
        <w:r w:rsidRPr="002A1961" w:rsidR="00A868AF">
          <w:rPr>
            <w:noProof/>
            <w:webHidden/>
            <w:sz w:val="24"/>
            <w:szCs w:val="24"/>
          </w:rPr>
          <w:t>30</w:t>
        </w:r>
        <w:r w:rsidRPr="002A1961" w:rsidR="00A868AF">
          <w:rPr>
            <w:noProof/>
            <w:webHidden/>
            <w:sz w:val="24"/>
            <w:szCs w:val="24"/>
          </w:rPr>
          <w:fldChar w:fldCharType="end"/>
        </w:r>
      </w:hyperlink>
    </w:p>
    <w:p w:rsidRPr="002A1961" w:rsidR="00A868AF" w:rsidRDefault="00A868AF" w14:paraId="234424A2" w14:textId="1074A0DC">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5">
        <w:r w:rsidRPr="002A1961">
          <w:rPr>
            <w:rStyle w:val="Hyperlink"/>
            <w:noProof/>
            <w:sz w:val="24"/>
            <w:szCs w:val="24"/>
          </w:rPr>
          <w:t>Figura 2: Descripción de Fases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_Toc238504225 \h </w:instrText>
        </w:r>
        <w:r w:rsidRPr="002A1961">
          <w:rPr>
            <w:noProof/>
            <w:webHidden/>
            <w:sz w:val="24"/>
            <w:szCs w:val="24"/>
          </w:rPr>
        </w:r>
        <w:r w:rsidRPr="002A1961">
          <w:rPr>
            <w:noProof/>
            <w:webHidden/>
            <w:sz w:val="24"/>
            <w:szCs w:val="24"/>
          </w:rPr>
          <w:fldChar w:fldCharType="separate"/>
        </w:r>
        <w:r w:rsidRPr="002A1961">
          <w:rPr>
            <w:noProof/>
            <w:webHidden/>
            <w:sz w:val="24"/>
            <w:szCs w:val="24"/>
          </w:rPr>
          <w:t>62</w:t>
        </w:r>
        <w:r w:rsidRPr="002A1961">
          <w:rPr>
            <w:noProof/>
            <w:webHidden/>
            <w:sz w:val="24"/>
            <w:szCs w:val="24"/>
          </w:rPr>
          <w:fldChar w:fldCharType="end"/>
        </w:r>
      </w:hyperlink>
    </w:p>
    <w:p w:rsidRPr="002A1961" w:rsidR="00A868AF" w:rsidRDefault="00A868AF" w14:paraId="083E1826" w14:textId="2A72FAF3">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6">
        <w:r w:rsidRPr="002A1961">
          <w:rPr>
            <w:rStyle w:val="Hyperlink"/>
            <w:noProof/>
            <w:sz w:val="24"/>
            <w:szCs w:val="24"/>
          </w:rPr>
          <w:t>Figura 3: Partición de datos de Muestra</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_Toc238504226 \h </w:instrText>
        </w:r>
        <w:r w:rsidRPr="002A1961">
          <w:rPr>
            <w:noProof/>
            <w:webHidden/>
            <w:sz w:val="24"/>
            <w:szCs w:val="24"/>
          </w:rPr>
        </w:r>
        <w:r w:rsidRPr="002A1961">
          <w:rPr>
            <w:noProof/>
            <w:webHidden/>
            <w:sz w:val="24"/>
            <w:szCs w:val="24"/>
          </w:rPr>
          <w:fldChar w:fldCharType="separate"/>
        </w:r>
        <w:r w:rsidRPr="002A1961">
          <w:rPr>
            <w:noProof/>
            <w:webHidden/>
            <w:sz w:val="24"/>
            <w:szCs w:val="24"/>
          </w:rPr>
          <w:t>69</w:t>
        </w:r>
        <w:r w:rsidRPr="002A1961">
          <w:rPr>
            <w:noProof/>
            <w:webHidden/>
            <w:sz w:val="24"/>
            <w:szCs w:val="24"/>
          </w:rPr>
          <w:fldChar w:fldCharType="end"/>
        </w:r>
      </w:hyperlink>
    </w:p>
    <w:p w:rsidRPr="002A1961" w:rsidR="00A868AF" w:rsidRDefault="00A868AF" w14:paraId="083E1826" w14:textId="2A72FAF3">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r>
        <w:rPr>
          <w:highlight w:val="yellow"/>
        </w:rPr>
        <w:t>Figura 3.1: Diagrama de depuración de registros, desde la población fuente hasta la muestra final</w:t>
      </w:r>
      <w:r>
        <w:rPr>
          <w:highlight w:val="yellow"/>
        </w:rPr>
        <w:tab/>
        <w:t>[PAGINA_PENDIENTE_ACTUALIZAR_CAMPO]</w:t>
      </w:r>
    </w:p>
    <w:p w:rsidRPr="002A1961" w:rsidR="00A868AF" w:rsidRDefault="00A868AF" w14:paraId="51310D3F" w14:textId="059474DB">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7">
        <w:r w:rsidRPr="002A1961">
          <w:rPr>
            <w:rStyle w:val="Hyperlink"/>
            <w:noProof/>
            <w:sz w:val="24"/>
            <w:szCs w:val="24"/>
            <w:highlight w:val="yellow"/>
          </w:rPr>
          <w:t>Figura 4: Importancia de las 19 variables candidatas según Boruta, ordenadas de mayor a menor</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_Toc238504227 \h </w:instrText>
        </w:r>
        <w:r w:rsidRPr="002A1961">
          <w:rPr>
            <w:noProof/>
            <w:webHidden/>
            <w:sz w:val="24"/>
            <w:szCs w:val="24"/>
          </w:rPr>
        </w:r>
        <w:r w:rsidRPr="002A1961">
          <w:rPr>
            <w:noProof/>
            <w:webHidden/>
            <w:sz w:val="24"/>
            <w:szCs w:val="24"/>
          </w:rPr>
          <w:fldChar w:fldCharType="separate"/>
        </w:r>
        <w:r w:rsidRPr="002A1961">
          <w:rPr>
            <w:noProof/>
            <w:webHidden/>
            <w:sz w:val="24"/>
            <w:szCs w:val="24"/>
          </w:rPr>
          <w:t>72</w:t>
        </w:r>
        <w:r w:rsidRPr="002A1961">
          <w:rPr>
            <w:noProof/>
            <w:webHidden/>
            <w:sz w:val="24"/>
            <w:szCs w:val="24"/>
          </w:rPr>
          <w:fldChar w:fldCharType="end"/>
        </w:r>
      </w:hyperlink>
    </w:p>
    <w:p w:rsidRPr="002A1961" w:rsidR="00A868AF" w:rsidRDefault="00A868AF" w14:paraId="61D60081" w14:textId="424C5E2B">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8">
        <w:r w:rsidRPr="002A1961">
          <w:rPr>
            <w:rStyle w:val="Hyperlink"/>
            <w:noProof/>
            <w:sz w:val="24"/>
            <w:szCs w:val="24"/>
          </w:rPr>
          <w:t>Figura 5: Comparación de métricas del modelo sin SMOTE-NC frente a con SMOTE-NC</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_Toc238504228 \h </w:instrText>
        </w:r>
        <w:r w:rsidRPr="002A1961">
          <w:rPr>
            <w:noProof/>
            <w:webHidden/>
            <w:sz w:val="24"/>
            <w:szCs w:val="24"/>
          </w:rPr>
        </w:r>
        <w:r w:rsidRPr="002A1961">
          <w:rPr>
            <w:noProof/>
            <w:webHidden/>
            <w:sz w:val="24"/>
            <w:szCs w:val="24"/>
          </w:rPr>
          <w:fldChar w:fldCharType="separate"/>
        </w:r>
        <w:r w:rsidRPr="002A1961">
          <w:rPr>
            <w:noProof/>
            <w:webHidden/>
            <w:sz w:val="24"/>
            <w:szCs w:val="24"/>
          </w:rPr>
          <w:t>76</w:t>
        </w:r>
        <w:r w:rsidRPr="002A1961">
          <w:rPr>
            <w:noProof/>
            <w:webHidden/>
            <w:sz w:val="24"/>
            <w:szCs w:val="24"/>
          </w:rPr>
          <w:fldChar w:fldCharType="end"/>
        </w:r>
      </w:hyperlink>
    </w:p>
    <w:p w:rsidRPr="002A1961" w:rsidR="00A868AF" w:rsidRDefault="00A868AF" w14:paraId="69DE2DCD" w14:textId="5E7F1A78">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9">
        <w:r w:rsidRPr="002A1961">
          <w:rPr>
            <w:rStyle w:val="Hyperlink"/>
            <w:noProof/>
            <w:sz w:val="24"/>
            <w:szCs w:val="24"/>
          </w:rPr>
          <w:t>Figura 6: F1-Score y AUC-ROC promedio (con barras de error) de los 5 modelos, validación cruzada 5-fold</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_Toc238504229 \h </w:instrText>
        </w:r>
        <w:r w:rsidRPr="002A1961">
          <w:rPr>
            <w:noProof/>
            <w:webHidden/>
            <w:sz w:val="24"/>
            <w:szCs w:val="24"/>
          </w:rPr>
        </w:r>
        <w:r w:rsidRPr="002A1961">
          <w:rPr>
            <w:noProof/>
            <w:webHidden/>
            <w:sz w:val="24"/>
            <w:szCs w:val="24"/>
          </w:rPr>
          <w:fldChar w:fldCharType="separate"/>
        </w:r>
        <w:r w:rsidRPr="002A1961">
          <w:rPr>
            <w:noProof/>
            <w:webHidden/>
            <w:sz w:val="24"/>
            <w:szCs w:val="24"/>
          </w:rPr>
          <w:t>78</w:t>
        </w:r>
        <w:r w:rsidRPr="002A1961">
          <w:rPr>
            <w:noProof/>
            <w:webHidden/>
            <w:sz w:val="24"/>
            <w:szCs w:val="24"/>
          </w:rPr>
          <w:fldChar w:fldCharType="end"/>
        </w:r>
      </w:hyperlink>
    </w:p>
    <w:p w:rsidRPr="002A1961" w:rsidR="00A868AF" w:rsidRDefault="00A868AF" w14:paraId="0B90029E" w14:textId="7B1F4EA0">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0">
        <w:r w:rsidRPr="002A1961">
          <w:rPr>
            <w:rStyle w:val="Hyperlink"/>
            <w:noProof/>
            <w:sz w:val="24"/>
            <w:szCs w:val="24"/>
          </w:rPr>
          <w:t>Figura 7: Comparación de los 5 modelos ya optimizados, evaluados con su umbral óptimo respectivo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_Toc238504230 \h </w:instrText>
        </w:r>
        <w:r w:rsidRPr="002A1961">
          <w:rPr>
            <w:noProof/>
            <w:webHidden/>
            <w:sz w:val="24"/>
            <w:szCs w:val="24"/>
          </w:rPr>
        </w:r>
        <w:r w:rsidRPr="002A1961">
          <w:rPr>
            <w:noProof/>
            <w:webHidden/>
            <w:sz w:val="24"/>
            <w:szCs w:val="24"/>
          </w:rPr>
          <w:fldChar w:fldCharType="separate"/>
        </w:r>
        <w:r w:rsidRPr="002A1961">
          <w:rPr>
            <w:noProof/>
            <w:webHidden/>
            <w:sz w:val="24"/>
            <w:szCs w:val="24"/>
          </w:rPr>
          <w:t>81</w:t>
        </w:r>
        <w:r w:rsidRPr="002A1961">
          <w:rPr>
            <w:noProof/>
            <w:webHidden/>
            <w:sz w:val="24"/>
            <w:szCs w:val="24"/>
          </w:rPr>
          <w:fldChar w:fldCharType="end"/>
        </w:r>
      </w:hyperlink>
    </w:p>
    <w:p w:rsidRPr="002A1961" w:rsidR="00A868AF" w:rsidRDefault="00A868AF" w14:paraId="2EC12584" w14:textId="6DBA84AD">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1">
        <w:r w:rsidRPr="002A1961">
          <w:rPr>
            <w:rStyle w:val="Hyperlink"/>
            <w:noProof/>
            <w:sz w:val="24"/>
            <w:szCs w:val="24"/>
          </w:rPr>
          <w:t>Figura 8: Matriz de confusión acumulada del mejor modelo (Gradient Boosting), validación cruzada 5-fold</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_Toc238504231 \h </w:instrText>
        </w:r>
        <w:r w:rsidRPr="002A1961">
          <w:rPr>
            <w:noProof/>
            <w:webHidden/>
            <w:sz w:val="24"/>
            <w:szCs w:val="24"/>
          </w:rPr>
        </w:r>
        <w:r w:rsidRPr="002A1961">
          <w:rPr>
            <w:noProof/>
            <w:webHidden/>
            <w:sz w:val="24"/>
            <w:szCs w:val="24"/>
          </w:rPr>
          <w:fldChar w:fldCharType="separate"/>
        </w:r>
        <w:r w:rsidRPr="002A1961">
          <w:rPr>
            <w:noProof/>
            <w:webHidden/>
            <w:sz w:val="24"/>
            <w:szCs w:val="24"/>
          </w:rPr>
          <w:t>83</w:t>
        </w:r>
        <w:r w:rsidRPr="002A1961">
          <w:rPr>
            <w:noProof/>
            <w:webHidden/>
            <w:sz w:val="24"/>
            <w:szCs w:val="24"/>
          </w:rPr>
          <w:fldChar w:fldCharType="end"/>
        </w:r>
      </w:hyperlink>
    </w:p>
    <w:p w:rsidRPr="002A1961" w:rsidR="00A868AF" w:rsidRDefault="00A868AF" w14:paraId="42C902AF" w14:textId="134FA39D">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2">
        <w:r w:rsidRPr="002A1961">
          <w:rPr>
            <w:rStyle w:val="Hyperlink"/>
            <w:noProof/>
            <w:sz w:val="24"/>
            <w:szCs w:val="24"/>
          </w:rPr>
          <w:t>Figura 9:Gráfico SHAP Beeswarm: distribución del impacto de cada variable sobre la predicción</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_Toc238504232 \h </w:instrText>
        </w:r>
        <w:r w:rsidRPr="002A1961">
          <w:rPr>
            <w:noProof/>
            <w:webHidden/>
            <w:sz w:val="24"/>
            <w:szCs w:val="24"/>
          </w:rPr>
        </w:r>
        <w:r w:rsidRPr="002A1961">
          <w:rPr>
            <w:noProof/>
            <w:webHidden/>
            <w:sz w:val="24"/>
            <w:szCs w:val="24"/>
          </w:rPr>
          <w:fldChar w:fldCharType="separate"/>
        </w:r>
        <w:r w:rsidRPr="002A1961">
          <w:rPr>
            <w:noProof/>
            <w:webHidden/>
            <w:sz w:val="24"/>
            <w:szCs w:val="24"/>
          </w:rPr>
          <w:t>87</w:t>
        </w:r>
        <w:r w:rsidRPr="002A1961">
          <w:rPr>
            <w:noProof/>
            <w:webHidden/>
            <w:sz w:val="24"/>
            <w:szCs w:val="24"/>
          </w:rPr>
          <w:fldChar w:fldCharType="end"/>
        </w:r>
      </w:hyperlink>
    </w:p>
    <w:p w:rsidRPr="002A1961" w:rsidR="00A868AF" w:rsidRDefault="00A868AF" w14:paraId="3478C339" w14:textId="6CCE7D36">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3">
        <w:r w:rsidRPr="002A1961">
          <w:rPr>
            <w:rStyle w:val="Hyperlink"/>
            <w:noProof/>
            <w:sz w:val="24"/>
            <w:szCs w:val="24"/>
          </w:rPr>
          <w:t>Figura 10:  Importancia global de cada variable según el valor absoluto medio de SHAP</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_Toc238504233 \h </w:instrText>
        </w:r>
        <w:r w:rsidRPr="002A1961">
          <w:rPr>
            <w:noProof/>
            <w:webHidden/>
            <w:sz w:val="24"/>
            <w:szCs w:val="24"/>
          </w:rPr>
        </w:r>
        <w:r w:rsidRPr="002A1961">
          <w:rPr>
            <w:noProof/>
            <w:webHidden/>
            <w:sz w:val="24"/>
            <w:szCs w:val="24"/>
          </w:rPr>
          <w:fldChar w:fldCharType="separate"/>
        </w:r>
        <w:r w:rsidRPr="002A1961">
          <w:rPr>
            <w:noProof/>
            <w:webHidden/>
            <w:sz w:val="24"/>
            <w:szCs w:val="24"/>
          </w:rPr>
          <w:t>87</w:t>
        </w:r>
        <w:r w:rsidRPr="002A1961">
          <w:rPr>
            <w:noProof/>
            <w:webHidden/>
            <w:sz w:val="24"/>
            <w:szCs w:val="24"/>
          </w:rPr>
          <w:fldChar w:fldCharType="end"/>
        </w:r>
      </w:hyperlink>
    </w:p>
    <w:p w:rsidRPr="002A1961" w:rsidR="00A868AF" w:rsidRDefault="00A868AF" w14:paraId="17E63EC5" w14:textId="35F6920E">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4">
        <w:r w:rsidRPr="002A1961">
          <w:rPr>
            <w:rStyle w:val="Hyperlink"/>
            <w:noProof/>
            <w:sz w:val="24"/>
            <w:szCs w:val="24"/>
          </w:rPr>
          <w:t>Figura 11: Explicación LIME del caso de alto riesgo (verdadero positivo)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_Toc238504234 \h </w:instrText>
        </w:r>
        <w:r w:rsidRPr="002A1961">
          <w:rPr>
            <w:noProof/>
            <w:webHidden/>
            <w:sz w:val="24"/>
            <w:szCs w:val="24"/>
          </w:rPr>
        </w:r>
        <w:r w:rsidRPr="002A1961">
          <w:rPr>
            <w:noProof/>
            <w:webHidden/>
            <w:sz w:val="24"/>
            <w:szCs w:val="24"/>
          </w:rPr>
          <w:fldChar w:fldCharType="separate"/>
        </w:r>
        <w:r w:rsidRPr="002A1961">
          <w:rPr>
            <w:noProof/>
            <w:webHidden/>
            <w:sz w:val="24"/>
            <w:szCs w:val="24"/>
          </w:rPr>
          <w:t>89</w:t>
        </w:r>
        <w:r w:rsidRPr="002A1961">
          <w:rPr>
            <w:noProof/>
            <w:webHidden/>
            <w:sz w:val="24"/>
            <w:szCs w:val="24"/>
          </w:rPr>
          <w:fldChar w:fldCharType="end"/>
        </w:r>
      </w:hyperlink>
    </w:p>
    <w:p w:rsidRPr="002A1961" w:rsidR="00A868AF" w:rsidRDefault="00A868AF" w14:paraId="7702D5F8" w14:textId="7CF2CD04">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5">
        <w:r w:rsidRPr="002A1961">
          <w:rPr>
            <w:rStyle w:val="Hyperlink"/>
            <w:noProof/>
            <w:sz w:val="24"/>
            <w:szCs w:val="24"/>
          </w:rPr>
          <w:t>Figura 12: Gráfico SHAP Waterfall del caso de alto riesgo (verdadero positivo)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_Toc238504235 \h </w:instrText>
        </w:r>
        <w:r w:rsidRPr="002A1961">
          <w:rPr>
            <w:noProof/>
            <w:webHidden/>
            <w:sz w:val="24"/>
            <w:szCs w:val="24"/>
          </w:rPr>
        </w:r>
        <w:r w:rsidRPr="002A1961">
          <w:rPr>
            <w:noProof/>
            <w:webHidden/>
            <w:sz w:val="24"/>
            <w:szCs w:val="24"/>
          </w:rPr>
          <w:fldChar w:fldCharType="separate"/>
        </w:r>
        <w:r w:rsidRPr="002A1961">
          <w:rPr>
            <w:noProof/>
            <w:webHidden/>
            <w:sz w:val="24"/>
            <w:szCs w:val="24"/>
          </w:rPr>
          <w:t>89</w:t>
        </w:r>
        <w:r w:rsidRPr="002A1961">
          <w:rPr>
            <w:noProof/>
            <w:webHidden/>
            <w:sz w:val="24"/>
            <w:szCs w:val="24"/>
          </w:rPr>
          <w:fldChar w:fldCharType="end"/>
        </w:r>
      </w:hyperlink>
    </w:p>
    <w:p w:rsidRPr="002A1961" w:rsidR="00A868AF" w:rsidRDefault="00A868AF" w14:paraId="42D77318" w14:textId="44B41297">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6">
        <w:r w:rsidRPr="002A1961">
          <w:rPr>
            <w:rStyle w:val="Hyperlink"/>
            <w:noProof/>
            <w:sz w:val="24"/>
            <w:szCs w:val="24"/>
          </w:rPr>
          <w:t>Figura 13: Explicación LIME del caso de bajo riesgo (verdadero negativo)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_Toc238504236 \h </w:instrText>
        </w:r>
        <w:r w:rsidRPr="002A1961">
          <w:rPr>
            <w:noProof/>
            <w:webHidden/>
            <w:sz w:val="24"/>
            <w:szCs w:val="24"/>
          </w:rPr>
        </w:r>
        <w:r w:rsidRPr="002A1961">
          <w:rPr>
            <w:noProof/>
            <w:webHidden/>
            <w:sz w:val="24"/>
            <w:szCs w:val="24"/>
          </w:rPr>
          <w:fldChar w:fldCharType="separate"/>
        </w:r>
        <w:r w:rsidRPr="002A1961">
          <w:rPr>
            <w:noProof/>
            <w:webHidden/>
            <w:sz w:val="24"/>
            <w:szCs w:val="24"/>
          </w:rPr>
          <w:t>90</w:t>
        </w:r>
        <w:r w:rsidRPr="002A1961">
          <w:rPr>
            <w:noProof/>
            <w:webHidden/>
            <w:sz w:val="24"/>
            <w:szCs w:val="24"/>
          </w:rPr>
          <w:fldChar w:fldCharType="end"/>
        </w:r>
      </w:hyperlink>
    </w:p>
    <w:p w:rsidRPr="002A1961" w:rsidR="00A868AF" w:rsidRDefault="00A868AF" w14:paraId="5E673E0D" w14:textId="09A26B8F">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7">
        <w:r w:rsidRPr="002A1961">
          <w:rPr>
            <w:rStyle w:val="Hyperlink"/>
            <w:noProof/>
            <w:sz w:val="24"/>
            <w:szCs w:val="24"/>
          </w:rPr>
          <w:t>Figura 14:Gráfico SHAP Waterfall del caso de bajo riesgo (verdadero negativo)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_Toc238504237 \h </w:instrText>
        </w:r>
        <w:r w:rsidRPr="002A1961">
          <w:rPr>
            <w:noProof/>
            <w:webHidden/>
            <w:sz w:val="24"/>
            <w:szCs w:val="24"/>
          </w:rPr>
        </w:r>
        <w:r w:rsidRPr="002A1961">
          <w:rPr>
            <w:noProof/>
            <w:webHidden/>
            <w:sz w:val="24"/>
            <w:szCs w:val="24"/>
          </w:rPr>
          <w:fldChar w:fldCharType="separate"/>
        </w:r>
        <w:r w:rsidRPr="002A1961">
          <w:rPr>
            <w:noProof/>
            <w:webHidden/>
            <w:sz w:val="24"/>
            <w:szCs w:val="24"/>
          </w:rPr>
          <w:t>90</w:t>
        </w:r>
        <w:r w:rsidRPr="002A1961">
          <w:rPr>
            <w:noProof/>
            <w:webHidden/>
            <w:sz w:val="24"/>
            <w:szCs w:val="24"/>
          </w:rPr>
          <w:fldChar w:fldCharType="end"/>
        </w:r>
      </w:hyperlink>
    </w:p>
    <w:p w:rsidRPr="002A1961" w:rsidR="00A868AF" w:rsidRDefault="00A868AF" w14:paraId="39C46CDD" w14:textId="558F4B89">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8">
        <w:r w:rsidRPr="002A1961">
          <w:rPr>
            <w:rStyle w:val="Hyperlink"/>
            <w:noProof/>
            <w:sz w:val="24"/>
            <w:szCs w:val="24"/>
          </w:rPr>
          <w:t>Figura 15: Explicación LIME del caso límite (falso positivo, probabilidad ≈ 0.5)</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_Toc238504238 \h </w:instrText>
        </w:r>
        <w:r w:rsidRPr="002A1961">
          <w:rPr>
            <w:noProof/>
            <w:webHidden/>
            <w:sz w:val="24"/>
            <w:szCs w:val="24"/>
          </w:rPr>
        </w:r>
        <w:r w:rsidRPr="002A1961">
          <w:rPr>
            <w:noProof/>
            <w:webHidden/>
            <w:sz w:val="24"/>
            <w:szCs w:val="24"/>
          </w:rPr>
          <w:fldChar w:fldCharType="separate"/>
        </w:r>
        <w:r w:rsidRPr="002A1961">
          <w:rPr>
            <w:noProof/>
            <w:webHidden/>
            <w:sz w:val="24"/>
            <w:szCs w:val="24"/>
          </w:rPr>
          <w:t>91</w:t>
        </w:r>
        <w:r w:rsidRPr="002A1961">
          <w:rPr>
            <w:noProof/>
            <w:webHidden/>
            <w:sz w:val="24"/>
            <w:szCs w:val="24"/>
          </w:rPr>
          <w:fldChar w:fldCharType="end"/>
        </w:r>
      </w:hyperlink>
    </w:p>
    <w:p w:rsidRPr="002A1961" w:rsidR="00A868AF" w:rsidRDefault="00A868AF" w14:paraId="3F912297" w14:textId="5A9C0F09">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9">
        <w:r w:rsidRPr="002A1961">
          <w:rPr>
            <w:rStyle w:val="Hyperlink"/>
            <w:noProof/>
            <w:sz w:val="24"/>
            <w:szCs w:val="24"/>
          </w:rPr>
          <w:t>Figura 16:  Gráfico SHAP Waterfall del caso límite (falso positivo, probabilidad ≈ 0.5</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_Toc238504239 \h </w:instrText>
        </w:r>
        <w:r w:rsidRPr="002A1961">
          <w:rPr>
            <w:noProof/>
            <w:webHidden/>
            <w:sz w:val="24"/>
            <w:szCs w:val="24"/>
          </w:rPr>
        </w:r>
        <w:r w:rsidRPr="002A1961">
          <w:rPr>
            <w:noProof/>
            <w:webHidden/>
            <w:sz w:val="24"/>
            <w:szCs w:val="24"/>
          </w:rPr>
          <w:fldChar w:fldCharType="separate"/>
        </w:r>
        <w:r w:rsidRPr="002A1961">
          <w:rPr>
            <w:noProof/>
            <w:webHidden/>
            <w:sz w:val="24"/>
            <w:szCs w:val="24"/>
          </w:rPr>
          <w:t>91</w:t>
        </w:r>
        <w:r w:rsidRPr="002A1961">
          <w:rPr>
            <w:noProof/>
            <w:webHidden/>
            <w:sz w:val="24"/>
            <w:szCs w:val="24"/>
          </w:rPr>
          <w:fldChar w:fldCharType="end"/>
        </w:r>
      </w:hyperlink>
    </w:p>
    <w:p w:rsidRPr="00DC2EDB" w:rsidR="00864C70" w:rsidP="00DC2EDB" w:rsidRDefault="00690010" w14:paraId="0AE982F6" w14:textId="435AD5DE">
      <w:pPr>
        <w:rPr>
          <w:rStyle w:val="eop"/>
          <w:rFonts w:cs="Arial"/>
          <w:b/>
          <w:bCs/>
          <w:u w:val="single"/>
        </w:rPr>
      </w:pPr>
      <w:r w:rsidRPr="002A1961">
        <w:rPr>
          <w:rFonts w:cs="Arial"/>
          <w:b/>
          <w:bCs/>
          <w:u w:val="single"/>
        </w:rPr>
        <w:fldChar w:fldCharType="end"/>
      </w:r>
      <w:r w:rsidRPr="00DC2EDB" w:rsidR="00560BCE">
        <w:rPr>
          <w:rFonts w:cs="Arial"/>
          <w:b/>
          <w:bCs/>
          <w:u w:val="single"/>
        </w:rPr>
        <w:t>Índice de Tablas</w:t>
      </w:r>
    </w:p>
    <w:p w:rsidRPr="002A1961" w:rsidR="00444815" w:rsidRDefault="00C75D59" w14:paraId="6AC93E82" w14:textId="1B0F848B">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r w:rsidRPr="002A1961">
        <w:rPr>
          <w:rStyle w:val="eop"/>
          <w:rFonts w:cs="Arial"/>
          <w:sz w:val="24"/>
          <w:szCs w:val="24"/>
        </w:rPr>
        <w:fldChar w:fldCharType="begin"/>
      </w:r>
      <w:r w:rsidRPr="002A1961">
        <w:rPr>
          <w:rStyle w:val="eop"/>
          <w:rFonts w:cs="Arial"/>
          <w:sz w:val="24"/>
          <w:szCs w:val="24"/>
        </w:rPr>
        <w:instrText xml:space="preserve"> TOC \h \z \c "Tabla" </w:instrText>
      </w:r>
      <w:r w:rsidRPr="002A1961">
        <w:rPr>
          <w:rStyle w:val="eop"/>
          <w:rFonts w:cs="Arial"/>
          <w:sz w:val="24"/>
          <w:szCs w:val="24"/>
        </w:rPr>
        <w:fldChar w:fldCharType="separate"/>
      </w:r>
      <w:hyperlink w:history="1" w:anchor="_Toc238504201">
        <w:r w:rsidRPr="002A1961" w:rsidR="00444815">
          <w:rPr>
            <w:rStyle w:val="Hyperlink"/>
            <w:noProof/>
            <w:sz w:val="24"/>
            <w:szCs w:val="24"/>
          </w:rPr>
          <w:t>Tabla 1: Métricas de modelos de Machine Learning en Salud Reproductiva</w:t>
        </w:r>
        <w:r w:rsidRPr="002A1961" w:rsidR="00444815">
          <w:rPr>
            <w:noProof/>
            <w:webHidden/>
            <w:sz w:val="24"/>
            <w:szCs w:val="24"/>
          </w:rPr>
          <w:tab/>
        </w:r>
        <w:r w:rsidRPr="002A1961" w:rsidR="00444815">
          <w:rPr>
            <w:noProof/>
            <w:webHidden/>
            <w:sz w:val="24"/>
            <w:szCs w:val="24"/>
          </w:rPr>
          <w:fldChar w:fldCharType="begin"/>
        </w:r>
        <w:r w:rsidRPr="002A1961" w:rsidR="00444815">
          <w:rPr>
            <w:noProof/>
            <w:webHidden/>
            <w:sz w:val="24"/>
            <w:szCs w:val="24"/>
          </w:rPr>
          <w:instrText xml:space="preserve"> PAGEREF _Toc238504201 \h </w:instrText>
        </w:r>
        <w:r w:rsidRPr="002A1961" w:rsidR="00444815">
          <w:rPr>
            <w:noProof/>
            <w:webHidden/>
            <w:sz w:val="24"/>
            <w:szCs w:val="24"/>
          </w:rPr>
        </w:r>
        <w:r w:rsidRPr="002A1961" w:rsidR="00444815">
          <w:rPr>
            <w:noProof/>
            <w:webHidden/>
            <w:sz w:val="24"/>
            <w:szCs w:val="24"/>
          </w:rPr>
          <w:fldChar w:fldCharType="separate"/>
        </w:r>
        <w:r w:rsidRPr="002A1961" w:rsidR="00444815">
          <w:rPr>
            <w:noProof/>
            <w:webHidden/>
            <w:sz w:val="24"/>
            <w:szCs w:val="24"/>
          </w:rPr>
          <w:t>21</w:t>
        </w:r>
        <w:r w:rsidRPr="002A1961" w:rsidR="00444815">
          <w:rPr>
            <w:noProof/>
            <w:webHidden/>
            <w:sz w:val="24"/>
            <w:szCs w:val="24"/>
          </w:rPr>
          <w:fldChar w:fldCharType="end"/>
        </w:r>
      </w:hyperlink>
    </w:p>
    <w:p w:rsidRPr="002A1961" w:rsidR="00444815" w:rsidRDefault="00444815" w14:paraId="456FFAFC" w14:textId="1FF2F24C">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2">
        <w:r w:rsidRPr="002A1961">
          <w:rPr>
            <w:rStyle w:val="Hyperlink"/>
            <w:noProof/>
            <w:sz w:val="24"/>
            <w:szCs w:val="24"/>
          </w:rPr>
          <w:t>Tabla 2: Variables Determinantes Sociodemográficos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_Toc238504202 \h </w:instrText>
        </w:r>
        <w:r w:rsidRPr="002A1961">
          <w:rPr>
            <w:noProof/>
            <w:webHidden/>
            <w:sz w:val="24"/>
            <w:szCs w:val="24"/>
          </w:rPr>
        </w:r>
        <w:r w:rsidRPr="002A1961">
          <w:rPr>
            <w:noProof/>
            <w:webHidden/>
            <w:sz w:val="24"/>
            <w:szCs w:val="24"/>
          </w:rPr>
          <w:fldChar w:fldCharType="separate"/>
        </w:r>
        <w:r w:rsidRPr="002A1961">
          <w:rPr>
            <w:noProof/>
            <w:webHidden/>
            <w:sz w:val="24"/>
            <w:szCs w:val="24"/>
          </w:rPr>
          <w:t>32</w:t>
        </w:r>
        <w:r w:rsidRPr="002A1961">
          <w:rPr>
            <w:noProof/>
            <w:webHidden/>
            <w:sz w:val="24"/>
            <w:szCs w:val="24"/>
          </w:rPr>
          <w:fldChar w:fldCharType="end"/>
        </w:r>
      </w:hyperlink>
    </w:p>
    <w:p w:rsidRPr="002A1961" w:rsidR="00444815" w:rsidRDefault="00444815" w14:paraId="73FC75D4" w14:textId="06625DA4">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3">
        <w:r w:rsidRPr="002A1961">
          <w:rPr>
            <w:rStyle w:val="Hyperlink"/>
            <w:noProof/>
            <w:sz w:val="24"/>
            <w:szCs w:val="24"/>
          </w:rPr>
          <w:t>Tabla 3: Variables de Determinantes de Salud</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_Toc238504203 \h </w:instrText>
        </w:r>
        <w:r w:rsidRPr="002A1961">
          <w:rPr>
            <w:noProof/>
            <w:webHidden/>
            <w:sz w:val="24"/>
            <w:szCs w:val="24"/>
          </w:rPr>
        </w:r>
        <w:r w:rsidRPr="002A1961">
          <w:rPr>
            <w:noProof/>
            <w:webHidden/>
            <w:sz w:val="24"/>
            <w:szCs w:val="24"/>
          </w:rPr>
          <w:fldChar w:fldCharType="separate"/>
        </w:r>
        <w:r w:rsidRPr="002A1961">
          <w:rPr>
            <w:noProof/>
            <w:webHidden/>
            <w:sz w:val="24"/>
            <w:szCs w:val="24"/>
          </w:rPr>
          <w:t>35</w:t>
        </w:r>
        <w:r w:rsidRPr="002A1961">
          <w:rPr>
            <w:noProof/>
            <w:webHidden/>
            <w:sz w:val="24"/>
            <w:szCs w:val="24"/>
          </w:rPr>
          <w:fldChar w:fldCharType="end"/>
        </w:r>
      </w:hyperlink>
    </w:p>
    <w:p w:rsidRPr="002A1961" w:rsidR="00444815" w:rsidRDefault="00444815" w14:paraId="37412F84" w14:textId="07AB3C5F">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4">
        <w:r w:rsidRPr="002A1961">
          <w:rPr>
            <w:rStyle w:val="Hyperlink"/>
            <w:noProof/>
            <w:sz w:val="24"/>
            <w:szCs w:val="24"/>
          </w:rPr>
          <w:t>Tabla 4: Comparación de tipos de modelos de Machine Learning</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_Toc238504204 \h </w:instrText>
        </w:r>
        <w:r w:rsidRPr="002A1961">
          <w:rPr>
            <w:noProof/>
            <w:webHidden/>
            <w:sz w:val="24"/>
            <w:szCs w:val="24"/>
          </w:rPr>
        </w:r>
        <w:r w:rsidRPr="002A1961">
          <w:rPr>
            <w:noProof/>
            <w:webHidden/>
            <w:sz w:val="24"/>
            <w:szCs w:val="24"/>
          </w:rPr>
          <w:fldChar w:fldCharType="separate"/>
        </w:r>
        <w:r w:rsidRPr="002A1961">
          <w:rPr>
            <w:noProof/>
            <w:webHidden/>
            <w:sz w:val="24"/>
            <w:szCs w:val="24"/>
          </w:rPr>
          <w:t>43</w:t>
        </w:r>
        <w:r w:rsidRPr="002A1961">
          <w:rPr>
            <w:noProof/>
            <w:webHidden/>
            <w:sz w:val="24"/>
            <w:szCs w:val="24"/>
          </w:rPr>
          <w:fldChar w:fldCharType="end"/>
        </w:r>
      </w:hyperlink>
    </w:p>
    <w:p w:rsidRPr="002A1961" w:rsidR="00444815" w:rsidRDefault="00444815" w14:paraId="5AC8AB33" w14:textId="26BB1B87">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5">
        <w:r w:rsidRPr="002A1961">
          <w:rPr>
            <w:rStyle w:val="Hyperlink"/>
            <w:noProof/>
            <w:sz w:val="24"/>
            <w:szCs w:val="24"/>
          </w:rPr>
          <w:t>Tabla 5: Niveles de Análisis de Explicabilidad Global</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_Toc238504205 \h </w:instrText>
        </w:r>
        <w:r w:rsidRPr="002A1961">
          <w:rPr>
            <w:noProof/>
            <w:webHidden/>
            <w:sz w:val="24"/>
            <w:szCs w:val="24"/>
          </w:rPr>
        </w:r>
        <w:r w:rsidRPr="002A1961">
          <w:rPr>
            <w:noProof/>
            <w:webHidden/>
            <w:sz w:val="24"/>
            <w:szCs w:val="24"/>
          </w:rPr>
          <w:fldChar w:fldCharType="separate"/>
        </w:r>
        <w:r w:rsidRPr="002A1961">
          <w:rPr>
            <w:noProof/>
            <w:webHidden/>
            <w:sz w:val="24"/>
            <w:szCs w:val="24"/>
          </w:rPr>
          <w:t>49</w:t>
        </w:r>
        <w:r w:rsidRPr="002A1961">
          <w:rPr>
            <w:noProof/>
            <w:webHidden/>
            <w:sz w:val="24"/>
            <w:szCs w:val="24"/>
          </w:rPr>
          <w:fldChar w:fldCharType="end"/>
        </w:r>
      </w:hyperlink>
    </w:p>
    <w:p w:rsidRPr="002A1961" w:rsidR="00444815" w:rsidRDefault="00444815" w14:paraId="5F5CB1F8" w14:textId="0A9B84FC">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6">
        <w:r w:rsidRPr="002A1961">
          <w:rPr>
            <w:rStyle w:val="Hyperlink"/>
            <w:noProof/>
            <w:sz w:val="24"/>
            <w:szCs w:val="24"/>
          </w:rPr>
          <w:t>Tabla 6: Niveles de Análisis de Explicabilidad Local</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_Toc238504206 \h </w:instrText>
        </w:r>
        <w:r w:rsidRPr="002A1961">
          <w:rPr>
            <w:noProof/>
            <w:webHidden/>
            <w:sz w:val="24"/>
            <w:szCs w:val="24"/>
          </w:rPr>
        </w:r>
        <w:r w:rsidRPr="002A1961">
          <w:rPr>
            <w:noProof/>
            <w:webHidden/>
            <w:sz w:val="24"/>
            <w:szCs w:val="24"/>
          </w:rPr>
          <w:fldChar w:fldCharType="separate"/>
        </w:r>
        <w:r w:rsidRPr="002A1961">
          <w:rPr>
            <w:noProof/>
            <w:webHidden/>
            <w:sz w:val="24"/>
            <w:szCs w:val="24"/>
          </w:rPr>
          <w:t>50</w:t>
        </w:r>
        <w:r w:rsidRPr="002A1961">
          <w:rPr>
            <w:noProof/>
            <w:webHidden/>
            <w:sz w:val="24"/>
            <w:szCs w:val="24"/>
          </w:rPr>
          <w:fldChar w:fldCharType="end"/>
        </w:r>
      </w:hyperlink>
    </w:p>
    <w:p w:rsidRPr="002A1961" w:rsidR="00444815" w:rsidRDefault="00444815" w14:paraId="02246D42" w14:textId="18A76D5B">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7">
        <w:r w:rsidRPr="002A1961">
          <w:rPr>
            <w:rStyle w:val="Hyperlink"/>
            <w:noProof/>
            <w:sz w:val="24"/>
            <w:szCs w:val="24"/>
          </w:rPr>
          <w:t>Tabla 7: Integración de Bases de Datos de la ENDES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_Toc238504207 \h </w:instrText>
        </w:r>
        <w:r w:rsidRPr="002A1961">
          <w:rPr>
            <w:noProof/>
            <w:webHidden/>
            <w:sz w:val="24"/>
            <w:szCs w:val="24"/>
          </w:rPr>
        </w:r>
        <w:r w:rsidRPr="002A1961">
          <w:rPr>
            <w:noProof/>
            <w:webHidden/>
            <w:sz w:val="24"/>
            <w:szCs w:val="24"/>
          </w:rPr>
          <w:fldChar w:fldCharType="separate"/>
        </w:r>
        <w:r w:rsidRPr="002A1961">
          <w:rPr>
            <w:noProof/>
            <w:webHidden/>
            <w:sz w:val="24"/>
            <w:szCs w:val="24"/>
          </w:rPr>
          <w:t>56</w:t>
        </w:r>
        <w:r w:rsidRPr="002A1961">
          <w:rPr>
            <w:noProof/>
            <w:webHidden/>
            <w:sz w:val="24"/>
            <w:szCs w:val="24"/>
          </w:rPr>
          <w:fldChar w:fldCharType="end"/>
        </w:r>
      </w:hyperlink>
    </w:p>
    <w:p w:rsidRPr="002A1961" w:rsidR="00444815" w:rsidRDefault="00444815" w14:paraId="4A80419C" w14:textId="2A4C7F70">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8">
        <w:r w:rsidRPr="002A1961">
          <w:rPr>
            <w:rStyle w:val="Hyperlink"/>
            <w:noProof/>
            <w:sz w:val="24"/>
            <w:szCs w:val="24"/>
          </w:rPr>
          <w:t>Tabla 8: Matriz de Confusión</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_Toc238504208 \h </w:instrText>
        </w:r>
        <w:r w:rsidRPr="002A1961">
          <w:rPr>
            <w:noProof/>
            <w:webHidden/>
            <w:sz w:val="24"/>
            <w:szCs w:val="24"/>
          </w:rPr>
        </w:r>
        <w:r w:rsidRPr="002A1961">
          <w:rPr>
            <w:noProof/>
            <w:webHidden/>
            <w:sz w:val="24"/>
            <w:szCs w:val="24"/>
          </w:rPr>
          <w:fldChar w:fldCharType="separate"/>
        </w:r>
        <w:r w:rsidRPr="002A1961">
          <w:rPr>
            <w:noProof/>
            <w:webHidden/>
            <w:sz w:val="24"/>
            <w:szCs w:val="24"/>
          </w:rPr>
          <w:t>60</w:t>
        </w:r>
        <w:r w:rsidRPr="002A1961">
          <w:rPr>
            <w:noProof/>
            <w:webHidden/>
            <w:sz w:val="24"/>
            <w:szCs w:val="24"/>
          </w:rPr>
          <w:fldChar w:fldCharType="end"/>
        </w:r>
      </w:hyperlink>
    </w:p>
    <w:p w:rsidRPr="002A1961" w:rsidR="00444815" w:rsidRDefault="00444815" w14:paraId="3561E633" w14:textId="497EF7D7">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9">
        <w:r w:rsidRPr="002A1961">
          <w:rPr>
            <w:rStyle w:val="Hyperlink"/>
            <w:noProof/>
            <w:sz w:val="24"/>
            <w:szCs w:val="24"/>
          </w:rPr>
          <w:t>Tabla 9: Consolidado de Registros del Dataset</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_Toc238504209 \h </w:instrText>
        </w:r>
        <w:r w:rsidRPr="002A1961">
          <w:rPr>
            <w:noProof/>
            <w:webHidden/>
            <w:sz w:val="24"/>
            <w:szCs w:val="24"/>
          </w:rPr>
        </w:r>
        <w:r w:rsidRPr="002A1961">
          <w:rPr>
            <w:noProof/>
            <w:webHidden/>
            <w:sz w:val="24"/>
            <w:szCs w:val="24"/>
          </w:rPr>
          <w:fldChar w:fldCharType="separate"/>
        </w:r>
        <w:r w:rsidRPr="002A1961">
          <w:rPr>
            <w:noProof/>
            <w:webHidden/>
            <w:sz w:val="24"/>
            <w:szCs w:val="24"/>
          </w:rPr>
          <w:t>65</w:t>
        </w:r>
        <w:r w:rsidRPr="002A1961">
          <w:rPr>
            <w:noProof/>
            <w:webHidden/>
            <w:sz w:val="24"/>
            <w:szCs w:val="24"/>
          </w:rPr>
          <w:fldChar w:fldCharType="end"/>
        </w:r>
      </w:hyperlink>
    </w:p>
    <w:p w:rsidRPr="002A1961" w:rsidR="00444815" w:rsidRDefault="00444815" w14:paraId="07C90BEC" w14:textId="63554647">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0">
        <w:r w:rsidRPr="002A1961">
          <w:rPr>
            <w:rStyle w:val="Hyperlink"/>
            <w:noProof/>
            <w:sz w:val="24"/>
            <w:szCs w:val="24"/>
          </w:rPr>
          <w:t>Tabla 10: Comparación de Escalado en Modelos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_Toc238504210 \h </w:instrText>
        </w:r>
        <w:r w:rsidRPr="002A1961">
          <w:rPr>
            <w:noProof/>
            <w:webHidden/>
            <w:sz w:val="24"/>
            <w:szCs w:val="24"/>
          </w:rPr>
        </w:r>
        <w:r w:rsidRPr="002A1961">
          <w:rPr>
            <w:noProof/>
            <w:webHidden/>
            <w:sz w:val="24"/>
            <w:szCs w:val="24"/>
          </w:rPr>
          <w:fldChar w:fldCharType="separate"/>
        </w:r>
        <w:r w:rsidRPr="002A1961">
          <w:rPr>
            <w:noProof/>
            <w:webHidden/>
            <w:sz w:val="24"/>
            <w:szCs w:val="24"/>
          </w:rPr>
          <w:t>68</w:t>
        </w:r>
        <w:r w:rsidRPr="002A1961">
          <w:rPr>
            <w:noProof/>
            <w:webHidden/>
            <w:sz w:val="24"/>
            <w:szCs w:val="24"/>
          </w:rPr>
          <w:fldChar w:fldCharType="end"/>
        </w:r>
      </w:hyperlink>
    </w:p>
    <w:p w:rsidRPr="002A1961" w:rsidR="00444815" w:rsidRDefault="00444815" w14:paraId="46DB0499" w14:textId="1CE02BE3">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1">
        <w:r w:rsidRPr="002A1961">
          <w:rPr>
            <w:rStyle w:val="Hyperlink"/>
            <w:noProof/>
            <w:sz w:val="24"/>
            <w:szCs w:val="24"/>
          </w:rPr>
          <w:t>Tabla 11: Las 10 variables retenidas para el modelado, de un total de 20 evaluadas por Boruta.</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_Toc238504211 \h </w:instrText>
        </w:r>
        <w:r w:rsidRPr="002A1961">
          <w:rPr>
            <w:noProof/>
            <w:webHidden/>
            <w:sz w:val="24"/>
            <w:szCs w:val="24"/>
          </w:rPr>
        </w:r>
        <w:r w:rsidRPr="002A1961">
          <w:rPr>
            <w:noProof/>
            <w:webHidden/>
            <w:sz w:val="24"/>
            <w:szCs w:val="24"/>
          </w:rPr>
          <w:fldChar w:fldCharType="separate"/>
        </w:r>
        <w:r w:rsidRPr="002A1961">
          <w:rPr>
            <w:noProof/>
            <w:webHidden/>
            <w:sz w:val="24"/>
            <w:szCs w:val="24"/>
          </w:rPr>
          <w:t>71</w:t>
        </w:r>
        <w:r w:rsidRPr="002A1961">
          <w:rPr>
            <w:noProof/>
            <w:webHidden/>
            <w:sz w:val="24"/>
            <w:szCs w:val="24"/>
          </w:rPr>
          <w:fldChar w:fldCharType="end"/>
        </w:r>
      </w:hyperlink>
    </w:p>
    <w:p w:rsidRPr="002A1961" w:rsidR="00444815" w:rsidRDefault="00444815" w14:paraId="5B4C2D55" w14:textId="2CEB9804">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2">
        <w:r w:rsidRPr="002A1961">
          <w:rPr>
            <w:rStyle w:val="Hyperlink"/>
            <w:noProof/>
            <w:sz w:val="24"/>
            <w:szCs w:val="24"/>
          </w:rPr>
          <w:t>Tabla 12: Distribución de clases en train antes/después de SMOTE-NC, y en test (siempre real, sin balancear)</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_Toc238504212 \h </w:instrText>
        </w:r>
        <w:r w:rsidRPr="002A1961">
          <w:rPr>
            <w:noProof/>
            <w:webHidden/>
            <w:sz w:val="24"/>
            <w:szCs w:val="24"/>
          </w:rPr>
        </w:r>
        <w:r w:rsidRPr="002A1961">
          <w:rPr>
            <w:noProof/>
            <w:webHidden/>
            <w:sz w:val="24"/>
            <w:szCs w:val="24"/>
          </w:rPr>
          <w:fldChar w:fldCharType="separate"/>
        </w:r>
        <w:r w:rsidRPr="002A1961">
          <w:rPr>
            <w:noProof/>
            <w:webHidden/>
            <w:sz w:val="24"/>
            <w:szCs w:val="24"/>
          </w:rPr>
          <w:t>74</w:t>
        </w:r>
        <w:r w:rsidRPr="002A1961">
          <w:rPr>
            <w:noProof/>
            <w:webHidden/>
            <w:sz w:val="24"/>
            <w:szCs w:val="24"/>
          </w:rPr>
          <w:fldChar w:fldCharType="end"/>
        </w:r>
      </w:hyperlink>
    </w:p>
    <w:p w:rsidRPr="002A1961" w:rsidR="00444815" w:rsidRDefault="00444815" w14:paraId="14740839" w14:textId="06A19791">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3">
        <w:r w:rsidRPr="002A1961">
          <w:rPr>
            <w:rStyle w:val="Hyperlink"/>
            <w:noProof/>
            <w:sz w:val="24"/>
            <w:szCs w:val="24"/>
          </w:rPr>
          <w:t>Tabla 13: Comparación de un mismo modelo (Random Forest) entrenado sin y con SMOTE-NC.</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_Toc238504213 \h </w:instrText>
        </w:r>
        <w:r w:rsidRPr="002A1961">
          <w:rPr>
            <w:noProof/>
            <w:webHidden/>
            <w:sz w:val="24"/>
            <w:szCs w:val="24"/>
          </w:rPr>
        </w:r>
        <w:r w:rsidRPr="002A1961">
          <w:rPr>
            <w:noProof/>
            <w:webHidden/>
            <w:sz w:val="24"/>
            <w:szCs w:val="24"/>
          </w:rPr>
          <w:fldChar w:fldCharType="separate"/>
        </w:r>
        <w:r w:rsidRPr="002A1961">
          <w:rPr>
            <w:noProof/>
            <w:webHidden/>
            <w:sz w:val="24"/>
            <w:szCs w:val="24"/>
          </w:rPr>
          <w:t>75</w:t>
        </w:r>
        <w:r w:rsidRPr="002A1961">
          <w:rPr>
            <w:noProof/>
            <w:webHidden/>
            <w:sz w:val="24"/>
            <w:szCs w:val="24"/>
          </w:rPr>
          <w:fldChar w:fldCharType="end"/>
        </w:r>
      </w:hyperlink>
    </w:p>
    <w:p w:rsidRPr="002A1961" w:rsidR="00444815" w:rsidRDefault="00444815" w14:paraId="426C2D3A" w14:textId="3AD64AC6">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4">
        <w:r w:rsidRPr="002A1961">
          <w:rPr>
            <w:rStyle w:val="Hyperlink"/>
            <w:noProof/>
            <w:sz w:val="24"/>
            <w:szCs w:val="24"/>
          </w:rPr>
          <w:t>Tabla 14: Resultados promedio (± desviación estándar) de la validación cruzada de 5 particiones, ordenados por F1-Score de la clase minoritaria</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_Toc238504214 \h </w:instrText>
        </w:r>
        <w:r w:rsidRPr="002A1961">
          <w:rPr>
            <w:noProof/>
            <w:webHidden/>
            <w:sz w:val="24"/>
            <w:szCs w:val="24"/>
          </w:rPr>
        </w:r>
        <w:r w:rsidRPr="002A1961">
          <w:rPr>
            <w:noProof/>
            <w:webHidden/>
            <w:sz w:val="24"/>
            <w:szCs w:val="24"/>
          </w:rPr>
          <w:fldChar w:fldCharType="separate"/>
        </w:r>
        <w:r w:rsidRPr="002A1961">
          <w:rPr>
            <w:noProof/>
            <w:webHidden/>
            <w:sz w:val="24"/>
            <w:szCs w:val="24"/>
          </w:rPr>
          <w:t>77</w:t>
        </w:r>
        <w:r w:rsidRPr="002A1961">
          <w:rPr>
            <w:noProof/>
            <w:webHidden/>
            <w:sz w:val="24"/>
            <w:szCs w:val="24"/>
          </w:rPr>
          <w:fldChar w:fldCharType="end"/>
        </w:r>
      </w:hyperlink>
    </w:p>
    <w:p w:rsidRPr="002A1961" w:rsidR="00444815" w:rsidRDefault="00444815" w14:paraId="4B0FDE97" w14:textId="675683F3">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5">
        <w:r w:rsidRPr="002A1961">
          <w:rPr>
            <w:rStyle w:val="Hyperlink"/>
            <w:noProof/>
            <w:sz w:val="24"/>
            <w:szCs w:val="24"/>
          </w:rPr>
          <w:t>Tabla 15: Hiperparámetros y umbral de decisión óptimos encontrados para cada modelo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_Toc238504215 \h </w:instrText>
        </w:r>
        <w:r w:rsidRPr="002A1961">
          <w:rPr>
            <w:noProof/>
            <w:webHidden/>
            <w:sz w:val="24"/>
            <w:szCs w:val="24"/>
          </w:rPr>
        </w:r>
        <w:r w:rsidRPr="002A1961">
          <w:rPr>
            <w:noProof/>
            <w:webHidden/>
            <w:sz w:val="24"/>
            <w:szCs w:val="24"/>
          </w:rPr>
          <w:fldChar w:fldCharType="separate"/>
        </w:r>
        <w:r w:rsidRPr="002A1961">
          <w:rPr>
            <w:noProof/>
            <w:webHidden/>
            <w:sz w:val="24"/>
            <w:szCs w:val="24"/>
          </w:rPr>
          <w:t>80</w:t>
        </w:r>
        <w:r w:rsidRPr="002A1961">
          <w:rPr>
            <w:noProof/>
            <w:webHidden/>
            <w:sz w:val="24"/>
            <w:szCs w:val="24"/>
          </w:rPr>
          <w:fldChar w:fldCharType="end"/>
        </w:r>
      </w:hyperlink>
    </w:p>
    <w:p w:rsidRPr="002A1961" w:rsidR="00444815" w:rsidRDefault="00444815" w14:paraId="3ADB1C80" w14:textId="0CA14954">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6">
        <w:r w:rsidRPr="002A1961">
          <w:rPr>
            <w:rStyle w:val="Hyperlink"/>
            <w:noProof/>
            <w:sz w:val="24"/>
            <w:szCs w:val="24"/>
          </w:rPr>
          <w:t>Tabla 16: Matriz de confusión acumulada (5-fold) del modelo Gradient Boosting</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_Toc238504216 \h </w:instrText>
        </w:r>
        <w:r w:rsidRPr="002A1961">
          <w:rPr>
            <w:noProof/>
            <w:webHidden/>
            <w:sz w:val="24"/>
            <w:szCs w:val="24"/>
          </w:rPr>
        </w:r>
        <w:r w:rsidRPr="002A1961">
          <w:rPr>
            <w:noProof/>
            <w:webHidden/>
            <w:sz w:val="24"/>
            <w:szCs w:val="24"/>
          </w:rPr>
          <w:fldChar w:fldCharType="separate"/>
        </w:r>
        <w:r w:rsidRPr="002A1961">
          <w:rPr>
            <w:noProof/>
            <w:webHidden/>
            <w:sz w:val="24"/>
            <w:szCs w:val="24"/>
          </w:rPr>
          <w:t>82</w:t>
        </w:r>
        <w:r w:rsidRPr="002A1961">
          <w:rPr>
            <w:noProof/>
            <w:webHidden/>
            <w:sz w:val="24"/>
            <w:szCs w:val="24"/>
          </w:rPr>
          <w:fldChar w:fldCharType="end"/>
        </w:r>
      </w:hyperlink>
    </w:p>
    <w:p w:rsidRPr="002A1961" w:rsidR="00444815" w:rsidRDefault="00444815" w14:paraId="02E12595" w14:textId="2BB0D610">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7">
        <w:r w:rsidRPr="002A1961">
          <w:rPr>
            <w:rStyle w:val="Hyperlink"/>
            <w:noProof/>
            <w:sz w:val="24"/>
            <w:szCs w:val="24"/>
          </w:rPr>
          <w:t>Tabla 17: Importancia global de las 10 variables del modelo, según el valor absoluto medio de SHAP</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_Toc238504217 \h </w:instrText>
        </w:r>
        <w:r w:rsidRPr="002A1961">
          <w:rPr>
            <w:noProof/>
            <w:webHidden/>
            <w:sz w:val="24"/>
            <w:szCs w:val="24"/>
          </w:rPr>
        </w:r>
        <w:r w:rsidRPr="002A1961">
          <w:rPr>
            <w:noProof/>
            <w:webHidden/>
            <w:sz w:val="24"/>
            <w:szCs w:val="24"/>
          </w:rPr>
          <w:fldChar w:fldCharType="separate"/>
        </w:r>
        <w:r w:rsidRPr="002A1961">
          <w:rPr>
            <w:noProof/>
            <w:webHidden/>
            <w:sz w:val="24"/>
            <w:szCs w:val="24"/>
          </w:rPr>
          <w:t>85</w:t>
        </w:r>
        <w:r w:rsidRPr="002A1961">
          <w:rPr>
            <w:noProof/>
            <w:webHidden/>
            <w:sz w:val="24"/>
            <w:szCs w:val="24"/>
          </w:rPr>
          <w:fldChar w:fldCharType="end"/>
        </w:r>
      </w:hyperlink>
    </w:p>
    <w:p w:rsidR="002A1961" w:rsidP="002A1961" w:rsidRDefault="00C75D59" w14:paraId="64D9A689" w14:textId="3EF3DBF5">
      <w:pPr>
        <w:pStyle w:val="paragraph"/>
        <w:spacing w:before="0" w:beforeAutospacing="0" w:after="0" w:afterAutospacing="0"/>
        <w:textAlignment w:val="baseline"/>
        <w:rPr>
          <w:rStyle w:val="eop"/>
          <w:rFonts w:cs="Arial"/>
          <w:lang w:eastAsia="es-MX"/>
        </w:rPr>
      </w:pPr>
      <w:r w:rsidRPr="002A1961">
        <w:rPr>
          <w:rStyle w:val="eop"/>
          <w:rFonts w:cs="Arial"/>
          <w:lang w:eastAsia="es-MX"/>
        </w:rPr>
        <w:fldChar w:fldCharType="end"/>
      </w:r>
    </w:p>
    <w:p w:rsidRPr="002A1961" w:rsidR="0001689B" w:rsidP="002A1961" w:rsidRDefault="0001689B" w14:paraId="03BACF98" w14:textId="42DCD61D">
      <w:pPr>
        <w:pStyle w:val="paragraph"/>
        <w:spacing w:before="0" w:beforeAutospacing="0" w:after="0" w:afterAutospacing="0"/>
        <w:textAlignment w:val="baseline"/>
        <w:rPr>
          <w:rFonts w:cs="Arial"/>
          <w:lang w:eastAsia="es-MX"/>
        </w:rPr>
      </w:pPr>
      <w:r w:rsidRPr="00DC2EDB">
        <w:rPr>
          <w:rFonts w:cs="Arial"/>
          <w:b/>
          <w:bCs/>
          <w:u w:val="single"/>
        </w:rPr>
        <w:t xml:space="preserve">Índice de </w:t>
      </w:r>
      <w:r>
        <w:rPr>
          <w:rFonts w:cs="Arial"/>
          <w:b/>
          <w:bCs/>
          <w:u w:val="single"/>
        </w:rPr>
        <w:t>Anexos</w:t>
      </w:r>
    </w:p>
    <w:p w:rsidR="0001689B" w:rsidP="0001689B" w:rsidRDefault="0001689B" w14:paraId="335EAB12" w14:textId="77777777">
      <w:pPr>
        <w:rPr>
          <w:rFonts w:cs="Arial"/>
          <w:b/>
          <w:bCs/>
          <w:u w:val="single"/>
        </w:rPr>
      </w:pPr>
    </w:p>
    <w:p w:rsidRPr="002A1961" w:rsidR="00444815" w:rsidRDefault="0001689B" w14:paraId="448222EC" w14:textId="2C12BA98">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r w:rsidRPr="002A1961">
        <w:rPr>
          <w:rFonts w:cs="Arial"/>
          <w:b/>
          <w:bCs/>
          <w:sz w:val="24"/>
          <w:szCs w:val="24"/>
          <w:u w:val="single"/>
        </w:rPr>
        <w:fldChar w:fldCharType="begin"/>
      </w:r>
      <w:r w:rsidRPr="002A1961">
        <w:rPr>
          <w:rFonts w:cs="Arial"/>
          <w:b/>
          <w:bCs/>
          <w:sz w:val="24"/>
          <w:szCs w:val="24"/>
          <w:u w:val="single"/>
        </w:rPr>
        <w:instrText xml:space="preserve"> TOC \h \z \c "Anexo" </w:instrText>
      </w:r>
      <w:r w:rsidRPr="002A1961">
        <w:rPr>
          <w:rFonts w:cs="Arial"/>
          <w:b/>
          <w:bCs/>
          <w:sz w:val="24"/>
          <w:szCs w:val="24"/>
          <w:u w:val="single"/>
        </w:rPr>
        <w:fldChar w:fldCharType="separate"/>
      </w:r>
      <w:hyperlink w:history="1" w:anchor="_Toc238504218">
        <w:r w:rsidRPr="002A1961" w:rsidR="00444815">
          <w:rPr>
            <w:rStyle w:val="Hyperlink"/>
            <w:noProof/>
            <w:sz w:val="24"/>
            <w:szCs w:val="24"/>
          </w:rPr>
          <w:t>Anexo 1: Matriz de Consistencia</w:t>
        </w:r>
        <w:r w:rsidRPr="002A1961" w:rsidR="00444815">
          <w:rPr>
            <w:noProof/>
            <w:webHidden/>
            <w:sz w:val="24"/>
            <w:szCs w:val="24"/>
          </w:rPr>
          <w:tab/>
        </w:r>
        <w:r w:rsidRPr="002A1961" w:rsidR="00444815">
          <w:rPr>
            <w:noProof/>
            <w:webHidden/>
            <w:sz w:val="24"/>
            <w:szCs w:val="24"/>
          </w:rPr>
          <w:fldChar w:fldCharType="begin"/>
        </w:r>
        <w:r w:rsidRPr="002A1961" w:rsidR="00444815">
          <w:rPr>
            <w:noProof/>
            <w:webHidden/>
            <w:sz w:val="24"/>
            <w:szCs w:val="24"/>
          </w:rPr>
          <w:instrText xml:space="preserve"> PAGEREF _Toc238504218 \h </w:instrText>
        </w:r>
        <w:r w:rsidRPr="002A1961" w:rsidR="00444815">
          <w:rPr>
            <w:noProof/>
            <w:webHidden/>
            <w:sz w:val="24"/>
            <w:szCs w:val="24"/>
          </w:rPr>
        </w:r>
        <w:r w:rsidRPr="002A1961" w:rsidR="00444815">
          <w:rPr>
            <w:noProof/>
            <w:webHidden/>
            <w:sz w:val="24"/>
            <w:szCs w:val="24"/>
          </w:rPr>
          <w:fldChar w:fldCharType="separate"/>
        </w:r>
        <w:r w:rsidRPr="002A1961" w:rsidR="00444815">
          <w:rPr>
            <w:noProof/>
            <w:webHidden/>
            <w:sz w:val="24"/>
            <w:szCs w:val="24"/>
          </w:rPr>
          <w:t>1</w:t>
        </w:r>
        <w:r w:rsidRPr="002A1961" w:rsidR="00444815">
          <w:rPr>
            <w:noProof/>
            <w:webHidden/>
            <w:sz w:val="24"/>
            <w:szCs w:val="24"/>
          </w:rPr>
          <w:fldChar w:fldCharType="end"/>
        </w:r>
      </w:hyperlink>
    </w:p>
    <w:p w:rsidRPr="002A1961" w:rsidR="00444815" w:rsidRDefault="00444815" w14:paraId="4F82A31B" w14:textId="6FDF1251">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9">
        <w:r w:rsidRPr="002A1961">
          <w:rPr>
            <w:rStyle w:val="Hyperlink"/>
            <w:noProof/>
            <w:sz w:val="24"/>
            <w:szCs w:val="24"/>
          </w:rPr>
          <w:t>Anexo 2: Matriz de Operacionalización de Variable</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_Toc238504219 \h </w:instrText>
        </w:r>
        <w:r w:rsidRPr="002A1961">
          <w:rPr>
            <w:noProof/>
            <w:webHidden/>
            <w:sz w:val="24"/>
            <w:szCs w:val="24"/>
          </w:rPr>
        </w:r>
        <w:r w:rsidRPr="002A1961">
          <w:rPr>
            <w:noProof/>
            <w:webHidden/>
            <w:sz w:val="24"/>
            <w:szCs w:val="24"/>
          </w:rPr>
          <w:fldChar w:fldCharType="separate"/>
        </w:r>
        <w:r w:rsidRPr="002A1961">
          <w:rPr>
            <w:noProof/>
            <w:webHidden/>
            <w:sz w:val="24"/>
            <w:szCs w:val="24"/>
          </w:rPr>
          <w:t>2</w:t>
        </w:r>
        <w:r w:rsidRPr="002A1961">
          <w:rPr>
            <w:noProof/>
            <w:webHidden/>
            <w:sz w:val="24"/>
            <w:szCs w:val="24"/>
          </w:rPr>
          <w:fldChar w:fldCharType="end"/>
        </w:r>
      </w:hyperlink>
    </w:p>
    <w:p w:rsidRPr="002A1961" w:rsidR="00444815" w:rsidRDefault="00444815" w14:paraId="61B827CF" w14:textId="1F0AF7BA">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0">
        <w:r w:rsidRPr="002A1961">
          <w:rPr>
            <w:rStyle w:val="Hyperlink"/>
            <w:noProof/>
            <w:sz w:val="24"/>
            <w:szCs w:val="24"/>
          </w:rPr>
          <w:t>Anexo 3: Ficha de Registro de Resultados Experimentales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_Toc238504220 \h </w:instrText>
        </w:r>
        <w:r w:rsidRPr="002A1961">
          <w:rPr>
            <w:noProof/>
            <w:webHidden/>
            <w:sz w:val="24"/>
            <w:szCs w:val="24"/>
          </w:rPr>
        </w:r>
        <w:r w:rsidRPr="002A1961">
          <w:rPr>
            <w:noProof/>
            <w:webHidden/>
            <w:sz w:val="24"/>
            <w:szCs w:val="24"/>
          </w:rPr>
          <w:fldChar w:fldCharType="separate"/>
        </w:r>
        <w:r w:rsidRPr="002A1961">
          <w:rPr>
            <w:noProof/>
            <w:webHidden/>
            <w:sz w:val="24"/>
            <w:szCs w:val="24"/>
          </w:rPr>
          <w:t>3</w:t>
        </w:r>
        <w:r w:rsidRPr="002A1961">
          <w:rPr>
            <w:noProof/>
            <w:webHidden/>
            <w:sz w:val="24"/>
            <w:szCs w:val="24"/>
          </w:rPr>
          <w:fldChar w:fldCharType="end"/>
        </w:r>
      </w:hyperlink>
    </w:p>
    <w:p w:rsidRPr="002A1961" w:rsidR="00444815" w:rsidRDefault="00444815" w14:paraId="70DC2AB4" w14:textId="404A0BE2">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1">
        <w:r w:rsidRPr="002A1961">
          <w:rPr>
            <w:rStyle w:val="Hyperlink"/>
            <w:noProof/>
            <w:sz w:val="24"/>
            <w:szCs w:val="24"/>
          </w:rPr>
          <w:t>Anexo 4: Formato de Validación de Instrumentos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_Toc238504221 \h </w:instrText>
        </w:r>
        <w:r w:rsidRPr="002A1961">
          <w:rPr>
            <w:noProof/>
            <w:webHidden/>
            <w:sz w:val="24"/>
            <w:szCs w:val="24"/>
          </w:rPr>
        </w:r>
        <w:r w:rsidRPr="002A1961">
          <w:rPr>
            <w:noProof/>
            <w:webHidden/>
            <w:sz w:val="24"/>
            <w:szCs w:val="24"/>
          </w:rPr>
          <w:fldChar w:fldCharType="separate"/>
        </w:r>
        <w:r w:rsidRPr="002A1961">
          <w:rPr>
            <w:noProof/>
            <w:webHidden/>
            <w:sz w:val="24"/>
            <w:szCs w:val="24"/>
          </w:rPr>
          <w:t>1</w:t>
        </w:r>
        <w:r w:rsidRPr="002A1961">
          <w:rPr>
            <w:noProof/>
            <w:webHidden/>
            <w:sz w:val="24"/>
            <w:szCs w:val="24"/>
          </w:rPr>
          <w:fldChar w:fldCharType="end"/>
        </w:r>
      </w:hyperlink>
    </w:p>
    <w:p w:rsidR="0001689B" w:rsidP="0001689B" w:rsidRDefault="0001689B" w14:paraId="0C1CA56C" w14:textId="495F3AEB">
      <w:pPr>
        <w:rPr>
          <w:rFonts w:cs="Arial"/>
          <w:b/>
          <w:bCs/>
          <w:u w:val="single"/>
        </w:rPr>
      </w:pPr>
      <w:r w:rsidRPr="002A1961">
        <w:rPr>
          <w:rFonts w:cs="Arial"/>
          <w:b/>
          <w:bCs/>
          <w:u w:val="single"/>
        </w:rPr>
        <w:fldChar w:fldCharType="end"/>
      </w:r>
    </w:p>
    <w:p w:rsidR="0001689B" w:rsidP="0001689B" w:rsidRDefault="0001689B" w14:paraId="5AC93622" w14:textId="77777777">
      <w:pPr>
        <w:rPr>
          <w:rFonts w:cs="Arial"/>
          <w:b/>
          <w:bCs/>
          <w:u w:val="single"/>
        </w:rPr>
      </w:pPr>
    </w:p>
    <w:p w:rsidR="0001689B" w:rsidP="0001689B" w:rsidRDefault="0001689B" w14:paraId="0289DCC0" w14:textId="77777777">
      <w:pPr>
        <w:rPr>
          <w:rFonts w:cs="Arial"/>
          <w:b/>
          <w:bCs/>
          <w:u w:val="single"/>
        </w:rPr>
      </w:pPr>
    </w:p>
    <w:p w:rsidR="0001689B" w:rsidP="0001689B" w:rsidRDefault="0001689B" w14:paraId="30F45A9F" w14:textId="77777777">
      <w:pPr>
        <w:rPr>
          <w:rFonts w:cs="Arial"/>
          <w:b/>
          <w:bCs/>
          <w:u w:val="single"/>
        </w:rPr>
      </w:pPr>
    </w:p>
    <w:p w:rsidR="0001689B" w:rsidP="0001689B" w:rsidRDefault="0001689B" w14:paraId="31C7E7B9" w14:textId="77777777">
      <w:pPr>
        <w:rPr>
          <w:rFonts w:cs="Arial"/>
          <w:b/>
          <w:bCs/>
          <w:u w:val="single"/>
        </w:rPr>
      </w:pPr>
    </w:p>
    <w:p w:rsidR="0001689B" w:rsidP="0001689B" w:rsidRDefault="0001689B" w14:paraId="43EABAB1" w14:textId="77777777">
      <w:pPr>
        <w:rPr>
          <w:rFonts w:cs="Arial"/>
          <w:b/>
          <w:bCs/>
          <w:u w:val="single"/>
        </w:rPr>
      </w:pPr>
    </w:p>
    <w:p w:rsidR="0001689B" w:rsidP="0001689B" w:rsidRDefault="0001689B" w14:paraId="3551C9B7" w14:textId="77777777">
      <w:pPr>
        <w:rPr>
          <w:rFonts w:cs="Arial"/>
          <w:b/>
          <w:bCs/>
          <w:u w:val="single"/>
        </w:rPr>
      </w:pPr>
    </w:p>
    <w:p w:rsidR="0001689B" w:rsidP="0001689B" w:rsidRDefault="0001689B" w14:paraId="47ACB770" w14:textId="77777777">
      <w:pPr>
        <w:rPr>
          <w:rFonts w:cs="Arial"/>
          <w:b/>
          <w:bCs/>
          <w:u w:val="single"/>
        </w:rPr>
      </w:pPr>
    </w:p>
    <w:p w:rsidR="0001689B" w:rsidP="0001689B" w:rsidRDefault="0001689B" w14:paraId="268F7718" w14:textId="77777777">
      <w:pPr>
        <w:rPr>
          <w:rFonts w:cs="Arial"/>
          <w:b/>
          <w:bCs/>
          <w:u w:val="single"/>
        </w:rPr>
      </w:pPr>
    </w:p>
    <w:p w:rsidR="0001689B" w:rsidP="0001689B" w:rsidRDefault="0001689B" w14:paraId="08388EC8" w14:textId="77777777">
      <w:pPr>
        <w:rPr>
          <w:rFonts w:cs="Arial"/>
          <w:b/>
          <w:bCs/>
          <w:u w:val="single"/>
        </w:rPr>
      </w:pPr>
    </w:p>
    <w:p w:rsidR="0001689B" w:rsidP="0001689B" w:rsidRDefault="0001689B" w14:paraId="7B153D70" w14:textId="77777777">
      <w:pPr>
        <w:rPr>
          <w:rFonts w:cs="Arial"/>
          <w:b/>
          <w:bCs/>
          <w:u w:val="single"/>
        </w:rPr>
      </w:pPr>
    </w:p>
    <w:p w:rsidR="0001689B" w:rsidP="0001689B" w:rsidRDefault="0001689B" w14:paraId="21FA5F18" w14:textId="77777777">
      <w:pPr>
        <w:rPr>
          <w:rFonts w:cs="Arial"/>
          <w:b/>
          <w:bCs/>
          <w:u w:val="single"/>
        </w:rPr>
      </w:pPr>
    </w:p>
    <w:p w:rsidR="0001689B" w:rsidP="0001689B" w:rsidRDefault="0001689B" w14:paraId="320E314E" w14:textId="77777777">
      <w:pPr>
        <w:rPr>
          <w:rFonts w:cs="Arial"/>
          <w:b/>
          <w:bCs/>
          <w:u w:val="single"/>
        </w:rPr>
      </w:pPr>
    </w:p>
    <w:p w:rsidR="0001689B" w:rsidP="0001689B" w:rsidRDefault="0001689B" w14:paraId="4FF2727E" w14:textId="77777777">
      <w:pPr>
        <w:rPr>
          <w:rFonts w:cs="Arial"/>
          <w:b/>
          <w:bCs/>
          <w:u w:val="single"/>
        </w:rPr>
      </w:pPr>
    </w:p>
    <w:p w:rsidR="0001689B" w:rsidP="0001689B" w:rsidRDefault="0001689B" w14:paraId="5C063B12" w14:textId="77777777">
      <w:pPr>
        <w:rPr>
          <w:rFonts w:cs="Arial"/>
          <w:b/>
          <w:bCs/>
          <w:u w:val="single"/>
        </w:rPr>
      </w:pPr>
    </w:p>
    <w:p w:rsidR="0001689B" w:rsidP="0001689B" w:rsidRDefault="0001689B" w14:paraId="52ED02C1" w14:textId="77777777">
      <w:pPr>
        <w:rPr>
          <w:rFonts w:cs="Arial"/>
          <w:b/>
          <w:bCs/>
          <w:u w:val="single"/>
        </w:rPr>
      </w:pPr>
    </w:p>
    <w:p w:rsidR="0001689B" w:rsidP="0001689B" w:rsidRDefault="0001689B" w14:paraId="43F25796" w14:textId="77777777">
      <w:pPr>
        <w:rPr>
          <w:rFonts w:cs="Arial"/>
          <w:b/>
          <w:bCs/>
          <w:u w:val="single"/>
        </w:rPr>
      </w:pPr>
    </w:p>
    <w:p w:rsidR="0001689B" w:rsidP="0001689B" w:rsidRDefault="0001689B" w14:paraId="184EE2CA" w14:textId="77777777">
      <w:pPr>
        <w:rPr>
          <w:rFonts w:cs="Arial"/>
          <w:b/>
          <w:bCs/>
          <w:u w:val="single"/>
        </w:rPr>
      </w:pPr>
    </w:p>
    <w:p w:rsidR="0001689B" w:rsidP="0001689B" w:rsidRDefault="0001689B" w14:paraId="7B085897" w14:textId="77777777">
      <w:pPr>
        <w:rPr>
          <w:rFonts w:cs="Arial"/>
          <w:b/>
          <w:bCs/>
          <w:u w:val="single"/>
        </w:rPr>
      </w:pPr>
    </w:p>
    <w:p w:rsidR="002F0125" w:rsidP="00CD1362" w:rsidRDefault="00FF3C67" w14:paraId="32AB5CDB" w14:textId="2D55BB49">
      <w:pPr>
        <w:pStyle w:val="Heading1"/>
      </w:pPr>
      <w:bookmarkStart w:name="_Toc235051601" w:id="8"/>
      <w:bookmarkStart w:name="_Toc1655806887" w:id="9"/>
      <w:bookmarkStart w:name="_Toc678933840" w:id="10"/>
      <w:bookmarkStart w:name="_Toc1268013032" w:id="11"/>
      <w:bookmarkStart w:name="_Toc1741898495" w:id="12"/>
      <w:bookmarkStart w:name="_Toc1978599798" w:id="1946722113"/>
      <w:r w:rsidR="00FF3C67">
        <w:rPr/>
        <w:t>1</w:t>
      </w:r>
      <w:r w:rsidR="000A4896">
        <w:rPr/>
        <w:t xml:space="preserve">. </w:t>
      </w:r>
      <w:commentRangeStart w:id="14"/>
      <w:commentRangeStart w:id="15"/>
      <w:commentRangeStart w:id="16"/>
      <w:r w:rsidR="465F991C">
        <w:rPr/>
        <w:t>I</w:t>
      </w:r>
      <w:commentRangeStart w:id="17"/>
      <w:commentRangeStart w:id="18"/>
      <w:r w:rsidR="465F991C">
        <w:rPr/>
        <w:t>ntroducción</w:t>
      </w:r>
      <w:bookmarkEnd w:id="8"/>
      <w:bookmarkEnd w:id="9"/>
      <w:bookmarkEnd w:id="10"/>
      <w:bookmarkEnd w:id="11"/>
      <w:bookmarkEnd w:id="12"/>
      <w:commentRangeEnd w:id="17"/>
      <w:r>
        <w:rPr>
          <w:rStyle w:val="CommentReference"/>
        </w:rPr>
        <w:commentReference w:id="17"/>
      </w:r>
      <w:commentRangeEnd w:id="18"/>
      <w:r>
        <w:rPr>
          <w:rStyle w:val="CommentReference"/>
        </w:rPr>
        <w:commentReference w:id="18"/>
      </w:r>
      <w:commentRangeEnd w:id="14"/>
      <w:r>
        <w:rPr>
          <w:rStyle w:val="CommentReference"/>
        </w:rPr>
        <w:commentReference w:id="14"/>
      </w:r>
      <w:commentRangeEnd w:id="15"/>
      <w:r>
        <w:rPr>
          <w:rStyle w:val="CommentReference"/>
        </w:rPr>
        <w:commentReference w:id="15"/>
      </w:r>
      <w:commentRangeEnd w:id="16"/>
      <w:r>
        <w:rPr>
          <w:rStyle w:val="CommentReference"/>
        </w:rPr>
        <w:commentReference w:id="16"/>
      </w:r>
      <w:bookmarkEnd w:id="1946722113"/>
    </w:p>
    <w:p w:rsidR="00DA514D" w:rsidP="00237E8A" w:rsidRDefault="00F91EE5" w14:paraId="5DBEEF4C" w14:textId="77777777">
      <w:pPr>
        <w:rPr>
          <w:lang w:eastAsia="es-PE"/>
        </w:rPr>
      </w:pPr>
      <w:r>
        <w:rPr>
          <w:lang w:eastAsia="es-PE"/>
        </w:rPr>
        <w:t>La pérdida gestacional representa uno de los desenlaces adversos más críticos dentro de la salud reproductiva a nivel mundial, concentrando su mayor incidencia en países en vías de desarrollo. Durante años, su estudio se ha abordado principalmente desde la estadística convencional, un enfoque que, si bien permite identificar asociaciones generales entre variables, resulta limitado al momento de capturar interacciones complejas y no lineales dentro de bases de datos masivas.</w:t>
      </w:r>
    </w:p>
    <w:p w:rsidR="00DA514D" w:rsidP="00237E8A" w:rsidRDefault="00DA514D" w14:paraId="732DC5B5" w14:textId="77777777">
      <w:pPr>
        <w:rPr>
          <w:lang w:eastAsia="es-PE"/>
        </w:rPr>
      </w:pPr>
    </w:p>
    <w:p w:rsidR="00F91EE5" w:rsidP="00237E8A" w:rsidRDefault="00F91EE5" w14:paraId="3CE69856" w14:textId="00EF30BF">
      <w:pPr>
        <w:rPr>
          <w:lang w:eastAsia="es-PE"/>
        </w:rPr>
      </w:pPr>
      <w:r>
        <w:rPr>
          <w:lang w:eastAsia="es-PE"/>
        </w:rPr>
        <w:t>Frente a este vacío, el uso de algoritmos de Machine Learning aplicados a encuestas de salud ha ido ganando terreno como una alternativa con mayor capacidad predictiva, sobre todo cuando se combina con herramientas de Inteligencia Artificial Explicable que permiten no solo predecir el riesgo, sino también comprender qué factores lo explican.</w:t>
      </w:r>
    </w:p>
    <w:p w:rsidR="00237E8A" w:rsidP="00237E8A" w:rsidRDefault="00237E8A" w14:paraId="3E49528B" w14:textId="77777777">
      <w:pPr>
        <w:rPr>
          <w:lang w:eastAsia="es-PE"/>
        </w:rPr>
      </w:pPr>
    </w:p>
    <w:p w:rsidR="00DA514D" w:rsidP="00237E8A" w:rsidRDefault="00F91EE5" w14:paraId="4D8445B4" w14:textId="77777777">
      <w:pPr>
        <w:rPr>
          <w:lang w:eastAsia="es-PE"/>
        </w:rPr>
      </w:pPr>
      <w:r>
        <w:rPr>
          <w:lang w:eastAsia="es-PE"/>
        </w:rPr>
        <w:t>En el caso peruano, esta transición aún no se ha dado del todo. Aunque el país cuenta con una fuente de información sumamente valiosa como la ENDES, que recopila anualmente microdatos sociodemográficos y de salud a nivel nacional, su potencial no ha sido explotado bajo un enfoque de Machine Learning que integre técnicas de selección de características, balanceo de clases y explicabilidad.</w:t>
      </w:r>
    </w:p>
    <w:p w:rsidR="00DA514D" w:rsidP="00237E8A" w:rsidRDefault="00DA514D" w14:paraId="641FD545" w14:textId="77777777">
      <w:pPr>
        <w:rPr>
          <w:lang w:eastAsia="es-PE"/>
        </w:rPr>
      </w:pPr>
    </w:p>
    <w:p w:rsidR="009433F7" w:rsidP="00237E8A" w:rsidRDefault="00F91EE5" w14:paraId="36F878BE" w14:textId="6672FB4E">
      <w:pPr>
        <w:rPr>
          <w:lang w:eastAsia="es-PE"/>
        </w:rPr>
      </w:pPr>
      <w:r>
        <w:rPr>
          <w:lang w:eastAsia="es-PE"/>
        </w:rPr>
        <w:t>Es justamente ahí donde se ubica el aporte de esta investigación: desarrollar y evaluar un modelo predictivo y explicable que permita estimar el riesgo de pérdida gestacional en mujeres peruanas de 15 a 49 años, a partir de los factores sociodemográficos y de salud registrados en la ENDES entre 2022 y 2025.</w:t>
      </w:r>
    </w:p>
    <w:p w:rsidRPr="009433F7" w:rsidR="009433F7" w:rsidP="009433F7" w:rsidRDefault="009433F7" w14:paraId="179F611E" w14:textId="77777777">
      <w:pPr>
        <w:rPr>
          <w:lang w:eastAsia="es-PE"/>
        </w:rPr>
      </w:pPr>
    </w:p>
    <w:p w:rsidRPr="00BF5569" w:rsidR="008E3E1D" w:rsidP="00CD1362" w:rsidRDefault="00D6612B" w14:paraId="79AF782E" w14:textId="024341E4">
      <w:pPr>
        <w:pStyle w:val="Heading2"/>
      </w:pPr>
      <w:bookmarkStart w:name="_Toc235051602" w:id="19"/>
      <w:bookmarkStart w:name="_Toc865595905" w:id="20"/>
      <w:bookmarkStart w:name="_Toc61567282" w:id="21"/>
      <w:bookmarkStart w:name="_Toc538792732" w:id="22"/>
      <w:bookmarkStart w:name="_Toc653095128" w:id="23"/>
      <w:commentRangeStart w:id="25"/>
      <w:commentRangeStart w:id="26"/>
      <w:bookmarkStart w:name="_Toc584331281" w:id="1344889241"/>
      <w:r w:rsidR="00D6612B">
        <w:rPr/>
        <w:t>1.1</w:t>
      </w:r>
      <w:r w:rsidR="3B48B58F">
        <w:rPr/>
        <w:t xml:space="preserve">. </w:t>
      </w:r>
      <w:r w:rsidR="00EB5335">
        <w:rPr/>
        <w:t>Definición</w:t>
      </w:r>
      <w:r w:rsidR="3B48B58F">
        <w:rPr/>
        <w:t xml:space="preserve"> del problema</w:t>
      </w:r>
      <w:bookmarkEnd w:id="19"/>
      <w:bookmarkEnd w:id="20"/>
      <w:bookmarkEnd w:id="21"/>
      <w:bookmarkEnd w:id="22"/>
      <w:bookmarkEnd w:id="23"/>
      <w:commentRangeEnd w:id="25"/>
      <w:r>
        <w:rPr>
          <w:rStyle w:val="CommentReference"/>
        </w:rPr>
        <w:commentReference w:id="25"/>
      </w:r>
      <w:commentRangeEnd w:id="26"/>
      <w:r>
        <w:rPr>
          <w:rStyle w:val="CommentReference"/>
        </w:rPr>
        <w:commentReference w:id="26"/>
      </w:r>
      <w:bookmarkEnd w:id="1344889241"/>
    </w:p>
    <w:p w:rsidRPr="004A1815" w:rsidR="003C7827" w:rsidP="00ED7298" w:rsidRDefault="003C7827" w14:paraId="3E7D77B7" w14:textId="62346FDA">
      <w:pPr>
        <w:ind w:right="49"/>
        <w:rPr>
          <w:rFonts w:eastAsia="Calibri" w:cs="Arial"/>
          <w:b/>
          <w:bCs/>
          <w:lang w:val="es-MX"/>
        </w:rPr>
      </w:pPr>
      <w:r w:rsidRPr="004A1815">
        <w:rPr>
          <w:rFonts w:eastAsia="Calibri" w:cs="Arial"/>
          <w:b/>
          <w:bCs/>
          <w:lang w:val="es-MX"/>
        </w:rPr>
        <w:t>Contexto Internacional</w:t>
      </w:r>
    </w:p>
    <w:p w:rsidRPr="004A1815" w:rsidR="00ED7298" w:rsidP="00237E8A" w:rsidRDefault="003C7827" w14:paraId="42C9D006" w14:textId="07853F1E">
      <w:pPr>
        <w:rPr>
          <w:rFonts w:eastAsia="Calibri" w:cs="Arial"/>
          <w:lang w:val="es-MX"/>
        </w:rPr>
      </w:pPr>
      <w:r w:rsidRPr="004A1815">
        <w:rPr>
          <w:rFonts w:eastAsia="Calibri" w:cs="Arial"/>
          <w:lang w:val="es-MX"/>
        </w:rPr>
        <w:t xml:space="preserve">La pérdida gestacional (aborto espontáneo antes de la semana 22 [8, 17] es un problema crítico de salud pública que concentra </w:t>
      </w:r>
      <w:r w:rsidR="00A6705D">
        <w:rPr>
          <w:rFonts w:eastAsia="Calibri" w:cs="Arial"/>
          <w:lang w:val="es-MX"/>
        </w:rPr>
        <w:t>cerca</w:t>
      </w:r>
      <w:r w:rsidR="001458DC">
        <w:rPr>
          <w:rFonts w:eastAsia="Calibri" w:cs="Arial"/>
          <w:lang w:val="es-MX"/>
        </w:rPr>
        <w:t xml:space="preserve"> del</w:t>
      </w:r>
      <w:r w:rsidRPr="004A1815">
        <w:rPr>
          <w:rFonts w:eastAsia="Calibri" w:cs="Arial"/>
          <w:lang w:val="es-MX"/>
        </w:rPr>
        <w:t xml:space="preserve"> 97% de sus casos en países en vías de desarrollo [10]. Para mitigar este impacto, la investigación internacional ha migrado de la estadística convencional al uso de algoritmos de Machine Learning (ML) aplicados a encuestas masivas de salud (DHS) [5, 14]. Algoritmos de ensamblaje como </w:t>
      </w:r>
      <w:r w:rsidRPr="004A1815">
        <w:rPr>
          <w:rFonts w:eastAsia="Calibri" w:cs="Arial"/>
          <w:i/>
          <w:iCs/>
          <w:lang w:val="es-MX"/>
        </w:rPr>
        <w:t>Random Forest</w:t>
      </w:r>
      <w:r w:rsidRPr="004A1815">
        <w:rPr>
          <w:rFonts w:eastAsia="Calibri" w:cs="Arial"/>
          <w:lang w:val="es-MX"/>
        </w:rPr>
        <w:t xml:space="preserve"> y </w:t>
      </w:r>
      <w:r w:rsidRPr="004A1815">
        <w:rPr>
          <w:rFonts w:eastAsia="Calibri" w:cs="Arial"/>
          <w:i/>
          <w:iCs/>
          <w:lang w:val="es-MX"/>
        </w:rPr>
        <w:t>Gradient Boosting</w:t>
      </w:r>
      <w:r w:rsidRPr="004A1815">
        <w:rPr>
          <w:rFonts w:eastAsia="Calibri" w:cs="Arial"/>
          <w:lang w:val="es-MX"/>
        </w:rPr>
        <w:t xml:space="preserve"> logran exactitudes superiores al 90% y un AUC mayor a 0.90 al predecir estos riesgos [1, 7]. Asimismo, el uso de Inteligencia Artificial Explicable (XAI), como SHAP o LIME, permite desglosar visualmente el impacto individual de los factores sociodemográficos y de salud en cada gestante [5, 14].</w:t>
      </w:r>
    </w:p>
    <w:p w:rsidRPr="004A1815" w:rsidR="00DA514D" w:rsidP="00237E8A" w:rsidRDefault="00DA514D" w14:paraId="712B4734" w14:textId="77777777">
      <w:pPr>
        <w:rPr>
          <w:rFonts w:eastAsia="Calibri" w:cs="Arial"/>
          <w:lang w:val="es-MX"/>
        </w:rPr>
      </w:pPr>
    </w:p>
    <w:p w:rsidRPr="004A1815" w:rsidR="003C7827" w:rsidP="006E6BE9" w:rsidRDefault="003C7827" w14:paraId="75A7EF6F" w14:textId="77777777">
      <w:pPr>
        <w:ind w:right="49"/>
        <w:rPr>
          <w:rFonts w:eastAsia="Calibri" w:cs="Arial"/>
          <w:b/>
          <w:bCs/>
          <w:lang w:val="es-MX"/>
        </w:rPr>
      </w:pPr>
      <w:r w:rsidRPr="004A1815">
        <w:rPr>
          <w:rFonts w:eastAsia="Calibri" w:cs="Arial"/>
          <w:b/>
          <w:bCs/>
          <w:lang w:val="es-MX"/>
        </w:rPr>
        <w:t>Contexto Latinoamericano y Peruano</w:t>
      </w:r>
    </w:p>
    <w:p w:rsidRPr="004A1815" w:rsidR="00ED7298" w:rsidP="00237E8A" w:rsidRDefault="003C7827" w14:paraId="63053ECA" w14:textId="6C82A005">
      <w:pPr>
        <w:rPr>
          <w:rFonts w:eastAsia="Calibri" w:cs="Arial"/>
          <w:lang w:val="es-MX"/>
        </w:rPr>
      </w:pPr>
      <w:r w:rsidRPr="004A1815">
        <w:rPr>
          <w:rFonts w:eastAsia="Calibri" w:cs="Arial"/>
          <w:lang w:val="es-MX"/>
        </w:rPr>
        <w:t xml:space="preserve">En América Latina y el Perú, a pesar de contar con bases de datos poblacionales masivas, el trabajo preventivo tiene escasas aproximaciones locales de </w:t>
      </w:r>
      <w:r w:rsidRPr="004A1815" w:rsidR="00FD4928">
        <w:rPr>
          <w:rFonts w:eastAsia="Calibri" w:cs="Arial"/>
          <w:lang w:val="es-MX"/>
        </w:rPr>
        <w:t xml:space="preserve">uso de </w:t>
      </w:r>
      <w:r w:rsidRPr="004A1815">
        <w:rPr>
          <w:rFonts w:eastAsia="Calibri" w:cs="Arial"/>
          <w:lang w:val="es-MX"/>
        </w:rPr>
        <w:t>ML en salud reproductiva se limitan a muestras clínicas sumamente pequeñas (apenas 100 voluntarios) [11], lo que impide generalizar los resultados. Por otro lado, las investigaciones epidemiológicas peruanas que analizan grandes bases de datos nacionales (como la ENDES) continúan usando convencionalmente métodos estadísticos tradicionales (como regresiones de Poisson) [12]. Estos análisis clásicos no logran capturar interacciones no lineales complejas, no manejan de forma eficiente la alta dimensionalidad de las encuestas y se ven sesgados ante el severo desbalance de clases (donde los embarazos a término superan abrumadoramente a las pérdidas) [5, 14].</w:t>
      </w:r>
    </w:p>
    <w:p w:rsidRPr="004A1815" w:rsidR="003C7827" w:rsidP="006E6BE9" w:rsidRDefault="003C7827" w14:paraId="0A8FC785" w14:textId="3E9AA904">
      <w:pPr>
        <w:ind w:right="49"/>
        <w:rPr>
          <w:rFonts w:eastAsia="Calibri" w:cs="Arial"/>
          <w:b/>
          <w:bCs/>
          <w:lang w:val="es-MX"/>
        </w:rPr>
      </w:pPr>
      <w:r w:rsidRPr="004A1815">
        <w:rPr>
          <w:rFonts w:eastAsia="Calibri" w:cs="Arial"/>
          <w:b/>
          <w:bCs/>
          <w:lang w:val="es-MX"/>
        </w:rPr>
        <w:t>Brecha Tecnológica y Científica</w:t>
      </w:r>
    </w:p>
    <w:p w:rsidRPr="004A1815" w:rsidR="006E6BE9" w:rsidP="00CD1362" w:rsidRDefault="003C7827" w14:paraId="1C3FC15E" w14:textId="1DD31274">
      <w:pPr>
        <w:pStyle w:val="ListParagraph"/>
        <w:rPr>
          <w:lang w:val="es-MX"/>
        </w:rPr>
      </w:pPr>
      <w:r w:rsidRPr="004A1815">
        <w:rPr>
          <w:lang w:val="es-MX"/>
        </w:rPr>
        <w:t>Aunque el INEI recolecta anualmente microdatos actualizados de la ENDES (2022-2025) [20, 21, 22, 23], esta información no se emplea bajo infraestructuras de Inteligencia Artificial para el desarrollo de sistemas preventivos de salud pública [18, 19]. Por consiguiente, la brecha de investigación radica en que no se han identificado estudios en el Perú que empleen modelos de ensamblaje supervisados de Machine Learning (Random Forest, XGBoost y Gradient Boosting)</w:t>
      </w:r>
      <w:r w:rsidRPr="004A1815" w:rsidR="00E31747">
        <w:rPr>
          <w:lang w:val="es-MX"/>
        </w:rPr>
        <w:t xml:space="preserve"> y tradicionales (</w:t>
      </w:r>
      <w:r w:rsidRPr="004A1815" w:rsidR="00E31747">
        <w:t>KNN, SVM</w:t>
      </w:r>
      <w:r w:rsidRPr="004A1815" w:rsidR="00E31747">
        <w:rPr>
          <w:lang w:val="es-MX"/>
        </w:rPr>
        <w:t>)</w:t>
      </w:r>
      <w:r w:rsidRPr="004A1815">
        <w:rPr>
          <w:lang w:val="es-MX"/>
        </w:rPr>
        <w:t xml:space="preserve">, integrados con técnicas de preprocesamiento avanzado (Boruta y balanceo SMOTE) y herramientas de Inteligencia Artificial Explicable (SHAP o LIME) sobre los microdatos de la ENDES (2022-2025) para </w:t>
      </w:r>
      <w:r w:rsidR="00B67D45">
        <w:rPr>
          <w:lang w:val="es-MX"/>
        </w:rPr>
        <w:t>apoyar</w:t>
      </w:r>
      <w:r w:rsidR="00690680">
        <w:rPr>
          <w:lang w:val="es-MX"/>
        </w:rPr>
        <w:t xml:space="preserve"> a la interpretación del riesgo </w:t>
      </w:r>
      <w:r w:rsidRPr="004A1815">
        <w:rPr>
          <w:lang w:val="es-MX"/>
        </w:rPr>
        <w:t xml:space="preserve">de pérdida gestacional en mujeres peruanas en edad fértil </w:t>
      </w:r>
      <w:r w:rsidRPr="004A1815" w:rsidR="00D84FB7">
        <w:rPr>
          <w:lang w:val="es-MX"/>
        </w:rPr>
        <w:t>(</w:t>
      </w:r>
      <w:r w:rsidRPr="004A1815">
        <w:rPr>
          <w:lang w:val="es-MX"/>
        </w:rPr>
        <w:t>15-49 años).</w:t>
      </w:r>
    </w:p>
    <w:p w:rsidRPr="004A1815" w:rsidR="00DA514D" w:rsidP="00EF619F" w:rsidRDefault="00DA514D" w14:paraId="4B7712E2" w14:textId="77777777">
      <w:pPr>
        <w:pStyle w:val="ListParagraph"/>
        <w:rPr>
          <w:lang w:val="es-MX"/>
        </w:rPr>
      </w:pPr>
    </w:p>
    <w:p w:rsidRPr="004A1815" w:rsidR="008E3E1D" w:rsidP="00CD1362" w:rsidRDefault="00DD1E29" w14:paraId="1D29511A" w14:textId="3B0276FA">
      <w:pPr>
        <w:pStyle w:val="Heading3"/>
      </w:pPr>
      <w:bookmarkStart w:name="_Toc235051603" w:id="27"/>
      <w:bookmarkStart w:name="_Toc799434958" w:id="28"/>
      <w:bookmarkStart w:name="_Toc435353070" w:id="29"/>
      <w:bookmarkStart w:name="_Toc595482075" w:id="30"/>
      <w:bookmarkStart w:name="_Toc1531380253" w:id="31"/>
      <w:bookmarkStart w:name="_Toc1154422735" w:id="551486946"/>
      <w:r w:rsidR="00DD1E29">
        <w:rPr/>
        <w:t>1.</w:t>
      </w:r>
      <w:r w:rsidR="006F6F38">
        <w:rPr/>
        <w:t>1</w:t>
      </w:r>
      <w:r w:rsidR="00DD1E29">
        <w:rPr/>
        <w:t>.1 Problema General</w:t>
      </w:r>
      <w:bookmarkEnd w:id="27"/>
      <w:bookmarkEnd w:id="28"/>
      <w:bookmarkEnd w:id="29"/>
      <w:bookmarkEnd w:id="30"/>
      <w:bookmarkEnd w:id="31"/>
      <w:bookmarkEnd w:id="551486946"/>
    </w:p>
    <w:p w:rsidRPr="004A1815" w:rsidR="00875E03" w:rsidP="00CD1362" w:rsidRDefault="003F3165" w14:paraId="61E218DC" w14:textId="2631884D">
      <w:pPr>
        <w:pStyle w:val="ListParagraph"/>
      </w:pPr>
      <w:bookmarkStart w:name="_Toc235051604" w:id="33"/>
      <w:bookmarkStart w:name="_Toc616623677" w:id="34"/>
      <w:bookmarkStart w:name="_Toc1598833035" w:id="35"/>
      <w:bookmarkStart w:name="_Toc2030153304" w:id="36"/>
      <w:bookmarkStart w:name="_Toc1351863333" w:id="37"/>
      <w:r w:rsidRPr="003F3165">
        <w:t>¿De qué manera el modelamiento predictivo y explicable mediante Machine Learning a partir de factores sociodemográficos y de salud permite estimar el riesgo de pérdida gestacional en mujeres peruanas de 15 a 49 años registradas en la ENDES 2022-2025?</w:t>
      </w:r>
    </w:p>
    <w:p w:rsidRPr="004A1815" w:rsidR="008E3E1D" w:rsidP="00CD1362" w:rsidRDefault="00106A25" w14:paraId="08D4C570" w14:textId="51FA2BB9">
      <w:pPr>
        <w:pStyle w:val="Heading3"/>
      </w:pPr>
      <w:commentRangeStart w:id="39"/>
      <w:commentRangeStart w:id="40"/>
      <w:bookmarkStart w:name="_Toc900018090" w:id="1110792658"/>
      <w:r w:rsidR="00106A25">
        <w:rPr/>
        <w:t>1.</w:t>
      </w:r>
      <w:r w:rsidR="006F6F38">
        <w:rPr/>
        <w:t>1</w:t>
      </w:r>
      <w:r w:rsidR="00106A25">
        <w:rPr/>
        <w:t>.2 Problemas específicos</w:t>
      </w:r>
      <w:bookmarkEnd w:id="33"/>
      <w:bookmarkEnd w:id="34"/>
      <w:bookmarkEnd w:id="35"/>
      <w:bookmarkEnd w:id="36"/>
      <w:bookmarkEnd w:id="37"/>
      <w:commentRangeEnd w:id="39"/>
      <w:r>
        <w:rPr>
          <w:rStyle w:val="CommentReference"/>
        </w:rPr>
        <w:commentReference w:id="39"/>
      </w:r>
      <w:commentRangeEnd w:id="40"/>
      <w:r>
        <w:rPr>
          <w:rStyle w:val="CommentReference"/>
        </w:rPr>
        <w:commentReference w:id="40"/>
      </w:r>
      <w:bookmarkEnd w:id="1110792658"/>
    </w:p>
    <w:p w:rsidRPr="004A1815" w:rsidR="008E3E1D" w:rsidP="00355DD0" w:rsidRDefault="006B22E4" w14:paraId="7D7FD4F0" w14:textId="2077B332">
      <w:bookmarkStart w:name="_Toc1398847282" w:id="41"/>
      <w:bookmarkStart w:name="_Toc1431825047" w:id="42"/>
      <w:bookmarkStart w:name="_Toc2079047842" w:id="43"/>
      <w:bookmarkStart w:name="_Toc605565645" w:id="44"/>
      <w:r w:rsidRPr="004A1815">
        <w:t>PE1</w:t>
      </w:r>
      <w:bookmarkEnd w:id="41"/>
      <w:bookmarkEnd w:id="42"/>
      <w:bookmarkEnd w:id="43"/>
      <w:bookmarkEnd w:id="44"/>
      <w:r w:rsidRPr="6BA63C8A" w:rsidR="43AB4212">
        <w:t>: ¿</w:t>
      </w:r>
      <w:r w:rsidRPr="003D4FDD" w:rsidR="003D4FDD">
        <w:t>De qué manera la técnica de selección de características Boruta optimiza el espacio dimensional identificando los factores sociodemográficos y de salud más relevantes de la ENDES?</w:t>
      </w:r>
    </w:p>
    <w:p w:rsidRPr="004A1815" w:rsidR="008E3E1D" w:rsidP="00355DD0" w:rsidRDefault="006B22E4" w14:paraId="0E0DB297" w14:textId="69B8446A">
      <w:bookmarkStart w:name="_Toc824975515" w:id="45"/>
      <w:bookmarkStart w:name="_Toc1646084006" w:id="46"/>
      <w:bookmarkStart w:name="_Toc1897436628" w:id="47"/>
      <w:bookmarkStart w:name="_Toc1884401325" w:id="48"/>
      <w:r w:rsidRPr="004A1815">
        <w:t>PE2:</w:t>
      </w:r>
      <w:bookmarkEnd w:id="45"/>
      <w:bookmarkEnd w:id="46"/>
      <w:bookmarkEnd w:id="47"/>
      <w:bookmarkEnd w:id="48"/>
      <w:r w:rsidR="003D4FDD">
        <w:t xml:space="preserve"> </w:t>
      </w:r>
      <w:r w:rsidRPr="003D4FDD" w:rsidR="003D4FDD">
        <w:t xml:space="preserve">¿Cómo influye la aplicación de </w:t>
      </w:r>
      <w:r w:rsidRPr="6BA63C8A" w:rsidR="1EF9503C">
        <w:t>sobre muestreo</w:t>
      </w:r>
      <w:r w:rsidRPr="003D4FDD" w:rsidR="003D4FDD">
        <w:t xml:space="preserve"> sintético mediante SMOTE-NC en el conjunto de entrenamiento</w:t>
      </w:r>
      <w:r w:rsidR="00AC39B0">
        <w:t>,</w:t>
      </w:r>
      <w:r w:rsidRPr="003D4FDD" w:rsidR="003D4FDD">
        <w:t xml:space="preserve"> </w:t>
      </w:r>
      <w:r w:rsidR="00DB0225">
        <w:t>para mejorar</w:t>
      </w:r>
      <w:r w:rsidR="00881636">
        <w:t xml:space="preserve"> </w:t>
      </w:r>
      <w:r w:rsidRPr="003D4FDD" w:rsidR="003D4FDD">
        <w:t xml:space="preserve">la sensibilidad </w:t>
      </w:r>
      <w:r w:rsidRPr="00531D3F" w:rsidR="00881636">
        <w:t xml:space="preserve">(Recall) y </w:t>
      </w:r>
      <w:r w:rsidR="00DB0225">
        <w:t>mitigar</w:t>
      </w:r>
      <w:r w:rsidRPr="00531D3F" w:rsidR="00881636">
        <w:t xml:space="preserve"> sesgo de clase</w:t>
      </w:r>
      <w:r w:rsidRPr="003D4FDD" w:rsidR="003D4FDD">
        <w:t>?</w:t>
      </w:r>
    </w:p>
    <w:p w:rsidRPr="004A1815" w:rsidR="008E3E1D" w:rsidP="00355DD0" w:rsidRDefault="006B22E4" w14:paraId="6EA6146F" w14:textId="4A0FC55E">
      <w:bookmarkStart w:name="_Toc639729565" w:id="49"/>
      <w:bookmarkStart w:name="_Toc724337117" w:id="50"/>
      <w:bookmarkStart w:name="_Toc2030388449" w:id="51"/>
      <w:bookmarkStart w:name="_Toc165543885" w:id="52"/>
      <w:r w:rsidRPr="004A1815">
        <w:t>PE3:</w:t>
      </w:r>
      <w:bookmarkEnd w:id="49"/>
      <w:bookmarkEnd w:id="50"/>
      <w:bookmarkEnd w:id="51"/>
      <w:bookmarkEnd w:id="52"/>
      <w:r w:rsidR="003D4FDD">
        <w:t xml:space="preserve"> </w:t>
      </w:r>
      <w:r w:rsidRPr="003D4FDD" w:rsidR="003D4FDD">
        <w:t>¿Qué algoritmo de Machine Learning (Random Forest, XGBoost, Gradient Boosting, SVM, KNN) presenta el mejor rendimiento predictivo en la estimación del riesgo gestacional?</w:t>
      </w:r>
    </w:p>
    <w:p w:rsidRPr="004A1815" w:rsidR="008E3E1D" w:rsidP="00355DD0" w:rsidRDefault="006B22E4" w14:paraId="1A5DC1C1" w14:textId="64E99E63">
      <w:bookmarkStart w:name="_Toc211726767" w:id="53"/>
      <w:bookmarkStart w:name="_Toc416601948" w:id="54"/>
      <w:bookmarkStart w:name="_Toc1614185275" w:id="55"/>
      <w:bookmarkStart w:name="_Toc1556620908" w:id="56"/>
      <w:r w:rsidRPr="004A1815">
        <w:t>PE4:</w:t>
      </w:r>
      <w:bookmarkEnd w:id="53"/>
      <w:bookmarkEnd w:id="54"/>
      <w:bookmarkEnd w:id="55"/>
      <w:bookmarkEnd w:id="56"/>
      <w:r w:rsidR="00170921">
        <w:t xml:space="preserve"> </w:t>
      </w:r>
      <w:r w:rsidRPr="00170921" w:rsidR="00170921">
        <w:t>¿Cuál es la importancia global y el sentido de contribución de las variables sociodemográficas y de salud en las predicciones del modelo óptimo según TreeSHAP?</w:t>
      </w:r>
    </w:p>
    <w:p w:rsidRPr="004A1815" w:rsidR="008E3E1D" w:rsidP="00355DD0" w:rsidRDefault="006B22E4" w14:paraId="46C41777" w14:textId="320FF6A4">
      <w:bookmarkStart w:name="_Toc987431700" w:id="57"/>
      <w:bookmarkStart w:name="_Toc404519220" w:id="58"/>
      <w:bookmarkStart w:name="_Toc70798236" w:id="59"/>
      <w:bookmarkStart w:name="_Toc334509381" w:id="60"/>
      <w:r w:rsidRPr="004A1815">
        <w:t>PE5:</w:t>
      </w:r>
      <w:bookmarkEnd w:id="57"/>
      <w:bookmarkEnd w:id="58"/>
      <w:bookmarkEnd w:id="59"/>
      <w:bookmarkEnd w:id="60"/>
      <w:r w:rsidR="00531D3F">
        <w:t xml:space="preserve"> </w:t>
      </w:r>
      <w:r w:rsidRPr="00531D3F" w:rsidR="00531D3F">
        <w:t>¿De qué manera las técnicas de explicabilidad local (LIME y SHAP Waterfall) permiten la atribución e interpretación del riesgo en instancias individuales específicas?</w:t>
      </w:r>
    </w:p>
    <w:p w:rsidRPr="004A1815" w:rsidR="00543B6E" w:rsidP="00CD1362" w:rsidRDefault="00543B6E" w14:paraId="7CB7E083" w14:textId="77777777">
      <w:pPr>
        <w:pStyle w:val="ListParagraph"/>
      </w:pPr>
    </w:p>
    <w:p w:rsidRPr="004A1815" w:rsidR="00B673F3" w:rsidP="00CD1362" w:rsidRDefault="00061967" w14:paraId="723D00EB" w14:textId="6E1B51B9">
      <w:pPr>
        <w:pStyle w:val="Heading2"/>
      </w:pPr>
      <w:bookmarkStart w:name="_Toc235051605" w:id="61"/>
      <w:bookmarkStart w:name="_Toc1140744724" w:id="62"/>
      <w:bookmarkStart w:name="_Toc342671377" w:id="63"/>
      <w:bookmarkStart w:name="_Toc696961504" w:id="64"/>
      <w:bookmarkStart w:name="_Toc1050539492" w:id="65"/>
      <w:bookmarkStart w:name="_Toc1133658506" w:id="408131088"/>
      <w:r w:rsidR="00061967">
        <w:rPr/>
        <w:t>1.</w:t>
      </w:r>
      <w:r w:rsidR="00B261C5">
        <w:rPr/>
        <w:t>2</w:t>
      </w:r>
      <w:r w:rsidR="00061967">
        <w:rPr/>
        <w:t xml:space="preserve"> Objetivos</w:t>
      </w:r>
      <w:bookmarkEnd w:id="408131088"/>
    </w:p>
    <w:p w:rsidRPr="004A1815" w:rsidR="00B673F3" w:rsidP="00CD1362" w:rsidRDefault="00A217C3" w14:paraId="62B8922A" w14:textId="0F643580">
      <w:pPr>
        <w:pStyle w:val="Heading3"/>
      </w:pPr>
      <w:bookmarkStart w:name="_Toc235051606" w:id="67"/>
      <w:bookmarkStart w:name="_Toc714902570" w:id="68"/>
      <w:bookmarkStart w:name="_Toc1478272123" w:id="69"/>
      <w:bookmarkStart w:name="_Toc1497453617" w:id="70"/>
      <w:bookmarkStart w:name="_Toc2042619940" w:id="71"/>
      <w:bookmarkEnd w:id="61"/>
      <w:bookmarkEnd w:id="62"/>
      <w:bookmarkEnd w:id="63"/>
      <w:bookmarkEnd w:id="64"/>
      <w:bookmarkEnd w:id="65"/>
      <w:bookmarkStart w:name="_Toc505991446" w:id="2105014370"/>
      <w:r w:rsidR="00A217C3">
        <w:rPr/>
        <w:t>1.</w:t>
      </w:r>
      <w:r w:rsidR="00B261C5">
        <w:rPr/>
        <w:t>2</w:t>
      </w:r>
      <w:r w:rsidR="00A217C3">
        <w:rPr/>
        <w:t>.1 Objetivo general</w:t>
      </w:r>
      <w:bookmarkEnd w:id="67"/>
      <w:bookmarkEnd w:id="68"/>
      <w:bookmarkEnd w:id="69"/>
      <w:bookmarkEnd w:id="70"/>
      <w:bookmarkEnd w:id="71"/>
      <w:bookmarkEnd w:id="2105014370"/>
    </w:p>
    <w:p w:rsidRPr="004A1815" w:rsidR="00B673F3" w:rsidP="00CD1362" w:rsidRDefault="00531D3F" w14:paraId="090B1062" w14:textId="424444F6">
      <w:pPr>
        <w:pStyle w:val="ListParagraph"/>
      </w:pPr>
      <w:r w:rsidRPr="00531D3F">
        <w:t>Desarrollar y evaluar un modelo predictivo y explicable mediante Machine Learning basado en factores sociodemográficos y de salud para la estimación del riesgo de pérdida gestacional en mujeres peruanas de 15 a 49 años a partir de la ENDES 2022-2025.</w:t>
      </w:r>
    </w:p>
    <w:p w:rsidRPr="004A1815" w:rsidR="00B673F3" w:rsidP="00CD1362" w:rsidRDefault="00A217C3" w14:paraId="11DCCEE1" w14:textId="503FB17D">
      <w:pPr>
        <w:pStyle w:val="Heading3"/>
      </w:pPr>
      <w:bookmarkStart w:name="_Toc235051607" w:id="73"/>
      <w:bookmarkStart w:name="_Toc2121054326" w:id="74"/>
      <w:bookmarkStart w:name="_Toc695173047" w:id="75"/>
      <w:bookmarkStart w:name="_Toc1974317904" w:id="76"/>
      <w:bookmarkStart w:name="_Toc320413575" w:id="77"/>
      <w:bookmarkStart w:name="_Toc1385097362" w:id="80130149"/>
      <w:r w:rsidR="00A217C3">
        <w:rPr/>
        <w:t>1.</w:t>
      </w:r>
      <w:r w:rsidR="00D243AA">
        <w:rPr/>
        <w:t>2</w:t>
      </w:r>
      <w:r w:rsidR="00A217C3">
        <w:rPr/>
        <w:t>.2 Objetivos específicos</w:t>
      </w:r>
      <w:bookmarkEnd w:id="73"/>
      <w:bookmarkEnd w:id="74"/>
      <w:bookmarkEnd w:id="75"/>
      <w:bookmarkEnd w:id="76"/>
      <w:bookmarkEnd w:id="77"/>
      <w:bookmarkEnd w:id="80130149"/>
    </w:p>
    <w:p w:rsidRPr="004A1815" w:rsidR="00B673F3" w:rsidP="00CD1362" w:rsidRDefault="3CFD3925" w14:paraId="7C17AA6C" w14:textId="6933F81A">
      <w:pPr>
        <w:pStyle w:val="ListParagraph"/>
      </w:pPr>
      <w:bookmarkStart w:name="_Toc829367762" w:id="79"/>
      <w:bookmarkStart w:name="_Toc1987168927" w:id="80"/>
      <w:bookmarkStart w:name="_Toc31197020" w:id="81"/>
      <w:bookmarkStart w:name="_Toc769067259" w:id="82"/>
      <w:commentRangeStart w:id="83"/>
      <w:commentRangeStart w:id="84"/>
      <w:commentRangeStart w:id="85"/>
      <w:r w:rsidRPr="004A1815">
        <w:t xml:space="preserve">OE1: </w:t>
      </w:r>
      <w:bookmarkEnd w:id="79"/>
      <w:bookmarkEnd w:id="80"/>
      <w:bookmarkEnd w:id="81"/>
      <w:bookmarkEnd w:id="82"/>
      <w:r w:rsidRPr="00531D3F" w:rsidR="00531D3F">
        <w:t>Implementar y evaluar el algoritmo Boruta para la selección de características relevantes a partir del conjunto de variables sociodemográficas y de salud de la ENDES.</w:t>
      </w:r>
    </w:p>
    <w:p w:rsidRPr="004A1815" w:rsidR="00B673F3" w:rsidP="00CD1362" w:rsidRDefault="0CE0C522" w14:paraId="26D39A4E" w14:textId="20A76CC8">
      <w:pPr>
        <w:pStyle w:val="ListParagraph"/>
      </w:pPr>
      <w:bookmarkStart w:name="_Toc1566079417" w:id="86"/>
      <w:bookmarkStart w:name="_Toc324545785" w:id="87"/>
      <w:bookmarkStart w:name="_Toc1733548799" w:id="88"/>
      <w:bookmarkStart w:name="_Toc945781035" w:id="89"/>
      <w:r w:rsidRPr="004A1815">
        <w:t>OE2</w:t>
      </w:r>
      <w:bookmarkEnd w:id="86"/>
      <w:bookmarkEnd w:id="87"/>
      <w:bookmarkEnd w:id="88"/>
      <w:bookmarkEnd w:id="89"/>
      <w:r w:rsidR="00531D3F">
        <w:t>:</w:t>
      </w:r>
      <w:r w:rsidRPr="00531D3F" w:rsidR="00531D3F">
        <w:t xml:space="preserve"> Evaluar el impacto del balanceo sintético mediante SMOTE-NC en el conjunto de entrenamiento para la mejora de la sensibilidad (Recall) y la mitigación del sesgo de clase.</w:t>
      </w:r>
    </w:p>
    <w:p w:rsidRPr="004A1815" w:rsidR="00B673F3" w:rsidP="00CD1362" w:rsidRDefault="0DC6BA48" w14:paraId="494AF5B8" w14:textId="5CA4FA84">
      <w:pPr>
        <w:pStyle w:val="ListParagraph"/>
      </w:pPr>
      <w:bookmarkStart w:name="_Toc2073148179" w:id="90"/>
      <w:bookmarkStart w:name="_Toc1539113762" w:id="91"/>
      <w:bookmarkStart w:name="_Toc364672246" w:id="92"/>
      <w:bookmarkStart w:name="_Toc566605517" w:id="93"/>
      <w:r w:rsidRPr="004A1815">
        <w:t xml:space="preserve">OE3: </w:t>
      </w:r>
      <w:bookmarkEnd w:id="90"/>
      <w:bookmarkEnd w:id="91"/>
      <w:bookmarkEnd w:id="92"/>
      <w:bookmarkEnd w:id="93"/>
      <w:r w:rsidRPr="00531D3F" w:rsidR="00531D3F">
        <w:t>Comparar el rendimiento predictivo de algoritmos basados en ensambles frente a modelos tradicionales mediante AUROC, F1-Score, Sensibilidad y Precisión para seleccionar el modelo óptimo.</w:t>
      </w:r>
    </w:p>
    <w:p w:rsidRPr="004A1815" w:rsidR="00B673F3" w:rsidP="00CD1362" w:rsidRDefault="00BE534F" w14:paraId="4B651ED9" w14:textId="3C93693F">
      <w:pPr>
        <w:pStyle w:val="ListParagraph"/>
      </w:pPr>
      <w:bookmarkStart w:name="_Toc507349182" w:id="94"/>
      <w:bookmarkStart w:name="_Toc1372543276" w:id="95"/>
      <w:bookmarkStart w:name="_Toc1634397902" w:id="96"/>
      <w:bookmarkStart w:name="_Toc1014045230" w:id="97"/>
      <w:r w:rsidRPr="004A1815">
        <w:t xml:space="preserve">OE4: </w:t>
      </w:r>
      <w:bookmarkEnd w:id="94"/>
      <w:bookmarkEnd w:id="95"/>
      <w:bookmarkEnd w:id="96"/>
      <w:bookmarkEnd w:id="97"/>
      <w:r w:rsidRPr="00531D3F" w:rsidR="00531D3F">
        <w:t>Determinar la importancia global y la dirección del impacto de las variables predictoras mediante la técnica TreeSHAP (Beeswarm / Summary Plot) en el modelo óptimo.</w:t>
      </w:r>
    </w:p>
    <w:p w:rsidRPr="004A1815" w:rsidR="00B673F3" w:rsidP="00CD1362" w:rsidRDefault="00BE534F" w14:paraId="7DB8A7BE" w14:textId="7615DCE3">
      <w:pPr>
        <w:pStyle w:val="ListParagraph"/>
      </w:pPr>
      <w:bookmarkStart w:name="_Toc265658968" w:id="98"/>
      <w:bookmarkStart w:name="_Toc1307689268" w:id="99"/>
      <w:bookmarkStart w:name="_Toc1456894365" w:id="100"/>
      <w:bookmarkStart w:name="_Toc1141532829" w:id="101"/>
      <w:r w:rsidR="00BE534F">
        <w:rPr/>
        <w:t xml:space="preserve">OE5: </w:t>
      </w:r>
      <w:r w:rsidR="002C2EA4">
        <w:rPr/>
        <w:t xml:space="preserve">Analizar la atribución local del riesgo gestacional en perfiles individuales mediante explicaciones con LIME y gráficos SHAP </w:t>
      </w:r>
      <w:r w:rsidR="002C2EA4">
        <w:rPr/>
        <w:t>Waterfall</w:t>
      </w:r>
      <w:r w:rsidR="4BBF0F57">
        <w:rPr/>
        <w:t xml:space="preserve"> dan</w:t>
      </w:r>
      <w:r w:rsidR="00946BED">
        <w:rPr/>
        <w:t>do</w:t>
      </w:r>
      <w:r w:rsidR="00946BED">
        <w:rPr/>
        <w:t xml:space="preserve"> explicaciones </w:t>
      </w:r>
      <w:r w:rsidR="009646C9">
        <w:rPr/>
        <w:t>locales para casos individuales que evidencien su relevancia</w:t>
      </w:r>
      <w:r w:rsidR="3F5BBEBE">
        <w:rPr/>
        <w:t>.</w:t>
      </w:r>
      <w:bookmarkEnd w:id="98"/>
      <w:bookmarkEnd w:id="99"/>
      <w:bookmarkEnd w:id="100"/>
      <w:bookmarkEnd w:id="101"/>
      <w:commentRangeEnd w:id="83"/>
      <w:r>
        <w:rPr>
          <w:rStyle w:val="CommentReference"/>
        </w:rPr>
        <w:commentReference w:id="83"/>
      </w:r>
      <w:commentRangeEnd w:id="84"/>
      <w:r>
        <w:rPr>
          <w:rStyle w:val="CommentReference"/>
        </w:rPr>
        <w:commentReference w:id="84"/>
      </w:r>
      <w:commentRangeEnd w:id="85"/>
      <w:r>
        <w:rPr>
          <w:rStyle w:val="CommentReference"/>
        </w:rPr>
        <w:commentReference w:id="85"/>
      </w:r>
    </w:p>
    <w:p w:rsidRPr="004A1815" w:rsidR="00B673F3" w:rsidP="5EA1A009" w:rsidRDefault="00B673F3" w14:paraId="67B94A26" w14:textId="77777777">
      <w:pPr>
        <w:ind w:right="49"/>
        <w:rPr>
          <w:rFonts w:cs="Arial"/>
          <w:b/>
          <w:bCs/>
          <w:u w:val="single"/>
        </w:rPr>
      </w:pPr>
    </w:p>
    <w:p w:rsidRPr="004A1815" w:rsidR="00205BDB" w:rsidP="00CD1362" w:rsidRDefault="00061967" w14:paraId="04C374CD" w14:textId="3EBB07A2">
      <w:pPr>
        <w:pStyle w:val="Heading2"/>
        <w:rPr>
          <w:u w:val="single"/>
        </w:rPr>
      </w:pPr>
      <w:bookmarkStart w:name="_Toc235051608" w:id="102"/>
      <w:bookmarkStart w:name="_Toc1333764879" w:id="103"/>
      <w:bookmarkStart w:name="_Toc438876418" w:id="104"/>
      <w:bookmarkStart w:name="_Toc984940333" w:id="105"/>
      <w:bookmarkStart w:name="_Toc753077826" w:id="106"/>
      <w:commentRangeStart w:id="108"/>
      <w:commentRangeStart w:id="109"/>
      <w:commentRangeStart w:id="110"/>
      <w:commentRangeStart w:id="111"/>
      <w:commentRangeStart w:id="112"/>
      <w:commentRangeStart w:id="113"/>
      <w:bookmarkStart w:name="_Toc2026906923" w:id="537103906"/>
      <w:r w:rsidR="00061967">
        <w:rPr/>
        <w:t>1.</w:t>
      </w:r>
      <w:r w:rsidR="00D243AA">
        <w:rPr/>
        <w:t>3</w:t>
      </w:r>
      <w:r w:rsidR="00061967">
        <w:rPr/>
        <w:t xml:space="preserve"> Hipótesis</w:t>
      </w:r>
      <w:bookmarkEnd w:id="102"/>
      <w:bookmarkEnd w:id="103"/>
      <w:bookmarkEnd w:id="104"/>
      <w:bookmarkEnd w:id="105"/>
      <w:bookmarkEnd w:id="106"/>
      <w:commentRangeEnd w:id="110"/>
      <w:r>
        <w:rPr>
          <w:rStyle w:val="CommentReference"/>
        </w:rPr>
        <w:commentReference w:id="110"/>
      </w:r>
      <w:commentRangeEnd w:id="111"/>
      <w:r>
        <w:rPr>
          <w:rStyle w:val="CommentReference"/>
        </w:rPr>
        <w:commentReference w:id="111"/>
      </w:r>
      <w:commentRangeEnd w:id="112"/>
      <w:r>
        <w:rPr>
          <w:rStyle w:val="CommentReference"/>
        </w:rPr>
        <w:commentReference w:id="112"/>
      </w:r>
      <w:commentRangeEnd w:id="113"/>
      <w:r>
        <w:rPr>
          <w:rStyle w:val="CommentReference"/>
        </w:rPr>
        <w:commentReference w:id="113"/>
      </w:r>
      <w:commentRangeEnd w:id="108"/>
      <w:r>
        <w:rPr>
          <w:rStyle w:val="CommentReference"/>
        </w:rPr>
        <w:commentReference w:id="108"/>
      </w:r>
      <w:commentRangeEnd w:id="109"/>
      <w:r>
        <w:rPr>
          <w:rStyle w:val="CommentReference"/>
        </w:rPr>
        <w:commentReference w:id="109"/>
      </w:r>
      <w:bookmarkEnd w:id="537103906"/>
    </w:p>
    <w:p w:rsidRPr="004A1815" w:rsidR="00B673F3" w:rsidP="00CD1362" w:rsidRDefault="00A217C3" w14:paraId="2C5FE787" w14:textId="0A41C1A3">
      <w:pPr>
        <w:pStyle w:val="Heading3"/>
      </w:pPr>
      <w:bookmarkStart w:name="_Toc235051609" w:id="114"/>
      <w:bookmarkStart w:name="_Toc1392842409" w:id="115"/>
      <w:bookmarkStart w:name="_Toc1135460258" w:id="116"/>
      <w:bookmarkStart w:name="_Toc727375565" w:id="117"/>
      <w:bookmarkStart w:name="_Toc1169519362" w:id="118"/>
      <w:commentRangeStart w:id="120"/>
      <w:commentRangeStart w:id="121"/>
      <w:bookmarkStart w:name="_Toc1368051493" w:id="1574709159"/>
      <w:r w:rsidR="00A217C3">
        <w:rPr/>
        <w:t>1.</w:t>
      </w:r>
      <w:r w:rsidR="00D243AA">
        <w:rPr/>
        <w:t>3</w:t>
      </w:r>
      <w:r w:rsidR="00A217C3">
        <w:rPr/>
        <w:t>.1 Hipótesis general</w:t>
      </w:r>
      <w:bookmarkEnd w:id="114"/>
      <w:bookmarkEnd w:id="115"/>
      <w:bookmarkEnd w:id="116"/>
      <w:bookmarkEnd w:id="117"/>
      <w:bookmarkEnd w:id="118"/>
      <w:commentRangeEnd w:id="120"/>
      <w:r>
        <w:rPr>
          <w:rStyle w:val="CommentReference"/>
        </w:rPr>
        <w:commentReference w:id="120"/>
      </w:r>
      <w:commentRangeEnd w:id="121"/>
      <w:r>
        <w:rPr>
          <w:rStyle w:val="CommentReference"/>
        </w:rPr>
        <w:commentReference w:id="121"/>
      </w:r>
      <w:bookmarkEnd w:id="1574709159"/>
    </w:p>
    <w:p w:rsidRPr="004A1815" w:rsidR="2CCCBDB9" w:rsidP="00CD1362" w:rsidRDefault="00B807F1" w14:paraId="037730B6" w14:textId="3817FBD2">
      <w:pPr>
        <w:pStyle w:val="ListParagraph"/>
      </w:pPr>
      <w:r w:rsidR="054D6B87">
        <w:rPr/>
        <w:t xml:space="preserve">El modelamiento predictivo y explicable mediante Machine </w:t>
      </w:r>
      <w:r w:rsidR="054D6B87">
        <w:rPr/>
        <w:t>Learning</w:t>
      </w:r>
      <w:r w:rsidR="054D6B87">
        <w:rPr/>
        <w:t xml:space="preserve"> basado en factores sociodemográficos y de salud presenta una capacidad de discriminación estadísticamente significativa</w:t>
      </w:r>
      <w:r w:rsidR="72C1C302">
        <w:rPr/>
        <w:t xml:space="preserve">, </w:t>
      </w:r>
      <w:r w:rsidR="054D6B87">
        <w:rPr/>
        <w:t xml:space="preserve">definida como un AUROC superior a 0.5 cuyo intervalo de confianza al 95%, obtenido mediante </w:t>
      </w:r>
      <w:r w:rsidR="054D6B87">
        <w:rPr/>
        <w:t>bootstrap</w:t>
      </w:r>
      <w:r w:rsidR="054D6B87">
        <w:rPr/>
        <w:t xml:space="preserve"> no paramétrico (B=2,000), excluye el valor nulo</w:t>
      </w:r>
      <w:r w:rsidR="72C1C302">
        <w:rPr/>
        <w:t xml:space="preserve">, </w:t>
      </w:r>
      <w:r w:rsidR="054D6B87">
        <w:rPr/>
        <w:t>para estimar el riesgo de pérdida gestacional en mujeres peruanas de 15 a 49 años a partir de la ENDES 2022-</w:t>
      </w:r>
      <w:r w:rsidR="10CF523E">
        <w:rPr/>
        <w:t>2025.</w:t>
      </w:r>
    </w:p>
    <w:p w:rsidRPr="004A1815" w:rsidR="00170A5C" w:rsidP="00CD1362" w:rsidRDefault="00A217C3" w14:paraId="0890F012" w14:textId="14058F84">
      <w:pPr>
        <w:pStyle w:val="Heading3"/>
      </w:pPr>
      <w:bookmarkStart w:name="_Toc235051610" w:id="122"/>
      <w:bookmarkStart w:name="_Toc1937678235" w:id="123"/>
      <w:bookmarkStart w:name="_Toc1383892248" w:id="124"/>
      <w:bookmarkStart w:name="_Toc614249474" w:id="125"/>
      <w:bookmarkStart w:name="_Toc582497332" w:id="126"/>
      <w:bookmarkStart w:name="_Toc568973233" w:id="814570855"/>
      <w:r w:rsidR="00A217C3">
        <w:rPr/>
        <w:t>1.</w:t>
      </w:r>
      <w:r w:rsidR="00D243AA">
        <w:rPr/>
        <w:t>3</w:t>
      </w:r>
      <w:r w:rsidR="00A217C3">
        <w:rPr/>
        <w:t>.2 Hipótesis específicas</w:t>
      </w:r>
      <w:bookmarkEnd w:id="122"/>
      <w:bookmarkEnd w:id="123"/>
      <w:bookmarkEnd w:id="124"/>
      <w:bookmarkEnd w:id="125"/>
      <w:bookmarkEnd w:id="126"/>
      <w:bookmarkEnd w:id="814570855"/>
    </w:p>
    <w:p w:rsidRPr="004A1815" w:rsidR="00170A5C" w:rsidP="00CD1362" w:rsidRDefault="69D861E7" w14:paraId="4024BF1C" w14:textId="613ED5AA">
      <w:pPr>
        <w:pStyle w:val="ListParagraph"/>
      </w:pPr>
      <w:bookmarkStart w:name="_Toc1814401731" w:id="128"/>
      <w:bookmarkStart w:name="_Toc609347586" w:id="129"/>
      <w:bookmarkStart w:name="_Toc1636419790" w:id="130"/>
      <w:bookmarkStart w:name="_Toc1044951481" w:id="131"/>
      <w:commentRangeStart w:id="132"/>
      <w:commentRangeStart w:id="133"/>
      <w:commentRangeStart w:id="504793894"/>
      <w:commentRangeStart w:id="757324663"/>
      <w:r w:rsidRPr="004A1815">
        <w:t xml:space="preserve">HE1: </w:t>
      </w:r>
      <w:bookmarkEnd w:id="128"/>
      <w:bookmarkEnd w:id="129"/>
      <w:bookmarkEnd w:id="130"/>
      <w:bookmarkEnd w:id="131"/>
      <w:r w:rsidRPr="00322FF6" w:rsidR="00322FF6">
        <w:t xml:space="preserve">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w:t>
      </w:r>
      <w:r w:rsidR="00441440">
        <w:t>6</w:t>
      </w:r>
      <w:r w:rsidRPr="00322FF6" w:rsidR="00322FF6">
        <w:t xml:space="preserve"> variables confirmadas únicamente por Boruta, reduciendo la dimensionalidad frente a las 19 variables candidatas sin pérdida de capacidad predictiva</w:t>
      </w:r>
      <w:r w:rsidRPr="00AF378E" w:rsidR="00AF378E">
        <w:t>.</w:t>
      </w:r>
      <w:commentRangeEnd w:id="132"/>
      <w:r w:rsidRPr="004A1815">
        <w:rPr>
          <w:rStyle w:val="CommentReference"/>
          <w:sz w:val="24"/>
          <w:szCs w:val="24"/>
        </w:rPr>
        <w:commentReference w:id="132"/>
      </w:r>
      <w:commentRangeEnd w:id="133"/>
      <w:r>
        <w:rPr>
          <w:rStyle w:val="CommentReference"/>
        </w:rPr>
        <w:commentReference w:id="133"/>
      </w:r>
      <w:commentRangeEnd w:id="504793894"/>
      <w:r>
        <w:rPr>
          <w:rStyle w:val="CommentReference"/>
        </w:rPr>
        <w:commentReference w:id="504793894"/>
      </w:r>
      <w:commentRangeEnd w:id="757324663"/>
      <w:r>
        <w:rPr>
          <w:rStyle w:val="CommentReference"/>
        </w:rPr>
        <w:commentReference w:id="757324663"/>
      </w:r>
    </w:p>
    <w:p w:rsidRPr="004A1815" w:rsidR="00170A5C" w:rsidP="00CD1362" w:rsidRDefault="702569C5" w14:paraId="01163BE4" w14:textId="2F54B9D0">
      <w:pPr>
        <w:pStyle w:val="ListParagraph"/>
      </w:pPr>
      <w:bookmarkStart w:name="_Toc1262308834" w:id="134"/>
      <w:bookmarkStart w:name="_Toc988236717" w:id="135"/>
      <w:bookmarkStart w:name="_Toc1652063872" w:id="136"/>
      <w:bookmarkStart w:name="_Toc1357769158" w:id="137"/>
      <w:commentRangeStart w:id="138"/>
      <w:r w:rsidRPr="004A1815">
        <w:t xml:space="preserve">HE2: </w:t>
      </w:r>
      <w:bookmarkEnd w:id="134"/>
      <w:bookmarkEnd w:id="135"/>
      <w:bookmarkEnd w:id="136"/>
      <w:bookmarkEnd w:id="137"/>
      <w:r w:rsidRPr="00AF378E" w:rsidR="00AF378E">
        <w:t>El balanceo de clases mediante SMOTE-NC en el set de entrenamiento incrementa significativamente la sensibilidad (Recall) y el F1-Score frente al entrenamiento con clases desbalanceadas.</w:t>
      </w:r>
      <w:commentRangeEnd w:id="138"/>
      <w:r w:rsidRPr="004A1815">
        <w:rPr>
          <w:rStyle w:val="CommentReference"/>
          <w:sz w:val="24"/>
          <w:szCs w:val="24"/>
        </w:rPr>
        <w:commentReference w:id="138"/>
      </w:r>
    </w:p>
    <w:p w:rsidRPr="004A1815" w:rsidR="00170A5C" w:rsidP="00CD1362" w:rsidRDefault="003E22D5" w14:paraId="42083407" w14:textId="62960069">
      <w:pPr>
        <w:pStyle w:val="ListParagraph"/>
      </w:pPr>
      <w:bookmarkStart w:name="_Toc402283107" w:id="139"/>
      <w:bookmarkStart w:name="_Toc1437033566" w:id="140"/>
      <w:bookmarkStart w:name="_Toc1268666760" w:id="141"/>
      <w:bookmarkStart w:name="_Toc107124880" w:id="142"/>
      <w:commentRangeStart w:id="143"/>
      <w:commentRangeStart w:id="719826284"/>
      <w:commentRangeStart w:id="43491459"/>
      <w:r w:rsidRPr="004A1815">
        <w:t xml:space="preserve">HE3: </w:t>
      </w:r>
      <w:bookmarkEnd w:id="139"/>
      <w:bookmarkEnd w:id="140"/>
      <w:bookmarkEnd w:id="141"/>
      <w:bookmarkEnd w:id="142"/>
      <w:r w:rsidR="00AF378E">
        <w:t xml:space="preserve">Los </w:t>
      </w:r>
      <w:r w:rsidRPr="00AF378E" w:rsidR="00AF378E">
        <w:t>algoritmos basados en ensambles (XGBoost, Random Forest, Gradient Boosting) superan en AUROC y F1-Score a los modelos tradicionales (SVM, KNN).</w:t>
      </w:r>
      <w:commentRangeEnd w:id="143"/>
      <w:r w:rsidRPr="004A1815" w:rsidR="0024269F">
        <w:rPr>
          <w:rStyle w:val="CommentReference"/>
          <w:sz w:val="24"/>
          <w:szCs w:val="24"/>
        </w:rPr>
        <w:commentReference w:id="143"/>
      </w:r>
      <w:commentRangeEnd w:id="719826284"/>
      <w:r>
        <w:rPr>
          <w:rStyle w:val="CommentReference"/>
        </w:rPr>
        <w:commentReference w:id="719826284"/>
      </w:r>
      <w:commentRangeEnd w:id="43491459"/>
      <w:r>
        <w:rPr>
          <w:rStyle w:val="CommentReference"/>
        </w:rPr>
        <w:commentReference w:id="43491459"/>
      </w:r>
    </w:p>
    <w:p w:rsidRPr="004A1815" w:rsidR="00170A5C" w:rsidP="00CD1362" w:rsidRDefault="003E22D5" w14:paraId="6D11D6C3" w14:textId="13AEB002">
      <w:pPr>
        <w:pStyle w:val="ListParagraph"/>
      </w:pPr>
      <w:bookmarkStart w:name="_Toc231431790" w:id="144"/>
      <w:bookmarkStart w:name="_Toc1958549678" w:id="145"/>
      <w:bookmarkStart w:name="_Toc1267778518" w:id="146"/>
      <w:bookmarkStart w:name="_Toc715281633" w:id="147"/>
      <w:commentRangeStart w:id="148"/>
      <w:commentRangeStart w:id="149"/>
      <w:commentRangeStart w:id="1055323817"/>
      <w:commentRangeStart w:id="527705494"/>
      <w:r w:rsidR="003E22D5">
        <w:rPr/>
        <w:t>HE4:</w:t>
      </w:r>
      <w:bookmarkEnd w:id="144"/>
      <w:bookmarkEnd w:id="145"/>
      <w:bookmarkEnd w:id="146"/>
      <w:bookmarkEnd w:id="147"/>
      <w:r w:rsidR="00314271">
        <w:rPr/>
        <w:t xml:space="preserve"> </w:t>
      </w:r>
      <w:r w:rsidR="692A0C9A">
        <w:rPr/>
        <w:t>La dimensión sociodemográfica concentra una mayor proporción de la importancia global según TreeSHAP que la dimensión de salud.</w:t>
      </w:r>
    </w:p>
    <w:p w:rsidR="003E22D5" w:rsidP="57F4DA51" w:rsidRDefault="003E22D5" w14:paraId="5BACAF5D" w14:textId="3E318133">
      <w:pPr>
        <w:pStyle w:val="ListParagraph"/>
      </w:pPr>
      <w:bookmarkStart w:name="_Toc2085268704" w:id="150"/>
      <w:bookmarkStart w:name="_Toc662674225" w:id="151"/>
      <w:bookmarkStart w:name="_Toc1538498512" w:id="152"/>
      <w:bookmarkStart w:name="_Toc861076822" w:id="153"/>
      <w:r w:rsidR="003E22D5">
        <w:rPr/>
        <w:t xml:space="preserve">HE5: </w:t>
      </w:r>
      <w:bookmarkEnd w:id="150"/>
      <w:bookmarkEnd w:id="151"/>
      <w:bookmarkEnd w:id="152"/>
      <w:bookmarkEnd w:id="153"/>
      <w:commentRangeEnd w:id="148"/>
      <w:r>
        <w:rPr>
          <w:rStyle w:val="CommentReference"/>
        </w:rPr>
        <w:commentReference w:id="148"/>
      </w:r>
      <w:commentRangeEnd w:id="149"/>
      <w:r>
        <w:rPr>
          <w:rStyle w:val="CommentReference"/>
        </w:rPr>
        <w:commentReference w:id="149"/>
      </w:r>
      <w:commentRangeEnd w:id="1055323817"/>
      <w:r>
        <w:rPr>
          <w:rStyle w:val="CommentReference"/>
        </w:rPr>
        <w:commentReference w:id="1055323817"/>
      </w:r>
      <w:commentRangeEnd w:id="527705494"/>
      <w:r>
        <w:rPr>
          <w:rStyle w:val="CommentReference"/>
        </w:rPr>
        <w:commentReference w:id="527705494"/>
      </w:r>
      <w:commentRangeStart w:id="429362433"/>
      <w:commentRangeStart w:id="1526914229"/>
      <w:commentRangeStart w:id="625249452"/>
      <w:commentRangeStart w:id="430784932"/>
      <w:commentRangeEnd w:id="429362433"/>
      <w:r>
        <w:rPr>
          <w:rStyle w:val="CommentReference"/>
        </w:rPr>
        <w:commentReference w:id="429362433"/>
      </w:r>
      <w:commentRangeEnd w:id="1526914229"/>
      <w:r>
        <w:rPr>
          <w:rStyle w:val="CommentReference"/>
        </w:rPr>
        <w:commentReference w:id="1526914229"/>
      </w:r>
      <w:commentRangeEnd w:id="625249452"/>
      <w:r>
        <w:rPr>
          <w:rStyle w:val="CommentReference"/>
        </w:rPr>
        <w:commentReference w:id="625249452"/>
      </w:r>
      <w:commentRangeEnd w:id="430784932"/>
      <w:r>
        <w:rPr>
          <w:rStyle w:val="CommentReference"/>
        </w:rPr>
        <w:commentReference w:id="430784932"/>
      </w:r>
      <w:r w:rsidR="6581C12D">
        <w:rPr/>
        <w:t>Las explicaciones locales obtenidas mediante LIME y SHAP Waterfall coinciden en la dirección del efecto de las variables más influyentes (V025, V201 y V501), evidenciando consistencia explicativa entre ambas técnicas</w:t>
      </w:r>
      <w:r w:rsidR="6581C12D">
        <w:rPr/>
        <w:t>.</w:t>
      </w:r>
    </w:p>
    <w:p w:rsidR="57F4DA51" w:rsidP="57F4DA51" w:rsidRDefault="57F4DA51" w14:paraId="089D75E4" w14:textId="47F0BC8C">
      <w:pPr>
        <w:pStyle w:val="ListParagraph"/>
      </w:pPr>
    </w:p>
    <w:p w:rsidRPr="004A1815" w:rsidR="00170A5C" w:rsidP="00CD1362" w:rsidRDefault="00170A5C" w14:paraId="32E85886" w14:textId="77777777">
      <w:pPr>
        <w:pStyle w:val="ListParagraph"/>
      </w:pPr>
    </w:p>
    <w:p w:rsidRPr="004A1815" w:rsidR="009B2EE3" w:rsidRDefault="009B2EE3" w14:paraId="5A17A7AE" w14:textId="77777777">
      <w:pPr>
        <w:rPr>
          <w:rFonts w:eastAsia="Calibri" w:cs="Arial"/>
          <w:b/>
          <w:bCs/>
          <w:lang w:eastAsia="es-PE"/>
        </w:rPr>
      </w:pPr>
      <w:bookmarkStart w:name="_Toc235051611" w:id="154"/>
      <w:bookmarkStart w:name="_Toc1624082123" w:id="155"/>
      <w:bookmarkStart w:name="_Toc2127672496" w:id="156"/>
      <w:bookmarkStart w:name="_Toc1612875369" w:id="157"/>
      <w:bookmarkStart w:name="_Toc1472484026" w:id="158"/>
      <w:r w:rsidRPr="004A1815">
        <w:rPr>
          <w:rFonts w:cs="Arial"/>
        </w:rPr>
        <w:br w:type="page"/>
      </w:r>
    </w:p>
    <w:p w:rsidRPr="004A1815" w:rsidR="009B2EE3" w:rsidP="00CD1362" w:rsidRDefault="064E05D1" w14:paraId="1E529BB2" w14:textId="6210C781">
      <w:pPr>
        <w:pStyle w:val="Heading1"/>
      </w:pPr>
      <w:commentRangeStart w:id="160"/>
      <w:commentRangeStart w:id="161"/>
      <w:commentRangeStart w:id="162"/>
      <w:commentRangeStart w:id="163"/>
      <w:commentRangeStart w:id="164"/>
      <w:bookmarkStart w:name="_Toc1969163052" w:id="1902514944"/>
      <w:r w:rsidR="064E05D1">
        <w:rPr/>
        <w:t>2. Estado del arte</w:t>
      </w:r>
      <w:bookmarkEnd w:id="154"/>
      <w:bookmarkEnd w:id="155"/>
      <w:bookmarkEnd w:id="156"/>
      <w:bookmarkEnd w:id="157"/>
      <w:bookmarkEnd w:id="158"/>
      <w:commentRangeEnd w:id="160"/>
      <w:r>
        <w:rPr>
          <w:rStyle w:val="CommentReference"/>
        </w:rPr>
        <w:commentReference w:id="160"/>
      </w:r>
      <w:commentRangeEnd w:id="161"/>
      <w:r>
        <w:rPr>
          <w:rStyle w:val="CommentReference"/>
        </w:rPr>
        <w:commentReference w:id="161"/>
      </w:r>
      <w:commentRangeEnd w:id="162"/>
      <w:r>
        <w:rPr>
          <w:rStyle w:val="CommentReference"/>
        </w:rPr>
        <w:commentReference w:id="162"/>
      </w:r>
      <w:commentRangeEnd w:id="163"/>
      <w:r>
        <w:rPr>
          <w:rStyle w:val="CommentReference"/>
        </w:rPr>
        <w:commentReference w:id="163"/>
      </w:r>
      <w:commentRangeEnd w:id="164"/>
      <w:r>
        <w:rPr>
          <w:rStyle w:val="CommentReference"/>
        </w:rPr>
        <w:commentReference w:id="164"/>
      </w:r>
      <w:bookmarkEnd w:id="1902514944"/>
    </w:p>
    <w:p w:rsidRPr="004A1815" w:rsidR="4DCEC06F" w:rsidP="00CD1362" w:rsidRDefault="5A4C3E1F" w14:paraId="06AAFE02" w14:textId="79E0FDF5">
      <w:pPr>
        <w:pStyle w:val="Heading2"/>
      </w:pPr>
      <w:commentRangeStart w:id="166"/>
      <w:commentRangeStart w:id="321117807"/>
      <w:bookmarkStart w:name="_Toc306059709" w:id="554657823"/>
      <w:r w:rsidR="5A4C3E1F">
        <w:rPr/>
        <w:t xml:space="preserve">2.1 Determinantes sociodemográficos y </w:t>
      </w:r>
      <w:r w:rsidR="001A6FAB">
        <w:rPr/>
        <w:t>de salud</w:t>
      </w:r>
      <w:r w:rsidR="5A4C3E1F">
        <w:rPr/>
        <w:t xml:space="preserve"> </w:t>
      </w:r>
      <w:r w:rsidR="001A6FAB">
        <w:rPr/>
        <w:t>en</w:t>
      </w:r>
      <w:r w:rsidR="5A4C3E1F">
        <w:rPr/>
        <w:t xml:space="preserve"> la pérdida gestacional</w:t>
      </w:r>
      <w:bookmarkEnd w:id="554657823"/>
      <w:r w:rsidR="5A4C3E1F">
        <w:rPr/>
        <w:t xml:space="preserve"> </w:t>
      </w:r>
      <w:commentRangeEnd w:id="166"/>
      <w:r>
        <w:rPr>
          <w:rStyle w:val="CommentReference"/>
        </w:rPr>
        <w:commentReference w:id="166"/>
      </w:r>
      <w:commentRangeEnd w:id="321117807"/>
      <w:r>
        <w:rPr>
          <w:rStyle w:val="CommentReference"/>
        </w:rPr>
        <w:commentReference w:id="321117807"/>
      </w:r>
    </w:p>
    <w:p w:rsidRPr="004A1815" w:rsidR="4DCEC06F" w:rsidP="00CD1362" w:rsidRDefault="4DCEC06F" w14:paraId="6962A6F9" w14:textId="4577BA97">
      <w:pPr>
        <w:pStyle w:val="ListParagraph"/>
      </w:pPr>
      <w:r w:rsidRPr="004A1815">
        <w:t xml:space="preserve">Diversos factores sociodemográficos y ambientales son claves en la ocurrencia de pérdida gestacional en diferentes contextos geográficos. En Nepal, un estudio de controles con 251 mujeres en edad reproductiva identificó que vivir en familias nucleares y percibir ingresos económicos bajos tienen relación con el aborto espontáneo [8]. Así mismo, en Ghana, un estudio con alrededor de 1136 mujeres destaca la exposición de la gestante a altas temperaturas ambientales [8]. Por otro lado, en Ruanda, los modelos predictivos identifican la inasistencia prenatal, la edad avanzada y el estado civil como factores críticos [4]. Aterrizando al contexto peruano, el análisis de la ENDES evidencia que el nivel educativo, el estado civil y residir en áreas urbanas (como Lima) influyen directamente en la ocurrencia de pérdidas o resultados adversos en las gestantes [10].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w:t>
      </w:r>
      <w:r w:rsidRPr="004A1815" w:rsidR="00882786">
        <w:t>de salud</w:t>
      </w:r>
      <w:r w:rsidRPr="004A1815">
        <w:t xml:space="preserve"> y sociodemográficos en modelos predictivos enfocados en Lima, Perú. </w:t>
      </w:r>
    </w:p>
    <w:p w:rsidRPr="004A1815" w:rsidR="5EA1A009" w:rsidP="00CD1362" w:rsidRDefault="5EA1A009" w14:paraId="5FE273CA" w14:textId="14DD15DC">
      <w:pPr>
        <w:pStyle w:val="ListParagraph"/>
      </w:pPr>
    </w:p>
    <w:p w:rsidRPr="004A1815" w:rsidR="4DCEC06F" w:rsidP="00CD1362" w:rsidRDefault="0B39B457" w14:paraId="2FB31DEC" w14:textId="16A89E01">
      <w:pPr>
        <w:pStyle w:val="Heading2"/>
      </w:pPr>
      <w:bookmarkStart w:name="_Toc1900214052" w:id="1666841105"/>
      <w:r w:rsidR="0B39B457">
        <w:rPr/>
        <w:t>2.2 Selección de características y balanceo en grandes bases de datos epidemiológicas</w:t>
      </w:r>
      <w:bookmarkEnd w:id="1666841105"/>
      <w:r w:rsidR="0B39B457">
        <w:rPr/>
        <w:t xml:space="preserve"> </w:t>
      </w:r>
    </w:p>
    <w:p w:rsidRPr="004A1815" w:rsidR="00FF6E01" w:rsidP="00CD1362" w:rsidRDefault="4DCEC06F" w14:paraId="4D6C9C5C" w14:textId="19F9FB95">
      <w:pPr>
        <w:pStyle w:val="ListParagraph"/>
      </w:pPr>
      <w:r w:rsidRPr="004A1815">
        <w:t xml:space="preserve">El procesamiento de encuestas demográficas masivas, como las DHS o la ENDES, enfrenta grandes retos debido a la alta dimensionalidad de sus variables y el desbalance de sus clases. La evidencia demuestra que técnicas de selección de características, como el algoritmo de envoltura Boruta o el método hacia atrás (Step-Backward), extraen eficazmente solo las variables con impacto real, permitiendo que modelos como Random Forest logren exactitudes superiores al 92% y reduzcan su base a características clave [7, 14]. De igual forma, pruebas de filtrado como el Chi-cuadrado logran aislar predictores significativos, optimizando el rendimiento para alcanzar un AUC sobresaliente [5, 14]. Para solucionar el problema del desbalance, donde los nacimientos a término superan abrumadoramente a las pérdidas gestacionales, el uso de técnicas de sobremuestreo sintético como SMOTE o Borderline-SMOTE ha demostrado evitar el sesgo algorítmico e incrementar significativamente la exactitud predictiva [7, 14]. </w:t>
      </w:r>
    </w:p>
    <w:p w:rsidRPr="004A1815" w:rsidR="4DCEC06F" w:rsidP="00CD1362" w:rsidRDefault="00FF6E01" w14:paraId="5513855B" w14:textId="19A0EB39">
      <w:pPr>
        <w:pStyle w:val="ListParagraph"/>
      </w:pPr>
      <w:r w:rsidRPr="004A1815">
        <w:t xml:space="preserve">A </w:t>
      </w:r>
      <w:r w:rsidRPr="004A1815" w:rsidR="00185071">
        <w:t>partir de estos hallazgos, la presente investigación adopta estas herramientas como parte central de su estrategia metodológica. Dado que la base de datos nacional ENDES comparte la misma complejidad y desbalance que las encuestas internacionales revisadas, se considera pertinente la integración conjunta de Boruta (para aislar el entorno sociodemográfico de la gestante) y SMOTE (para equilibrar los datos). Esta estrategia busca contribuir a la construcción de un modelo predictivo riguroso, orientado a apoyar la precisión que el sistema de salud pública peruano requiere para la detección preventiva de pérdidas gestacionales.</w:t>
      </w:r>
    </w:p>
    <w:p w:rsidRPr="004A1815" w:rsidR="4DCEC06F" w:rsidP="00CD1362" w:rsidRDefault="4DCEC06F" w14:paraId="6D941C7C" w14:textId="6C898648">
      <w:pPr>
        <w:pStyle w:val="ListParagraph"/>
      </w:pPr>
      <w:r w:rsidRPr="004A1815">
        <w:t xml:space="preserve"> </w:t>
      </w:r>
    </w:p>
    <w:p w:rsidRPr="004A1815" w:rsidR="4DCEC06F" w:rsidP="00CD1362" w:rsidRDefault="3F4EEA9C" w14:paraId="36C1A546" w14:textId="61CD17CC">
      <w:pPr>
        <w:pStyle w:val="Heading2"/>
      </w:pPr>
      <w:bookmarkStart w:name="_Toc1703197818" w:id="193101022"/>
      <w:r w:rsidR="3F4EEA9C">
        <w:rPr/>
        <w:t>2.3 Evaluación y Comparación de Algoritmos de Maching Learning en Salud</w:t>
      </w:r>
      <w:bookmarkEnd w:id="193101022"/>
      <w:r w:rsidR="3F4EEA9C">
        <w:rPr/>
        <w:t xml:space="preserve"> </w:t>
      </w:r>
    </w:p>
    <w:p w:rsidRPr="004A1815" w:rsidR="00560BCE" w:rsidP="00CD1362" w:rsidRDefault="4DCEC06F" w14:paraId="162AF47D" w14:textId="50C6C308">
      <w:pPr>
        <w:pStyle w:val="ListParagraph"/>
      </w:pPr>
      <w:r w:rsidRPr="004A1815">
        <w:t xml:space="preserve">La literatura evidencia una amplia variedad de sistemas predictivos que evalúan y comparan el rendimiento de algoritmos individuales y de ensamblaje (como Random Forest, Support Vector Machines, KNN, Naive Bayes y Redes Neuronales). Esta evaluación comparativa permite identificar qué algoritmos logran las mejores métricas de exactitud, precisión, sensibilidad y Área Bajo la Curva (AUC) para el análisis inicial de resultados gestacionales y problemas de fertilidad. Con el fin de facilitar la lectura, la </w:t>
      </w:r>
      <w:commentRangeStart w:id="169"/>
      <w:commentRangeStart w:id="170"/>
      <w:commentRangeStart w:id="171"/>
      <w:commentRangeStart w:id="172"/>
      <w:r w:rsidRPr="004A1815">
        <w:t xml:space="preserve">Tabla 1 consolida las métricas de los modelos que resultaron superiores en la literatura reciente: </w:t>
      </w:r>
      <w:commentRangeEnd w:id="169"/>
      <w:r w:rsidRPr="004A1815" w:rsidR="002642F9">
        <w:rPr>
          <w:rStyle w:val="CommentReference"/>
          <w:sz w:val="24"/>
          <w:szCs w:val="24"/>
        </w:rPr>
        <w:commentReference w:id="169"/>
      </w:r>
      <w:commentRangeEnd w:id="170"/>
      <w:r>
        <w:rPr>
          <w:rStyle w:val="CommentReference"/>
        </w:rPr>
        <w:commentReference w:id="170"/>
      </w:r>
      <w:commentRangeEnd w:id="171"/>
      <w:r>
        <w:rPr>
          <w:rStyle w:val="CommentReference"/>
        </w:rPr>
        <w:commentReference w:id="171"/>
      </w:r>
      <w:commentRangeEnd w:id="172"/>
      <w:r>
        <w:rPr>
          <w:rStyle w:val="CommentReference"/>
        </w:rPr>
        <w:commentReference w:id="172"/>
      </w:r>
    </w:p>
    <w:p w:rsidRPr="004A1815" w:rsidR="00C90F80" w:rsidP="00EA3F59" w:rsidRDefault="00C90F80" w14:paraId="69172C76" w14:textId="6830E912">
      <w:pPr>
        <w:pStyle w:val="Heading4"/>
      </w:pPr>
      <w:bookmarkStart w:name="_Toc238504201" w:id="174"/>
      <w:bookmarkStart w:name="_Toc2065173042" w:id="1448822570"/>
      <w:r w:rsidR="00C90F80">
        <w:rPr/>
        <w:t xml:space="preserve">Tabla </w:t>
      </w:r>
      <w:r>
        <w:fldChar w:fldCharType="begin"/>
      </w:r>
      <w:r>
        <w:instrText xml:space="preserve"> SEQ Tabla \* ARABIC </w:instrText>
      </w:r>
      <w:r>
        <w:fldChar w:fldCharType="separate"/>
      </w:r>
      <w:r w:rsidRPr="03190E2B" w:rsidR="00214F2D">
        <w:rPr>
          <w:noProof/>
        </w:rPr>
        <w:t>1</w:t>
      </w:r>
      <w:r>
        <w:fldChar w:fldCharType="end"/>
      </w:r>
      <w:r w:rsidR="00C90F80">
        <w:rPr/>
        <w:t>: Métricas de modelos de Machine Learning en Salud Reproductiva</w:t>
      </w:r>
      <w:bookmarkEnd w:id="174"/>
      <w:bookmarkEnd w:id="1448822570"/>
    </w:p>
    <w:tbl>
      <w:tblPr>
        <w:tblStyle w:val="PlainTable2"/>
        <w:tblW w:w="8787" w:type="dxa"/>
        <w:tblLayout w:type="fixed"/>
        <w:tblLook w:val="04A0" w:firstRow="1" w:lastRow="0" w:firstColumn="1" w:lastColumn="0" w:noHBand="0" w:noVBand="1"/>
      </w:tblPr>
      <w:tblGrid>
        <w:gridCol w:w="993"/>
        <w:gridCol w:w="1275"/>
        <w:gridCol w:w="1134"/>
        <w:gridCol w:w="1491"/>
        <w:gridCol w:w="1203"/>
        <w:gridCol w:w="1335"/>
        <w:gridCol w:w="1356"/>
      </w:tblGrid>
      <w:tr w:rsidRPr="001D5FF8" w:rsidR="005F7EE7" w:rsidTr="03190E2B" w14:paraId="12EE45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Mar/>
          </w:tcPr>
          <w:p w:rsidRPr="001D5FF8" w:rsidR="005F7EE7" w:rsidRDefault="005F7EE7" w14:paraId="7C561FD3" w14:textId="77777777">
            <w:pPr>
              <w:rPr>
                <w:rFonts w:cs="Arial"/>
                <w:color w:val="303030"/>
                <w:sz w:val="20"/>
                <w:szCs w:val="20"/>
              </w:rPr>
            </w:pPr>
            <w:r w:rsidRPr="001D5FF8">
              <w:rPr>
                <w:rFonts w:cs="Arial"/>
                <w:color w:val="303030"/>
                <w:sz w:val="20"/>
                <w:szCs w:val="20"/>
              </w:rPr>
              <w:t xml:space="preserve">Autor </w:t>
            </w:r>
          </w:p>
        </w:tc>
        <w:tc>
          <w:tcPr>
            <w:cnfStyle w:val="000000000000" w:firstRow="0" w:lastRow="0" w:firstColumn="0" w:lastColumn="0" w:oddVBand="0" w:evenVBand="0" w:oddHBand="0" w:evenHBand="0" w:firstRowFirstColumn="0" w:firstRowLastColumn="0" w:lastRowFirstColumn="0" w:lastRowLastColumn="0"/>
            <w:tcW w:w="1275" w:type="dxa"/>
            <w:tcMar/>
          </w:tcPr>
          <w:p w:rsidRPr="001D5FF8" w:rsidR="005F7EE7" w:rsidRDefault="005F7EE7" w14:paraId="0F0FE12F" w14:textId="7777777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Dataset </w:t>
            </w:r>
          </w:p>
        </w:tc>
        <w:tc>
          <w:tcPr>
            <w:cnfStyle w:val="000000000000" w:firstRow="0" w:lastRow="0" w:firstColumn="0" w:lastColumn="0" w:oddVBand="0" w:evenVBand="0" w:oddHBand="0" w:evenHBand="0" w:firstRowFirstColumn="0" w:firstRowLastColumn="0" w:lastRowFirstColumn="0" w:lastRowLastColumn="0"/>
            <w:tcW w:w="1134" w:type="dxa"/>
            <w:tcMar/>
          </w:tcPr>
          <w:p w:rsidRPr="001D5FF8" w:rsidR="005F7EE7" w:rsidRDefault="005F7EE7" w14:paraId="6F3E8164" w14:textId="7777777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Algoritmo </w:t>
            </w:r>
          </w:p>
        </w:tc>
        <w:tc>
          <w:tcPr>
            <w:cnfStyle w:val="000000000000" w:firstRow="0" w:lastRow="0" w:firstColumn="0" w:lastColumn="0" w:oddVBand="0" w:evenVBand="0" w:oddHBand="0" w:evenHBand="0" w:firstRowFirstColumn="0" w:firstRowLastColumn="0" w:lastRowFirstColumn="0" w:lastRowLastColumn="0"/>
            <w:tcW w:w="1491" w:type="dxa"/>
            <w:tcMar/>
          </w:tcPr>
          <w:p w:rsidRPr="001D5FF8" w:rsidR="005F7EE7" w:rsidRDefault="005F7EE7" w14:paraId="4BF6D7CF" w14:textId="7777777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Variables </w:t>
            </w:r>
          </w:p>
        </w:tc>
        <w:tc>
          <w:tcPr>
            <w:cnfStyle w:val="000000000000" w:firstRow="0" w:lastRow="0" w:firstColumn="0" w:lastColumn="0" w:oddVBand="0" w:evenVBand="0" w:oddHBand="0" w:evenHBand="0" w:firstRowFirstColumn="0" w:firstRowLastColumn="0" w:lastRowFirstColumn="0" w:lastRowLastColumn="0"/>
            <w:tcW w:w="1203" w:type="dxa"/>
            <w:tcMar/>
          </w:tcPr>
          <w:p w:rsidRPr="001D5FF8" w:rsidR="005F7EE7" w:rsidRDefault="005F7EE7" w14:paraId="57C1EB0D" w14:textId="00C1354C">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Métricas </w:t>
            </w:r>
          </w:p>
        </w:tc>
        <w:tc>
          <w:tcPr>
            <w:cnfStyle w:val="000000000000" w:firstRow="0" w:lastRow="0" w:firstColumn="0" w:lastColumn="0" w:oddVBand="0" w:evenVBand="0" w:oddHBand="0" w:evenHBand="0" w:firstRowFirstColumn="0" w:firstRowLastColumn="0" w:lastRowFirstColumn="0" w:lastRowLastColumn="0"/>
            <w:tcW w:w="1335" w:type="dxa"/>
            <w:tcMar/>
          </w:tcPr>
          <w:p w:rsidRPr="001D5FF8" w:rsidR="005F7EE7" w:rsidRDefault="005F7EE7" w14:paraId="45633D2B" w14:textId="7777777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Limitaciones </w:t>
            </w:r>
          </w:p>
        </w:tc>
        <w:tc>
          <w:tcPr>
            <w:cnfStyle w:val="000000000000" w:firstRow="0" w:lastRow="0" w:firstColumn="0" w:lastColumn="0" w:oddVBand="0" w:evenVBand="0" w:oddHBand="0" w:evenHBand="0" w:firstRowFirstColumn="0" w:firstRowLastColumn="0" w:lastRowFirstColumn="0" w:lastRowLastColumn="0"/>
            <w:tcW w:w="1356" w:type="dxa"/>
            <w:tcMar/>
          </w:tcPr>
          <w:p w:rsidRPr="001D5FF8" w:rsidR="005F7EE7" w:rsidP="008D3550" w:rsidRDefault="005F7EE7" w14:paraId="0B2E8699" w14:textId="77777777">
            <w:pPr>
              <w:jc w:val="left"/>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Gap / Brecha </w:t>
            </w:r>
          </w:p>
        </w:tc>
      </w:tr>
      <w:tr w:rsidRPr="001D5FF8" w:rsidR="005F7EE7" w:rsidTr="03190E2B" w14:paraId="623D77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Mar/>
          </w:tcPr>
          <w:p w:rsidRPr="001D5FF8" w:rsidR="005F7EE7" w:rsidRDefault="005F7EE7" w14:paraId="59E33510" w14:textId="4C06299A">
            <w:pPr>
              <w:rPr>
                <w:rFonts w:cs="Arial"/>
                <w:color w:val="303030"/>
                <w:sz w:val="20"/>
                <w:szCs w:val="20"/>
              </w:rPr>
            </w:pPr>
            <w:r w:rsidRPr="03190E2B" w:rsidR="1E4F21D7">
              <w:rPr>
                <w:rFonts w:cs="Arial"/>
                <w:color w:val="303030"/>
                <w:sz w:val="20"/>
                <w:szCs w:val="20"/>
              </w:rPr>
              <w:t xml:space="preserve">Mendoza Canales [11] </w:t>
            </w:r>
          </w:p>
        </w:tc>
        <w:tc>
          <w:tcPr>
            <w:cnfStyle w:val="000000000000" w:firstRow="0" w:lastRow="0" w:firstColumn="0" w:lastColumn="0" w:oddVBand="0" w:evenVBand="0" w:oddHBand="0" w:evenHBand="0" w:firstRowFirstColumn="0" w:firstRowLastColumn="0" w:lastRowFirstColumn="0" w:lastRowLastColumn="0"/>
            <w:tcW w:w="1275" w:type="dxa"/>
            <w:tcMar/>
          </w:tcPr>
          <w:p w:rsidRPr="001D5FF8" w:rsidR="005F7EE7" w:rsidP="00D202E8" w:rsidRDefault="005F7EE7" w14:paraId="7C7782F9"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UCI Fertility Dataset (100 voluntarios). </w:t>
            </w:r>
          </w:p>
        </w:tc>
        <w:tc>
          <w:tcPr>
            <w:cnfStyle w:val="000000000000" w:firstRow="0" w:lastRow="0" w:firstColumn="0" w:lastColumn="0" w:oddVBand="0" w:evenVBand="0" w:oddHBand="0" w:evenHBand="0" w:firstRowFirstColumn="0" w:firstRowLastColumn="0" w:lastRowFirstColumn="0" w:lastRowLastColumn="0"/>
            <w:tcW w:w="1134" w:type="dxa"/>
            <w:tcMar/>
          </w:tcPr>
          <w:p w:rsidRPr="001D5FF8" w:rsidR="005F7EE7" w:rsidP="00D202E8" w:rsidRDefault="005F7EE7" w14:paraId="0FE87455"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Redes Neuronales (RProp MLP). </w:t>
            </w:r>
          </w:p>
        </w:tc>
        <w:tc>
          <w:tcPr>
            <w:cnfStyle w:val="000000000000" w:firstRow="0" w:lastRow="0" w:firstColumn="0" w:lastColumn="0" w:oddVBand="0" w:evenVBand="0" w:oddHBand="0" w:evenHBand="0" w:firstRowFirstColumn="0" w:firstRowLastColumn="0" w:lastRowFirstColumn="0" w:lastRowLastColumn="0"/>
            <w:tcW w:w="1491" w:type="dxa"/>
            <w:tcMar/>
          </w:tcPr>
          <w:p w:rsidRPr="001D5FF8" w:rsidR="005F7EE7" w:rsidP="00D202E8" w:rsidRDefault="005F7EE7" w14:paraId="63C3ADAE"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10 atributos de entrada (edad, temporada de análisis, enfermedades infantiles, accidentes, intervenciones quirúrgicas, fiebre, alcohol, tabaco, horas sentada). </w:t>
            </w:r>
          </w:p>
        </w:tc>
        <w:tc>
          <w:tcPr>
            <w:cnfStyle w:val="000000000000" w:firstRow="0" w:lastRow="0" w:firstColumn="0" w:lastColumn="0" w:oddVBand="0" w:evenVBand="0" w:oddHBand="0" w:evenHBand="0" w:firstRowFirstColumn="0" w:firstRowLastColumn="0" w:lastRowFirstColumn="0" w:lastRowLastColumn="0"/>
            <w:tcW w:w="1203" w:type="dxa"/>
            <w:tcMar/>
          </w:tcPr>
          <w:p w:rsidRPr="001D5FF8" w:rsidR="005F7EE7" w:rsidRDefault="005F7EE7" w14:paraId="64EACD04"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Accuracy: 98.57%</w:t>
            </w:r>
          </w:p>
          <w:p w:rsidRPr="001D5FF8" w:rsidR="005F7EE7" w:rsidRDefault="005F7EE7" w14:paraId="1EC8065F"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N/A </w:t>
            </w:r>
          </w:p>
        </w:tc>
        <w:tc>
          <w:tcPr>
            <w:cnfStyle w:val="000000000000" w:firstRow="0" w:lastRow="0" w:firstColumn="0" w:lastColumn="0" w:oddVBand="0" w:evenVBand="0" w:oddHBand="0" w:evenHBand="0" w:firstRowFirstColumn="0" w:firstRowLastColumn="0" w:lastRowFirstColumn="0" w:lastRowLastColumn="0"/>
            <w:tcW w:w="1335" w:type="dxa"/>
            <w:tcMar/>
          </w:tcPr>
          <w:p w:rsidRPr="001D5FF8" w:rsidR="005F7EE7" w:rsidP="00A35270" w:rsidRDefault="005F7EE7" w14:paraId="7AA91DE9" w14:textId="1EDBE20E">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3190E2B" w:rsidR="1E4F21D7">
              <w:rPr>
                <w:rFonts w:cs="Arial"/>
                <w:color w:val="303030"/>
                <w:sz w:val="20"/>
                <w:szCs w:val="20"/>
              </w:rPr>
              <w:t>Dataset</w:t>
            </w:r>
            <w:r w:rsidRPr="03190E2B" w:rsidR="1E4F21D7">
              <w:rPr>
                <w:rFonts w:cs="Arial"/>
                <w:color w:val="303030"/>
                <w:sz w:val="20"/>
                <w:szCs w:val="20"/>
              </w:rPr>
              <w:t xml:space="preserve"> clínico pequeño y controlado. Modelo considerado </w:t>
            </w:r>
            <w:r w:rsidRPr="03190E2B" w:rsidR="29709A61">
              <w:rPr>
                <w:rFonts w:cs="Arial"/>
                <w:color w:val="303030"/>
                <w:sz w:val="20"/>
                <w:szCs w:val="20"/>
              </w:rPr>
              <w:t>de b</w:t>
            </w:r>
            <w:r w:rsidRPr="03190E2B" w:rsidR="1E4F21D7">
              <w:rPr>
                <w:rFonts w:cs="Arial"/>
                <w:color w:val="303030"/>
                <w:sz w:val="20"/>
                <w:szCs w:val="20"/>
              </w:rPr>
              <w:t xml:space="preserve">aja interpretabilidad clínica. </w:t>
            </w:r>
          </w:p>
        </w:tc>
        <w:tc>
          <w:tcPr>
            <w:cnfStyle w:val="000000000000" w:firstRow="0" w:lastRow="0" w:firstColumn="0" w:lastColumn="0" w:oddVBand="0" w:evenVBand="0" w:oddHBand="0" w:evenHBand="0" w:firstRowFirstColumn="0" w:firstRowLastColumn="0" w:lastRowFirstColumn="0" w:lastRowLastColumn="0"/>
            <w:tcW w:w="1356" w:type="dxa"/>
            <w:tcMar/>
          </w:tcPr>
          <w:p w:rsidRPr="001D5FF8" w:rsidR="005F7EE7" w:rsidP="008D3550" w:rsidRDefault="005F7EE7" w14:paraId="44ED64B6"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No utiliza técnicas de balanceo ni de explicabilidad. Al limitarse a muestras clínicas pequeñas, es imposible generalizarlo a nivel de salud pública. </w:t>
            </w:r>
          </w:p>
        </w:tc>
      </w:tr>
      <w:tr w:rsidRPr="001D5FF8" w:rsidR="005F7EE7" w:rsidTr="03190E2B" w14:paraId="64B5BC6C" w14:textId="77777777">
        <w:tc>
          <w:tcPr>
            <w:cnfStyle w:val="001000000000" w:firstRow="0" w:lastRow="0" w:firstColumn="1" w:lastColumn="0" w:oddVBand="0" w:evenVBand="0" w:oddHBand="0" w:evenHBand="0" w:firstRowFirstColumn="0" w:firstRowLastColumn="0" w:lastRowFirstColumn="0" w:lastRowLastColumn="0"/>
            <w:tcW w:w="993" w:type="dxa"/>
            <w:tcMar/>
          </w:tcPr>
          <w:p w:rsidRPr="001D5FF8" w:rsidR="005F7EE7" w:rsidRDefault="005F7EE7" w14:paraId="6B260935" w14:textId="4B0CF01C">
            <w:pPr>
              <w:rPr>
                <w:rFonts w:cs="Arial"/>
                <w:color w:val="303030"/>
                <w:sz w:val="20"/>
                <w:szCs w:val="20"/>
              </w:rPr>
            </w:pPr>
            <w:r w:rsidRPr="03190E2B" w:rsidR="1E4F21D7">
              <w:rPr>
                <w:rFonts w:cs="Arial"/>
                <w:color w:val="303030"/>
                <w:sz w:val="20"/>
                <w:szCs w:val="20"/>
              </w:rPr>
              <w:t>Kubahoniyesu</w:t>
            </w:r>
            <w:r w:rsidRPr="03190E2B" w:rsidR="1E4F21D7">
              <w:rPr>
                <w:rFonts w:cs="Arial"/>
                <w:color w:val="303030"/>
                <w:sz w:val="20"/>
                <w:szCs w:val="20"/>
              </w:rPr>
              <w:t xml:space="preserve"> y </w:t>
            </w:r>
            <w:r w:rsidRPr="03190E2B" w:rsidR="1E4F21D7">
              <w:rPr>
                <w:rFonts w:cs="Arial"/>
                <w:color w:val="303030"/>
                <w:sz w:val="20"/>
                <w:szCs w:val="20"/>
              </w:rPr>
              <w:t>Kabano</w:t>
            </w:r>
            <w:r w:rsidRPr="03190E2B" w:rsidR="1E4F21D7">
              <w:rPr>
                <w:rFonts w:cs="Arial"/>
                <w:color w:val="303030"/>
                <w:sz w:val="20"/>
                <w:szCs w:val="20"/>
              </w:rPr>
              <w:t xml:space="preserve"> [4] </w:t>
            </w:r>
          </w:p>
        </w:tc>
        <w:tc>
          <w:tcPr>
            <w:cnfStyle w:val="000000000000" w:firstRow="0" w:lastRow="0" w:firstColumn="0" w:lastColumn="0" w:oddVBand="0" w:evenVBand="0" w:oddHBand="0" w:evenHBand="0" w:firstRowFirstColumn="0" w:firstRowLastColumn="0" w:lastRowFirstColumn="0" w:lastRowLastColumn="0"/>
            <w:tcW w:w="1275" w:type="dxa"/>
            <w:tcMar/>
          </w:tcPr>
          <w:p w:rsidRPr="001D5FF8" w:rsidR="005F7EE7" w:rsidP="00D202E8" w:rsidRDefault="005F7EE7" w14:paraId="2D3C27C6"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 Demográfica y de Salud de Ruanda (RDHS 2019-2020) con 14,634 mujeres. </w:t>
            </w:r>
          </w:p>
        </w:tc>
        <w:tc>
          <w:tcPr>
            <w:cnfStyle w:val="000000000000" w:firstRow="0" w:lastRow="0" w:firstColumn="0" w:lastColumn="0" w:oddVBand="0" w:evenVBand="0" w:oddHBand="0" w:evenHBand="0" w:firstRowFirstColumn="0" w:firstRowLastColumn="0" w:lastRowFirstColumn="0" w:lastRowLastColumn="0"/>
            <w:tcW w:w="1134" w:type="dxa"/>
            <w:tcMar/>
          </w:tcPr>
          <w:p w:rsidRPr="001D5FF8" w:rsidR="005F7EE7" w:rsidP="00D202E8" w:rsidRDefault="005F7EE7" w14:paraId="77CE9198"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K-Nearest Neighbors (KNN). </w:t>
            </w:r>
          </w:p>
        </w:tc>
        <w:tc>
          <w:tcPr>
            <w:cnfStyle w:val="000000000000" w:firstRow="0" w:lastRow="0" w:firstColumn="0" w:lastColumn="0" w:oddVBand="0" w:evenVBand="0" w:oddHBand="0" w:evenHBand="0" w:firstRowFirstColumn="0" w:firstRowLastColumn="0" w:lastRowFirstColumn="0" w:lastRowLastColumn="0"/>
            <w:tcW w:w="1491" w:type="dxa"/>
            <w:tcMar/>
          </w:tcPr>
          <w:p w:rsidRPr="001D5FF8" w:rsidR="005F7EE7" w:rsidP="00D202E8" w:rsidRDefault="005F7EE7" w14:paraId="4AB47D0A"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Edad de la encuestada, nivel educativo, estado civil, estatus socioeconómico (riqueza), visitas ANC y número de uniones. </w:t>
            </w:r>
          </w:p>
        </w:tc>
        <w:tc>
          <w:tcPr>
            <w:cnfStyle w:val="000000000000" w:firstRow="0" w:lastRow="0" w:firstColumn="0" w:lastColumn="0" w:oddVBand="0" w:evenVBand="0" w:oddHBand="0" w:evenHBand="0" w:firstRowFirstColumn="0" w:firstRowLastColumn="0" w:lastRowFirstColumn="0" w:lastRowLastColumn="0"/>
            <w:tcW w:w="1203" w:type="dxa"/>
            <w:tcMar/>
          </w:tcPr>
          <w:p w:rsidRPr="001D5FF8" w:rsidR="005F7EE7" w:rsidRDefault="005F7EE7" w14:paraId="092DB60A"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Accuracy: 86.0%</w:t>
            </w:r>
          </w:p>
          <w:p w:rsidRPr="001D5FF8" w:rsidR="005F7EE7" w:rsidRDefault="005F7EE7" w14:paraId="39AD4319"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AUC: 0.842</w:t>
            </w:r>
          </w:p>
          <w:p w:rsidRPr="001D5FF8" w:rsidR="005F7EE7" w:rsidRDefault="005F7EE7" w14:paraId="46F3E907"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Recall: 97.0%</w:t>
            </w:r>
          </w:p>
          <w:p w:rsidRPr="001D5FF8" w:rsidR="005F7EE7" w:rsidRDefault="005F7EE7" w14:paraId="163F8E4F"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F1-score: 93.0% </w:t>
            </w:r>
          </w:p>
        </w:tc>
        <w:tc>
          <w:tcPr>
            <w:cnfStyle w:val="000000000000" w:firstRow="0" w:lastRow="0" w:firstColumn="0" w:lastColumn="0" w:oddVBand="0" w:evenVBand="0" w:oddHBand="0" w:evenHBand="0" w:firstRowFirstColumn="0" w:firstRowLastColumn="0" w:lastRowFirstColumn="0" w:lastRowLastColumn="0"/>
            <w:tcW w:w="1335" w:type="dxa"/>
            <w:tcMar/>
          </w:tcPr>
          <w:p w:rsidRPr="001D5FF8" w:rsidR="005F7EE7" w:rsidP="00A35270" w:rsidRDefault="005F7EE7" w14:paraId="1F431B3B"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Diseño de estudio de corte transversal que impide establecer causalidad estricta. Dependencia de datos autorreportados propensos a sesgo de memoria. </w:t>
            </w:r>
          </w:p>
        </w:tc>
        <w:tc>
          <w:tcPr>
            <w:cnfStyle w:val="000000000000" w:firstRow="0" w:lastRow="0" w:firstColumn="0" w:lastColumn="0" w:oddVBand="0" w:evenVBand="0" w:oddHBand="0" w:evenHBand="0" w:firstRowFirstColumn="0" w:firstRowLastColumn="0" w:lastRowFirstColumn="0" w:lastRowLastColumn="0"/>
            <w:tcW w:w="1356" w:type="dxa"/>
            <w:tcMar/>
          </w:tcPr>
          <w:p w:rsidRPr="001D5FF8" w:rsidR="005F7EE7" w:rsidP="008D3550" w:rsidRDefault="005F7EE7" w14:paraId="6C78788D"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Modelo específico para el contexto demográfico de Ruanda. No incorpora técnicas avanzadas de selección de variables como Boruta ni explicabilidad con SHAP/LIME. </w:t>
            </w:r>
          </w:p>
        </w:tc>
      </w:tr>
      <w:tr w:rsidRPr="001D5FF8" w:rsidR="005F7EE7" w:rsidTr="03190E2B" w14:paraId="386A3D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Mar/>
          </w:tcPr>
          <w:p w:rsidRPr="001D5FF8" w:rsidR="005F7EE7" w:rsidRDefault="005F7EE7" w14:paraId="2B0A572C" w14:textId="2D7C226C">
            <w:pPr>
              <w:rPr>
                <w:rFonts w:cs="Arial"/>
                <w:color w:val="303030"/>
                <w:sz w:val="20"/>
                <w:szCs w:val="20"/>
              </w:rPr>
            </w:pPr>
            <w:r w:rsidRPr="001D5FF8">
              <w:rPr>
                <w:rFonts w:cs="Arial"/>
                <w:color w:val="303030"/>
                <w:sz w:val="20"/>
                <w:szCs w:val="20"/>
              </w:rPr>
              <w:t xml:space="preserve">Setegn y Dejene [14] </w:t>
            </w:r>
          </w:p>
        </w:tc>
        <w:tc>
          <w:tcPr>
            <w:cnfStyle w:val="000000000000" w:firstRow="0" w:lastRow="0" w:firstColumn="0" w:lastColumn="0" w:oddVBand="0" w:evenVBand="0" w:oddHBand="0" w:evenHBand="0" w:firstRowFirstColumn="0" w:firstRowLastColumn="0" w:lastRowFirstColumn="0" w:lastRowLastColumn="0"/>
            <w:tcW w:w="1275" w:type="dxa"/>
            <w:tcMar/>
          </w:tcPr>
          <w:p w:rsidRPr="001D5FF8" w:rsidR="005F7EE7" w:rsidP="00D202E8" w:rsidRDefault="005F7EE7" w14:paraId="46BF07F4"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DHS de seis países de África Oriental (n = 338,904 instancias). </w:t>
            </w:r>
          </w:p>
        </w:tc>
        <w:tc>
          <w:tcPr>
            <w:cnfStyle w:val="000000000000" w:firstRow="0" w:lastRow="0" w:firstColumn="0" w:lastColumn="0" w:oddVBand="0" w:evenVBand="0" w:oddHBand="0" w:evenHBand="0" w:firstRowFirstColumn="0" w:firstRowLastColumn="0" w:lastRowFirstColumn="0" w:lastRowLastColumn="0"/>
            <w:tcW w:w="1134" w:type="dxa"/>
            <w:tcMar/>
          </w:tcPr>
          <w:p w:rsidRPr="001D5FF8" w:rsidR="005F7EE7" w:rsidP="00D202E8" w:rsidRDefault="005F7EE7" w14:paraId="29A0F4BB"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Random Forest (RF). </w:t>
            </w:r>
          </w:p>
        </w:tc>
        <w:tc>
          <w:tcPr>
            <w:cnfStyle w:val="000000000000" w:firstRow="0" w:lastRow="0" w:firstColumn="0" w:lastColumn="0" w:oddVBand="0" w:evenVBand="0" w:oddHBand="0" w:evenHBand="0" w:firstRowFirstColumn="0" w:firstRowLastColumn="0" w:lastRowFirstColumn="0" w:lastRowLastColumn="0"/>
            <w:tcW w:w="1491" w:type="dxa"/>
            <w:tcMar/>
          </w:tcPr>
          <w:p w:rsidRPr="001D5FF8" w:rsidR="005F7EE7" w:rsidP="00D202E8" w:rsidRDefault="005F7EE7" w14:paraId="1ED982A7"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18 variables seleccionadas por Step-Backward (índice de riqueza, experiencia laboral, agua potable, sexo del jefe de hogar, educación, estado civil). </w:t>
            </w:r>
          </w:p>
        </w:tc>
        <w:tc>
          <w:tcPr>
            <w:cnfStyle w:val="000000000000" w:firstRow="0" w:lastRow="0" w:firstColumn="0" w:lastColumn="0" w:oddVBand="0" w:evenVBand="0" w:oddHBand="0" w:evenHBand="0" w:firstRowFirstColumn="0" w:firstRowLastColumn="0" w:lastRowFirstColumn="0" w:lastRowLastColumn="0"/>
            <w:tcW w:w="1203" w:type="dxa"/>
            <w:tcMar/>
          </w:tcPr>
          <w:p w:rsidRPr="001D5FF8" w:rsidR="005F7EE7" w:rsidRDefault="005F7EE7" w14:paraId="1975F68B"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Accuracy: 85.6%</w:t>
            </w:r>
          </w:p>
          <w:p w:rsidRPr="001D5FF8" w:rsidR="005F7EE7" w:rsidRDefault="005F7EE7" w14:paraId="5D7FFCF9" w14:textId="393F3F6D">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3190E2B" w:rsidR="1E4F21D7">
              <w:rPr>
                <w:rFonts w:cs="Arial"/>
                <w:color w:val="303030"/>
                <w:sz w:val="20"/>
                <w:szCs w:val="20"/>
              </w:rPr>
              <w:t>Precisi</w:t>
            </w:r>
            <w:r w:rsidRPr="03190E2B" w:rsidR="3091996E">
              <w:rPr>
                <w:rFonts w:cs="Arial"/>
                <w:color w:val="303030"/>
                <w:sz w:val="20"/>
                <w:szCs w:val="20"/>
              </w:rPr>
              <w:t>ó</w:t>
            </w:r>
            <w:r w:rsidRPr="03190E2B" w:rsidR="1E4F21D7">
              <w:rPr>
                <w:rFonts w:cs="Arial"/>
                <w:color w:val="303030"/>
                <w:sz w:val="20"/>
                <w:szCs w:val="20"/>
              </w:rPr>
              <w:t>n</w:t>
            </w:r>
            <w:r w:rsidRPr="03190E2B" w:rsidR="1E4F21D7">
              <w:rPr>
                <w:rFonts w:cs="Arial"/>
                <w:color w:val="303030"/>
                <w:sz w:val="20"/>
                <w:szCs w:val="20"/>
              </w:rPr>
              <w:t>: 85.8%</w:t>
            </w:r>
          </w:p>
          <w:p w:rsidRPr="001D5FF8" w:rsidR="005F7EE7" w:rsidRDefault="005F7EE7" w14:paraId="1218CB6E"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Recall: 85.6%</w:t>
            </w:r>
          </w:p>
          <w:p w:rsidRPr="001D5FF8" w:rsidR="005F7EE7" w:rsidRDefault="005F7EE7" w14:paraId="5C40EECF"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F1-score: 85.6%</w:t>
            </w:r>
          </w:p>
          <w:p w:rsidRPr="001D5FF8" w:rsidR="005F7EE7" w:rsidRDefault="005F7EE7" w14:paraId="42166FB7"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0.850 </w:t>
            </w:r>
          </w:p>
        </w:tc>
        <w:tc>
          <w:tcPr>
            <w:cnfStyle w:val="000000000000" w:firstRow="0" w:lastRow="0" w:firstColumn="0" w:lastColumn="0" w:oddVBand="0" w:evenVBand="0" w:oddHBand="0" w:evenHBand="0" w:firstRowFirstColumn="0" w:firstRowLastColumn="0" w:lastRowFirstColumn="0" w:lastRowLastColumn="0"/>
            <w:tcW w:w="1335" w:type="dxa"/>
            <w:tcMar/>
          </w:tcPr>
          <w:p w:rsidRPr="001D5FF8" w:rsidR="005F7EE7" w:rsidP="00A35270" w:rsidRDefault="005F7EE7" w14:paraId="71C88443"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Datos autorreportados propensos a sesgo de deseabilidad social por estigmatización del aborto. Imposibilidad de demostrar relaciones de causa-efecto directas. </w:t>
            </w:r>
          </w:p>
        </w:tc>
        <w:tc>
          <w:tcPr>
            <w:cnfStyle w:val="000000000000" w:firstRow="0" w:lastRow="0" w:firstColumn="0" w:lastColumn="0" w:oddVBand="0" w:evenVBand="0" w:oddHBand="0" w:evenHBand="0" w:firstRowFirstColumn="0" w:firstRowLastColumn="0" w:lastRowFirstColumn="0" w:lastRowLastColumn="0"/>
            <w:tcW w:w="1356" w:type="dxa"/>
            <w:tcMar/>
          </w:tcPr>
          <w:p w:rsidRPr="001D5FF8" w:rsidR="005F7EE7" w:rsidP="008D3550" w:rsidRDefault="005F7EE7" w14:paraId="3486F4CD"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Evaluado únicamente en poblaciones de África Oriental. No realiza optimización de hiperparámetros fina en la comparación de algoritmos para predecir pérdidas gestacionales. </w:t>
            </w:r>
          </w:p>
        </w:tc>
      </w:tr>
      <w:tr w:rsidRPr="001D5FF8" w:rsidR="005F7EE7" w:rsidTr="03190E2B" w14:paraId="2F7DCE7F" w14:textId="77777777">
        <w:tc>
          <w:tcPr>
            <w:cnfStyle w:val="001000000000" w:firstRow="0" w:lastRow="0" w:firstColumn="1" w:lastColumn="0" w:oddVBand="0" w:evenVBand="0" w:oddHBand="0" w:evenHBand="0" w:firstRowFirstColumn="0" w:firstRowLastColumn="0" w:lastRowFirstColumn="0" w:lastRowLastColumn="0"/>
            <w:tcW w:w="993" w:type="dxa"/>
            <w:tcMar/>
          </w:tcPr>
          <w:p w:rsidRPr="001D5FF8" w:rsidR="005F7EE7" w:rsidRDefault="005F7EE7" w14:paraId="5EB52118" w14:textId="75007457">
            <w:pPr>
              <w:rPr>
                <w:rFonts w:cs="Arial"/>
                <w:color w:val="303030"/>
                <w:sz w:val="20"/>
                <w:szCs w:val="20"/>
              </w:rPr>
            </w:pPr>
            <w:r w:rsidRPr="001D5FF8">
              <w:rPr>
                <w:rFonts w:cs="Arial"/>
                <w:color w:val="303030"/>
                <w:sz w:val="20"/>
                <w:szCs w:val="20"/>
              </w:rPr>
              <w:t xml:space="preserve">Tesfa et al. [7] </w:t>
            </w:r>
          </w:p>
        </w:tc>
        <w:tc>
          <w:tcPr>
            <w:cnfStyle w:val="000000000000" w:firstRow="0" w:lastRow="0" w:firstColumn="0" w:lastColumn="0" w:oddVBand="0" w:evenVBand="0" w:oddHBand="0" w:evenHBand="0" w:firstRowFirstColumn="0" w:firstRowLastColumn="0" w:lastRowFirstColumn="0" w:lastRowLastColumn="0"/>
            <w:tcW w:w="1275" w:type="dxa"/>
            <w:tcMar/>
          </w:tcPr>
          <w:p w:rsidRPr="001D5FF8" w:rsidR="005F7EE7" w:rsidP="00D202E8" w:rsidRDefault="005F7EE7" w14:paraId="65C37BD8"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DHS de 11 países de África Oriental enfocado en adolescentes y jóvenes (n = 74,656). </w:t>
            </w:r>
          </w:p>
        </w:tc>
        <w:tc>
          <w:tcPr>
            <w:cnfStyle w:val="000000000000" w:firstRow="0" w:lastRow="0" w:firstColumn="0" w:lastColumn="0" w:oddVBand="0" w:evenVBand="0" w:oddHBand="0" w:evenHBand="0" w:firstRowFirstColumn="0" w:firstRowLastColumn="0" w:lastRowFirstColumn="0" w:lastRowLastColumn="0"/>
            <w:tcW w:w="1134" w:type="dxa"/>
            <w:tcMar/>
          </w:tcPr>
          <w:p w:rsidRPr="001D5FF8" w:rsidR="005F7EE7" w:rsidP="00D202E8" w:rsidRDefault="005F7EE7" w14:paraId="1772FD6A"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Random Forest (RF) optimizado con Boruta y BorderLine-SMOTE. </w:t>
            </w:r>
          </w:p>
        </w:tc>
        <w:tc>
          <w:tcPr>
            <w:cnfStyle w:val="000000000000" w:firstRow="0" w:lastRow="0" w:firstColumn="0" w:lastColumn="0" w:oddVBand="0" w:evenVBand="0" w:oddHBand="0" w:evenHBand="0" w:firstRowFirstColumn="0" w:firstRowLastColumn="0" w:lastRowFirstColumn="0" w:lastRowLastColumn="0"/>
            <w:tcW w:w="1491" w:type="dxa"/>
            <w:tcMar/>
          </w:tcPr>
          <w:p w:rsidRPr="001D5FF8" w:rsidR="005F7EE7" w:rsidP="00D202E8" w:rsidRDefault="005F7EE7" w14:paraId="31708D39"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Estado civil, edad, paridad, país de residencia, edad en la primera relación sexual, exposición a medios de comunicación y nivel educativo. </w:t>
            </w:r>
          </w:p>
        </w:tc>
        <w:tc>
          <w:tcPr>
            <w:cnfStyle w:val="000000000000" w:firstRow="0" w:lastRow="0" w:firstColumn="0" w:lastColumn="0" w:oddVBand="0" w:evenVBand="0" w:oddHBand="0" w:evenHBand="0" w:firstRowFirstColumn="0" w:firstRowLastColumn="0" w:lastRowFirstColumn="0" w:lastRowLastColumn="0"/>
            <w:tcW w:w="1203" w:type="dxa"/>
            <w:tcMar/>
          </w:tcPr>
          <w:p w:rsidRPr="001D5FF8" w:rsidR="005F7EE7" w:rsidRDefault="005F7EE7" w14:paraId="45E682A6" w14:textId="17815EA1">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3190E2B" w:rsidR="1E4F21D7">
              <w:rPr>
                <w:rFonts w:cs="Arial"/>
                <w:color w:val="303030"/>
                <w:sz w:val="20"/>
                <w:szCs w:val="20"/>
              </w:rPr>
              <w:t>Accuracy</w:t>
            </w:r>
            <w:r w:rsidRPr="03190E2B" w:rsidR="1E4F21D7">
              <w:rPr>
                <w:rFonts w:cs="Arial"/>
                <w:color w:val="303030"/>
                <w:sz w:val="20"/>
                <w:szCs w:val="20"/>
              </w:rPr>
              <w:t>: 92.9%</w:t>
            </w:r>
          </w:p>
          <w:p w:rsidRPr="001D5FF8" w:rsidR="005F7EE7" w:rsidRDefault="005F7EE7" w14:paraId="372EE3F6"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bookmarkStart w:name="_Int_a2sdhHho" w:id="1753870688"/>
            <w:r w:rsidRPr="03190E2B" w:rsidR="1E4F21D7">
              <w:rPr>
                <w:rFonts w:cs="Arial"/>
                <w:color w:val="303030"/>
                <w:sz w:val="20"/>
                <w:szCs w:val="20"/>
              </w:rPr>
              <w:t>Precision</w:t>
            </w:r>
            <w:bookmarkEnd w:id="1753870688"/>
            <w:r w:rsidRPr="03190E2B" w:rsidR="1E4F21D7">
              <w:rPr>
                <w:rFonts w:cs="Arial"/>
                <w:color w:val="303030"/>
                <w:sz w:val="20"/>
                <w:szCs w:val="20"/>
              </w:rPr>
              <w:t>: 0.910</w:t>
            </w:r>
          </w:p>
          <w:p w:rsidRPr="001D5FF8" w:rsidR="005F7EE7" w:rsidRDefault="005F7EE7" w14:paraId="1CEC1D0D"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Recall: 0.971</w:t>
            </w:r>
          </w:p>
          <w:p w:rsidRPr="001D5FF8" w:rsidR="005F7EE7" w:rsidRDefault="005F7EE7" w14:paraId="2923368B"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F1-score: 0.919</w:t>
            </w:r>
          </w:p>
          <w:p w:rsidRPr="001D5FF8" w:rsidR="005F7EE7" w:rsidRDefault="005F7EE7" w14:paraId="46F03C86"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0.930 </w:t>
            </w:r>
          </w:p>
        </w:tc>
        <w:tc>
          <w:tcPr>
            <w:cnfStyle w:val="000000000000" w:firstRow="0" w:lastRow="0" w:firstColumn="0" w:lastColumn="0" w:oddVBand="0" w:evenVBand="0" w:oddHBand="0" w:evenHBand="0" w:firstRowFirstColumn="0" w:firstRowLastColumn="0" w:lastRowFirstColumn="0" w:lastRowLastColumn="0"/>
            <w:tcW w:w="1335" w:type="dxa"/>
            <w:tcMar/>
          </w:tcPr>
          <w:p w:rsidRPr="001D5FF8" w:rsidR="005F7EE7" w:rsidP="00A35270" w:rsidRDefault="005F7EE7" w14:paraId="094ECC35"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Uso de base de datos secundaria autodeclarada con potencial de sesgo de recuerdo. No incluye variables de salud crónica materna o indicadores clínicos complejos. </w:t>
            </w:r>
          </w:p>
        </w:tc>
        <w:tc>
          <w:tcPr>
            <w:cnfStyle w:val="000000000000" w:firstRow="0" w:lastRow="0" w:firstColumn="0" w:lastColumn="0" w:oddVBand="0" w:evenVBand="0" w:oddHBand="0" w:evenHBand="0" w:firstRowFirstColumn="0" w:firstRowLastColumn="0" w:lastRowFirstColumn="0" w:lastRowLastColumn="0"/>
            <w:tcW w:w="1356" w:type="dxa"/>
            <w:tcMar/>
          </w:tcPr>
          <w:p w:rsidRPr="001D5FF8" w:rsidR="005F7EE7" w:rsidP="008D3550" w:rsidRDefault="005F7EE7" w14:paraId="2EFCB378"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Enfocado exclusivamente en el rango etario de 15 a 24 años. El modelo se limita geográficamente a países africanos, sin validación en bases de datos de América Latina. </w:t>
            </w:r>
          </w:p>
        </w:tc>
      </w:tr>
      <w:tr w:rsidRPr="001D5FF8" w:rsidR="005F7EE7" w:rsidTr="03190E2B" w14:paraId="5251E9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Mar/>
          </w:tcPr>
          <w:p w:rsidRPr="001D5FF8" w:rsidR="005F7EE7" w:rsidRDefault="005F7EE7" w14:paraId="0867B80E" w14:textId="18D9C252">
            <w:pPr>
              <w:rPr>
                <w:rFonts w:cs="Arial"/>
                <w:color w:val="303030"/>
                <w:sz w:val="20"/>
                <w:szCs w:val="20"/>
              </w:rPr>
            </w:pPr>
            <w:r w:rsidRPr="001D5FF8">
              <w:rPr>
                <w:rFonts w:cs="Arial"/>
                <w:color w:val="303030"/>
                <w:sz w:val="20"/>
                <w:szCs w:val="20"/>
              </w:rPr>
              <w:t xml:space="preserve">Rahman et al. [5] </w:t>
            </w:r>
          </w:p>
        </w:tc>
        <w:tc>
          <w:tcPr>
            <w:cnfStyle w:val="000000000000" w:firstRow="0" w:lastRow="0" w:firstColumn="0" w:lastColumn="0" w:oddVBand="0" w:evenVBand="0" w:oddHBand="0" w:evenHBand="0" w:firstRowFirstColumn="0" w:firstRowLastColumn="0" w:lastRowFirstColumn="0" w:lastRowLastColumn="0"/>
            <w:tcW w:w="1275" w:type="dxa"/>
            <w:tcMar/>
          </w:tcPr>
          <w:p w:rsidRPr="001D5FF8" w:rsidR="005F7EE7" w:rsidP="00D202E8" w:rsidRDefault="005F7EE7" w14:paraId="0E0CA35E"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BDHS de Bangladesh (2011, 2014, 2017-2018) con 46,471 muestras. </w:t>
            </w:r>
          </w:p>
        </w:tc>
        <w:tc>
          <w:tcPr>
            <w:cnfStyle w:val="000000000000" w:firstRow="0" w:lastRow="0" w:firstColumn="0" w:lastColumn="0" w:oddVBand="0" w:evenVBand="0" w:oddHBand="0" w:evenHBand="0" w:firstRowFirstColumn="0" w:firstRowLastColumn="0" w:lastRowFirstColumn="0" w:lastRowLastColumn="0"/>
            <w:tcW w:w="1134" w:type="dxa"/>
            <w:tcMar/>
          </w:tcPr>
          <w:p w:rsidRPr="001D5FF8" w:rsidR="005F7EE7" w:rsidP="00D202E8" w:rsidRDefault="005F7EE7" w14:paraId="15E3FC0E"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Enfoque Híbrido por votación dura (Voting acoplando RF, XGBoost y SVM). </w:t>
            </w:r>
          </w:p>
        </w:tc>
        <w:tc>
          <w:tcPr>
            <w:cnfStyle w:val="000000000000" w:firstRow="0" w:lastRow="0" w:firstColumn="0" w:lastColumn="0" w:oddVBand="0" w:evenVBand="0" w:oddHBand="0" w:evenHBand="0" w:firstRowFirstColumn="0" w:firstRowLastColumn="0" w:lastRowFirstColumn="0" w:lastRowLastColumn="0"/>
            <w:tcW w:w="1491" w:type="dxa"/>
            <w:tcMar/>
          </w:tcPr>
          <w:p w:rsidRPr="001D5FF8" w:rsidR="005F7EE7" w:rsidP="00D202E8" w:rsidRDefault="005F7EE7" w14:paraId="664973AF"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Región de residencia, edad de la madre en el primer parto, índice de riqueza, edad actual, estado civil, IMC, uso de anticonceptivos y paridad. </w:t>
            </w:r>
          </w:p>
        </w:tc>
        <w:tc>
          <w:tcPr>
            <w:cnfStyle w:val="000000000000" w:firstRow="0" w:lastRow="0" w:firstColumn="0" w:lastColumn="0" w:oddVBand="0" w:evenVBand="0" w:oddHBand="0" w:evenHBand="0" w:firstRowFirstColumn="0" w:firstRowLastColumn="0" w:lastRowFirstColumn="0" w:lastRowLastColumn="0"/>
            <w:tcW w:w="1203" w:type="dxa"/>
            <w:tcMar/>
          </w:tcPr>
          <w:p w:rsidRPr="001D5FF8" w:rsidR="005F7EE7" w:rsidRDefault="005F7EE7" w14:paraId="2AE7EF2C" w14:textId="3542627C">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AUC: 91.97%</w:t>
            </w:r>
          </w:p>
          <w:p w:rsidRPr="001D5FF8" w:rsidR="005F7EE7" w:rsidRDefault="005F7EE7" w14:paraId="1ECF225C"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Precision: 84.14%</w:t>
            </w:r>
          </w:p>
          <w:p w:rsidRPr="001D5FF8" w:rsidR="005F7EE7" w:rsidRDefault="005F7EE7" w14:paraId="0B65DFD1"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Recall: 83.87%</w:t>
            </w:r>
          </w:p>
          <w:p w:rsidRPr="001D5FF8" w:rsidR="005F7EE7" w:rsidRDefault="005F7EE7" w14:paraId="5E4817D6"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F1-score: 83.84%</w:t>
            </w:r>
          </w:p>
          <w:p w:rsidRPr="001D5FF8" w:rsidR="005F7EE7" w:rsidRDefault="005F7EE7" w14:paraId="0EC74E74"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(Accuracy: N/A) </w:t>
            </w:r>
          </w:p>
        </w:tc>
        <w:tc>
          <w:tcPr>
            <w:cnfStyle w:val="000000000000" w:firstRow="0" w:lastRow="0" w:firstColumn="0" w:lastColumn="0" w:oddVBand="0" w:evenVBand="0" w:oddHBand="0" w:evenHBand="0" w:firstRowFirstColumn="0" w:firstRowLastColumn="0" w:lastRowFirstColumn="0" w:lastRowLastColumn="0"/>
            <w:tcW w:w="1335" w:type="dxa"/>
            <w:tcMar/>
          </w:tcPr>
          <w:p w:rsidRPr="001D5FF8" w:rsidR="005F7EE7" w:rsidP="00A35270" w:rsidRDefault="005F7EE7" w14:paraId="0F19663A"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Datos demográficos limitados temporalmente hasta 2018 (no actualizados). No explora todas las combinaciones posibles de hibridación computacional. </w:t>
            </w:r>
          </w:p>
        </w:tc>
        <w:tc>
          <w:tcPr>
            <w:cnfStyle w:val="000000000000" w:firstRow="0" w:lastRow="0" w:firstColumn="0" w:lastColumn="0" w:oddVBand="0" w:evenVBand="0" w:oddHBand="0" w:evenHBand="0" w:firstRowFirstColumn="0" w:firstRowLastColumn="0" w:lastRowFirstColumn="0" w:lastRowLastColumn="0"/>
            <w:tcW w:w="1356" w:type="dxa"/>
            <w:tcMar/>
          </w:tcPr>
          <w:p w:rsidRPr="001D5FF8" w:rsidR="005F7EE7" w:rsidP="008D3550" w:rsidRDefault="005F7EE7" w14:paraId="5C736761"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Diseñado bajo un marco demográfico e influencias de leyes restrictivas de Bangladesh. No incorpora preprocesamiento con Boruta para encuestas demográficas ni se aplica en Perú. </w:t>
            </w:r>
          </w:p>
        </w:tc>
      </w:tr>
    </w:tbl>
    <w:p w:rsidRPr="004A1815" w:rsidR="005F7EE7" w:rsidP="03190E2B" w:rsidRDefault="005F7EE7" w14:paraId="234A817B" w14:textId="5ED89F5B">
      <w:pPr>
        <w:pStyle w:val="Normal"/>
        <w:rPr>
          <w:rFonts w:eastAsia="Arial" w:cs="Arial"/>
          <w:lang w:val="en-US"/>
        </w:rPr>
      </w:pPr>
    </w:p>
    <w:p w:rsidRPr="004A1815" w:rsidR="4DCEC06F" w:rsidP="00CD1362" w:rsidRDefault="006963B1" w14:paraId="6A356DF9" w14:textId="174D1D03">
      <w:pPr>
        <w:pStyle w:val="ListParagraph"/>
      </w:pPr>
      <w:r w:rsidR="006963B1">
        <w:rPr/>
        <w:t>Analizando estos resultados, es posible obse</w:t>
      </w:r>
      <w:r w:rsidR="006963B1">
        <w:rPr/>
        <w:t>rvar pat</w:t>
      </w:r>
      <w:r w:rsidR="006963B1">
        <w:rPr/>
        <w:t>rones s</w:t>
      </w:r>
      <w:r w:rsidR="006963B1">
        <w:rPr/>
        <w:t>obre el rend</w:t>
      </w:r>
      <w:r w:rsidR="006963B1">
        <w:rPr/>
        <w:t xml:space="preserve">imiento de cada algoritmo según el contexto de aplicación. </w:t>
      </w:r>
      <w:r w:rsidR="4DCEC06F">
        <w:rPr/>
        <w:t xml:space="preserve">Métodos probabilísticos clásicos como </w:t>
      </w:r>
      <w:r w:rsidR="4DCEC06F">
        <w:rPr/>
        <w:t>Naive</w:t>
      </w:r>
      <w:r w:rsidR="4DCEC06F">
        <w:rPr/>
        <w:t xml:space="preserve"> Bayes suelen quedar rezagados ya que asumen una estricta independencia entre variables, algo que rara vez se cumple con los datos sociodemográficos [11]. Por el contrario, en bases clínicas pequeñas y controladas, las Redes Neuronales </w:t>
      </w:r>
      <w:r w:rsidR="0065284B">
        <w:rPr/>
        <w:t xml:space="preserve">logran exactitudes altas </w:t>
      </w:r>
      <w:r w:rsidR="4DCEC06F">
        <w:rPr/>
        <w:t xml:space="preserve">[11]; mientras que, al procesar encuestas demográficas masivas (como las DHS), los modelos de ensamblaje (Random Forest o enfoques híbridos) y KNN demuestran alcanzar </w:t>
      </w:r>
      <w:r w:rsidR="4DCEC06F">
        <w:rPr/>
        <w:t>AUCs</w:t>
      </w:r>
      <w:r w:rsidR="4DCEC06F">
        <w:rPr/>
        <w:t xml:space="preserve"> por encima de 0.8</w:t>
      </w:r>
      <w:r w:rsidR="00EF7F38">
        <w:rPr/>
        <w:t>4 [</w:t>
      </w:r>
      <w:r w:rsidR="0072155B">
        <w:rPr/>
        <w:t>4, 5, 7, 14]</w:t>
      </w:r>
      <w:r w:rsidR="00B31CCA">
        <w:rPr/>
        <w:t xml:space="preserve">. Cabe resaltar, que </w:t>
      </w:r>
      <w:r w:rsidR="00B31CCA">
        <w:rPr/>
        <w:t>estos resultados corresponden a encuestas DHS de otros países y no constituyen, por sí solos, evidencia de que un desempeño equivalente sea alcanzable con la ENDES peruana</w:t>
      </w:r>
      <w:r w:rsidR="0072155B">
        <w:rPr/>
        <w:t>.</w:t>
      </w:r>
      <w:r w:rsidR="4DCEC06F">
        <w:rPr/>
        <w:t xml:space="preserve"> </w:t>
      </w:r>
    </w:p>
    <w:p w:rsidRPr="004A1815" w:rsidR="00093773" w:rsidP="00CD1362" w:rsidRDefault="00093773" w14:paraId="79EC21E3" w14:textId="77777777">
      <w:pPr>
        <w:pStyle w:val="ListParagraph"/>
      </w:pPr>
    </w:p>
    <w:p w:rsidRPr="004A1815" w:rsidR="5EA1A009" w:rsidP="00CD1362" w:rsidRDefault="4DCEC06F" w14:paraId="35C13842" w14:textId="5EBEB3BB">
      <w:pPr>
        <w:pStyle w:val="ListParagraph"/>
      </w:pPr>
      <w:r w:rsidR="4DCEC06F">
        <w:rPr/>
        <w:t xml:space="preserve">A partir de este análisis comparativo, se evidencia que el rendimiento de un algoritmo depende directamente de la dimensionalidad y el desbalance de la base de datos evaluada. Por consiguiente, esta investigación adopta la postura de someter a competencia empírica a los cinco modelos más </w:t>
      </w:r>
      <w:r w:rsidR="4641702D">
        <w:rPr/>
        <w:t xml:space="preserve">comentados </w:t>
      </w:r>
      <w:r w:rsidR="4DCEC06F">
        <w:rPr/>
        <w:t xml:space="preserve">de la literatura (Random Forest, </w:t>
      </w:r>
      <w:r w:rsidR="4DCEC06F">
        <w:rPr/>
        <w:t>XGBoost</w:t>
      </w:r>
      <w:r w:rsidR="4DCEC06F">
        <w:rPr/>
        <w:t xml:space="preserve">, </w:t>
      </w:r>
      <w:r w:rsidR="4DCEC06F">
        <w:rPr/>
        <w:t>Gradient</w:t>
      </w:r>
      <w:r w:rsidR="4DCEC06F">
        <w:rPr/>
        <w:t xml:space="preserve"> </w:t>
      </w:r>
      <w:r w:rsidR="4DCEC06F">
        <w:rPr/>
        <w:t>Boosting</w:t>
      </w:r>
      <w:r w:rsidR="4DCEC06F">
        <w:rPr/>
        <w:t>, SVM y KNN) aplicados a la realidad de la ENDES peruana. El avance de esta decisión metodológica es que la selección del mejor modelo no se limitará a la exactitud general, sino que priorizará métricas críticas para la salud pública, como la Sensibilidad (</w:t>
      </w:r>
      <w:r w:rsidR="4DCEC06F">
        <w:rPr/>
        <w:t>Recall</w:t>
      </w:r>
      <w:r w:rsidR="4DCEC06F">
        <w:rPr/>
        <w:t xml:space="preserve">) y el AUC [4, 7]. </w:t>
      </w:r>
      <w:r w:rsidR="003A0B6D">
        <w:rPr/>
        <w:t xml:space="preserve">De este modo, la investigación priorizará la elección de un modelo orientado a minimizar los falsos negativos </w:t>
      </w:r>
      <w:r w:rsidR="4DCEC06F">
        <w:rPr/>
        <w:t xml:space="preserve">(evitando omitir a mujeres en verdadero riesgo de pérdida gestacional) y que, a diferencia de las redes neuronales a costa de comportarse como un sistema de baja interpretabilidad que requiere de herramientas de </w:t>
      </w:r>
      <w:r w:rsidR="4DCEC06F">
        <w:rPr/>
        <w:t>explicabilidad</w:t>
      </w:r>
      <w:r w:rsidR="4DCEC06F">
        <w:rPr/>
        <w:t xml:space="preserve"> adicionales [11], posea la transparencia matemática necesaria para integrarse posteriormente con herramientas de Inteligencia Artificial Explicable (XAI)</w:t>
      </w:r>
      <w:r w:rsidR="00170D96">
        <w:rPr/>
        <w:t xml:space="preserve"> aplicadas a la realidad peruana</w:t>
      </w:r>
      <w:r w:rsidR="4DCEC06F">
        <w:rPr/>
        <w:t xml:space="preserve">. </w:t>
      </w:r>
    </w:p>
    <w:p w:rsidRPr="004A1815" w:rsidR="00707EBF" w:rsidP="00CD1362" w:rsidRDefault="00707EBF" w14:paraId="1863A8DD" w14:textId="77777777">
      <w:pPr>
        <w:pStyle w:val="ListParagraph"/>
      </w:pPr>
    </w:p>
    <w:p w:rsidRPr="004A1815" w:rsidR="4DCEC06F" w:rsidP="00CD1362" w:rsidRDefault="612361F2" w14:paraId="688E1183" w14:textId="1FE5BF51">
      <w:pPr>
        <w:pStyle w:val="Heading2"/>
      </w:pPr>
      <w:bookmarkStart w:name="_Toc1957124769" w:id="863659706"/>
      <w:r w:rsidR="612361F2">
        <w:rPr/>
        <w:t xml:space="preserve">2.4 </w:t>
      </w:r>
      <w:r w:rsidR="00EE12C2">
        <w:rPr/>
        <w:t>Modelos</w:t>
      </w:r>
      <w:r w:rsidR="612361F2">
        <w:rPr/>
        <w:t xml:space="preserve"> de Ensambl</w:t>
      </w:r>
      <w:r w:rsidR="005C3745">
        <w:rPr/>
        <w:t>e</w:t>
      </w:r>
      <w:r w:rsidR="612361F2">
        <w:rPr/>
        <w:t xml:space="preserve"> </w:t>
      </w:r>
      <w:r w:rsidR="00AF18B6">
        <w:rPr/>
        <w:t>y técnicas avanza</w:t>
      </w:r>
      <w:r w:rsidR="002F5DE1">
        <w:rPr/>
        <w:t>d</w:t>
      </w:r>
      <w:r w:rsidR="00AF18B6">
        <w:rPr/>
        <w:t>as de clasificación</w:t>
      </w:r>
      <w:bookmarkEnd w:id="863659706"/>
      <w:r w:rsidR="612361F2">
        <w:rPr/>
        <w:t xml:space="preserve"> </w:t>
      </w:r>
    </w:p>
    <w:p w:rsidRPr="004A1815" w:rsidR="5EA1A009" w:rsidP="03190E2B" w:rsidRDefault="0004035D" w14:paraId="4059383A" w14:textId="798CE2A5">
      <w:pPr>
        <w:pStyle w:val="ListParagraph"/>
        <w:suppressLineNumbers w:val="0"/>
        <w:bidi w:val="0"/>
        <w:spacing w:before="0" w:beforeAutospacing="off" w:after="0" w:afterAutospacing="off" w:line="480" w:lineRule="auto"/>
        <w:ind w:left="0" w:right="0"/>
        <w:jc w:val="both"/>
      </w:pPr>
      <w:r w:rsidR="0004035D">
        <w:rPr/>
        <w:t xml:space="preserve">La evidencia revisada indica que, en los estudios consultados sobre mortalidad perinatal y terminación del embarazo, las metodologías de Machine </w:t>
      </w:r>
      <w:r w:rsidR="0004035D">
        <w:rPr/>
        <w:t>Learning</w:t>
      </w:r>
      <w:r w:rsidR="0004035D">
        <w:rPr/>
        <w:t xml:space="preserve"> han obtenido mejores métricas de desempeño que las estrategias estadísticas tradicionales [1, 3, 5], si bien este resultado puede variar según el </w:t>
      </w:r>
      <w:r w:rsidR="0004035D">
        <w:rPr/>
        <w:t>dataset</w:t>
      </w:r>
      <w:r w:rsidR="0004035D">
        <w:rPr/>
        <w:t>, el problema específico y el diseño experimental empleado en cada caso. Dado que las encuestas demográficas (como las DHS) presentan desbalance de clases</w:t>
      </w:r>
      <w:r w:rsidR="00CF251A">
        <w:rPr/>
        <w:t xml:space="preserve">, </w:t>
      </w:r>
      <w:r w:rsidR="0004035D">
        <w:rPr/>
        <w:t xml:space="preserve">donde los nacimientos a término superan a las pérdidas gestacionales, los modelos de clasificación simples suelen presentar limitaciones documentadas en la literatura [3, 5]. Para abordar este obstáculo, la investigación implementa enfoques predictivos de ensemble </w:t>
      </w:r>
      <w:r w:rsidR="0004035D">
        <w:rPr/>
        <w:t>learning</w:t>
      </w:r>
      <w:r w:rsidR="0004035D">
        <w:rPr/>
        <w:t xml:space="preserve"> combinados con técnicas de </w:t>
      </w:r>
      <w:r w:rsidR="0004035D">
        <w:rPr/>
        <w:t>remuestreo</w:t>
      </w:r>
      <w:r w:rsidR="0004035D">
        <w:rPr/>
        <w:t xml:space="preserve"> [1, 7]. Por ejemplo, en Etiopía, un modelo de </w:t>
      </w:r>
      <w:r w:rsidR="0004035D">
        <w:rPr/>
        <w:t>Gradient</w:t>
      </w:r>
      <w:r w:rsidR="0004035D">
        <w:rPr/>
        <w:t xml:space="preserve"> </w:t>
      </w:r>
      <w:r w:rsidR="0004035D">
        <w:rPr/>
        <w:t>Boosting</w:t>
      </w:r>
      <w:r w:rsidR="0004035D">
        <w:rPr/>
        <w:t xml:space="preserve"> alcanzó un 90.24% de exactitud para predecir mortalidad perinatal, mientras que, en África Oriental, la integración de Boruta, </w:t>
      </w:r>
      <w:r w:rsidR="0004035D">
        <w:rPr/>
        <w:t>Borderline</w:t>
      </w:r>
      <w:r w:rsidR="0004035D">
        <w:rPr/>
        <w:t xml:space="preserve">-SMOTE y Random Forest alcanzó una exactitud del 92.9% y un AUC de 0.930 en la predicción de terminación del embarazo en jóvenes [1, 7]. De manera similar, investigaciones en Bangladesh reportan que los métodos híbridos (como </w:t>
      </w:r>
      <w:r w:rsidR="0004035D">
        <w:rPr/>
        <w:t>Voting</w:t>
      </w:r>
      <w:r w:rsidR="0004035D">
        <w:rPr/>
        <w:t xml:space="preserve">, que combina </w:t>
      </w:r>
      <w:r w:rsidR="0004035D">
        <w:rPr/>
        <w:t>XGBoost</w:t>
      </w:r>
      <w:r w:rsidR="0004035D">
        <w:rPr/>
        <w:t xml:space="preserve"> y SVM) lograron un AUC de 0.919 para la detección de pacientes vulnerables [5].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w:t>
      </w:r>
      <w:r w:rsidR="0004035D">
        <w:rPr/>
        <w:t>XGBoost</w:t>
      </w:r>
      <w:r w:rsidR="0004035D">
        <w:rPr/>
        <w:t xml:space="preserve"> y </w:t>
      </w:r>
      <w:r w:rsidR="0004035D">
        <w:rPr/>
        <w:t>Gradient</w:t>
      </w:r>
      <w:r w:rsidR="0004035D">
        <w:rPr/>
        <w:t xml:space="preserve"> </w:t>
      </w:r>
      <w:r w:rsidR="0004035D">
        <w:rPr/>
        <w:t>Boosting</w:t>
      </w:r>
      <w:r w:rsidR="0004035D">
        <w:rPr/>
        <w:t xml:space="preserve">) como núcleo del desarrollo metodológico, con el objetivo de mejorar el desempeño </w:t>
      </w:r>
      <w:r w:rsidR="00663E81">
        <w:rPr/>
        <w:t xml:space="preserve">dentro de las </w:t>
      </w:r>
      <w:r w:rsidR="00FF371D">
        <w:rPr/>
        <w:t>limitaciones</w:t>
      </w:r>
      <w:r w:rsidR="0004463B">
        <w:rPr/>
        <w:t xml:space="preserve"> prop</w:t>
      </w:r>
      <w:r w:rsidR="00C40671">
        <w:rPr/>
        <w:t>ias de los datos disponibles en la ENDE</w:t>
      </w:r>
      <w:r w:rsidR="000A13C5">
        <w:rPr/>
        <w:t>S</w:t>
      </w:r>
    </w:p>
    <w:p w:rsidRPr="004A1815" w:rsidR="004B2141" w:rsidP="00CD1362" w:rsidRDefault="004B2141" w14:paraId="6DC218BC" w14:textId="77777777">
      <w:pPr>
        <w:pStyle w:val="ListParagraph"/>
      </w:pPr>
    </w:p>
    <w:p w:rsidRPr="004A1815" w:rsidR="4DCEC06F" w:rsidP="00CD1362" w:rsidRDefault="06A79965" w14:paraId="5207EAB5" w14:textId="781C9F37">
      <w:pPr>
        <w:pStyle w:val="Heading2"/>
      </w:pPr>
      <w:commentRangeStart w:id="1024236857"/>
      <w:commentRangeStart w:id="2118930735"/>
      <w:bookmarkStart w:name="_Toc253995561" w:id="4150959"/>
      <w:r w:rsidR="385754B5">
        <w:rPr/>
        <w:t>2.5 Inteligencia Artificial Explicable (XAI) para la Interpretación Clínica</w:t>
      </w:r>
      <w:commentRangeEnd w:id="1024236857"/>
      <w:r>
        <w:rPr>
          <w:rStyle w:val="CommentReference"/>
        </w:rPr>
        <w:commentReference w:id="1024236857"/>
      </w:r>
      <w:commentRangeEnd w:id="2118930735"/>
      <w:r>
        <w:rPr>
          <w:rStyle w:val="CommentReference"/>
        </w:rPr>
        <w:commentReference w:id="2118930735"/>
      </w:r>
      <w:bookmarkEnd w:id="4150959"/>
    </w:p>
    <w:p w:rsidRPr="004A1815" w:rsidR="009B2EE3" w:rsidP="03190E2B" w:rsidRDefault="009B2EE3" w14:paraId="32E6655E" w14:textId="149DEA9B">
      <w:pPr>
        <w:pStyle w:val="ListParagraph"/>
        <w:suppressLineNumbers w:val="0"/>
        <w:bidi w:val="0"/>
        <w:spacing w:before="0" w:beforeAutospacing="off" w:after="0" w:afterAutospacing="off" w:line="480" w:lineRule="auto"/>
        <w:ind w:left="0" w:right="0"/>
        <w:jc w:val="both"/>
      </w:pPr>
      <w:r w:rsidR="4DCEC06F">
        <w:rPr/>
        <w:t xml:space="preserve">Un modelo predictivo, por más exacto que sea, carece de utilidad práctica si opera únicamente como un sistema de baja interpretabilidad [4]. Cuando el algoritmo predice un </w:t>
      </w:r>
      <w:r w:rsidR="6F2D1560">
        <w:rPr/>
        <w:t xml:space="preserve">posible </w:t>
      </w:r>
      <w:r w:rsidR="4DCEC06F">
        <w:rPr/>
        <w:t>riesgo de</w:t>
      </w:r>
      <w:r w:rsidR="454829B1">
        <w:rPr/>
        <w:t xml:space="preserve"> pérdida gestacional,</w:t>
      </w:r>
      <w:r w:rsidR="4DCEC06F">
        <w:rPr/>
        <w:t xml:space="preserve"> pero no justifica sus motivos, </w:t>
      </w:r>
      <w:r w:rsidR="36A6494F">
        <w:rPr/>
        <w:t xml:space="preserve">el modelo </w:t>
      </w:r>
      <w:r w:rsidR="4DCEC06F">
        <w:rPr/>
        <w:t>se queda</w:t>
      </w:r>
      <w:r w:rsidR="28B90B18">
        <w:rPr/>
        <w:t xml:space="preserve"> con baja capacidad para </w:t>
      </w:r>
      <w:r w:rsidR="40032C6C">
        <w:rPr/>
        <w:t>utilidad</w:t>
      </w:r>
      <w:r w:rsidR="2C5F6E32">
        <w:rPr/>
        <w:t xml:space="preserve"> </w:t>
      </w:r>
      <w:r w:rsidR="6090DCFC">
        <w:rPr/>
        <w:t>preventiv</w:t>
      </w:r>
      <w:r w:rsidR="2C5FFEEA">
        <w:rPr/>
        <w:t>a, ya sea como recurso de salud o de estudio demográfico</w:t>
      </w:r>
      <w:r w:rsidR="4DCEC06F">
        <w:rPr/>
        <w:t xml:space="preserve"> </w:t>
      </w:r>
      <w:r w:rsidR="4DCEC06F">
        <w:rPr/>
        <w:t xml:space="preserve">[4]. Ante este obstáculo, la investigación destaca la implementación de Inteligencia Artificial Explicable (XAI, por sus siglas en inglés), utilizando herramientas como SHAP o LIME para desglosar y visualizar matemáticamente el peso exacto de cada variable en la predicción [14]. Estudios aplicados en África Oriental y Bangladesh evidencian que, al acoplar la XAI a algoritmos como Random Forest o modelos híbridos, se logra explicar de manera visual cómo determinantes específicos (como el índice de nivel económico, la edad, el nivel educativo y la experiencia laboral) </w:t>
      </w:r>
      <w:r w:rsidR="754D8413">
        <w:rPr/>
        <w:t xml:space="preserve">afectan </w:t>
      </w:r>
      <w:r w:rsidR="4DCEC06F">
        <w:rPr/>
        <w:t xml:space="preserve">el riesgo reproductivo en cada mujer [5, 14]. </w:t>
      </w:r>
      <w:r w:rsidR="00226319">
        <w:rPr/>
        <w:t xml:space="preserve">De este modo, la XAI constituye un mecanismo relevante para traducir las estimaciones computacionales </w:t>
      </w:r>
      <w:r w:rsidR="00226319">
        <w:rPr/>
        <w:t xml:space="preserve">en </w:t>
      </w:r>
      <w:r w:rsidR="165F981C">
        <w:rPr/>
        <w:t>posibles interpretaciones de comportamiento del modelo</w:t>
      </w:r>
      <w:r w:rsidR="2A707580">
        <w:rPr/>
        <w:t xml:space="preserve"> </w:t>
      </w:r>
      <w:r w:rsidR="00226319">
        <w:rPr/>
        <w:t>[</w:t>
      </w:r>
      <w:r w:rsidR="00226319">
        <w:rPr/>
        <w:t>5, 14].</w:t>
      </w:r>
      <w:r w:rsidR="4DCEC06F">
        <w:rPr/>
        <w:t xml:space="preserve"> En congruencia con estos hallazgos, podemos asumir una postura crítica frente al desarrollo tradicional de algoritmos de Machine </w:t>
      </w:r>
      <w:r w:rsidR="4DCEC06F">
        <w:rPr/>
        <w:t>Learning</w:t>
      </w:r>
      <w:r w:rsidR="4DCEC06F">
        <w:rPr/>
        <w:t xml:space="preserve">. </w:t>
      </w:r>
      <w:r w:rsidR="29BE4F5D">
        <w:rPr/>
        <w:t>Sobre todo</w:t>
      </w:r>
      <w:r w:rsidR="4DCEC06F">
        <w:rPr/>
        <w:t xml:space="preserve">, porque para que el modelo predictivo </w:t>
      </w:r>
      <w:r w:rsidR="00916E7E">
        <w:rPr/>
        <w:t xml:space="preserve">tenga utilidad como </w:t>
      </w:r>
      <w:r w:rsidR="0D489633">
        <w:rPr/>
        <w:t xml:space="preserve">recurso preventivo </w:t>
      </w:r>
      <w:r w:rsidR="30B414AF">
        <w:rPr/>
        <w:t xml:space="preserve">y </w:t>
      </w:r>
      <w:r w:rsidR="00916E7E">
        <w:rPr/>
        <w:t>herramienta</w:t>
      </w:r>
      <w:r w:rsidR="223D0769">
        <w:rPr/>
        <w:t xml:space="preserve"> </w:t>
      </w:r>
      <w:r w:rsidR="223D0769">
        <w:rPr/>
        <w:t xml:space="preserve">de </w:t>
      </w:r>
      <w:r w:rsidR="003F0FA1">
        <w:rPr/>
        <w:t xml:space="preserve">apoyo </w:t>
      </w:r>
      <w:r w:rsidR="0A5366D2">
        <w:rPr/>
        <w:t xml:space="preserve">en </w:t>
      </w:r>
      <w:r w:rsidR="003F0FA1">
        <w:rPr/>
        <w:t>salud</w:t>
      </w:r>
      <w:r w:rsidR="4DCEC06F">
        <w:rPr/>
        <w:t xml:space="preserve"> no basta con identificar qué mujeres de la ENDES presentan riesgo de pérdida gestacional, sino por qué sucede esto. </w:t>
      </w:r>
      <w:r w:rsidR="008C5D48">
        <w:rPr/>
        <w:t>Por consiguiente, se considera pertinente implementar Inteligencia Artificial Explicable como un componente integral, y no solo complementario, del diseño metodológico propuesto.</w:t>
      </w:r>
      <w:r w:rsidR="4DCEC06F">
        <w:rPr/>
        <w:t xml:space="preserve"> Esta postura garantiza que las interacciones matemáticas de los determinantes sociodemográficos peruanos se logren traducir en un perfil de riesgo transparente y comprensible, brindando a </w:t>
      </w:r>
      <w:r w:rsidR="15190FE9">
        <w:rPr/>
        <w:t>representantes</w:t>
      </w:r>
      <w:r w:rsidR="24B93BC5">
        <w:rPr/>
        <w:t xml:space="preserve"> </w:t>
      </w:r>
      <w:r w:rsidR="4DCEC06F">
        <w:rPr/>
        <w:t xml:space="preserve">de </w:t>
      </w:r>
      <w:r w:rsidR="4DA7F75B">
        <w:rPr/>
        <w:t xml:space="preserve">la </w:t>
      </w:r>
      <w:r w:rsidR="4DCEC06F">
        <w:rPr/>
        <w:t>salud</w:t>
      </w:r>
      <w:r w:rsidR="1FED9150">
        <w:rPr/>
        <w:t xml:space="preserve"> o interesados académicos,</w:t>
      </w:r>
      <w:r w:rsidR="4DCEC06F">
        <w:rPr/>
        <w:t xml:space="preserve"> </w:t>
      </w:r>
      <w:r w:rsidR="4DCEC06F">
        <w:rPr/>
        <w:t>una herramienta fundamentada</w:t>
      </w:r>
      <w:r w:rsidR="7D72D279">
        <w:rPr/>
        <w:t xml:space="preserve"> </w:t>
      </w:r>
      <w:r w:rsidR="4DCEC06F">
        <w:rPr/>
        <w:t xml:space="preserve">para el </w:t>
      </w:r>
      <w:r w:rsidR="29E23DE5">
        <w:rPr/>
        <w:t xml:space="preserve">posible </w:t>
      </w:r>
      <w:r w:rsidR="4DCEC06F">
        <w:rPr/>
        <w:t>diseño de políticas de prevención</w:t>
      </w:r>
      <w:r w:rsidR="45D445A9">
        <w:rPr/>
        <w:t xml:space="preserve"> o análisis de datos</w:t>
      </w:r>
      <w:r w:rsidR="4DCEC06F">
        <w:rPr/>
        <w:t>.</w:t>
      </w:r>
      <w:bookmarkStart w:name="_Toc235051612" w:id="177"/>
      <w:bookmarkStart w:name="_Toc2035157703" w:id="178"/>
      <w:bookmarkStart w:name="_Toc1891000119" w:id="179"/>
      <w:bookmarkStart w:name="_Toc1273983544" w:id="180"/>
      <w:bookmarkStart w:name="_Toc1149862668" w:id="181"/>
    </w:p>
    <w:p w:rsidRPr="004A1815" w:rsidR="00EA3F59" w:rsidRDefault="00EA3F59" w14:paraId="369C16D4" w14:textId="77777777">
      <w:pPr>
        <w:rPr>
          <w:rFonts w:eastAsia="Calibri" w:cs="Arial"/>
          <w:b/>
          <w:bCs/>
          <w:lang w:eastAsia="es-PE"/>
        </w:rPr>
      </w:pPr>
    </w:p>
    <w:p w:rsidRPr="004A1815" w:rsidR="00EE0E19" w:rsidP="00CD1362" w:rsidRDefault="064E05D1" w14:paraId="3DD69E68" w14:textId="3B3E64CD">
      <w:pPr>
        <w:pStyle w:val="Heading1"/>
      </w:pPr>
      <w:commentRangeStart w:id="183"/>
      <w:commentRangeStart w:id="184"/>
      <w:commentRangeStart w:id="185"/>
      <w:commentRangeStart w:id="186"/>
      <w:bookmarkStart w:name="_Toc1572132440" w:id="1175145134"/>
      <w:r w:rsidR="064E05D1">
        <w:rPr/>
        <w:t>3. Marco teórico</w:t>
      </w:r>
      <w:bookmarkEnd w:id="177"/>
      <w:bookmarkEnd w:id="178"/>
      <w:bookmarkEnd w:id="179"/>
      <w:bookmarkEnd w:id="180"/>
      <w:bookmarkEnd w:id="181"/>
      <w:commentRangeEnd w:id="183"/>
      <w:r>
        <w:rPr>
          <w:rStyle w:val="CommentReference"/>
        </w:rPr>
        <w:commentReference w:id="183"/>
      </w:r>
      <w:commentRangeEnd w:id="184"/>
      <w:r>
        <w:rPr>
          <w:rStyle w:val="CommentReference"/>
        </w:rPr>
        <w:commentReference w:id="184"/>
      </w:r>
      <w:commentRangeEnd w:id="185"/>
      <w:r>
        <w:rPr>
          <w:rStyle w:val="CommentReference"/>
        </w:rPr>
        <w:commentReference w:id="185"/>
      </w:r>
      <w:commentRangeEnd w:id="186"/>
      <w:r>
        <w:rPr>
          <w:rStyle w:val="CommentReference"/>
        </w:rPr>
        <w:commentReference w:id="186"/>
      </w:r>
      <w:bookmarkEnd w:id="1175145134"/>
    </w:p>
    <w:p w:rsidRPr="004A1815" w:rsidR="08984266" w:rsidP="03190E2B" w:rsidRDefault="009A0DA8" w14:paraId="3B32805A" w14:textId="41DC5BA0">
      <w:pPr>
        <w:pStyle w:val="ListParagraph"/>
        <w:rPr>
          <w:lang w:val="es-MX"/>
        </w:rPr>
      </w:pPr>
      <w:r w:rsidRPr="03190E2B" w:rsidR="009A0DA8">
        <w:rPr>
          <w:lang w:val="es-MX"/>
        </w:rPr>
        <w:t>A partir de la documentación revisada, se evidencia que la pérdida gestacional constituye una de las principales causas de morbilidad materna en los países en vías de desarrollo, particularmente en el contexto africano, lo que revela la magnitud del problema a nivel de la salud materna mundial y plantea interrogantes sobre la situación en el contexto peruano. Esta problemática se encuentra estrechamente vinculada a determinantes sociodemográficos</w:t>
      </w:r>
      <w:r w:rsidRPr="03190E2B" w:rsidR="008D548E">
        <w:rPr>
          <w:lang w:val="es-MX"/>
        </w:rPr>
        <w:t xml:space="preserve"> </w:t>
      </w:r>
      <w:r w:rsidRPr="03190E2B" w:rsidR="009A0DA8">
        <w:rPr>
          <w:lang w:val="es-MX"/>
        </w:rPr>
        <w:t xml:space="preserve">y de salud específicos, cuya relación suele analizarse únicamente a nivel estadístico descriptivo, sin profundizar en las interacciones entre variables ni en </w:t>
      </w:r>
      <w:r w:rsidRPr="03190E2B" w:rsidR="00DD62C6">
        <w:rPr>
          <w:lang w:val="es-MX"/>
        </w:rPr>
        <w:t>sus</w:t>
      </w:r>
      <w:r w:rsidRPr="03190E2B" w:rsidR="009A0DA8">
        <w:rPr>
          <w:lang w:val="es-MX"/>
        </w:rPr>
        <w:t xml:space="preserve"> explicaciones contextuale</w:t>
      </w:r>
      <w:r w:rsidRPr="03190E2B" w:rsidR="00DD62C6">
        <w:rPr>
          <w:lang w:val="es-MX"/>
        </w:rPr>
        <w:t>s</w:t>
      </w:r>
      <w:r w:rsidRPr="03190E2B" w:rsidR="009A0DA8">
        <w:rPr>
          <w:lang w:val="es-MX"/>
        </w:rPr>
        <w:t xml:space="preserve">. En consecuencia, surge la necesidad de abordar estos datos mediante algoritmos de Machine </w:t>
      </w:r>
      <w:r w:rsidRPr="03190E2B" w:rsidR="009A0DA8">
        <w:rPr>
          <w:lang w:val="es-MX"/>
        </w:rPr>
        <w:t>Learning</w:t>
      </w:r>
      <w:r w:rsidRPr="03190E2B" w:rsidR="009A0DA8">
        <w:rPr>
          <w:lang w:val="es-MX"/>
        </w:rPr>
        <w:t xml:space="preserve">, dado que el volumen, la complejidad y el desbalance inherente a las encuestas demográficas de salud exigen, en la actualidad, el uso de metodologías computacionales que superen los límites de los cálculos estadísticos tradicionales, con el fin de generar resultados más detallados y reveladores que constituyan un recurso de apoyo en el campo </w:t>
      </w:r>
      <w:r w:rsidRPr="03190E2B" w:rsidR="2B9A3EA3">
        <w:rPr>
          <w:lang w:val="es-MX"/>
        </w:rPr>
        <w:t>académico o</w:t>
      </w:r>
      <w:r w:rsidRPr="03190E2B" w:rsidR="009A0DA8">
        <w:rPr>
          <w:lang w:val="es-MX"/>
        </w:rPr>
        <w:t xml:space="preserve"> </w:t>
      </w:r>
      <w:r w:rsidRPr="03190E2B" w:rsidR="0BF645B2">
        <w:rPr>
          <w:lang w:val="es-MX"/>
        </w:rPr>
        <w:t xml:space="preserve">de </w:t>
      </w:r>
      <w:r w:rsidRPr="03190E2B" w:rsidR="009A0DA8">
        <w:rPr>
          <w:lang w:val="es-MX"/>
        </w:rPr>
        <w:t>salud.</w:t>
      </w:r>
    </w:p>
    <w:p w:rsidRPr="004A1815" w:rsidR="00F05DB6" w:rsidP="00CD1362" w:rsidRDefault="00F05DB6" w14:paraId="369CD536" w14:textId="77777777">
      <w:pPr>
        <w:pStyle w:val="ListParagraph"/>
      </w:pPr>
    </w:p>
    <w:p w:rsidRPr="004A1815" w:rsidR="0299FB02" w:rsidP="00CD1362" w:rsidRDefault="3C1E93B8" w14:paraId="5132AABB" w14:textId="2A073FAD">
      <w:pPr>
        <w:pStyle w:val="Heading2"/>
      </w:pPr>
      <w:commentRangeStart w:id="188"/>
      <w:commentRangeStart w:id="189"/>
      <w:commentRangeStart w:id="190"/>
      <w:commentRangeStart w:id="191"/>
      <w:commentRangeStart w:id="1439263569"/>
      <w:bookmarkStart w:name="_Toc339036453" w:id="646853167"/>
      <w:r w:rsidR="3C1E93B8">
        <w:rPr/>
        <w:t xml:space="preserve">3.1. </w:t>
      </w:r>
      <w:r w:rsidR="008C7DDC">
        <w:rPr/>
        <w:t>Pérdida Gestacional</w:t>
      </w:r>
      <w:commentRangeEnd w:id="188"/>
      <w:r>
        <w:rPr>
          <w:rStyle w:val="CommentReference"/>
        </w:rPr>
        <w:commentReference w:id="188"/>
      </w:r>
      <w:commentRangeEnd w:id="189"/>
      <w:r>
        <w:rPr>
          <w:rStyle w:val="CommentReference"/>
        </w:rPr>
        <w:commentReference w:id="189"/>
      </w:r>
      <w:commentRangeEnd w:id="190"/>
      <w:r>
        <w:rPr>
          <w:rStyle w:val="CommentReference"/>
        </w:rPr>
        <w:commentReference w:id="190"/>
      </w:r>
      <w:commentRangeEnd w:id="191"/>
      <w:r>
        <w:rPr>
          <w:rStyle w:val="CommentReference"/>
        </w:rPr>
        <w:commentReference w:id="191"/>
      </w:r>
      <w:commentRangeEnd w:id="1439263569"/>
      <w:r>
        <w:rPr>
          <w:rStyle w:val="CommentReference"/>
        </w:rPr>
        <w:commentReference w:id="1439263569"/>
      </w:r>
      <w:bookmarkEnd w:id="646853167"/>
    </w:p>
    <w:p w:rsidRPr="004A1815" w:rsidR="0299FB02" w:rsidP="00CD1362" w:rsidRDefault="78811BEF" w14:paraId="3076EA48" w14:textId="6887F57E">
      <w:pPr>
        <w:pStyle w:val="Heading3"/>
      </w:pPr>
      <w:commentRangeStart w:id="193"/>
      <w:commentRangeStart w:id="1004655929"/>
      <w:bookmarkStart w:name="_Toc516284672" w:id="1600018616"/>
      <w:r w:rsidR="78811BEF">
        <w:rPr/>
        <w:t>3.1.1 Definición clínica de aborto espontáneo</w:t>
      </w:r>
      <w:bookmarkEnd w:id="1600018616"/>
      <w:r w:rsidR="78811BEF">
        <w:rPr/>
        <w:t xml:space="preserve"> </w:t>
      </w:r>
      <w:commentRangeEnd w:id="193"/>
      <w:r>
        <w:rPr>
          <w:rStyle w:val="CommentReference"/>
        </w:rPr>
        <w:commentReference w:id="193"/>
      </w:r>
      <w:commentRangeEnd w:id="1004655929"/>
      <w:r>
        <w:rPr>
          <w:rStyle w:val="CommentReference"/>
        </w:rPr>
        <w:commentReference w:id="1004655929"/>
      </w:r>
    </w:p>
    <w:p w:rsidR="00B83517" w:rsidP="00EF619F" w:rsidRDefault="00B83517" w14:paraId="2B81E0B5" w14:textId="6D7DC6B1">
      <w:pPr>
        <w:pStyle w:val="ListParagraph"/>
      </w:pPr>
      <w:r w:rsidR="00C03578">
        <w:rPr/>
        <w:t>A diferencia del mortinato (muerte fetal ocurrida a partir de la semana 28 de gestación)</w:t>
      </w:r>
      <w:r w:rsidR="000A2244">
        <w:rPr/>
        <w:t xml:space="preserve"> [24]</w:t>
      </w:r>
      <w:r w:rsidR="00C03578">
        <w:rPr/>
        <w:t xml:space="preserve">, la presente investigación delimita su alcance exclusivamente al aborto espontáneo o pérdida gestacional </w:t>
      </w:r>
      <w:r w:rsidR="00C03578">
        <w:rPr/>
        <w:t>(&lt;22 semanas)</w:t>
      </w:r>
      <w:r w:rsidRPr="03190E2B" w:rsidR="00AD4B1B">
        <w:rPr>
          <w:rFonts w:cs="Arial"/>
          <w:lang w:val="es-MX"/>
        </w:rPr>
        <w:t xml:space="preserve"> </w:t>
      </w:r>
      <w:r w:rsidRPr="03190E2B" w:rsidR="000A2244">
        <w:rPr>
          <w:rFonts w:cs="Arial"/>
          <w:lang w:val="es-MX"/>
        </w:rPr>
        <w:t>[17]</w:t>
      </w:r>
      <w:r w:rsidRPr="03190E2B" w:rsidR="0029207F">
        <w:rPr>
          <w:rFonts w:cs="Arial"/>
          <w:lang w:val="es-MX"/>
        </w:rPr>
        <w:t>.</w:t>
      </w:r>
      <w:r w:rsidRPr="03190E2B" w:rsidR="760FD86A">
        <w:rPr>
          <w:rFonts w:cs="Arial"/>
          <w:lang w:val="es-MX"/>
        </w:rPr>
        <w:t xml:space="preserve"> </w:t>
      </w:r>
      <w:r w:rsidRPr="03190E2B" w:rsidR="006963D1">
        <w:rPr>
          <w:rFonts w:cs="Arial"/>
          <w:lang w:val="es-MX"/>
        </w:rPr>
        <w:t>Cabe resaltar, que c</w:t>
      </w:r>
      <w:r w:rsidRPr="03190E2B" w:rsidR="0029207F">
        <w:rPr>
          <w:rFonts w:cs="Arial"/>
          <w:lang w:val="es-MX"/>
        </w:rPr>
        <w:t xml:space="preserve">uando no se dispone de información sobre la edad gestacional, se utiliza como criterio clínico un peso fetal inferior a 500 gramos [17]. Asimismo, </w:t>
      </w:r>
      <w:r w:rsidRPr="03190E2B" w:rsidR="00405068">
        <w:rPr>
          <w:rFonts w:cs="Arial"/>
        </w:rPr>
        <w:t>la ENDES no permite distinguir</w:t>
      </w:r>
      <w:r w:rsidRPr="03190E2B" w:rsidR="00547B3B">
        <w:rPr>
          <w:rFonts w:cs="Arial"/>
        </w:rPr>
        <w:t xml:space="preserve">, </w:t>
      </w:r>
      <w:r w:rsidRPr="03190E2B" w:rsidR="00405068">
        <w:rPr>
          <w:rFonts w:cs="Arial"/>
        </w:rPr>
        <w:t>entre una pérdida gestacional de origen espontáneo y una de origen inducido</w:t>
      </w:r>
      <w:r w:rsidRPr="03190E2B" w:rsidR="00547B3B">
        <w:rPr>
          <w:rFonts w:cs="Arial"/>
        </w:rPr>
        <w:t xml:space="preserve">. </w:t>
      </w:r>
      <w:r w:rsidRPr="03190E2B" w:rsidR="00405068">
        <w:rPr>
          <w:rFonts w:cs="Arial"/>
        </w:rPr>
        <w:t xml:space="preserve">Perú se encuentra entre los países que no codifican el tipo de terminación por </w:t>
      </w:r>
      <w:r w:rsidRPr="03190E2B" w:rsidR="00405068">
        <w:rPr>
          <w:rFonts w:cs="Arial"/>
        </w:rPr>
        <w:t>separado [48].</w:t>
      </w:r>
      <w:r w:rsidRPr="03190E2B" w:rsidR="00405068">
        <w:rPr>
          <w:rFonts w:cs="Arial"/>
        </w:rPr>
        <w:t xml:space="preserve"> Por lo tanto, esta investigación no excluye operativamente los abortos inducidos</w:t>
      </w:r>
      <w:r w:rsidRPr="03190E2B" w:rsidR="00547B3B">
        <w:rPr>
          <w:rFonts w:cs="Arial"/>
        </w:rPr>
        <w:t xml:space="preserve">, </w:t>
      </w:r>
      <w:r w:rsidRPr="03190E2B" w:rsidR="00405068">
        <w:rPr>
          <w:rFonts w:cs="Arial"/>
        </w:rPr>
        <w:t xml:space="preserve">el desenlace se redefine como </w:t>
      </w:r>
      <w:r w:rsidRPr="03190E2B" w:rsidR="00547B3B">
        <w:rPr>
          <w:rFonts w:cs="Arial"/>
        </w:rPr>
        <w:t>p</w:t>
      </w:r>
      <w:r w:rsidRPr="03190E2B" w:rsidR="00405068">
        <w:rPr>
          <w:rFonts w:cs="Arial"/>
        </w:rPr>
        <w:t>érdida gestacional</w:t>
      </w:r>
      <w:r w:rsidRPr="03190E2B" w:rsidR="0029207F">
        <w:rPr>
          <w:rFonts w:cs="Arial"/>
          <w:lang w:val="es-MX"/>
        </w:rPr>
        <w:t>.</w:t>
      </w:r>
    </w:p>
    <w:p w:rsidR="03190E2B" w:rsidP="03190E2B" w:rsidRDefault="03190E2B" w14:paraId="63F01B3B" w14:textId="60951244">
      <w:pPr>
        <w:pStyle w:val="ListParagraph"/>
        <w:rPr>
          <w:rFonts w:cs="Arial"/>
          <w:lang w:val="es-MX"/>
        </w:rPr>
      </w:pPr>
    </w:p>
    <w:p w:rsidRPr="004A1815" w:rsidR="00B83517" w:rsidP="00EF619F" w:rsidRDefault="00B83517" w14:paraId="65041CAB" w14:textId="3D4C1446">
      <w:pPr>
        <w:pStyle w:val="ListParagraph"/>
      </w:pPr>
      <w:r w:rsidRPr="03190E2B" w:rsidR="0029207F">
        <w:rPr>
          <w:rFonts w:cs="Arial"/>
          <w:lang w:val="es-MX"/>
        </w:rPr>
        <w:t>Esta condición representa uno de los resultados adversos del embarazo más frecuentes y plantea un obstáculo significativo para la protección de la salud materna [4, 8]. Para efectos de esta investigación, la variable objetivo (</w:t>
      </w:r>
      <w:r w:rsidRPr="03190E2B" w:rsidR="0029207F">
        <w:rPr>
          <w:rFonts w:cs="Arial"/>
          <w:lang w:val="es-MX"/>
        </w:rPr>
        <w:t>target</w:t>
      </w:r>
      <w:r w:rsidRPr="03190E2B" w:rsidR="0029207F">
        <w:rPr>
          <w:rFonts w:cs="Arial"/>
          <w:lang w:val="es-MX"/>
        </w:rPr>
        <w:t xml:space="preserve">) se construirá de forma binaria a partir de </w:t>
      </w:r>
      <w:r w:rsidRPr="03190E2B" w:rsidR="0087793C">
        <w:rPr>
          <w:rFonts w:cs="Arial"/>
          <w:lang w:val="es-MX"/>
        </w:rPr>
        <w:t>las variables V228</w:t>
      </w:r>
      <w:r w:rsidRPr="03190E2B" w:rsidR="00284D78">
        <w:rPr>
          <w:rFonts w:cs="Arial"/>
          <w:lang w:val="es-MX"/>
        </w:rPr>
        <w:t xml:space="preserve"> y V233</w:t>
      </w:r>
      <w:r w:rsidRPr="03190E2B" w:rsidR="0029207F">
        <w:rPr>
          <w:rFonts w:cs="Arial"/>
          <w:lang w:val="es-MX"/>
        </w:rPr>
        <w:t xml:space="preserve">, considerando como </w:t>
      </w:r>
      <w:r w:rsidRPr="03190E2B" w:rsidR="007D4099">
        <w:rPr>
          <w:rFonts w:cs="Arial"/>
        </w:rPr>
        <w:t>caso positivo (1) a las mujeres que reportan una pérdida gestacional antes de los 6 meses completos de gestación (V233 &lt; 6)</w:t>
      </w:r>
      <w:r w:rsidRPr="03190E2B" w:rsidR="00BC7ECD">
        <w:rPr>
          <w:rFonts w:cs="Arial"/>
        </w:rPr>
        <w:t xml:space="preserve">, </w:t>
      </w:r>
      <w:r w:rsidRPr="03190E2B" w:rsidR="00BC7ECD">
        <w:rPr>
          <w:rFonts w:cs="Arial"/>
        </w:rPr>
        <w:t>aproximación más cercana disponible en la ENDES al criterio clínico de &lt;22 semanas</w:t>
      </w:r>
      <w:r w:rsidRPr="03190E2B" w:rsidR="00BC7ECD">
        <w:rPr>
          <w:rFonts w:cs="Arial"/>
        </w:rPr>
        <w:t xml:space="preserve"> </w:t>
      </w:r>
      <w:r w:rsidRPr="03190E2B" w:rsidR="0029207F">
        <w:rPr>
          <w:rFonts w:cs="Arial"/>
          <w:lang w:val="es-MX"/>
        </w:rPr>
        <w:t xml:space="preserve">y como caso negativo (0) a los embarazos </w:t>
      </w:r>
      <w:r w:rsidRPr="03190E2B" w:rsidR="008366A6">
        <w:rPr>
          <w:rFonts w:cs="Arial"/>
          <w:lang w:val="es-MX"/>
        </w:rPr>
        <w:t xml:space="preserve">que </w:t>
      </w:r>
      <w:r w:rsidRPr="03190E2B" w:rsidR="0090166F">
        <w:rPr>
          <w:rFonts w:cs="Arial"/>
          <w:lang w:val="es-MX"/>
        </w:rPr>
        <w:t>continúan luego de los 6 meses</w:t>
      </w:r>
      <w:r w:rsidRPr="03190E2B" w:rsidR="0029207F">
        <w:rPr>
          <w:rFonts w:cs="Arial"/>
          <w:lang w:val="es-MX"/>
        </w:rPr>
        <w:t>.</w:t>
      </w:r>
    </w:p>
    <w:p w:rsidR="03190E2B" w:rsidP="03190E2B" w:rsidRDefault="03190E2B" w14:paraId="350A53CD" w14:textId="47B789EC">
      <w:pPr>
        <w:pStyle w:val="ListParagraph"/>
        <w:rPr>
          <w:rFonts w:cs="Arial"/>
          <w:lang w:val="es-MX"/>
        </w:rPr>
      </w:pPr>
    </w:p>
    <w:p w:rsidRPr="00E73CA0" w:rsidR="008263EA" w:rsidP="00F45DAF" w:rsidRDefault="00B82C7C" w14:paraId="28DD6361" w14:textId="706C75AC">
      <w:pPr>
        <w:pStyle w:val="Heading4"/>
      </w:pPr>
      <w:bookmarkStart w:name="_Toc238504224" w:id="195"/>
      <w:bookmarkStart w:name="_Toc1106116507" w:id="109852550"/>
      <w:r w:rsidR="00B82C7C">
        <w:rPr/>
        <w:t xml:space="preserve">Figura </w:t>
      </w:r>
      <w:r>
        <w:fldChar w:fldCharType="begin"/>
      </w:r>
      <w:r>
        <w:instrText xml:space="preserve"> SEQ Figura \* ARABIC </w:instrText>
      </w:r>
      <w:r>
        <w:fldChar w:fldCharType="separate"/>
      </w:r>
      <w:r w:rsidRPr="03190E2B" w:rsidR="004251D0">
        <w:rPr>
          <w:noProof/>
        </w:rPr>
        <w:t>1</w:t>
      </w:r>
      <w:r>
        <w:fldChar w:fldCharType="end"/>
      </w:r>
      <w:r w:rsidR="00B82C7C">
        <w:rPr/>
        <w:t>: Elaboración de Target</w:t>
      </w:r>
      <w:bookmarkEnd w:id="195"/>
      <w:bookmarkEnd w:id="109852550"/>
    </w:p>
    <w:p w:rsidRPr="004A1815" w:rsidR="00FB7522" w:rsidP="00FB7522" w:rsidRDefault="77C7FC49" w14:paraId="2FB368F3" w14:textId="5C21B228">
      <w:pPr>
        <w:rPr>
          <w:rFonts w:cs="Arial"/>
          <w:lang w:eastAsia="es-PE"/>
        </w:rPr>
      </w:pPr>
      <w:r w:rsidR="77C7FC49">
        <w:drawing>
          <wp:inline wp14:editId="483F2D9E" wp14:anchorId="53C3FC28">
            <wp:extent cx="5581650" cy="2009808"/>
            <wp:effectExtent l="0" t="0" r="0" b="0"/>
            <wp:docPr id="56766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666814" name="Picture 567666814"/>
                    <pic:cNvPicPr/>
                  </pic:nvPicPr>
                  <pic:blipFill rotWithShape="1">
                    <a:blip xmlns:r="http://schemas.openxmlformats.org/officeDocument/2006/relationships" r:embed="rId17">
                      <a:extLst>
                        <a:ext uri="{28A0092B-C50C-407E-A947-70E740481C1C}">
                          <a14:useLocalDpi xmlns:a14="http://schemas.microsoft.com/office/drawing/2010/main"/>
                        </a:ext>
                      </a:extLst>
                    </a:blip>
                    <a:srcRect l="0" t="3797" r="0" b="7172"/>
                    <a:stretch>
                      <a:fillRect/>
                    </a:stretch>
                  </pic:blipFill>
                  <pic:spPr bwMode="auto">
                    <a:xfrm rot="0">
                      <a:off x="0" y="0"/>
                      <a:ext cx="5581650" cy="2009808"/>
                    </a:xfrm>
                    <a:prstGeom prst="rect">
                      <a:avLst/>
                    </a:prstGeom>
                    <a:ln>
                      <a:noFill/>
                    </a:ln>
                    <a:extLst>
                      <a:ext uri="{53640926-AAD7-44D8-BBD7-CCE9431645EC}"/>
                    </a:extLst>
                  </pic:spPr>
                </pic:pic>
              </a:graphicData>
            </a:graphic>
          </wp:inline>
        </w:drawing>
      </w:r>
    </w:p>
    <w:p w:rsidRPr="004A1815" w:rsidR="0299FB02" w:rsidP="00CD1362" w:rsidRDefault="3F6B61E4" w14:paraId="79664AAC" w14:textId="540E8EF2">
      <w:pPr>
        <w:pStyle w:val="Heading3"/>
      </w:pPr>
      <w:bookmarkStart w:name="_Toc1914117045" w:id="684270345"/>
      <w:r w:rsidR="3F6B61E4">
        <w:rPr/>
        <w:t>3.1.2 Impacto en la salud reproductiva</w:t>
      </w:r>
      <w:bookmarkEnd w:id="684270345"/>
      <w:r w:rsidR="00165D81">
        <w:rPr/>
        <w:t xml:space="preserve">    </w:t>
      </w:r>
    </w:p>
    <w:p w:rsidR="004D4B47" w:rsidP="00EF619F" w:rsidRDefault="0299FB02" w14:paraId="1E9F82B4" w14:textId="77777777">
      <w:pPr>
        <w:pStyle w:val="ListParagraph"/>
      </w:pPr>
      <w:r w:rsidRPr="004A1815">
        <w:t>A nivel mundial, la terminación del embarazo y las pérdidas gestacionales representan un grave problema de salud pública. Se estima que las complicaciones derivadas de abortos inseguros y terminaciones riesgosas causan entre el 4.7% y el 13.2% de todas las muertes maternas anuales [4].</w:t>
      </w:r>
    </w:p>
    <w:p w:rsidR="004D4B47" w:rsidP="00EF619F" w:rsidRDefault="004D4B47" w14:paraId="2A0B90AA" w14:textId="77777777">
      <w:pPr>
        <w:pStyle w:val="ListParagraph"/>
      </w:pPr>
    </w:p>
    <w:p w:rsidRPr="004A1815" w:rsidR="0299FB02" w:rsidP="00CD1362" w:rsidRDefault="0299FB02" w14:paraId="50F24FF2" w14:textId="6865F241">
      <w:pPr>
        <w:pStyle w:val="ListParagraph"/>
      </w:pPr>
      <w:r w:rsidRPr="004A1815">
        <w:t xml:space="preserve">Este impacto es desproporcionadamente mayor en los países en vías de desarrollo, los cuales concentran el 97% de los casos globales [4, 14].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rsidRPr="004A1815" w:rsidR="00F05DB6" w:rsidP="00CD1362" w:rsidRDefault="00F05DB6" w14:paraId="54D05625" w14:textId="77777777">
      <w:pPr>
        <w:pStyle w:val="ListParagraph"/>
      </w:pPr>
    </w:p>
    <w:p w:rsidRPr="004A1815" w:rsidR="0299FB02" w:rsidP="00CD1362" w:rsidRDefault="26E667EA" w14:paraId="77D21A4C" w14:textId="58A97216">
      <w:pPr>
        <w:pStyle w:val="Heading2"/>
      </w:pPr>
      <w:commentRangeStart w:id="198"/>
      <w:commentRangeStart w:id="199"/>
      <w:commentRangeStart w:id="200"/>
      <w:commentRangeStart w:id="1066929761"/>
      <w:commentRangeStart w:id="1840746897"/>
      <w:bookmarkStart w:name="_Toc1245729614" w:id="664564353"/>
      <w:r w:rsidR="26E667EA">
        <w:rPr/>
        <w:t xml:space="preserve">3.2. </w:t>
      </w:r>
      <w:r w:rsidR="00D474EF">
        <w:rPr/>
        <w:t xml:space="preserve">Factores </w:t>
      </w:r>
      <w:r w:rsidR="00165D81">
        <w:rPr/>
        <w:t>determinantes</w:t>
      </w:r>
      <w:r w:rsidR="00D474EF">
        <w:rPr/>
        <w:t xml:space="preserve"> a</w:t>
      </w:r>
      <w:commentRangeEnd w:id="198"/>
      <w:r>
        <w:rPr>
          <w:rStyle w:val="CommentReference"/>
        </w:rPr>
        <w:commentReference w:id="198"/>
      </w:r>
      <w:commentRangeEnd w:id="199"/>
      <w:r>
        <w:rPr>
          <w:rStyle w:val="CommentReference"/>
        </w:rPr>
        <w:commentReference w:id="199"/>
      </w:r>
      <w:commentRangeEnd w:id="200"/>
      <w:r>
        <w:rPr>
          <w:rStyle w:val="CommentReference"/>
        </w:rPr>
        <w:commentReference w:id="200"/>
      </w:r>
      <w:commentRangeEnd w:id="1066929761"/>
      <w:r>
        <w:rPr>
          <w:rStyle w:val="CommentReference"/>
        </w:rPr>
        <w:commentReference w:id="1066929761"/>
      </w:r>
      <w:commentRangeEnd w:id="1840746897"/>
      <w:r>
        <w:rPr>
          <w:rStyle w:val="CommentReference"/>
        </w:rPr>
        <w:commentReference w:id="1840746897"/>
      </w:r>
      <w:r w:rsidR="00165D81">
        <w:rPr/>
        <w:t>sociados</w:t>
      </w:r>
      <w:bookmarkEnd w:id="664564353"/>
    </w:p>
    <w:p w:rsidRPr="004A1815" w:rsidR="0299FB02" w:rsidP="00CD1362" w:rsidRDefault="5B43E1F2" w14:paraId="05AF8147" w14:textId="0DC42030">
      <w:pPr>
        <w:pStyle w:val="Heading3"/>
      </w:pPr>
      <w:bookmarkStart w:name="_Toc1715029826" w:id="2132715033"/>
      <w:r w:rsidR="5B43E1F2">
        <w:rPr/>
        <w:t xml:space="preserve">3.2.1 </w:t>
      </w:r>
      <w:r w:rsidR="00141FD2">
        <w:rPr/>
        <w:t>Factores</w:t>
      </w:r>
      <w:r w:rsidR="5B43E1F2">
        <w:rPr/>
        <w:t xml:space="preserve"> sociodemográficos</w:t>
      </w:r>
      <w:bookmarkEnd w:id="2132715033"/>
    </w:p>
    <w:p w:rsidRPr="004A1815" w:rsidR="00292B73" w:rsidP="00CD1362" w:rsidRDefault="0299FB02" w14:paraId="03802AC5" w14:textId="13F727AA">
      <w:pPr>
        <w:pStyle w:val="ListParagraph"/>
      </w:pPr>
      <w:r w:rsidRPr="004A1815">
        <w:t xml:space="preserve">Diversos estudios poblacionales confirman que la pérdida del embarazo puede estar condicionada por el contexto sociodemográfico de la madre [7, 10]. </w:t>
      </w:r>
      <w:r w:rsidRPr="004A1815" w:rsidR="008C40C6">
        <w:t xml:space="preserve"> </w:t>
      </w:r>
      <w:r w:rsidRPr="004A1815" w:rsidR="004832A4">
        <w:t>C</w:t>
      </w:r>
      <w:r w:rsidRPr="004A1815">
        <w:t xml:space="preserve">omo por las siguientes variables: </w:t>
      </w:r>
    </w:p>
    <w:p w:rsidRPr="004A1815" w:rsidR="0299FB02" w:rsidP="00CD1362" w:rsidRDefault="0299FB02" w14:paraId="1AB9C887" w14:textId="28D767BB">
      <w:pPr>
        <w:pStyle w:val="ListParagraph"/>
        <w:numPr>
          <w:ilvl w:val="0"/>
          <w:numId w:val="3"/>
        </w:numPr>
      </w:pPr>
      <w:r w:rsidRPr="004A1815">
        <w:t xml:space="preserve">Edad materna: Mujeres mayores de 30 y 35 años reflejan un riesgo significativamente mayor en comparación con mujeres jóvenes [4, 10]. </w:t>
      </w:r>
    </w:p>
    <w:p w:rsidRPr="004A1815" w:rsidR="00831DF0" w:rsidP="00CD1362" w:rsidRDefault="00664475" w14:paraId="4178C487" w14:textId="5FDE14E6">
      <w:pPr>
        <w:pStyle w:val="ListParagraph"/>
        <w:numPr>
          <w:ilvl w:val="0"/>
          <w:numId w:val="3"/>
        </w:numPr>
      </w:pPr>
      <w:r w:rsidRPr="004A1815">
        <w:t xml:space="preserve">Índice de riqueza (donde los valores menores indican mayor pobreza): </w:t>
      </w:r>
      <w:r w:rsidRPr="004A1815" w:rsidR="0299FB02">
        <w:t xml:space="preserve">El nivel socioeconómico bajo y la pobreza material lucen incrementar </w:t>
      </w:r>
      <w:r w:rsidRPr="004A1815" w:rsidR="00161938">
        <w:t>significativamente</w:t>
      </w:r>
      <w:r w:rsidRPr="004A1815" w:rsidR="0299FB02">
        <w:t xml:space="preserve"> el riesgo de un aborto espontáneo o terminación de la gestación [8, 10]. </w:t>
      </w:r>
    </w:p>
    <w:p w:rsidRPr="004A1815" w:rsidR="00831DF0" w:rsidP="00CD1362" w:rsidRDefault="0299FB02" w14:paraId="2AB3E328" w14:textId="4F122153">
      <w:pPr>
        <w:pStyle w:val="ListParagraph"/>
        <w:numPr>
          <w:ilvl w:val="0"/>
          <w:numId w:val="3"/>
        </w:numPr>
      </w:pPr>
      <w:r w:rsidRPr="004A1815">
        <w:t xml:space="preserve">Estado civil: Estar casada o en una unión convivencial ha demostrado tener una fuerte asociación estadística con mayores tasas de terminación del embarazo y uso de métodos de planificación [7, 10, 12]. </w:t>
      </w:r>
    </w:p>
    <w:p w:rsidRPr="004A1815" w:rsidR="00292B73" w:rsidP="00CD1362" w:rsidRDefault="0299FB02" w14:paraId="4245567C" w14:textId="771D449A">
      <w:pPr>
        <w:pStyle w:val="ListParagraph"/>
        <w:numPr>
          <w:ilvl w:val="0"/>
          <w:numId w:val="3"/>
        </w:numPr>
      </w:pPr>
      <w:r w:rsidRPr="004A1815">
        <w:t xml:space="preserve">Nivel educativo: Las mujeres con mayores niveles de educación a menudo </w:t>
      </w:r>
      <w:r w:rsidRPr="004A1815" w:rsidR="000F5EB6">
        <w:t>presentan</w:t>
      </w:r>
      <w:r w:rsidRPr="004A1815">
        <w:t xml:space="preserve"> diferencias significativas en las tasas de interrupción del embarazo y mayor uso de anticonceptivos frente a aquellas sin educación [7, 10, 14]. </w:t>
      </w:r>
    </w:p>
    <w:p w:rsidR="00103A66" w:rsidP="00CD1362" w:rsidRDefault="0299FB02" w14:paraId="3B4221F2" w14:textId="09675DE8">
      <w:pPr>
        <w:pStyle w:val="ListParagraph"/>
        <w:numPr>
          <w:ilvl w:val="0"/>
          <w:numId w:val="3"/>
        </w:numPr>
      </w:pPr>
      <w:r w:rsidRPr="004A1815">
        <w:t>Lugar de residencia (urbano/rural): Las mujeres en áreas rurales o urbanas experimentan diferentes niveles de riesgo debido a</w:t>
      </w:r>
      <w:r w:rsidRPr="004A1815" w:rsidR="001A4ED1">
        <w:t xml:space="preserve"> </w:t>
      </w:r>
      <w:r w:rsidRPr="004A1815">
        <w:t>dispar</w:t>
      </w:r>
      <w:r w:rsidRPr="004A1815" w:rsidR="001A4ED1">
        <w:t>idades</w:t>
      </w:r>
      <w:r w:rsidRPr="004A1815">
        <w:t xml:space="preserve"> </w:t>
      </w:r>
      <w:r w:rsidRPr="004A1815" w:rsidR="001A4ED1">
        <w:t xml:space="preserve">en el acceso </w:t>
      </w:r>
      <w:r w:rsidRPr="004A1815">
        <w:t>a servicios de salud y planificación familiar [10, 12].</w:t>
      </w:r>
    </w:p>
    <w:p w:rsidRPr="004A1815" w:rsidR="0054465E" w:rsidP="00CD1362" w:rsidRDefault="00B838B2" w14:paraId="36971B0D" w14:textId="29C23CB5">
      <w:pPr>
        <w:pStyle w:val="ListParagraph"/>
        <w:numPr>
          <w:ilvl w:val="0"/>
          <w:numId w:val="3"/>
        </w:numPr>
      </w:pPr>
      <w:r>
        <w:t xml:space="preserve">Altitud de Conglomerado: </w:t>
      </w:r>
      <w:r w:rsidR="00CD1362">
        <w:t>A</w:t>
      </w:r>
      <w:r w:rsidRPr="00A43AB2" w:rsidR="00CD1362">
        <w:t>ltitud en metros sobre el nivel del mar de la zona donde reside la entrevistada</w:t>
      </w:r>
      <w:r w:rsidR="00CD1362">
        <w:t xml:space="preserve"> [</w:t>
      </w:r>
      <w:r w:rsidR="005469F3">
        <w:t>22</w:t>
      </w:r>
      <w:r w:rsidR="00CD1362">
        <w:t>]</w:t>
      </w:r>
      <w:r w:rsidR="00117102">
        <w:t>.</w:t>
      </w:r>
    </w:p>
    <w:p w:rsidRPr="004A1815" w:rsidR="00BC05D8" w:rsidP="00BC05D8" w:rsidRDefault="00BC05D8" w14:paraId="25F1C87E" w14:textId="77777777">
      <w:pPr>
        <w:ind w:left="360" w:right="49"/>
        <w:rPr>
          <w:rFonts w:eastAsia="Calibri" w:cs="Arial"/>
        </w:rPr>
      </w:pPr>
    </w:p>
    <w:p w:rsidRPr="004A1815" w:rsidR="00041687" w:rsidP="00CD1362" w:rsidRDefault="0299FB02" w14:paraId="2FE11D1F" w14:textId="4522074B">
      <w:pPr>
        <w:pStyle w:val="ListParagraph"/>
      </w:pPr>
      <w:r w:rsidRPr="004A1815">
        <w:t xml:space="preserve">Sabiendo sobre la influencia de estas variables, podemos tomarlas de referencia para el diseño de este trabajo. Ya que la pérdida gestacional puede analizarse no solo desde la biología, sino también bajo el análisis de variables sociodemográficas específicas directamente desde la ENDES (base de datos demográficos aplicados en Perú) </w:t>
      </w:r>
      <w:r w:rsidRPr="004A1815" w:rsidR="004356BF">
        <w:t>(ver Tabla 2).</w:t>
      </w:r>
    </w:p>
    <w:p w:rsidRPr="004A1815" w:rsidR="00D5490B" w:rsidP="004D4B47" w:rsidRDefault="00583303" w14:paraId="02737E45" w14:textId="5F1A7D05">
      <w:pPr>
        <w:pStyle w:val="Heading4"/>
      </w:pPr>
      <w:bookmarkStart w:name="_Toc238504202" w:id="203"/>
      <w:commentRangeStart w:id="204"/>
      <w:commentRangeStart w:id="205"/>
      <w:bookmarkStart w:name="_Toc2040322525" w:id="1864002620"/>
      <w:r w:rsidR="00583303">
        <w:rPr/>
        <w:t xml:space="preserve">Tabla </w:t>
      </w:r>
      <w:r>
        <w:fldChar w:fldCharType="begin"/>
      </w:r>
      <w:r>
        <w:instrText xml:space="preserve"> SEQ Tabla \* ARABIC </w:instrText>
      </w:r>
      <w:r>
        <w:fldChar w:fldCharType="separate"/>
      </w:r>
      <w:r w:rsidRPr="03190E2B" w:rsidR="00214F2D">
        <w:rPr>
          <w:noProof/>
        </w:rPr>
        <w:t>2</w:t>
      </w:r>
      <w:r>
        <w:fldChar w:fldCharType="end"/>
      </w:r>
      <w:r w:rsidR="00583303">
        <w:rPr/>
        <w:t>: Variables Determinantes Sociodemográficos</w:t>
      </w:r>
      <w:bookmarkEnd w:id="203"/>
      <w:commentRangeEnd w:id="204"/>
      <w:r>
        <w:rPr>
          <w:rStyle w:val="CommentReference"/>
        </w:rPr>
        <w:commentReference w:id="204"/>
      </w:r>
      <w:commentRangeEnd w:id="205"/>
      <w:r>
        <w:rPr>
          <w:rStyle w:val="CommentReference"/>
        </w:rPr>
        <w:commentReference w:id="205"/>
      </w:r>
      <w:bookmarkEnd w:id="1864002620"/>
    </w:p>
    <w:tbl>
      <w:tblPr>
        <w:tblStyle w:val="PlainTable2"/>
        <w:tblW w:w="0" w:type="auto"/>
        <w:tblLook w:val="04A0" w:firstRow="1" w:lastRow="0" w:firstColumn="1" w:lastColumn="0" w:noHBand="0" w:noVBand="1"/>
      </w:tblPr>
      <w:tblGrid>
        <w:gridCol w:w="1870"/>
        <w:gridCol w:w="1043"/>
        <w:gridCol w:w="1810"/>
        <w:gridCol w:w="1794"/>
        <w:gridCol w:w="2270"/>
      </w:tblGrid>
      <w:tr w:rsidRPr="00A43AB2" w:rsidR="002A129E" w:rsidTr="00FD2777" w14:paraId="6F89D470" w14:textId="7DD4B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06EC04C1" w14:textId="467F4BB2">
            <w:pPr>
              <w:pStyle w:val="ListParagraph"/>
            </w:pPr>
            <w:r w:rsidRPr="00A43AB2">
              <w:t>Variable</w:t>
            </w:r>
          </w:p>
        </w:tc>
        <w:tc>
          <w:tcPr>
            <w:tcW w:w="1013" w:type="dxa"/>
          </w:tcPr>
          <w:p w:rsidRPr="00A43AB2" w:rsidR="002A129E" w:rsidP="00CD1362" w:rsidRDefault="002A129E" w14:paraId="277F21FA" w14:textId="6BDF7139">
            <w:pPr>
              <w:pStyle w:val="ListParagraph"/>
              <w:cnfStyle w:val="100000000000" w:firstRow="1" w:lastRow="0" w:firstColumn="0" w:lastColumn="0" w:oddVBand="0" w:evenVBand="0" w:oddHBand="0" w:evenHBand="0" w:firstRowFirstColumn="0" w:firstRowLastColumn="0" w:lastRowFirstColumn="0" w:lastRowLastColumn="0"/>
            </w:pPr>
            <w:r w:rsidRPr="00A43AB2">
              <w:t>Código</w:t>
            </w:r>
          </w:p>
        </w:tc>
        <w:tc>
          <w:tcPr>
            <w:tcW w:w="2161" w:type="dxa"/>
          </w:tcPr>
          <w:p w:rsidRPr="00A43AB2" w:rsidR="002A129E" w:rsidP="00CD1362" w:rsidRDefault="002A129E" w14:paraId="534740B2" w14:textId="18323298">
            <w:pPr>
              <w:pStyle w:val="ListParagraph"/>
              <w:cnfStyle w:val="100000000000" w:firstRow="1" w:lastRow="0" w:firstColumn="0" w:lastColumn="0" w:oddVBand="0" w:evenVBand="0" w:oddHBand="0" w:evenHBand="0" w:firstRowFirstColumn="0" w:firstRowLastColumn="0" w:lastRowFirstColumn="0" w:lastRowLastColumn="0"/>
            </w:pPr>
            <w:r w:rsidRPr="00A43AB2">
              <w:rPr>
                <w:bdr w:val="none" w:color="auto" w:sz="0" w:space="0" w:frame="1"/>
                <w:shd w:val="clear" w:color="auto" w:fill="FFFFFF"/>
              </w:rPr>
              <w:t>Definición conceptual</w:t>
            </w:r>
          </w:p>
        </w:tc>
        <w:tc>
          <w:tcPr>
            <w:tcW w:w="2127" w:type="dxa"/>
          </w:tcPr>
          <w:p w:rsidRPr="00A43AB2" w:rsidR="002A129E" w:rsidP="00CD1362" w:rsidRDefault="002A129E" w14:paraId="144F3286" w14:textId="68C9751A">
            <w:pPr>
              <w:pStyle w:val="ListParagraph"/>
              <w:cnfStyle w:val="100000000000" w:firstRow="1" w:lastRow="0" w:firstColumn="0" w:lastColumn="0" w:oddVBand="0" w:evenVBand="0" w:oddHBand="0" w:evenHBand="0" w:firstRowFirstColumn="0" w:firstRowLastColumn="0" w:lastRowFirstColumn="0" w:lastRowLastColumn="0"/>
              <w:rPr>
                <w:rFonts w:cs="Arial"/>
                <w:color w:val="171717"/>
                <w:spacing w:val="-2"/>
                <w:bdr w:val="none" w:color="auto" w:sz="0" w:space="0" w:frame="1"/>
                <w:shd w:val="clear" w:color="auto" w:fill="FFFFFF"/>
              </w:rPr>
            </w:pPr>
            <w:r w:rsidRPr="00A43AB2">
              <w:t xml:space="preserve">Tipo / Escala </w:t>
            </w:r>
          </w:p>
        </w:tc>
        <w:tc>
          <w:tcPr>
            <w:tcW w:w="2124" w:type="dxa"/>
          </w:tcPr>
          <w:p w:rsidRPr="00A43AB2" w:rsidR="002A129E" w:rsidP="00CD1362" w:rsidRDefault="002A129E" w14:paraId="64B1B867" w14:textId="41E41471">
            <w:pPr>
              <w:pStyle w:val="ListParagraph"/>
              <w:cnfStyle w:val="100000000000" w:firstRow="1" w:lastRow="0" w:firstColumn="0" w:lastColumn="0" w:oddVBand="0" w:evenVBand="0" w:oddHBand="0" w:evenHBand="0" w:firstRowFirstColumn="0" w:firstRowLastColumn="0" w:lastRowFirstColumn="0" w:lastRowLastColumn="0"/>
              <w:rPr>
                <w:rFonts w:cs="Arial"/>
                <w:color w:val="171717"/>
                <w:spacing w:val="-2"/>
                <w:bdr w:val="none" w:color="auto" w:sz="0" w:space="0" w:frame="1"/>
                <w:shd w:val="clear" w:color="auto" w:fill="FFFFFF"/>
              </w:rPr>
            </w:pPr>
            <w:r w:rsidRPr="00A43AB2">
              <w:t>Categorías/Rango</w:t>
            </w:r>
          </w:p>
        </w:tc>
      </w:tr>
      <w:tr w:rsidRPr="00A43AB2" w:rsidR="002A129E" w:rsidTr="00FD2777" w14:paraId="1829BFA6" w14:textId="23B00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581D65B7" w14:textId="7DE49FF7">
            <w:pPr>
              <w:pStyle w:val="ListParagraph"/>
            </w:pPr>
            <w:r w:rsidRPr="00A43AB2">
              <w:t xml:space="preserve">Edad  </w:t>
            </w:r>
          </w:p>
        </w:tc>
        <w:tc>
          <w:tcPr>
            <w:tcW w:w="1013" w:type="dxa"/>
          </w:tcPr>
          <w:p w:rsidRPr="00A43AB2" w:rsidR="002A129E" w:rsidP="00CD1362" w:rsidRDefault="002A129E" w14:paraId="7432EFC0" w14:textId="57B58E9E">
            <w:pPr>
              <w:pStyle w:val="ListParagraph"/>
              <w:cnfStyle w:val="000000100000" w:firstRow="0" w:lastRow="0" w:firstColumn="0" w:lastColumn="0" w:oddVBand="0" w:evenVBand="0" w:oddHBand="1" w:evenHBand="0" w:firstRowFirstColumn="0" w:firstRowLastColumn="0" w:lastRowFirstColumn="0" w:lastRowLastColumn="0"/>
            </w:pPr>
            <w:r w:rsidRPr="00A43AB2">
              <w:t>V012</w:t>
            </w:r>
          </w:p>
        </w:tc>
        <w:tc>
          <w:tcPr>
            <w:tcW w:w="2161" w:type="dxa"/>
          </w:tcPr>
          <w:p w:rsidRPr="00A43AB2" w:rsidR="002A129E" w:rsidP="00CD1362" w:rsidRDefault="002A129E" w14:paraId="0E1D6410" w14:textId="53A93800">
            <w:pPr>
              <w:pStyle w:val="ListParagraph"/>
              <w:cnfStyle w:val="000000100000" w:firstRow="0" w:lastRow="0" w:firstColumn="0" w:lastColumn="0" w:oddVBand="0" w:evenVBand="0" w:oddHBand="1" w:evenHBand="0" w:firstRowFirstColumn="0" w:firstRowLastColumn="0" w:lastRowFirstColumn="0" w:lastRowLastColumn="0"/>
            </w:pPr>
            <w:r w:rsidRPr="00A43AB2">
              <w:t>Años cumplidos por la entrevistada</w:t>
            </w:r>
          </w:p>
        </w:tc>
        <w:tc>
          <w:tcPr>
            <w:tcW w:w="2127" w:type="dxa"/>
          </w:tcPr>
          <w:p w:rsidRPr="00A43AB2" w:rsidR="002A129E" w:rsidP="00CD1362" w:rsidRDefault="0043473E" w14:paraId="275500E4" w14:textId="09475F4E">
            <w:pPr>
              <w:pStyle w:val="ListParagraph"/>
              <w:cnfStyle w:val="000000100000" w:firstRow="0" w:lastRow="0" w:firstColumn="0" w:lastColumn="0" w:oddVBand="0" w:evenVBand="0" w:oddHBand="1" w:evenHBand="0" w:firstRowFirstColumn="0" w:firstRowLastColumn="0" w:lastRowFirstColumn="0" w:lastRowLastColumn="0"/>
            </w:pPr>
            <w:r w:rsidRPr="00A43AB2">
              <w:t>Cuantitativa / Razón</w:t>
            </w:r>
          </w:p>
        </w:tc>
        <w:tc>
          <w:tcPr>
            <w:tcW w:w="2124" w:type="dxa"/>
          </w:tcPr>
          <w:p w:rsidRPr="00A43AB2" w:rsidR="002A129E" w:rsidP="00CD1362" w:rsidRDefault="00917A7C" w14:paraId="33ACB2B4" w14:textId="4BD623E6">
            <w:pPr>
              <w:pStyle w:val="ListParagraph"/>
              <w:cnfStyle w:val="000000100000" w:firstRow="0" w:lastRow="0" w:firstColumn="0" w:lastColumn="0" w:oddVBand="0" w:evenVBand="0" w:oddHBand="1" w:evenHBand="0" w:firstRowFirstColumn="0" w:firstRowLastColumn="0" w:lastRowFirstColumn="0" w:lastRowLastColumn="0"/>
            </w:pPr>
            <w:r w:rsidRPr="00A43AB2">
              <w:t>15 a 49 años (rango continuo)</w:t>
            </w:r>
          </w:p>
        </w:tc>
      </w:tr>
      <w:tr w:rsidRPr="00A43AB2" w:rsidR="002A129E" w:rsidTr="00FD2777" w14:paraId="288569F3" w14:textId="7B14E84F">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6AA81096" w14:textId="10735AD7">
            <w:pPr>
              <w:pStyle w:val="ListParagraph"/>
            </w:pPr>
            <w:r w:rsidRPr="00A43AB2">
              <w:t>Nivel educativo</w:t>
            </w:r>
          </w:p>
        </w:tc>
        <w:tc>
          <w:tcPr>
            <w:tcW w:w="1013" w:type="dxa"/>
          </w:tcPr>
          <w:p w:rsidRPr="00A43AB2" w:rsidR="002A129E" w:rsidP="00CD1362" w:rsidRDefault="002A129E" w14:paraId="37C4BA6F" w14:textId="100ECB88">
            <w:pPr>
              <w:pStyle w:val="ListParagraph"/>
              <w:cnfStyle w:val="000000000000" w:firstRow="0" w:lastRow="0" w:firstColumn="0" w:lastColumn="0" w:oddVBand="0" w:evenVBand="0" w:oddHBand="0" w:evenHBand="0" w:firstRowFirstColumn="0" w:firstRowLastColumn="0" w:lastRowFirstColumn="0" w:lastRowLastColumn="0"/>
            </w:pPr>
            <w:r w:rsidRPr="00A43AB2">
              <w:t>V106</w:t>
            </w:r>
          </w:p>
        </w:tc>
        <w:tc>
          <w:tcPr>
            <w:tcW w:w="2161" w:type="dxa"/>
          </w:tcPr>
          <w:p w:rsidRPr="00A43AB2" w:rsidR="002A129E" w:rsidP="00CD1362" w:rsidRDefault="002A129E" w14:paraId="569AB5E7" w14:textId="1AB92C19">
            <w:pPr>
              <w:pStyle w:val="ListParagraph"/>
              <w:cnfStyle w:val="000000000000" w:firstRow="0" w:lastRow="0" w:firstColumn="0" w:lastColumn="0" w:oddVBand="0" w:evenVBand="0" w:oddHBand="0" w:evenHBand="0" w:firstRowFirstColumn="0" w:firstRowLastColumn="0" w:lastRowFirstColumn="0" w:lastRowLastColumn="0"/>
            </w:pPr>
            <w:r w:rsidRPr="00A43AB2">
              <w:t>Nivel de instrucción más alto alcanzado por la entrevistada</w:t>
            </w:r>
          </w:p>
        </w:tc>
        <w:tc>
          <w:tcPr>
            <w:tcW w:w="2127" w:type="dxa"/>
          </w:tcPr>
          <w:p w:rsidRPr="00A43AB2" w:rsidR="002A129E" w:rsidP="00CD1362" w:rsidRDefault="00A420B5" w14:paraId="12E5DFD8" w14:textId="38FF4747">
            <w:pPr>
              <w:pStyle w:val="ListParagraph"/>
              <w:cnfStyle w:val="000000000000" w:firstRow="0" w:lastRow="0" w:firstColumn="0" w:lastColumn="0" w:oddVBand="0" w:evenVBand="0" w:oddHBand="0" w:evenHBand="0" w:firstRowFirstColumn="0" w:firstRowLastColumn="0" w:lastRowFirstColumn="0" w:lastRowLastColumn="0"/>
            </w:pPr>
            <w:r w:rsidRPr="00A43AB2">
              <w:t>Cualitativa / Ordinal</w:t>
            </w:r>
          </w:p>
        </w:tc>
        <w:tc>
          <w:tcPr>
            <w:tcW w:w="2124" w:type="dxa"/>
          </w:tcPr>
          <w:p w:rsidRPr="00A43AB2" w:rsidR="002A129E" w:rsidP="00CD1362" w:rsidRDefault="009F01D3" w14:paraId="6C211083" w14:textId="5BFFCB59">
            <w:pPr>
              <w:pStyle w:val="ListParagraph"/>
              <w:cnfStyle w:val="000000000000" w:firstRow="0" w:lastRow="0" w:firstColumn="0" w:lastColumn="0" w:oddVBand="0" w:evenVBand="0" w:oddHBand="0" w:evenHBand="0" w:firstRowFirstColumn="0" w:firstRowLastColumn="0" w:lastRowFirstColumn="0" w:lastRowLastColumn="0"/>
            </w:pPr>
            <w:r w:rsidRPr="00A43AB2">
              <w:t>0 = Sin educación, 1 = Primaria, 2 = Secundaria, 3 = Superior</w:t>
            </w:r>
          </w:p>
        </w:tc>
      </w:tr>
      <w:tr w:rsidRPr="00A43AB2" w:rsidR="002A129E" w:rsidTr="00FD2777" w14:paraId="786B1C19" w14:textId="1469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1FA54F20" w14:textId="22F5D2F6">
            <w:pPr>
              <w:pStyle w:val="ListParagraph"/>
            </w:pPr>
            <w:r w:rsidRPr="00A43AB2">
              <w:t>Área de residencia</w:t>
            </w:r>
          </w:p>
        </w:tc>
        <w:tc>
          <w:tcPr>
            <w:tcW w:w="1013" w:type="dxa"/>
          </w:tcPr>
          <w:p w:rsidRPr="00A43AB2" w:rsidR="002A129E" w:rsidP="00CD1362" w:rsidRDefault="002A129E" w14:paraId="45792B7B" w14:textId="5023A0D0">
            <w:pPr>
              <w:pStyle w:val="ListParagraph"/>
              <w:cnfStyle w:val="000000100000" w:firstRow="0" w:lastRow="0" w:firstColumn="0" w:lastColumn="0" w:oddVBand="0" w:evenVBand="0" w:oddHBand="1" w:evenHBand="0" w:firstRowFirstColumn="0" w:firstRowLastColumn="0" w:lastRowFirstColumn="0" w:lastRowLastColumn="0"/>
            </w:pPr>
            <w:r w:rsidRPr="00A43AB2">
              <w:t>V025</w:t>
            </w:r>
          </w:p>
        </w:tc>
        <w:tc>
          <w:tcPr>
            <w:tcW w:w="2161" w:type="dxa"/>
          </w:tcPr>
          <w:p w:rsidRPr="00A43AB2" w:rsidR="002A129E" w:rsidP="00CD1362" w:rsidRDefault="002A129E" w14:paraId="746E6579" w14:textId="25A1DB95">
            <w:pPr>
              <w:pStyle w:val="ListParagraph"/>
              <w:cnfStyle w:val="000000100000" w:firstRow="0" w:lastRow="0" w:firstColumn="0" w:lastColumn="0" w:oddVBand="0" w:evenVBand="0" w:oddHBand="1" w:evenHBand="0" w:firstRowFirstColumn="0" w:firstRowLastColumn="0" w:lastRowFirstColumn="0" w:lastRowLastColumn="0"/>
            </w:pPr>
            <w:r w:rsidRPr="00A43AB2">
              <w:t xml:space="preserve">Ámbito de </w:t>
            </w:r>
            <w:r w:rsidRPr="00A43AB2">
              <w:rPr>
                <w:rFonts w:eastAsia="Arial"/>
              </w:rPr>
              <w:t xml:space="preserve">residencia </w:t>
            </w:r>
            <w:r w:rsidRPr="00A43AB2">
              <w:t>de la entrevistada (urbano o rural)</w:t>
            </w:r>
          </w:p>
        </w:tc>
        <w:tc>
          <w:tcPr>
            <w:tcW w:w="2127" w:type="dxa"/>
          </w:tcPr>
          <w:p w:rsidRPr="00A43AB2" w:rsidR="002A129E" w:rsidP="00CD1362" w:rsidRDefault="00A73732" w14:paraId="2469B5FD" w14:textId="595A8CE2">
            <w:pPr>
              <w:pStyle w:val="ListParagraph"/>
              <w:cnfStyle w:val="000000100000" w:firstRow="0" w:lastRow="0" w:firstColumn="0" w:lastColumn="0" w:oddVBand="0" w:evenVBand="0" w:oddHBand="1" w:evenHBand="0" w:firstRowFirstColumn="0" w:firstRowLastColumn="0" w:lastRowFirstColumn="0" w:lastRowLastColumn="0"/>
            </w:pPr>
            <w:r w:rsidRPr="00A43AB2">
              <w:t>Cualitativa / Nominal (dicotómica)</w:t>
            </w:r>
          </w:p>
        </w:tc>
        <w:tc>
          <w:tcPr>
            <w:tcW w:w="2124" w:type="dxa"/>
          </w:tcPr>
          <w:p w:rsidRPr="00A43AB2" w:rsidR="002A129E" w:rsidP="00CD1362" w:rsidRDefault="00FB36B1" w14:paraId="2C1EAD89" w14:textId="38468533">
            <w:pPr>
              <w:pStyle w:val="ListParagraph"/>
              <w:cnfStyle w:val="000000100000" w:firstRow="0" w:lastRow="0" w:firstColumn="0" w:lastColumn="0" w:oddVBand="0" w:evenVBand="0" w:oddHBand="1" w:evenHBand="0" w:firstRowFirstColumn="0" w:firstRowLastColumn="0" w:lastRowFirstColumn="0" w:lastRowLastColumn="0"/>
            </w:pPr>
            <w:r w:rsidRPr="00A43AB2">
              <w:t>1 = Urbano, 2 = Rural</w:t>
            </w:r>
          </w:p>
        </w:tc>
      </w:tr>
      <w:tr w:rsidRPr="00A43AB2" w:rsidR="002A129E" w:rsidTr="00FD2777" w14:paraId="54FB5B29" w14:textId="5B6A512E">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41DDC37D" w14:textId="1D87E975">
            <w:pPr>
              <w:pStyle w:val="ListParagraph"/>
            </w:pPr>
            <w:r w:rsidRPr="00A43AB2">
              <w:t>Índice de riqueza</w:t>
            </w:r>
          </w:p>
        </w:tc>
        <w:tc>
          <w:tcPr>
            <w:tcW w:w="1013" w:type="dxa"/>
          </w:tcPr>
          <w:p w:rsidRPr="00A43AB2" w:rsidR="002A129E" w:rsidP="00CD1362" w:rsidRDefault="002A129E" w14:paraId="2051C03E" w14:textId="5FD5D86D">
            <w:pPr>
              <w:pStyle w:val="ListParagraph"/>
              <w:cnfStyle w:val="000000000000" w:firstRow="0" w:lastRow="0" w:firstColumn="0" w:lastColumn="0" w:oddVBand="0" w:evenVBand="0" w:oddHBand="0" w:evenHBand="0" w:firstRowFirstColumn="0" w:firstRowLastColumn="0" w:lastRowFirstColumn="0" w:lastRowLastColumn="0"/>
            </w:pPr>
            <w:r w:rsidRPr="00A43AB2">
              <w:t>V190</w:t>
            </w:r>
          </w:p>
        </w:tc>
        <w:tc>
          <w:tcPr>
            <w:tcW w:w="2161" w:type="dxa"/>
          </w:tcPr>
          <w:p w:rsidRPr="00A43AB2" w:rsidR="002A129E" w:rsidP="00CD1362" w:rsidRDefault="002A129E" w14:paraId="2B7E9229" w14:textId="48DE0557">
            <w:pPr>
              <w:pStyle w:val="ListParagraph"/>
              <w:cnfStyle w:val="000000000000" w:firstRow="0" w:lastRow="0" w:firstColumn="0" w:lastColumn="0" w:oddVBand="0" w:evenVBand="0" w:oddHBand="0" w:evenHBand="0" w:firstRowFirstColumn="0" w:firstRowLastColumn="0" w:lastRowFirstColumn="0" w:lastRowLastColumn="0"/>
            </w:pPr>
            <w:r w:rsidRPr="00A43AB2">
              <w:t>Quintil de riqueza del hogar (1 = más pobre a 5 = más rico)</w:t>
            </w:r>
          </w:p>
        </w:tc>
        <w:tc>
          <w:tcPr>
            <w:tcW w:w="2127" w:type="dxa"/>
          </w:tcPr>
          <w:p w:rsidRPr="00A43AB2" w:rsidR="002A129E" w:rsidP="00CD1362" w:rsidRDefault="00D92AD9" w14:paraId="420FB47E" w14:textId="336F5C85">
            <w:pPr>
              <w:pStyle w:val="ListParagraph"/>
              <w:cnfStyle w:val="000000000000" w:firstRow="0" w:lastRow="0" w:firstColumn="0" w:lastColumn="0" w:oddVBand="0" w:evenVBand="0" w:oddHBand="0" w:evenHBand="0" w:firstRowFirstColumn="0" w:firstRowLastColumn="0" w:lastRowFirstColumn="0" w:lastRowLastColumn="0"/>
            </w:pPr>
            <w:r w:rsidRPr="00A43AB2">
              <w:t>Cualitativa / Ordinal</w:t>
            </w:r>
          </w:p>
        </w:tc>
        <w:tc>
          <w:tcPr>
            <w:tcW w:w="2124" w:type="dxa"/>
          </w:tcPr>
          <w:p w:rsidRPr="00A43AB2" w:rsidR="002A129E" w:rsidP="00CD1362" w:rsidRDefault="002515E4" w14:paraId="18B92F99" w14:textId="2426C43F">
            <w:pPr>
              <w:pStyle w:val="ListParagraph"/>
              <w:cnfStyle w:val="000000000000" w:firstRow="0" w:lastRow="0" w:firstColumn="0" w:lastColumn="0" w:oddVBand="0" w:evenVBand="0" w:oddHBand="0" w:evenHBand="0" w:firstRowFirstColumn="0" w:firstRowLastColumn="0" w:lastRowFirstColumn="0" w:lastRowLastColumn="0"/>
            </w:pPr>
            <w:r w:rsidRPr="00A43AB2">
              <w:t>1 = Más pobre, 2 = Pobre, 3 = Medio, 4 = Rico, 5 = Más rico</w:t>
            </w:r>
          </w:p>
        </w:tc>
      </w:tr>
      <w:tr w:rsidRPr="00A43AB2" w:rsidR="002A129E" w:rsidTr="00FD2777" w14:paraId="401236ED" w14:textId="2F212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43B3D7DE" w14:textId="41692620">
            <w:pPr>
              <w:pStyle w:val="ListParagraph"/>
            </w:pPr>
            <w:r w:rsidRPr="00A43AB2">
              <w:t>Altitud del conglomerado</w:t>
            </w:r>
          </w:p>
        </w:tc>
        <w:tc>
          <w:tcPr>
            <w:tcW w:w="1013" w:type="dxa"/>
          </w:tcPr>
          <w:p w:rsidRPr="00A43AB2" w:rsidR="002A129E" w:rsidP="00CD1362" w:rsidRDefault="002A129E" w14:paraId="5E777575" w14:textId="6EC9A7FC">
            <w:pPr>
              <w:pStyle w:val="ListParagraph"/>
              <w:cnfStyle w:val="000000100000" w:firstRow="0" w:lastRow="0" w:firstColumn="0" w:lastColumn="0" w:oddVBand="0" w:evenVBand="0" w:oddHBand="1" w:evenHBand="0" w:firstRowFirstColumn="0" w:firstRowLastColumn="0" w:lastRowFirstColumn="0" w:lastRowLastColumn="0"/>
            </w:pPr>
            <w:r w:rsidRPr="00A43AB2">
              <w:t>V040</w:t>
            </w:r>
          </w:p>
        </w:tc>
        <w:tc>
          <w:tcPr>
            <w:tcW w:w="2161" w:type="dxa"/>
          </w:tcPr>
          <w:p w:rsidRPr="00A43AB2" w:rsidR="002A129E" w:rsidP="00CD1362" w:rsidRDefault="002A129E" w14:paraId="4A985CD2" w14:textId="6FD4E7DC">
            <w:pPr>
              <w:pStyle w:val="ListParagraph"/>
              <w:cnfStyle w:val="000000100000" w:firstRow="0" w:lastRow="0" w:firstColumn="0" w:lastColumn="0" w:oddVBand="0" w:evenVBand="0" w:oddHBand="1" w:evenHBand="0" w:firstRowFirstColumn="0" w:firstRowLastColumn="0" w:lastRowFirstColumn="0" w:lastRowLastColumn="0"/>
            </w:pPr>
            <w:r w:rsidRPr="00A43AB2">
              <w:t>Altitud en metros sobre el nivel del mar de la zona donde reside la entrevistada</w:t>
            </w:r>
          </w:p>
        </w:tc>
        <w:tc>
          <w:tcPr>
            <w:tcW w:w="2127" w:type="dxa"/>
          </w:tcPr>
          <w:p w:rsidRPr="00A43AB2" w:rsidR="002A129E" w:rsidP="00CD1362" w:rsidRDefault="00240A78" w14:paraId="7EB9EB11" w14:textId="04420994">
            <w:pPr>
              <w:pStyle w:val="ListParagraph"/>
              <w:cnfStyle w:val="000000100000" w:firstRow="0" w:lastRow="0" w:firstColumn="0" w:lastColumn="0" w:oddVBand="0" w:evenVBand="0" w:oddHBand="1" w:evenHBand="0" w:firstRowFirstColumn="0" w:firstRowLastColumn="0" w:lastRowFirstColumn="0" w:lastRowLastColumn="0"/>
            </w:pPr>
            <w:r w:rsidRPr="00A43AB2">
              <w:t>Cuantitativa / Razón</w:t>
            </w:r>
          </w:p>
        </w:tc>
        <w:tc>
          <w:tcPr>
            <w:tcW w:w="2124" w:type="dxa"/>
          </w:tcPr>
          <w:p w:rsidRPr="00A43AB2" w:rsidR="002A129E" w:rsidP="00CD1362" w:rsidRDefault="00A42FEA" w14:paraId="261405BD" w14:textId="7F1C3791">
            <w:pPr>
              <w:pStyle w:val="ListParagraph"/>
              <w:cnfStyle w:val="000000100000" w:firstRow="0" w:lastRow="0" w:firstColumn="0" w:lastColumn="0" w:oddVBand="0" w:evenVBand="0" w:oddHBand="1" w:evenHBand="0" w:firstRowFirstColumn="0" w:firstRowLastColumn="0" w:lastRowFirstColumn="0" w:lastRowLastColumn="0"/>
            </w:pPr>
            <w:r w:rsidRPr="00A43AB2">
              <w:t>Aproximadamente 0 a 4,500 msnm (varía según costa, sierra o selva)</w:t>
            </w:r>
          </w:p>
        </w:tc>
      </w:tr>
      <w:tr w:rsidRPr="00A43AB2" w:rsidR="002A129E" w:rsidTr="00FD2777" w14:paraId="6C4FE270" w14:textId="365FBCD2">
        <w:trPr>
          <w:trHeight w:val="30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70B57781" w14:textId="7F527E41">
            <w:pPr>
              <w:pStyle w:val="ListParagraph"/>
            </w:pPr>
            <w:r w:rsidRPr="00A43AB2">
              <w:t>Estado civil</w:t>
            </w:r>
          </w:p>
        </w:tc>
        <w:tc>
          <w:tcPr>
            <w:tcW w:w="1013" w:type="dxa"/>
          </w:tcPr>
          <w:p w:rsidRPr="00A43AB2" w:rsidR="002A129E" w:rsidP="00CD1362" w:rsidRDefault="002A129E" w14:paraId="5E27E140" w14:textId="16B16D0C">
            <w:pPr>
              <w:pStyle w:val="ListParagraph"/>
              <w:cnfStyle w:val="000000000000" w:firstRow="0" w:lastRow="0" w:firstColumn="0" w:lastColumn="0" w:oddVBand="0" w:evenVBand="0" w:oddHBand="0" w:evenHBand="0" w:firstRowFirstColumn="0" w:firstRowLastColumn="0" w:lastRowFirstColumn="0" w:lastRowLastColumn="0"/>
            </w:pPr>
            <w:r w:rsidRPr="00A43AB2">
              <w:t>V501</w:t>
            </w:r>
          </w:p>
        </w:tc>
        <w:tc>
          <w:tcPr>
            <w:tcW w:w="2161" w:type="dxa"/>
          </w:tcPr>
          <w:p w:rsidRPr="00A43AB2" w:rsidR="002A129E" w:rsidP="00CD1362" w:rsidRDefault="002A129E" w14:paraId="632ED051" w14:textId="5E87334D">
            <w:pPr>
              <w:pStyle w:val="ListParagraph"/>
              <w:cnfStyle w:val="000000000000" w:firstRow="0" w:lastRow="0" w:firstColumn="0" w:lastColumn="0" w:oddVBand="0" w:evenVBand="0" w:oddHBand="0" w:evenHBand="0" w:firstRowFirstColumn="0" w:firstRowLastColumn="0" w:lastRowFirstColumn="0" w:lastRowLastColumn="0"/>
            </w:pPr>
            <w:r w:rsidRPr="00A43AB2">
              <w:t>Situación conyugal actual de la entrevistada</w:t>
            </w:r>
          </w:p>
        </w:tc>
        <w:tc>
          <w:tcPr>
            <w:tcW w:w="2127" w:type="dxa"/>
          </w:tcPr>
          <w:p w:rsidRPr="00A43AB2" w:rsidR="002A129E" w:rsidP="00CD1362" w:rsidRDefault="00EA581C" w14:paraId="3522221E" w14:textId="6C3CC51C">
            <w:pPr>
              <w:pStyle w:val="ListParagraph"/>
              <w:cnfStyle w:val="000000000000" w:firstRow="0" w:lastRow="0" w:firstColumn="0" w:lastColumn="0" w:oddVBand="0" w:evenVBand="0" w:oddHBand="0" w:evenHBand="0" w:firstRowFirstColumn="0" w:firstRowLastColumn="0" w:lastRowFirstColumn="0" w:lastRowLastColumn="0"/>
            </w:pPr>
            <w:r w:rsidRPr="00A43AB2">
              <w:t>Cualitativa / Nominal</w:t>
            </w:r>
          </w:p>
        </w:tc>
        <w:tc>
          <w:tcPr>
            <w:tcW w:w="2124" w:type="dxa"/>
          </w:tcPr>
          <w:p w:rsidRPr="00A43AB2" w:rsidR="002A129E" w:rsidP="00CD1362" w:rsidRDefault="0009431A" w14:paraId="11DB9930" w14:textId="5FC11082">
            <w:pPr>
              <w:pStyle w:val="ListParagraph"/>
              <w:cnfStyle w:val="000000000000" w:firstRow="0" w:lastRow="0" w:firstColumn="0" w:lastColumn="0" w:oddVBand="0" w:evenVBand="0" w:oddHBand="0" w:evenHBand="0" w:firstRowFirstColumn="0" w:firstRowLastColumn="0" w:lastRowFirstColumn="0" w:lastRowLastColumn="0"/>
            </w:pPr>
            <w:r w:rsidRPr="00A43AB2">
              <w:t>0 = Nunca unida, 1 = Casada, 2 = Conviviente, 3 = Viuda, 4 = Divorciada, 5 = Separada</w:t>
            </w:r>
          </w:p>
        </w:tc>
      </w:tr>
    </w:tbl>
    <w:p w:rsidRPr="004A1815" w:rsidR="00F05DB6" w:rsidP="00CD1362" w:rsidRDefault="00F05DB6" w14:paraId="749B6296" w14:textId="77777777">
      <w:pPr>
        <w:pStyle w:val="ListParagraph"/>
      </w:pPr>
    </w:p>
    <w:p w:rsidRPr="005A2318" w:rsidR="005A2318" w:rsidP="00CD1362" w:rsidRDefault="0378B92E" w14:paraId="013C619F" w14:textId="0D0A30DE">
      <w:pPr>
        <w:pStyle w:val="Heading3"/>
      </w:pPr>
      <w:commentRangeStart w:id="207"/>
      <w:commentRangeStart w:id="1316337751"/>
      <w:bookmarkStart w:name="_Toc757395141" w:id="1472608417"/>
      <w:r w:rsidR="0378B92E">
        <w:rPr/>
        <w:t xml:space="preserve">3.2.2 </w:t>
      </w:r>
      <w:r w:rsidRPr="03190E2B" w:rsidR="007C5729">
        <w:rPr>
          <w:lang w:val="es-MX"/>
        </w:rPr>
        <w:t>Factores</w:t>
      </w:r>
      <w:r w:rsidRPr="03190E2B" w:rsidR="00BA43A8">
        <w:rPr>
          <w:lang w:val="es-MX"/>
        </w:rPr>
        <w:t xml:space="preserve"> de salud y antecedentes reproductivos</w:t>
      </w:r>
      <w:bookmarkEnd w:id="1472608417"/>
      <w:r w:rsidR="0378B92E">
        <w:rPr/>
        <w:t xml:space="preserve"> </w:t>
      </w:r>
      <w:commentRangeEnd w:id="207"/>
      <w:r>
        <w:rPr>
          <w:rStyle w:val="CommentReference"/>
        </w:rPr>
        <w:commentReference w:id="207"/>
      </w:r>
      <w:commentRangeEnd w:id="1316337751"/>
      <w:r>
        <w:rPr>
          <w:rStyle w:val="CommentReference"/>
        </w:rPr>
        <w:commentReference w:id="1316337751"/>
      </w:r>
    </w:p>
    <w:p w:rsidR="0022367D" w:rsidP="00CD1362" w:rsidRDefault="0022367D" w14:paraId="3B7F8591" w14:textId="1EB2C51B">
      <w:pPr>
        <w:pStyle w:val="ListParagraph"/>
        <w:numPr>
          <w:ilvl w:val="0"/>
          <w:numId w:val="14"/>
        </w:numPr>
      </w:pPr>
      <w:r w:rsidRPr="0022367D">
        <w:t>Uso de anticonceptivos (V302/V313): El uso de anticonceptivos, en particular el DIU, se ha asociado con una mayor tasa de aborto espontáneo tardío (&gt;12 semanas), parto pretérmino y complicaciones como sangrado vaginal y desprendimiento de placenta, lo que evidencia su influencia en la pérdida gestacional</w:t>
      </w:r>
      <w:r w:rsidR="00373F5B">
        <w:t xml:space="preserve"> </w:t>
      </w:r>
      <w:r w:rsidRPr="0022367D">
        <w:t>[</w:t>
      </w:r>
      <w:r>
        <w:t>45</w:t>
      </w:r>
      <w:r w:rsidRPr="0022367D">
        <w:t>].</w:t>
      </w:r>
    </w:p>
    <w:p w:rsidRPr="007B7465" w:rsidR="00417B43" w:rsidP="00CD1362" w:rsidRDefault="00417B43" w14:paraId="63FC4C90" w14:textId="146D72E1">
      <w:pPr>
        <w:pStyle w:val="ListParagraph"/>
        <w:numPr>
          <w:ilvl w:val="0"/>
          <w:numId w:val="14"/>
        </w:numPr>
      </w:pPr>
      <w:r w:rsidRPr="00F47EB2">
        <w:t>Intervalo intergenésico (V222):</w:t>
      </w:r>
      <w:r w:rsidRPr="00F47EB2" w:rsidR="00F47EB2">
        <w:t xml:space="preserve"> </w:t>
      </w:r>
      <w:r w:rsidRPr="00F47EB2">
        <w:t>Los factores que se asocian significativamente con un mayor riesgo de mortalidad perinatal fueron el intervalo entre nacimientos menor a 2 años, el parto pretérmino, la anemia, la anomalía congénita, el antecedente de muerte neonatal temprana y el bajo peso al nacer [1]. (Nota: La muerte perinatal incluye de forma directa la muerte fetal tardía o mortinato a partir de las 28 semanas).</w:t>
      </w:r>
    </w:p>
    <w:p w:rsidRPr="007B7465" w:rsidR="00F47EB2" w:rsidP="00CD1362" w:rsidRDefault="00417B43" w14:paraId="339A1197" w14:textId="6CB13C83">
      <w:pPr>
        <w:pStyle w:val="ListParagraph"/>
        <w:numPr>
          <w:ilvl w:val="0"/>
          <w:numId w:val="14"/>
        </w:numPr>
      </w:pPr>
      <w:r w:rsidRPr="00F47EB2">
        <w:t>Tabaco (últimos 12 meses) (QS200)</w:t>
      </w:r>
      <w:r w:rsidRPr="00F47EB2" w:rsidR="00F47EB2">
        <w:t xml:space="preserve"> y Alcoholismo (QS206)</w:t>
      </w:r>
      <w:r w:rsidRPr="00F47EB2">
        <w:t>:</w:t>
      </w:r>
      <w:r w:rsidRPr="00F47EB2" w:rsidR="00F47EB2">
        <w:t xml:space="preserve"> </w:t>
      </w:r>
      <w:r w:rsidRPr="00F47EB2">
        <w:t>Asimismo, los factores del estilo de vida como el trabajo pesado, el estrés, la dieta, el tabaquismo, el alcohol y el alto consumo de café son otros probables factores de riesgo para el aborto espontáneo [8].</w:t>
      </w:r>
      <w:r w:rsidRPr="00F47EB2" w:rsidR="00F47EB2">
        <w:t xml:space="preserve"> </w:t>
      </w:r>
      <w:r w:rsidRPr="00F47EB2">
        <w:t>Los factores de riesgo más determinantes de la mortalidad perinatal se identificaron mediante la importancia de características y algunos de ellos son fumar cigarrillos</w:t>
      </w:r>
      <w:r w:rsidRPr="00F47EB2" w:rsidR="00F47EB2">
        <w:t xml:space="preserve"> </w:t>
      </w:r>
      <w:r w:rsidRPr="00F47EB2">
        <w:t>[1].</w:t>
      </w:r>
    </w:p>
    <w:p w:rsidRPr="00041D66" w:rsidR="00417B43" w:rsidP="00CD1362" w:rsidRDefault="00417B43" w14:paraId="60679172" w14:textId="33288C46">
      <w:pPr>
        <w:pStyle w:val="ListParagraph"/>
        <w:numPr>
          <w:ilvl w:val="0"/>
          <w:numId w:val="14"/>
        </w:numPr>
      </w:pPr>
      <w:r w:rsidRPr="00F47EB2">
        <w:t>Diabetes/azúcar alta (QS109):</w:t>
      </w:r>
      <w:r w:rsidRPr="00F47EB2" w:rsidR="00F47EB2">
        <w:t xml:space="preserve"> </w:t>
      </w:r>
      <w:r w:rsidRPr="00F47EB2">
        <w:t>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w:t>
      </w:r>
      <w:r w:rsidRPr="00F47EB2" w:rsidR="00F47EB2">
        <w:t xml:space="preserve"> </w:t>
      </w:r>
      <w:r w:rsidRPr="00F47EB2">
        <w:t>[10].</w:t>
      </w:r>
    </w:p>
    <w:p w:rsidRPr="004A1815" w:rsidR="0299FB02" w:rsidP="00CD1362" w:rsidRDefault="0299FB02" w14:paraId="2140BCBB" w14:textId="30FD4A9F">
      <w:pPr>
        <w:pStyle w:val="ListParagraph"/>
        <w:numPr>
          <w:ilvl w:val="0"/>
          <w:numId w:val="4"/>
        </w:numPr>
      </w:pPr>
      <w:r w:rsidRPr="004A1815">
        <w:t xml:space="preserve">Controles prenatales (ANC): La asistencia a las visitas de atención prenatal reflejan un efecto protector fundamental. Las mujeres que asisten a sus controles tienen un riesgo significativamente menor de sufrir resultados adversos [4, 8]. </w:t>
      </w:r>
    </w:p>
    <w:p w:rsidRPr="00FA30BF" w:rsidR="00FA30BF" w:rsidP="00CD1362" w:rsidRDefault="00FA30BF" w14:paraId="41A14718" w14:textId="4167E735">
      <w:pPr>
        <w:pStyle w:val="ListParagraph"/>
        <w:numPr>
          <w:ilvl w:val="0"/>
          <w:numId w:val="4"/>
        </w:numPr>
      </w:pPr>
      <w:r>
        <w:t>Peso y Talla: Con estos valores se calcula el índice de masa en el corporal.</w:t>
      </w:r>
    </w:p>
    <w:p w:rsidRPr="004A1815" w:rsidR="0299FB02" w:rsidP="00CD1362" w:rsidRDefault="0299FB02" w14:paraId="1A12FBF8" w14:textId="74A2A6AC">
      <w:pPr>
        <w:pStyle w:val="ListParagraph"/>
        <w:numPr>
          <w:ilvl w:val="0"/>
          <w:numId w:val="4"/>
        </w:numPr>
      </w:pPr>
      <w:r w:rsidRPr="004A1815">
        <w:t xml:space="preserve">Índice de masa corporal (IMC) y Consumo de sustancias: Factores como el tabaquismo y las desviaciones en el IMC son determinantes que influyen en los resultados gestacionales [7, 8]. </w:t>
      </w:r>
    </w:p>
    <w:p w:rsidRPr="007B7465" w:rsidR="00794FC3" w:rsidP="00CD1362" w:rsidRDefault="0299FB02" w14:paraId="22993D22" w14:textId="7E91DA5E">
      <w:pPr>
        <w:pStyle w:val="ListParagraph"/>
        <w:numPr>
          <w:ilvl w:val="0"/>
          <w:numId w:val="4"/>
        </w:numPr>
      </w:pPr>
      <w:r w:rsidRPr="004A1815">
        <w:t xml:space="preserve">Paridad: El historial reproductivo previo, como el número de embarazos previos o historial de abortos, impacta fuertemente el riesgo actual de la mujer [7,10]. </w:t>
      </w:r>
    </w:p>
    <w:p w:rsidRPr="004A1815" w:rsidR="00C62FBF" w:rsidP="004D4B47" w:rsidRDefault="001F7054" w14:paraId="11F6C0BF" w14:textId="3A4F1511">
      <w:pPr>
        <w:pStyle w:val="Heading4"/>
      </w:pPr>
      <w:bookmarkStart w:name="_Toc238504203" w:id="209"/>
      <w:bookmarkStart w:name="_Toc1208740886" w:id="1092298366"/>
      <w:r w:rsidR="001F7054">
        <w:rPr/>
        <w:t xml:space="preserve">Tabla </w:t>
      </w:r>
      <w:r>
        <w:fldChar w:fldCharType="begin"/>
      </w:r>
      <w:r>
        <w:instrText xml:space="preserve"> SEQ Tabla \* ARABIC </w:instrText>
      </w:r>
      <w:r>
        <w:fldChar w:fldCharType="separate"/>
      </w:r>
      <w:r w:rsidRPr="03190E2B" w:rsidR="00214F2D">
        <w:rPr>
          <w:noProof/>
        </w:rPr>
        <w:t>3</w:t>
      </w:r>
      <w:r>
        <w:fldChar w:fldCharType="end"/>
      </w:r>
      <w:r w:rsidR="001F7054">
        <w:rPr/>
        <w:t>: Variables de Determinantes de Salud</w:t>
      </w:r>
      <w:bookmarkEnd w:id="209"/>
      <w:bookmarkEnd w:id="1092298366"/>
    </w:p>
    <w:p w:rsidRPr="004A1815" w:rsidR="00C62FBF" w:rsidP="004D4B47" w:rsidRDefault="001F7054" w14:paraId="11F6C0BF" w14:textId="3A4F1511">
      <w:pPr>
        <w:pStyle w:val="Heading2"/>
      </w:pPr>
      <w:bookmarkStart w:name="_Toc238504203" w:id="209"/>
      <w:bookmarkStart w:name="_Toc1208740886" w:id="1092298366"/>
      <w:bookmarkEnd w:id="209"/>
      <w:bookmarkEnd w:id="1092298366"/>
      <w:r>
        <w:rPr>
          <w:highlight w:val="yellow"/>
        </w:rPr>
        <w:t>3.2.3 Correspondencia temporal de las variables predictoras</w:t>
      </w:r>
    </w:p>
    <w:p w:rsidRPr="004A1815" w:rsidR="00C62FBF" w:rsidP="004D4B47" w:rsidRDefault="001F7054" w14:paraId="11F6C0BF" w14:textId="3A4F1511">
      <w:pPr/>
      <w:bookmarkStart w:name="_Toc238504203" w:id="209"/>
      <w:bookmarkStart w:name="_Toc1208740886" w:id="1092298366"/>
      <w:bookmarkEnd w:id="209"/>
      <w:bookmarkEnd w:id="1092298366"/>
      <w:r>
        <w:rPr>
          <w:highlight w:val="yellow"/>
        </w:rPr>
        <w:t>Dado el diseño transversal de la ENDES, la entrevista se realiza en un único momento, mientras que la pérdida gestacional reportada pudo haber ocurrido en cualquier punto de la vida reproductiva de la mujer. Se evaluó el desfase temporal entre el evento y la entrevista para el subconjunto que constituye la variable objetivo (pérdida antes de los 6 meses de gestación, n = 7,924 antes de aplicar los criterios de calidad de dato de la sección 4.6): la mediana de dicho desfase fue de 35 meses (≈2.9 años), con un máximo de 88 meses (≈7.3 años); un 18.02% de los casos ocurrió dentro del año previo a la entrevista y un 34.29% dentro de los últimos dos años. La Tabla 3-A resume, variable por variable, el grado de correspondencia temporal esperado entre cada predictor y el momento del evento de pérdida gestacional. (se documenta la correspondencia temporal variable por variable, tal como solicitó el docente)</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highlight w:val="yellow"/>
              </w:rPr>
              <w:t>Variable(s)</w:t>
            </w:r>
          </w:p>
        </w:tc>
        <w:tc>
          <w:tcPr>
            <w:tcW w:type="dxa" w:w="2197"/>
          </w:tcPr>
          <w:p>
            <w:r>
              <w:rPr>
                <w:b/>
                <w:highlight w:val="yellow"/>
              </w:rPr>
              <w:t>Ventana temporal registrada por ENDES</w:t>
            </w:r>
          </w:p>
        </w:tc>
        <w:tc>
          <w:tcPr>
            <w:tcW w:type="dxa" w:w="2197"/>
          </w:tcPr>
          <w:p>
            <w:r>
              <w:rPr>
                <w:b/>
                <w:highlight w:val="yellow"/>
              </w:rPr>
              <w:t>Correspondencia con el evento</w:t>
            </w:r>
          </w:p>
        </w:tc>
        <w:tc>
          <w:tcPr>
            <w:tcW w:type="dxa" w:w="2197"/>
          </w:tcPr>
          <w:p>
            <w:r>
              <w:rPr>
                <w:b/>
                <w:highlight w:val="yellow"/>
              </w:rPr>
              <w:t>Riesgo de desfase</w:t>
            </w:r>
          </w:p>
        </w:tc>
      </w:tr>
      <w:tr>
        <w:tc>
          <w:tcPr>
            <w:tcW w:type="dxa" w:w="2197"/>
          </w:tcPr>
          <w:p>
            <w:r>
              <w:rPr>
                <w:sz w:val="18"/>
                <w:highlight w:val="yellow"/>
              </w:rPr>
              <w:t>Nivel educativo (V106), índice de riqueza (V190), área de residencia (V025)</w:t>
            </w:r>
          </w:p>
        </w:tc>
        <w:tc>
          <w:tcPr>
            <w:tcW w:type="dxa" w:w="2197"/>
          </w:tcPr>
          <w:p>
            <w:r>
              <w:rPr>
                <w:sz w:val="18"/>
                <w:highlight w:val="yellow"/>
              </w:rPr>
              <w:t>Estado actual (al momento de la entrevista)</w:t>
            </w:r>
          </w:p>
        </w:tc>
        <w:tc>
          <w:tcPr>
            <w:tcW w:type="dxa" w:w="2197"/>
          </w:tcPr>
          <w:p>
            <w:r>
              <w:rPr>
                <w:sz w:val="18"/>
                <w:highlight w:val="yellow"/>
              </w:rPr>
              <w:t>Indirecta: cambian lentamente en el tiempo</w:t>
            </w:r>
          </w:p>
        </w:tc>
        <w:tc>
          <w:tcPr>
            <w:tcW w:type="dxa" w:w="2197"/>
          </w:tcPr>
          <w:p>
            <w:r>
              <w:rPr>
                <w:sz w:val="18"/>
                <w:highlight w:val="yellow"/>
              </w:rPr>
              <w:t>Moderado (mediana ~3 años de desfase, cambio poco probable en la mayoría de los casos)</w:t>
            </w:r>
          </w:p>
        </w:tc>
      </w:tr>
      <w:tr>
        <w:tc>
          <w:tcPr>
            <w:tcW w:type="dxa" w:w="2197"/>
          </w:tcPr>
          <w:p>
            <w:r>
              <w:rPr>
                <w:sz w:val="18"/>
                <w:highlight w:val="yellow"/>
              </w:rPr>
              <w:t>Tabaco (QS200, QS202, QS205C) y alcohol (QS206, QS208, QS209, QS210)</w:t>
            </w:r>
          </w:p>
        </w:tc>
        <w:tc>
          <w:tcPr>
            <w:tcW w:type="dxa" w:w="2197"/>
          </w:tcPr>
          <w:p>
            <w:r>
              <w:rPr>
                <w:sz w:val="18"/>
                <w:highlight w:val="yellow"/>
              </w:rPr>
              <w:t>Últimos 12 meses previos a la entrevista</w:t>
            </w:r>
          </w:p>
        </w:tc>
        <w:tc>
          <w:tcPr>
            <w:tcW w:type="dxa" w:w="2197"/>
          </w:tcPr>
          <w:p>
            <w:r>
              <w:rPr>
                <w:sz w:val="18"/>
                <w:highlight w:val="yellow"/>
              </w:rPr>
              <w:t>Solo coincide con el periodo del evento en el 18.02% de los casos</w:t>
            </w:r>
          </w:p>
        </w:tc>
        <w:tc>
          <w:tcPr>
            <w:tcW w:type="dxa" w:w="2197"/>
          </w:tcPr>
          <w:p>
            <w:r>
              <w:rPr>
                <w:sz w:val="18"/>
                <w:highlight w:val="yellow"/>
              </w:rPr>
              <w:t>Alto: para el 81.98% restante, refleja comportamiento posterior o sin relación directa con el embarazo evaluado</w:t>
            </w:r>
          </w:p>
        </w:tc>
      </w:tr>
      <w:tr>
        <w:tc>
          <w:tcPr>
            <w:tcW w:type="dxa" w:w="2197"/>
          </w:tcPr>
          <w:p>
            <w:r>
              <w:rPr>
                <w:sz w:val="18"/>
                <w:highlight w:val="yellow"/>
              </w:rPr>
              <w:t>Paridad (V201), estado civil (V501)</w:t>
            </w:r>
          </w:p>
        </w:tc>
        <w:tc>
          <w:tcPr>
            <w:tcW w:type="dxa" w:w="2197"/>
          </w:tcPr>
          <w:p>
            <w:r>
              <w:rPr>
                <w:sz w:val="18"/>
                <w:highlight w:val="yellow"/>
              </w:rPr>
              <w:t>Estado actual</w:t>
            </w:r>
          </w:p>
        </w:tc>
        <w:tc>
          <w:tcPr>
            <w:tcW w:type="dxa" w:w="2197"/>
          </w:tcPr>
          <w:p>
            <w:r>
              <w:rPr>
                <w:sz w:val="18"/>
                <w:highlight w:val="yellow"/>
              </w:rPr>
              <w:t>Puede reflejar hijos nacidos o cambios de estado civil posteriores al evento</w:t>
            </w:r>
          </w:p>
        </w:tc>
        <w:tc>
          <w:tcPr>
            <w:tcW w:type="dxa" w:w="2197"/>
          </w:tcPr>
          <w:p>
            <w:r>
              <w:rPr>
                <w:sz w:val="18"/>
                <w:highlight w:val="yellow"/>
              </w:rPr>
              <w:t>Moderado-alto: solo el 34.29% de los casos tiene la pérdida dentro de los 2 años previos</w:t>
            </w:r>
          </w:p>
        </w:tc>
      </w:tr>
      <w:tr>
        <w:tc>
          <w:tcPr>
            <w:tcW w:type="dxa" w:w="2197"/>
          </w:tcPr>
          <w:p>
            <w:r>
              <w:rPr>
                <w:sz w:val="18"/>
                <w:highlight w:val="yellow"/>
              </w:rPr>
              <w:t>Intervalo intergenésico (V222)</w:t>
            </w:r>
          </w:p>
        </w:tc>
        <w:tc>
          <w:tcPr>
            <w:tcW w:type="dxa" w:w="2197"/>
          </w:tcPr>
          <w:p>
            <w:r>
              <w:rPr>
                <w:sz w:val="18"/>
                <w:highlight w:val="yellow"/>
              </w:rPr>
              <w:t>Meses entre el último nacimiento y la fecha de la entrevista</w:t>
            </w:r>
          </w:p>
        </w:tc>
        <w:tc>
          <w:tcPr>
            <w:tcW w:type="dxa" w:w="2197"/>
          </w:tcPr>
          <w:p>
            <w:r>
              <w:rPr>
                <w:sz w:val="18"/>
                <w:highlight w:val="yellow"/>
              </w:rPr>
              <w:t>No está anclada al embarazo que terminó en pérdida</w:t>
            </w:r>
          </w:p>
        </w:tc>
        <w:tc>
          <w:tcPr>
            <w:tcW w:type="dxa" w:w="2197"/>
          </w:tcPr>
          <w:p>
            <w:r>
              <w:rPr>
                <w:sz w:val="18"/>
                <w:highlight w:val="yellow"/>
              </w:rPr>
              <w:t>Alto: la definición misma de la variable no corresponde temporalmente al evento modelado</w:t>
            </w:r>
          </w:p>
        </w:tc>
      </w:tr>
      <w:tr>
        <w:tc>
          <w:tcPr>
            <w:tcW w:type="dxa" w:w="2197"/>
          </w:tcPr>
          <w:p>
            <w:r>
              <w:rPr>
                <w:sz w:val="18"/>
                <w:highlight w:val="yellow"/>
              </w:rPr>
              <w:t>Edad (V012), altitud del conglomerado (V040), IMC (QS900/QS901)</w:t>
            </w:r>
          </w:p>
        </w:tc>
        <w:tc>
          <w:tcPr>
            <w:tcW w:type="dxa" w:w="2197"/>
          </w:tcPr>
          <w:p>
            <w:r>
              <w:rPr>
                <w:sz w:val="18"/>
                <w:highlight w:val="yellow"/>
              </w:rPr>
              <w:t>Estado actual / características relativamente estables</w:t>
            </w:r>
          </w:p>
        </w:tc>
        <w:tc>
          <w:tcPr>
            <w:tcW w:type="dxa" w:w="2197"/>
          </w:tcPr>
          <w:p>
            <w:r>
              <w:rPr>
                <w:sz w:val="18"/>
                <w:highlight w:val="yellow"/>
              </w:rPr>
              <w:t>Cambio esperado mínimo o nulo en el periodo de desfase</w:t>
            </w:r>
          </w:p>
        </w:tc>
        <w:tc>
          <w:tcPr>
            <w:tcW w:type="dxa" w:w="2197"/>
          </w:tcPr>
          <w:p>
            <w:r>
              <w:rPr>
                <w:sz w:val="18"/>
                <w:highlight w:val="yellow"/>
              </w:rPr>
              <w:t>Bajo</w:t>
            </w:r>
          </w:p>
        </w:tc>
      </w:tr>
      <w:tr>
        <w:tc>
          <w:tcPr>
            <w:tcW w:type="dxa" w:w="2197"/>
          </w:tcPr>
          <w:p>
            <w:r>
              <w:rPr>
                <w:sz w:val="18"/>
                <w:highlight w:val="yellow"/>
              </w:rPr>
              <w:t>Controles prenatales (M14)</w:t>
            </w:r>
          </w:p>
        </w:tc>
        <w:tc>
          <w:tcPr>
            <w:tcW w:type="dxa" w:w="2197"/>
          </w:tcPr>
          <w:p>
            <w:r>
              <w:rPr>
                <w:sz w:val="18"/>
                <w:highlight w:val="yellow"/>
              </w:rPr>
              <w:t>Del parto vivo más reciente de la mujer</w:t>
            </w:r>
          </w:p>
        </w:tc>
        <w:tc>
          <w:tcPr>
            <w:tcW w:type="dxa" w:w="2197"/>
          </w:tcPr>
          <w:p>
            <w:r>
              <w:rPr>
                <w:sz w:val="18"/>
                <w:highlight w:val="yellow"/>
              </w:rPr>
              <w:t>No corresponde al embarazo que terminó en pérdida</w:t>
            </w:r>
          </w:p>
        </w:tc>
        <w:tc>
          <w:tcPr>
            <w:tcW w:type="dxa" w:w="2197"/>
          </w:tcPr>
          <w:p>
            <w:r>
              <w:rPr>
                <w:sz w:val="18"/>
                <w:highlight w:val="yellow"/>
              </w:rPr>
              <w:t>Excluida del modelamiento por esta razón (ver 4.6 y 4.10.3)</w:t>
            </w:r>
          </w:p>
        </w:tc>
      </w:tr>
    </w:tbl>
    <w:tbl>
      <w:tblPr>
        <w:tblStyle w:val="PlainTable2"/>
        <w:tblW w:w="0" w:type="auto"/>
        <w:tblLayout w:type="fixed"/>
        <w:tblLook w:val="04A0" w:firstRow="1" w:lastRow="0" w:firstColumn="1" w:lastColumn="0" w:noHBand="0" w:noVBand="1"/>
      </w:tblPr>
      <w:tblGrid>
        <w:gridCol w:w="1418"/>
        <w:gridCol w:w="1317"/>
        <w:gridCol w:w="2825"/>
        <w:gridCol w:w="1314"/>
        <w:gridCol w:w="1913"/>
      </w:tblGrid>
      <w:tr w:rsidRPr="00B37D1E" w:rsidR="003871BD" w:rsidTr="0020078E" w14:paraId="1DC63653" w14:textId="37A19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58878F9C" w14:textId="77777777">
            <w:pPr>
              <w:pStyle w:val="ListParagraph"/>
            </w:pPr>
            <w:r w:rsidRPr="00B37D1E">
              <w:t>Variable</w:t>
            </w:r>
          </w:p>
        </w:tc>
        <w:tc>
          <w:tcPr>
            <w:tcW w:w="1317" w:type="dxa"/>
          </w:tcPr>
          <w:p w:rsidRPr="00B37D1E" w:rsidR="003871BD" w:rsidP="00CD1362" w:rsidRDefault="003871BD" w14:paraId="639D4B41" w14:textId="77777777">
            <w:pPr>
              <w:pStyle w:val="ListParagraph"/>
              <w:cnfStyle w:val="100000000000" w:firstRow="1" w:lastRow="0" w:firstColumn="0" w:lastColumn="0" w:oddVBand="0" w:evenVBand="0" w:oddHBand="0" w:evenHBand="0" w:firstRowFirstColumn="0" w:firstRowLastColumn="0" w:lastRowFirstColumn="0" w:lastRowLastColumn="0"/>
            </w:pPr>
            <w:r w:rsidRPr="00B37D1E">
              <w:t>Código</w:t>
            </w:r>
          </w:p>
        </w:tc>
        <w:tc>
          <w:tcPr>
            <w:tcW w:w="2825" w:type="dxa"/>
          </w:tcPr>
          <w:p w:rsidRPr="00B37D1E" w:rsidR="003871BD" w:rsidP="00CD1362" w:rsidRDefault="003871BD" w14:paraId="245CF8EC" w14:textId="2FACA27D">
            <w:pPr>
              <w:pStyle w:val="ListParagraph"/>
              <w:cnfStyle w:val="100000000000" w:firstRow="1" w:lastRow="0" w:firstColumn="0" w:lastColumn="0" w:oddVBand="0" w:evenVBand="0" w:oddHBand="0" w:evenHBand="0" w:firstRowFirstColumn="0" w:firstRowLastColumn="0" w:lastRowFirstColumn="0" w:lastRowLastColumn="0"/>
            </w:pPr>
            <w:r w:rsidRPr="00B37D1E">
              <w:rPr>
                <w:bdr w:val="none" w:color="auto" w:sz="0" w:space="0" w:frame="1"/>
                <w:shd w:val="clear" w:color="auto" w:fill="FFFFFF"/>
              </w:rPr>
              <w:t>Definición conceptual</w:t>
            </w:r>
          </w:p>
        </w:tc>
        <w:tc>
          <w:tcPr>
            <w:tcW w:w="1314" w:type="dxa"/>
          </w:tcPr>
          <w:p w:rsidRPr="00B37D1E" w:rsidR="003871BD" w:rsidP="00CD1362" w:rsidRDefault="003871BD" w14:paraId="7F85FD56" w14:textId="6A9E4395">
            <w:pPr>
              <w:pStyle w:val="ListParagraph"/>
              <w:cnfStyle w:val="100000000000" w:firstRow="1" w:lastRow="0" w:firstColumn="0" w:lastColumn="0" w:oddVBand="0" w:evenVBand="0" w:oddHBand="0" w:evenHBand="0" w:firstRowFirstColumn="0" w:firstRowLastColumn="0" w:lastRowFirstColumn="0" w:lastRowLastColumn="0"/>
              <w:rPr>
                <w:color w:val="171717"/>
                <w:spacing w:val="-2"/>
                <w:bdr w:val="none" w:color="auto" w:sz="0" w:space="0" w:frame="1"/>
                <w:shd w:val="clear" w:color="auto" w:fill="FFFFFF"/>
              </w:rPr>
            </w:pPr>
            <w:r w:rsidRPr="00B37D1E">
              <w:t xml:space="preserve">Tipo / Escala </w:t>
            </w:r>
          </w:p>
        </w:tc>
        <w:tc>
          <w:tcPr>
            <w:tcW w:w="1913" w:type="dxa"/>
          </w:tcPr>
          <w:p w:rsidRPr="00B37D1E" w:rsidR="003871BD" w:rsidP="00CD1362" w:rsidRDefault="003871BD" w14:paraId="4D00A5CB" w14:textId="7DD1DC92">
            <w:pPr>
              <w:pStyle w:val="ListParagraph"/>
              <w:cnfStyle w:val="100000000000" w:firstRow="1" w:lastRow="0" w:firstColumn="0" w:lastColumn="0" w:oddVBand="0" w:evenVBand="0" w:oddHBand="0" w:evenHBand="0" w:firstRowFirstColumn="0" w:firstRowLastColumn="0" w:lastRowFirstColumn="0" w:lastRowLastColumn="0"/>
              <w:rPr>
                <w:color w:val="171717"/>
                <w:spacing w:val="-2"/>
                <w:bdr w:val="none" w:color="auto" w:sz="0" w:space="0" w:frame="1"/>
                <w:shd w:val="clear" w:color="auto" w:fill="FFFFFF"/>
              </w:rPr>
            </w:pPr>
            <w:r w:rsidRPr="00B37D1E">
              <w:t>Categorías/Rango</w:t>
            </w:r>
          </w:p>
        </w:tc>
      </w:tr>
      <w:tr w:rsidRPr="00B37D1E" w:rsidR="003871BD" w:rsidTr="0020078E" w14:paraId="0363E75D" w14:textId="0C4C4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25174D9F" w14:textId="2437B64A">
            <w:pPr>
              <w:pStyle w:val="ListParagraph"/>
            </w:pPr>
            <w:r w:rsidRPr="00B37D1E">
              <w:t>Uso de anticonceptivos (alguna vez)</w:t>
            </w:r>
          </w:p>
        </w:tc>
        <w:tc>
          <w:tcPr>
            <w:tcW w:w="1317" w:type="dxa"/>
          </w:tcPr>
          <w:p w:rsidRPr="00B37D1E" w:rsidR="003871BD" w:rsidP="00CD1362" w:rsidRDefault="003871BD" w14:paraId="55A751EF" w14:textId="405BC095">
            <w:pPr>
              <w:pStyle w:val="ListParagraph"/>
              <w:cnfStyle w:val="000000100000" w:firstRow="0" w:lastRow="0" w:firstColumn="0" w:lastColumn="0" w:oddVBand="0" w:evenVBand="0" w:oddHBand="1" w:evenHBand="0" w:firstRowFirstColumn="0" w:firstRowLastColumn="0" w:lastRowFirstColumn="0" w:lastRowLastColumn="0"/>
            </w:pPr>
            <w:r w:rsidRPr="00B37D1E">
              <w:t>V302</w:t>
            </w:r>
          </w:p>
        </w:tc>
        <w:tc>
          <w:tcPr>
            <w:tcW w:w="2825" w:type="dxa"/>
          </w:tcPr>
          <w:p w:rsidRPr="00B37D1E" w:rsidR="003871BD" w:rsidP="00CD1362" w:rsidRDefault="003871BD" w14:paraId="7758E406" w14:textId="584BCFB6">
            <w:pPr>
              <w:pStyle w:val="ListParagraph"/>
              <w:cnfStyle w:val="000000100000" w:firstRow="0" w:lastRow="0" w:firstColumn="0" w:lastColumn="0" w:oddVBand="0" w:evenVBand="0" w:oddHBand="1" w:evenHBand="0" w:firstRowFirstColumn="0" w:firstRowLastColumn="0" w:lastRowFirstColumn="0" w:lastRowLastColumn="0"/>
            </w:pPr>
            <w:r w:rsidRPr="00B37D1E">
              <w:t>Si la entrevistada usó alguna vez algún método anticonceptivo</w:t>
            </w:r>
          </w:p>
        </w:tc>
        <w:tc>
          <w:tcPr>
            <w:tcW w:w="1314" w:type="dxa"/>
          </w:tcPr>
          <w:p w:rsidRPr="00B37D1E" w:rsidR="003871BD" w:rsidP="00CD1362" w:rsidRDefault="00F741E0" w14:paraId="3E41D768" w14:textId="323A056D">
            <w:pPr>
              <w:pStyle w:val="ListParagraph"/>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65D97549" w14:textId="76EEFDAA">
            <w:pPr>
              <w:pStyle w:val="ListParagraph"/>
              <w:cnfStyle w:val="000000100000" w:firstRow="0" w:lastRow="0" w:firstColumn="0" w:lastColumn="0" w:oddVBand="0" w:evenVBand="0" w:oddHBand="1" w:evenHBand="0" w:firstRowFirstColumn="0" w:firstRowLastColumn="0" w:lastRowFirstColumn="0" w:lastRowLastColumn="0"/>
            </w:pPr>
            <w:r w:rsidRPr="00B37D1E">
              <w:t>0 = No, 1 = Sí</w:t>
            </w:r>
          </w:p>
        </w:tc>
      </w:tr>
      <w:tr w:rsidRPr="00B37D1E" w:rsidR="003871BD" w:rsidTr="0020078E" w14:paraId="5FB75601" w14:textId="51C81BF0">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2D682ACE" w14:textId="570060BC">
            <w:pPr>
              <w:pStyle w:val="ListParagraph"/>
            </w:pPr>
            <w:r w:rsidRPr="00B37D1E">
              <w:t>Uso actual de anticonceptivos</w:t>
            </w:r>
          </w:p>
        </w:tc>
        <w:tc>
          <w:tcPr>
            <w:tcW w:w="1317" w:type="dxa"/>
          </w:tcPr>
          <w:p w:rsidRPr="00B37D1E" w:rsidR="003871BD" w:rsidP="00CD1362" w:rsidRDefault="003871BD" w14:paraId="5A5D11B9" w14:textId="5C648292">
            <w:pPr>
              <w:pStyle w:val="ListParagraph"/>
              <w:cnfStyle w:val="000000000000" w:firstRow="0" w:lastRow="0" w:firstColumn="0" w:lastColumn="0" w:oddVBand="0" w:evenVBand="0" w:oddHBand="0" w:evenHBand="0" w:firstRowFirstColumn="0" w:firstRowLastColumn="0" w:lastRowFirstColumn="0" w:lastRowLastColumn="0"/>
            </w:pPr>
            <w:r w:rsidRPr="00B37D1E">
              <w:t>V313</w:t>
            </w:r>
          </w:p>
        </w:tc>
        <w:tc>
          <w:tcPr>
            <w:tcW w:w="2825" w:type="dxa"/>
          </w:tcPr>
          <w:p w:rsidRPr="00B37D1E" w:rsidR="003871BD" w:rsidP="00CD1362" w:rsidRDefault="003871BD" w14:paraId="6B0A9184" w14:textId="0AAD8948">
            <w:pPr>
              <w:pStyle w:val="ListParagraph"/>
              <w:cnfStyle w:val="000000000000" w:firstRow="0" w:lastRow="0" w:firstColumn="0" w:lastColumn="0" w:oddVBand="0" w:evenVBand="0" w:oddHBand="0" w:evenHBand="0" w:firstRowFirstColumn="0" w:firstRowLastColumn="0" w:lastRowFirstColumn="0" w:lastRowLastColumn="0"/>
            </w:pPr>
            <w:r w:rsidRPr="00B37D1E">
              <w:t>Tipo de método anticonceptivo que usa actualmente (ninguno/tradicional/moderno)</w:t>
            </w:r>
          </w:p>
        </w:tc>
        <w:tc>
          <w:tcPr>
            <w:tcW w:w="1314" w:type="dxa"/>
          </w:tcPr>
          <w:p w:rsidRPr="00B37D1E" w:rsidR="5E41DE62" w:rsidP="00CD1362" w:rsidRDefault="5E41DE62" w14:paraId="74951548" w14:textId="3FEA831E">
            <w:pPr>
              <w:pStyle w:val="ListParagraph"/>
              <w:cnfStyle w:val="000000000000" w:firstRow="0" w:lastRow="0" w:firstColumn="0" w:lastColumn="0" w:oddVBand="0" w:evenVBand="0" w:oddHBand="0" w:evenHBand="0" w:firstRowFirstColumn="0" w:firstRowLastColumn="0" w:lastRowFirstColumn="0" w:lastRowLastColumn="0"/>
            </w:pPr>
            <w:r w:rsidRPr="00B37D1E">
              <w:t>Cualitativa / Ordinal</w:t>
            </w:r>
          </w:p>
        </w:tc>
        <w:tc>
          <w:tcPr>
            <w:tcW w:w="1913" w:type="dxa"/>
          </w:tcPr>
          <w:p w:rsidRPr="00B37D1E" w:rsidR="003871BD" w:rsidP="00CD1362" w:rsidRDefault="00F741E0" w14:paraId="04E4B742" w14:textId="22B4F44F">
            <w:pPr>
              <w:pStyle w:val="ListParagraph"/>
              <w:cnfStyle w:val="000000000000" w:firstRow="0" w:lastRow="0" w:firstColumn="0" w:lastColumn="0" w:oddVBand="0" w:evenVBand="0" w:oddHBand="0" w:evenHBand="0" w:firstRowFirstColumn="0" w:firstRowLastColumn="0" w:lastRowFirstColumn="0" w:lastRowLastColumn="0"/>
            </w:pPr>
            <w:r w:rsidRPr="00B37D1E">
              <w:t>0 = No usa, 1 = Método folclórico, 2 = Método tradicional, 3 = Método moderno</w:t>
            </w:r>
          </w:p>
        </w:tc>
      </w:tr>
      <w:tr w:rsidRPr="00B37D1E" w:rsidR="003871BD" w:rsidTr="0020078E" w14:paraId="45099255" w14:textId="43D7F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796044F4" w14:textId="270120C9">
            <w:pPr>
              <w:pStyle w:val="ListParagraph"/>
            </w:pPr>
            <w:r w:rsidRPr="00B37D1E">
              <w:t>Intervalo intergenésico</w:t>
            </w:r>
          </w:p>
        </w:tc>
        <w:tc>
          <w:tcPr>
            <w:tcW w:w="1317" w:type="dxa"/>
          </w:tcPr>
          <w:p w:rsidRPr="00B37D1E" w:rsidR="003871BD" w:rsidP="00CD1362" w:rsidRDefault="003871BD" w14:paraId="3CCB851A" w14:textId="372E97D0">
            <w:pPr>
              <w:pStyle w:val="ListParagraph"/>
              <w:cnfStyle w:val="000000100000" w:firstRow="0" w:lastRow="0" w:firstColumn="0" w:lastColumn="0" w:oddVBand="0" w:evenVBand="0" w:oddHBand="1" w:evenHBand="0" w:firstRowFirstColumn="0" w:firstRowLastColumn="0" w:lastRowFirstColumn="0" w:lastRowLastColumn="0"/>
            </w:pPr>
            <w:r w:rsidRPr="00B37D1E">
              <w:t>V222</w:t>
            </w:r>
          </w:p>
        </w:tc>
        <w:tc>
          <w:tcPr>
            <w:tcW w:w="2825" w:type="dxa"/>
          </w:tcPr>
          <w:p w:rsidRPr="00B37D1E" w:rsidR="003871BD" w:rsidP="00CD1362" w:rsidRDefault="003871BD" w14:paraId="26ED1E8B" w14:textId="4A279B78">
            <w:pPr>
              <w:pStyle w:val="ListParagraph"/>
              <w:cnfStyle w:val="000000100000" w:firstRow="0" w:lastRow="0" w:firstColumn="0" w:lastColumn="0" w:oddVBand="0" w:evenVBand="0" w:oddHBand="1" w:evenHBand="0" w:firstRowFirstColumn="0" w:firstRowLastColumn="0" w:lastRowFirstColumn="0" w:lastRowLastColumn="0"/>
            </w:pPr>
            <w:r w:rsidRPr="00B37D1E">
              <w:t>Meses transcurridos entre el último nacimiento y la fecha de la entrevista</w:t>
            </w:r>
          </w:p>
        </w:tc>
        <w:tc>
          <w:tcPr>
            <w:tcW w:w="1314" w:type="dxa"/>
          </w:tcPr>
          <w:p w:rsidRPr="00B37D1E" w:rsidR="003871BD" w:rsidP="00CD1362" w:rsidRDefault="00F741E0" w14:paraId="3F5339A8" w14:textId="00AD8C9A">
            <w:pPr>
              <w:pStyle w:val="ListParagraph"/>
              <w:cnfStyle w:val="000000100000" w:firstRow="0" w:lastRow="0" w:firstColumn="0" w:lastColumn="0" w:oddVBand="0" w:evenVBand="0" w:oddHBand="1" w:evenHBand="0" w:firstRowFirstColumn="0" w:firstRowLastColumn="0" w:lastRowFirstColumn="0" w:lastRowLastColumn="0"/>
            </w:pPr>
            <w:r w:rsidRPr="00B37D1E">
              <w:t>Cuantitativa / Razón (discreta)</w:t>
            </w:r>
          </w:p>
        </w:tc>
        <w:tc>
          <w:tcPr>
            <w:tcW w:w="1913" w:type="dxa"/>
          </w:tcPr>
          <w:p w:rsidRPr="00B37D1E" w:rsidR="003871BD" w:rsidP="00CD1362" w:rsidRDefault="00F741E0" w14:paraId="4E8291CD" w14:textId="1CF7AEAA">
            <w:pPr>
              <w:pStyle w:val="ListParagraph"/>
              <w:cnfStyle w:val="000000100000" w:firstRow="0" w:lastRow="0" w:firstColumn="0" w:lastColumn="0" w:oddVBand="0" w:evenVBand="0" w:oddHBand="1" w:evenHBand="0" w:firstRowFirstColumn="0" w:firstRowLastColumn="0" w:lastRowFirstColumn="0" w:lastRowLastColumn="0"/>
            </w:pPr>
            <w:r w:rsidRPr="00B37D1E">
              <w:t>Meses, variable continua (0 en adelante; nulo si no hay nacimiento previo)</w:t>
            </w:r>
          </w:p>
        </w:tc>
      </w:tr>
      <w:tr w:rsidRPr="00B37D1E" w:rsidR="003871BD" w:rsidTr="0020078E" w14:paraId="6A784BB5" w14:textId="558EDD25">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2826BBE1" w14:textId="6494FF50">
            <w:pPr>
              <w:pStyle w:val="ListParagraph"/>
            </w:pPr>
            <w:r w:rsidRPr="00B37D1E">
              <w:t>Paridad</w:t>
            </w:r>
          </w:p>
        </w:tc>
        <w:tc>
          <w:tcPr>
            <w:tcW w:w="1317" w:type="dxa"/>
          </w:tcPr>
          <w:p w:rsidRPr="00B37D1E" w:rsidR="003871BD" w:rsidP="00CD1362" w:rsidRDefault="003871BD" w14:paraId="6D6F5FE3" w14:textId="1054F89F">
            <w:pPr>
              <w:pStyle w:val="ListParagraph"/>
              <w:cnfStyle w:val="000000000000" w:firstRow="0" w:lastRow="0" w:firstColumn="0" w:lastColumn="0" w:oddVBand="0" w:evenVBand="0" w:oddHBand="0" w:evenHBand="0" w:firstRowFirstColumn="0" w:firstRowLastColumn="0" w:lastRowFirstColumn="0" w:lastRowLastColumn="0"/>
            </w:pPr>
            <w:r w:rsidRPr="00B37D1E">
              <w:t>V201</w:t>
            </w:r>
          </w:p>
        </w:tc>
        <w:tc>
          <w:tcPr>
            <w:tcW w:w="2825" w:type="dxa"/>
          </w:tcPr>
          <w:p w:rsidRPr="00B37D1E" w:rsidR="003871BD" w:rsidP="00CD1362" w:rsidRDefault="003871BD" w14:paraId="1A43171B" w14:textId="7450FDE5">
            <w:pPr>
              <w:pStyle w:val="ListParagraph"/>
              <w:cnfStyle w:val="000000000000" w:firstRow="0" w:lastRow="0" w:firstColumn="0" w:lastColumn="0" w:oddVBand="0" w:evenVBand="0" w:oddHBand="0" w:evenHBand="0" w:firstRowFirstColumn="0" w:firstRowLastColumn="0" w:lastRowFirstColumn="0" w:lastRowLastColumn="0"/>
            </w:pPr>
            <w:r w:rsidRPr="00B37D1E">
              <w:t>Total de hijos nacidos vivos de la entrevistada</w:t>
            </w:r>
          </w:p>
        </w:tc>
        <w:tc>
          <w:tcPr>
            <w:tcW w:w="1314" w:type="dxa"/>
          </w:tcPr>
          <w:p w:rsidRPr="00B37D1E" w:rsidR="003871BD" w:rsidP="00CD1362" w:rsidRDefault="00F741E0" w14:paraId="2C70F29B" w14:textId="64F46482">
            <w:pPr>
              <w:pStyle w:val="ListParagraph"/>
              <w:cnfStyle w:val="000000000000" w:firstRow="0" w:lastRow="0" w:firstColumn="0" w:lastColumn="0" w:oddVBand="0" w:evenVBand="0" w:oddHBand="0" w:evenHBand="0" w:firstRowFirstColumn="0" w:firstRowLastColumn="0" w:lastRowFirstColumn="0" w:lastRowLastColumn="0"/>
            </w:pPr>
            <w:r w:rsidRPr="00B37D1E">
              <w:t>Cuantitativa / Razón (discreta)</w:t>
            </w:r>
          </w:p>
        </w:tc>
        <w:tc>
          <w:tcPr>
            <w:tcW w:w="1913" w:type="dxa"/>
          </w:tcPr>
          <w:p w:rsidRPr="00B37D1E" w:rsidR="003871BD" w:rsidP="00CD1362" w:rsidRDefault="00F741E0" w14:paraId="64C6AD28" w14:textId="0EC0AFC6">
            <w:pPr>
              <w:pStyle w:val="ListParagraph"/>
              <w:cnfStyle w:val="000000000000" w:firstRow="0" w:lastRow="0" w:firstColumn="0" w:lastColumn="0" w:oddVBand="0" w:evenVBand="0" w:oddHBand="0" w:evenHBand="0" w:firstRowFirstColumn="0" w:firstRowLastColumn="0" w:lastRowFirstColumn="0" w:lastRowLastColumn="0"/>
            </w:pPr>
            <w:r w:rsidRPr="00B37D1E">
              <w:t>N.º de hijos, 1 en adelante (en este dataset, filtrado a ≥1 gestación)</w:t>
            </w:r>
          </w:p>
        </w:tc>
      </w:tr>
      <w:tr w:rsidRPr="00B37D1E" w:rsidR="003871BD" w:rsidTr="0020078E" w14:paraId="3D09EEF5" w14:textId="5A162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5BB15C6C" w14:textId="24E733CC">
            <w:pPr>
              <w:pStyle w:val="ListParagraph"/>
            </w:pPr>
            <w:r w:rsidRPr="00B37D1E">
              <w:t>Tabaco (últimos 12 meses)</w:t>
            </w:r>
          </w:p>
        </w:tc>
        <w:tc>
          <w:tcPr>
            <w:tcW w:w="1317" w:type="dxa"/>
          </w:tcPr>
          <w:p w:rsidRPr="00B37D1E" w:rsidR="003871BD" w:rsidP="00CD1362" w:rsidRDefault="003871BD" w14:paraId="73F83F89" w14:textId="4474D6CA">
            <w:pPr>
              <w:pStyle w:val="ListParagraph"/>
              <w:cnfStyle w:val="000000100000" w:firstRow="0" w:lastRow="0" w:firstColumn="0" w:lastColumn="0" w:oddVBand="0" w:evenVBand="0" w:oddHBand="1" w:evenHBand="0" w:firstRowFirstColumn="0" w:firstRowLastColumn="0" w:lastRowFirstColumn="0" w:lastRowLastColumn="0"/>
            </w:pPr>
            <w:r w:rsidRPr="00B37D1E">
              <w:t>QS200</w:t>
            </w:r>
          </w:p>
        </w:tc>
        <w:tc>
          <w:tcPr>
            <w:tcW w:w="2825" w:type="dxa"/>
          </w:tcPr>
          <w:p w:rsidRPr="00B37D1E" w:rsidR="003871BD" w:rsidP="00CD1362" w:rsidRDefault="003871BD" w14:paraId="4CD73036" w14:textId="0F2B2645">
            <w:pPr>
              <w:pStyle w:val="ListParagraph"/>
              <w:cnfStyle w:val="000000100000" w:firstRow="0" w:lastRow="0" w:firstColumn="0" w:lastColumn="0" w:oddVBand="0" w:evenVBand="0" w:oddHBand="1" w:evenHBand="0" w:firstRowFirstColumn="0" w:firstRowLastColumn="0" w:lastRowFirstColumn="0" w:lastRowLastColumn="0"/>
            </w:pPr>
            <w:r w:rsidRPr="00B37D1E">
              <w:t>Si fumó cigarrillos en los últimos 12 meses</w:t>
            </w:r>
          </w:p>
        </w:tc>
        <w:tc>
          <w:tcPr>
            <w:tcW w:w="1314" w:type="dxa"/>
          </w:tcPr>
          <w:p w:rsidRPr="00B37D1E" w:rsidR="003871BD" w:rsidP="00CD1362" w:rsidRDefault="00F741E0" w14:paraId="258B8AAA" w14:textId="11240750">
            <w:pPr>
              <w:pStyle w:val="ListParagraph"/>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203AF0F2" w14:textId="2E394D5F">
            <w:pPr>
              <w:pStyle w:val="ListParagraph"/>
              <w:cnfStyle w:val="000000100000" w:firstRow="0" w:lastRow="0" w:firstColumn="0" w:lastColumn="0" w:oddVBand="0" w:evenVBand="0" w:oddHBand="1" w:evenHBand="0" w:firstRowFirstColumn="0" w:firstRowLastColumn="0" w:lastRowFirstColumn="0" w:lastRowLastColumn="0"/>
            </w:pPr>
            <w:r w:rsidRPr="00B37D1E">
              <w:t>1 = Sí, 2 = No</w:t>
            </w:r>
          </w:p>
        </w:tc>
      </w:tr>
      <w:tr w:rsidRPr="00B37D1E" w:rsidR="003871BD" w:rsidTr="0020078E" w14:paraId="4308DF6C" w14:textId="34198F77">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6F1C4163" w14:textId="71BA2886">
            <w:pPr>
              <w:pStyle w:val="ListParagraph"/>
            </w:pPr>
            <w:r w:rsidRPr="00B37D1E">
              <w:t>Tabaco (frecuencia diaria)</w:t>
            </w:r>
          </w:p>
        </w:tc>
        <w:tc>
          <w:tcPr>
            <w:tcW w:w="1317" w:type="dxa"/>
          </w:tcPr>
          <w:p w:rsidRPr="00B37D1E" w:rsidR="003871BD" w:rsidP="00CD1362" w:rsidRDefault="003871BD" w14:paraId="46288DCD" w14:textId="5D55A0BA">
            <w:pPr>
              <w:pStyle w:val="ListParagraph"/>
              <w:cnfStyle w:val="000000000000" w:firstRow="0" w:lastRow="0" w:firstColumn="0" w:lastColumn="0" w:oddVBand="0" w:evenVBand="0" w:oddHBand="0" w:evenHBand="0" w:firstRowFirstColumn="0" w:firstRowLastColumn="0" w:lastRowFirstColumn="0" w:lastRowLastColumn="0"/>
            </w:pPr>
            <w:r w:rsidRPr="00B37D1E">
              <w:t>QS202</w:t>
            </w:r>
          </w:p>
        </w:tc>
        <w:tc>
          <w:tcPr>
            <w:tcW w:w="2825" w:type="dxa"/>
          </w:tcPr>
          <w:p w:rsidRPr="00B37D1E" w:rsidR="003871BD" w:rsidP="00CD1362" w:rsidRDefault="003871BD" w14:paraId="3B684CEB" w14:textId="2BE6CC0C">
            <w:pPr>
              <w:pStyle w:val="ListParagraph"/>
              <w:cnfStyle w:val="000000000000" w:firstRow="0" w:lastRow="0" w:firstColumn="0" w:lastColumn="0" w:oddVBand="0" w:evenVBand="0" w:oddHBand="0" w:evenHBand="0" w:firstRowFirstColumn="0" w:firstRowLastColumn="0" w:lastRowFirstColumn="0" w:lastRowLastColumn="0"/>
            </w:pPr>
            <w:r w:rsidRPr="00B37D1E">
              <w:t>Si fuma diariamente</w:t>
            </w:r>
          </w:p>
        </w:tc>
        <w:tc>
          <w:tcPr>
            <w:tcW w:w="1314" w:type="dxa"/>
          </w:tcPr>
          <w:p w:rsidRPr="00B37D1E" w:rsidR="003871BD" w:rsidP="00CD1362" w:rsidRDefault="00F741E0" w14:paraId="62AB7478" w14:textId="675A1006">
            <w:pPr>
              <w:pStyle w:val="ListParagraph"/>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53A1A8BD" w14:textId="0525A035">
            <w:pPr>
              <w:pStyle w:val="ListParagraph"/>
              <w:cnfStyle w:val="000000000000" w:firstRow="0" w:lastRow="0" w:firstColumn="0" w:lastColumn="0" w:oddVBand="0" w:evenVBand="0" w:oddHBand="0" w:evenHBand="0" w:firstRowFirstColumn="0" w:firstRowLastColumn="0" w:lastRowFirstColumn="0" w:lastRowLastColumn="0"/>
            </w:pPr>
            <w:r w:rsidRPr="00B37D1E">
              <w:t>1 = Sí, 2 = No</w:t>
            </w:r>
          </w:p>
        </w:tc>
      </w:tr>
      <w:tr w:rsidRPr="00B37D1E" w:rsidR="003871BD" w:rsidTr="0020078E" w14:paraId="15696F96" w14:textId="51515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64586F5F" w14:textId="7266F1E0">
            <w:pPr>
              <w:pStyle w:val="ListParagraph"/>
            </w:pPr>
            <w:r w:rsidRPr="00B37D1E">
              <w:t>Tabaco (cantidad diaria)</w:t>
            </w:r>
          </w:p>
        </w:tc>
        <w:tc>
          <w:tcPr>
            <w:tcW w:w="1317" w:type="dxa"/>
          </w:tcPr>
          <w:p w:rsidRPr="00B37D1E" w:rsidR="003871BD" w:rsidP="00CD1362" w:rsidRDefault="003871BD" w14:paraId="1AA92C90" w14:textId="3F7EC945">
            <w:pPr>
              <w:pStyle w:val="ListParagraph"/>
              <w:cnfStyle w:val="000000100000" w:firstRow="0" w:lastRow="0" w:firstColumn="0" w:lastColumn="0" w:oddVBand="0" w:evenVBand="0" w:oddHBand="1" w:evenHBand="0" w:firstRowFirstColumn="0" w:firstRowLastColumn="0" w:lastRowFirstColumn="0" w:lastRowLastColumn="0"/>
            </w:pPr>
            <w:r w:rsidRPr="00B37D1E">
              <w:t>QS205C</w:t>
            </w:r>
          </w:p>
        </w:tc>
        <w:tc>
          <w:tcPr>
            <w:tcW w:w="2825" w:type="dxa"/>
          </w:tcPr>
          <w:p w:rsidRPr="00B37D1E" w:rsidR="003871BD" w:rsidP="00CD1362" w:rsidRDefault="003871BD" w14:paraId="31F37A78" w14:textId="3653DD93">
            <w:pPr>
              <w:pStyle w:val="ListParagraph"/>
              <w:cnfStyle w:val="000000100000" w:firstRow="0" w:lastRow="0" w:firstColumn="0" w:lastColumn="0" w:oddVBand="0" w:evenVBand="0" w:oddHBand="1" w:evenHBand="0" w:firstRowFirstColumn="0" w:firstRowLastColumn="0" w:lastRowFirstColumn="0" w:lastRowLastColumn="0"/>
            </w:pPr>
            <w:r w:rsidRPr="00B37D1E">
              <w:t>Cantidad de cigarrillos que fuma al día</w:t>
            </w:r>
          </w:p>
        </w:tc>
        <w:tc>
          <w:tcPr>
            <w:tcW w:w="1314" w:type="dxa"/>
          </w:tcPr>
          <w:p w:rsidRPr="00B37D1E" w:rsidR="003871BD" w:rsidP="00CD1362" w:rsidRDefault="00F741E0" w14:paraId="315CB27A" w14:textId="0F7FC58F">
            <w:pPr>
              <w:pStyle w:val="ListParagraph"/>
              <w:cnfStyle w:val="000000100000" w:firstRow="0" w:lastRow="0" w:firstColumn="0" w:lastColumn="0" w:oddVBand="0" w:evenVBand="0" w:oddHBand="1" w:evenHBand="0" w:firstRowFirstColumn="0" w:firstRowLastColumn="0" w:lastRowFirstColumn="0" w:lastRowLastColumn="0"/>
            </w:pPr>
            <w:r w:rsidRPr="00B37D1E">
              <w:t>Cuantitativa / Razón (discreta)</w:t>
            </w:r>
          </w:p>
        </w:tc>
        <w:tc>
          <w:tcPr>
            <w:tcW w:w="1913" w:type="dxa"/>
          </w:tcPr>
          <w:p w:rsidRPr="00B37D1E" w:rsidR="003871BD" w:rsidP="00CD1362" w:rsidRDefault="00F741E0" w14:paraId="38A9BD4F" w14:textId="33CAAA2F">
            <w:pPr>
              <w:pStyle w:val="ListParagraph"/>
              <w:cnfStyle w:val="000000100000" w:firstRow="0" w:lastRow="0" w:firstColumn="0" w:lastColumn="0" w:oddVBand="0" w:evenVBand="0" w:oddHBand="1" w:evenHBand="0" w:firstRowFirstColumn="0" w:firstRowLastColumn="0" w:lastRowFirstColumn="0" w:lastRowLastColumn="0"/>
            </w:pPr>
            <w:r w:rsidRPr="00B37D1E">
              <w:t>N.º de cigarrillos/día (solo aplica si QS202 = Sí; cobertura muy baja)</w:t>
            </w:r>
          </w:p>
        </w:tc>
      </w:tr>
      <w:tr w:rsidRPr="00B37D1E" w:rsidR="003871BD" w:rsidTr="0020078E" w14:paraId="5D273508" w14:textId="1DF5753E">
        <w:trPr>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325F0D36" w14:textId="4D3C6995">
            <w:pPr>
              <w:pStyle w:val="ListParagraph"/>
            </w:pPr>
            <w:r w:rsidRPr="00B37D1E">
              <w:t>Alcohol (alguna vez)</w:t>
            </w:r>
          </w:p>
        </w:tc>
        <w:tc>
          <w:tcPr>
            <w:tcW w:w="1317" w:type="dxa"/>
          </w:tcPr>
          <w:p w:rsidRPr="00B37D1E" w:rsidR="003871BD" w:rsidP="00CD1362" w:rsidRDefault="003871BD" w14:paraId="45186BFC" w14:textId="74CCF99E">
            <w:pPr>
              <w:pStyle w:val="ListParagraph"/>
              <w:cnfStyle w:val="000000000000" w:firstRow="0" w:lastRow="0" w:firstColumn="0" w:lastColumn="0" w:oddVBand="0" w:evenVBand="0" w:oddHBand="0" w:evenHBand="0" w:firstRowFirstColumn="0" w:firstRowLastColumn="0" w:lastRowFirstColumn="0" w:lastRowLastColumn="0"/>
            </w:pPr>
            <w:r w:rsidRPr="00B37D1E">
              <w:t>QS206</w:t>
            </w:r>
          </w:p>
        </w:tc>
        <w:tc>
          <w:tcPr>
            <w:tcW w:w="2825" w:type="dxa"/>
          </w:tcPr>
          <w:p w:rsidRPr="00B37D1E" w:rsidR="003871BD" w:rsidP="00CD1362" w:rsidRDefault="003871BD" w14:paraId="4BE83516" w14:textId="7F109482">
            <w:pPr>
              <w:pStyle w:val="ListParagraph"/>
              <w:cnfStyle w:val="000000000000" w:firstRow="0" w:lastRow="0" w:firstColumn="0" w:lastColumn="0" w:oddVBand="0" w:evenVBand="0" w:oddHBand="0" w:evenHBand="0" w:firstRowFirstColumn="0" w:firstRowLastColumn="0" w:lastRowFirstColumn="0" w:lastRowLastColumn="0"/>
            </w:pPr>
            <w:r w:rsidRPr="00B37D1E">
              <w:t>Si ha consumido alguna vez bebidas alcohólicas</w:t>
            </w:r>
          </w:p>
        </w:tc>
        <w:tc>
          <w:tcPr>
            <w:tcW w:w="1314" w:type="dxa"/>
          </w:tcPr>
          <w:p w:rsidRPr="00B37D1E" w:rsidR="003871BD" w:rsidP="00CD1362" w:rsidRDefault="00F741E0" w14:paraId="066FB838" w14:textId="00EF9F80">
            <w:pPr>
              <w:pStyle w:val="ListParagraph"/>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6C9F9D1E" w14:textId="03C69D7D">
            <w:pPr>
              <w:pStyle w:val="ListParagraph"/>
              <w:cnfStyle w:val="000000000000" w:firstRow="0" w:lastRow="0" w:firstColumn="0" w:lastColumn="0" w:oddVBand="0" w:evenVBand="0" w:oddHBand="0" w:evenHBand="0" w:firstRowFirstColumn="0" w:firstRowLastColumn="0" w:lastRowFirstColumn="0" w:lastRowLastColumn="0"/>
            </w:pPr>
            <w:r w:rsidRPr="00B37D1E">
              <w:t>1 = Sí, 2 = No</w:t>
            </w:r>
          </w:p>
        </w:tc>
      </w:tr>
      <w:tr w:rsidRPr="00B37D1E" w:rsidR="003871BD" w:rsidTr="0020078E" w14:paraId="7F8EA1C3" w14:textId="6B58A81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7CB539AD" w14:textId="1743AEC2">
            <w:pPr>
              <w:pStyle w:val="ListParagraph"/>
            </w:pPr>
            <w:r w:rsidRPr="00B37D1E">
              <w:t>Alcohol (últimos 12 meses)</w:t>
            </w:r>
          </w:p>
        </w:tc>
        <w:tc>
          <w:tcPr>
            <w:tcW w:w="1317" w:type="dxa"/>
          </w:tcPr>
          <w:p w:rsidRPr="00B37D1E" w:rsidR="003871BD" w:rsidP="00CD1362" w:rsidRDefault="003871BD" w14:paraId="63192A08" w14:textId="755B351D">
            <w:pPr>
              <w:pStyle w:val="ListParagraph"/>
              <w:cnfStyle w:val="000000100000" w:firstRow="0" w:lastRow="0" w:firstColumn="0" w:lastColumn="0" w:oddVBand="0" w:evenVBand="0" w:oddHBand="1" w:evenHBand="0" w:firstRowFirstColumn="0" w:firstRowLastColumn="0" w:lastRowFirstColumn="0" w:lastRowLastColumn="0"/>
            </w:pPr>
            <w:r w:rsidRPr="00B37D1E">
              <w:t>QS208</w:t>
            </w:r>
          </w:p>
        </w:tc>
        <w:tc>
          <w:tcPr>
            <w:tcW w:w="2825" w:type="dxa"/>
          </w:tcPr>
          <w:p w:rsidRPr="00B37D1E" w:rsidR="003871BD" w:rsidP="00CD1362" w:rsidRDefault="003871BD" w14:paraId="076D21BC" w14:textId="4C231186">
            <w:pPr>
              <w:pStyle w:val="ListParagraph"/>
              <w:cnfStyle w:val="000000100000" w:firstRow="0" w:lastRow="0" w:firstColumn="0" w:lastColumn="0" w:oddVBand="0" w:evenVBand="0" w:oddHBand="1" w:evenHBand="0" w:firstRowFirstColumn="0" w:firstRowLastColumn="0" w:lastRowFirstColumn="0" w:lastRowLastColumn="0"/>
            </w:pPr>
            <w:r w:rsidRPr="00B37D1E">
              <w:t>Si consumió alcohol en los últimos 12 meses</w:t>
            </w:r>
          </w:p>
        </w:tc>
        <w:tc>
          <w:tcPr>
            <w:tcW w:w="1314" w:type="dxa"/>
          </w:tcPr>
          <w:p w:rsidRPr="00B37D1E" w:rsidR="003871BD" w:rsidP="00CD1362" w:rsidRDefault="00F741E0" w14:paraId="16381B26" w14:textId="7594696C">
            <w:pPr>
              <w:pStyle w:val="ListParagraph"/>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43363009" w14:textId="599D5598">
            <w:pPr>
              <w:pStyle w:val="ListParagraph"/>
              <w:cnfStyle w:val="000000100000" w:firstRow="0" w:lastRow="0" w:firstColumn="0" w:lastColumn="0" w:oddVBand="0" w:evenVBand="0" w:oddHBand="1" w:evenHBand="0" w:firstRowFirstColumn="0" w:firstRowLastColumn="0" w:lastRowFirstColumn="0" w:lastRowLastColumn="0"/>
            </w:pPr>
            <w:r w:rsidRPr="00B37D1E">
              <w:t>1 = Sí, 2 = No</w:t>
            </w:r>
          </w:p>
        </w:tc>
      </w:tr>
      <w:tr w:rsidRPr="00B37D1E" w:rsidR="003871BD" w:rsidTr="0020078E" w14:paraId="06825738" w14:textId="481A8D62">
        <w:trPr>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4241D78C" w14:textId="301CDD6A">
            <w:pPr>
              <w:pStyle w:val="ListParagraph"/>
            </w:pPr>
            <w:r w:rsidRPr="00B37D1E">
              <w:t>Alcohol (frecuencia ≥12 días/año)</w:t>
            </w:r>
          </w:p>
        </w:tc>
        <w:tc>
          <w:tcPr>
            <w:tcW w:w="1317" w:type="dxa"/>
          </w:tcPr>
          <w:p w:rsidRPr="00B37D1E" w:rsidR="003871BD" w:rsidP="00CD1362" w:rsidRDefault="003871BD" w14:paraId="6B32DC8A" w14:textId="46928843">
            <w:pPr>
              <w:pStyle w:val="ListParagraph"/>
              <w:cnfStyle w:val="000000000000" w:firstRow="0" w:lastRow="0" w:firstColumn="0" w:lastColumn="0" w:oddVBand="0" w:evenVBand="0" w:oddHBand="0" w:evenHBand="0" w:firstRowFirstColumn="0" w:firstRowLastColumn="0" w:lastRowFirstColumn="0" w:lastRowLastColumn="0"/>
            </w:pPr>
            <w:r w:rsidRPr="00B37D1E">
              <w:t>QS209</w:t>
            </w:r>
          </w:p>
        </w:tc>
        <w:tc>
          <w:tcPr>
            <w:tcW w:w="2825" w:type="dxa"/>
          </w:tcPr>
          <w:p w:rsidRPr="00B37D1E" w:rsidR="003871BD" w:rsidP="00CD1362" w:rsidRDefault="003871BD" w14:paraId="47E4E9DC" w14:textId="7ACBD89F">
            <w:pPr>
              <w:pStyle w:val="ListParagraph"/>
              <w:cnfStyle w:val="000000000000" w:firstRow="0" w:lastRow="0" w:firstColumn="0" w:lastColumn="0" w:oddVBand="0" w:evenVBand="0" w:oddHBand="0" w:evenHBand="0" w:firstRowFirstColumn="0" w:firstRowLastColumn="0" w:lastRowFirstColumn="0" w:lastRowLastColumn="0"/>
            </w:pPr>
            <w:r w:rsidRPr="00B37D1E">
              <w:t>Si consumió alcohol 12 o más días en los últimos 12 meses</w:t>
            </w:r>
          </w:p>
        </w:tc>
        <w:tc>
          <w:tcPr>
            <w:tcW w:w="1314" w:type="dxa"/>
          </w:tcPr>
          <w:p w:rsidRPr="00B37D1E" w:rsidR="003871BD" w:rsidP="00CD1362" w:rsidRDefault="00F741E0" w14:paraId="5153C6D4" w14:textId="03E97E77">
            <w:pPr>
              <w:pStyle w:val="ListParagraph"/>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3DAECE5B" w14:textId="2FA55154">
            <w:pPr>
              <w:pStyle w:val="ListParagraph"/>
              <w:cnfStyle w:val="000000000000" w:firstRow="0" w:lastRow="0" w:firstColumn="0" w:lastColumn="0" w:oddVBand="0" w:evenVBand="0" w:oddHBand="0" w:evenHBand="0" w:firstRowFirstColumn="0" w:firstRowLastColumn="0" w:lastRowFirstColumn="0" w:lastRowLastColumn="0"/>
            </w:pPr>
            <w:r w:rsidRPr="00B37D1E">
              <w:t>1 = Sí, 2 = No</w:t>
            </w:r>
          </w:p>
        </w:tc>
      </w:tr>
      <w:tr w:rsidRPr="00B37D1E" w:rsidR="003871BD" w:rsidTr="0020078E" w14:paraId="3E64366F" w14:textId="2E0820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6E9A8586" w14:textId="2BBAEC5B">
            <w:pPr>
              <w:pStyle w:val="ListParagraph"/>
            </w:pPr>
            <w:r w:rsidRPr="00B37D1E">
              <w:t>Alcohol (últimos 30 días)</w:t>
            </w:r>
          </w:p>
        </w:tc>
        <w:tc>
          <w:tcPr>
            <w:tcW w:w="1317" w:type="dxa"/>
          </w:tcPr>
          <w:p w:rsidRPr="00B37D1E" w:rsidR="003871BD" w:rsidP="00CD1362" w:rsidRDefault="003871BD" w14:paraId="47DFBD22" w14:textId="1916DF74">
            <w:pPr>
              <w:pStyle w:val="ListParagraph"/>
              <w:cnfStyle w:val="000000100000" w:firstRow="0" w:lastRow="0" w:firstColumn="0" w:lastColumn="0" w:oddVBand="0" w:evenVBand="0" w:oddHBand="1" w:evenHBand="0" w:firstRowFirstColumn="0" w:firstRowLastColumn="0" w:lastRowFirstColumn="0" w:lastRowLastColumn="0"/>
            </w:pPr>
            <w:r w:rsidRPr="00B37D1E">
              <w:t>QS210</w:t>
            </w:r>
          </w:p>
        </w:tc>
        <w:tc>
          <w:tcPr>
            <w:tcW w:w="2825" w:type="dxa"/>
          </w:tcPr>
          <w:p w:rsidRPr="00B37D1E" w:rsidR="003871BD" w:rsidP="00CD1362" w:rsidRDefault="003871BD" w14:paraId="3DD884AF" w14:textId="044E3F3D">
            <w:pPr>
              <w:pStyle w:val="ListParagraph"/>
              <w:cnfStyle w:val="000000100000" w:firstRow="0" w:lastRow="0" w:firstColumn="0" w:lastColumn="0" w:oddVBand="0" w:evenVBand="0" w:oddHBand="1" w:evenHBand="0" w:firstRowFirstColumn="0" w:firstRowLastColumn="0" w:lastRowFirstColumn="0" w:lastRowLastColumn="0"/>
            </w:pPr>
            <w:r w:rsidRPr="00B37D1E">
              <w:t>Si consumió alcohol en los últimos 30 días</w:t>
            </w:r>
          </w:p>
        </w:tc>
        <w:tc>
          <w:tcPr>
            <w:tcW w:w="1314" w:type="dxa"/>
          </w:tcPr>
          <w:p w:rsidRPr="00B37D1E" w:rsidR="003871BD" w:rsidP="00CD1362" w:rsidRDefault="00F741E0" w14:paraId="19A21D8E" w14:textId="742DE2E5">
            <w:pPr>
              <w:pStyle w:val="ListParagraph"/>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08C247A0" w14:textId="1F66742A">
            <w:pPr>
              <w:pStyle w:val="ListParagraph"/>
              <w:cnfStyle w:val="000000100000" w:firstRow="0" w:lastRow="0" w:firstColumn="0" w:lastColumn="0" w:oddVBand="0" w:evenVBand="0" w:oddHBand="1" w:evenHBand="0" w:firstRowFirstColumn="0" w:firstRowLastColumn="0" w:lastRowFirstColumn="0" w:lastRowLastColumn="0"/>
            </w:pPr>
            <w:r w:rsidRPr="00B37D1E">
              <w:t>1 = Sí, 2 = No</w:t>
            </w:r>
          </w:p>
        </w:tc>
      </w:tr>
      <w:tr w:rsidRPr="00B37D1E" w:rsidR="003871BD" w:rsidTr="0020078E" w14:paraId="0ACD1057" w14:textId="47836673">
        <w:trPr>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04BA0104" w14:textId="5383EB9B">
            <w:pPr>
              <w:pStyle w:val="ListParagraph"/>
            </w:pPr>
            <w:r w:rsidRPr="00B37D1E">
              <w:t>Peso</w:t>
            </w:r>
          </w:p>
        </w:tc>
        <w:tc>
          <w:tcPr>
            <w:tcW w:w="1317" w:type="dxa"/>
          </w:tcPr>
          <w:p w:rsidRPr="00B37D1E" w:rsidR="003871BD" w:rsidP="00CD1362" w:rsidRDefault="003871BD" w14:paraId="05317A10" w14:textId="33412E47">
            <w:pPr>
              <w:pStyle w:val="ListParagraph"/>
              <w:cnfStyle w:val="000000000000" w:firstRow="0" w:lastRow="0" w:firstColumn="0" w:lastColumn="0" w:oddVBand="0" w:evenVBand="0" w:oddHBand="0" w:evenHBand="0" w:firstRowFirstColumn="0" w:firstRowLastColumn="0" w:lastRowFirstColumn="0" w:lastRowLastColumn="0"/>
            </w:pPr>
            <w:r w:rsidRPr="00B37D1E">
              <w:t>QS900</w:t>
            </w:r>
          </w:p>
        </w:tc>
        <w:tc>
          <w:tcPr>
            <w:tcW w:w="2825" w:type="dxa"/>
          </w:tcPr>
          <w:p w:rsidRPr="00B37D1E" w:rsidR="003871BD" w:rsidP="00CD1362" w:rsidRDefault="003871BD" w14:paraId="5EB477C9" w14:textId="4FE7F9A3">
            <w:pPr>
              <w:pStyle w:val="ListParagraph"/>
              <w:cnfStyle w:val="000000000000" w:firstRow="0" w:lastRow="0" w:firstColumn="0" w:lastColumn="0" w:oddVBand="0" w:evenVBand="0" w:oddHBand="0" w:evenHBand="0" w:firstRowFirstColumn="0" w:firstRowLastColumn="0" w:lastRowFirstColumn="0" w:lastRowLastColumn="0"/>
            </w:pPr>
            <w:r w:rsidRPr="00B37D1E">
              <w:t>Peso corporal de la entrevistada en kilogramos (insumo para calcular IMC)</w:t>
            </w:r>
          </w:p>
        </w:tc>
        <w:tc>
          <w:tcPr>
            <w:tcW w:w="1314" w:type="dxa"/>
          </w:tcPr>
          <w:p w:rsidRPr="00B37D1E" w:rsidR="003871BD" w:rsidP="00CD1362" w:rsidRDefault="00F741E0" w14:paraId="533F7EFE" w14:textId="3883243C">
            <w:pPr>
              <w:pStyle w:val="ListParagraph"/>
              <w:cnfStyle w:val="000000000000" w:firstRow="0" w:lastRow="0" w:firstColumn="0" w:lastColumn="0" w:oddVBand="0" w:evenVBand="0" w:oddHBand="0" w:evenHBand="0" w:firstRowFirstColumn="0" w:firstRowLastColumn="0" w:lastRowFirstColumn="0" w:lastRowLastColumn="0"/>
            </w:pPr>
            <w:r w:rsidRPr="00B37D1E">
              <w:t>Cuantitativa / Razón (continua)</w:t>
            </w:r>
          </w:p>
        </w:tc>
        <w:tc>
          <w:tcPr>
            <w:tcW w:w="1913" w:type="dxa"/>
          </w:tcPr>
          <w:p w:rsidRPr="00B37D1E" w:rsidR="003871BD" w:rsidP="00CD1362" w:rsidRDefault="00F741E0" w14:paraId="16FE1F59" w14:textId="1A11D563">
            <w:pPr>
              <w:pStyle w:val="ListParagraph"/>
              <w:cnfStyle w:val="000000000000" w:firstRow="0" w:lastRow="0" w:firstColumn="0" w:lastColumn="0" w:oddVBand="0" w:evenVBand="0" w:oddHBand="0" w:evenHBand="0" w:firstRowFirstColumn="0" w:firstRowLastColumn="0" w:lastRowFirstColumn="0" w:lastRowLastColumn="0"/>
            </w:pPr>
            <w:r w:rsidRPr="00B37D1E">
              <w:t>Kilogramos, rango fisiológico aprox. 30-150 kg</w:t>
            </w:r>
          </w:p>
        </w:tc>
      </w:tr>
      <w:tr w:rsidRPr="00B37D1E" w:rsidR="003871BD" w:rsidTr="0020078E" w14:paraId="4B652AFE" w14:textId="5C3382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6C23EC23" w14:textId="35A47AEA">
            <w:pPr>
              <w:pStyle w:val="ListParagraph"/>
            </w:pPr>
            <w:r w:rsidRPr="00B37D1E">
              <w:t>Talla</w:t>
            </w:r>
          </w:p>
        </w:tc>
        <w:tc>
          <w:tcPr>
            <w:tcW w:w="1317" w:type="dxa"/>
          </w:tcPr>
          <w:p w:rsidRPr="00B37D1E" w:rsidR="003871BD" w:rsidP="00CD1362" w:rsidRDefault="003871BD" w14:paraId="4194F49B" w14:textId="69D27E5D">
            <w:pPr>
              <w:pStyle w:val="ListParagraph"/>
              <w:cnfStyle w:val="000000100000" w:firstRow="0" w:lastRow="0" w:firstColumn="0" w:lastColumn="0" w:oddVBand="0" w:evenVBand="0" w:oddHBand="1" w:evenHBand="0" w:firstRowFirstColumn="0" w:firstRowLastColumn="0" w:lastRowFirstColumn="0" w:lastRowLastColumn="0"/>
            </w:pPr>
            <w:r w:rsidRPr="00B37D1E">
              <w:t>QS901</w:t>
            </w:r>
          </w:p>
        </w:tc>
        <w:tc>
          <w:tcPr>
            <w:tcW w:w="2825" w:type="dxa"/>
          </w:tcPr>
          <w:p w:rsidRPr="00B37D1E" w:rsidR="003871BD" w:rsidP="00CD1362" w:rsidRDefault="003871BD" w14:paraId="725893E1" w14:textId="1E5BC787">
            <w:pPr>
              <w:pStyle w:val="ListParagraph"/>
              <w:cnfStyle w:val="000000100000" w:firstRow="0" w:lastRow="0" w:firstColumn="0" w:lastColumn="0" w:oddVBand="0" w:evenVBand="0" w:oddHBand="1" w:evenHBand="0" w:firstRowFirstColumn="0" w:firstRowLastColumn="0" w:lastRowFirstColumn="0" w:lastRowLastColumn="0"/>
            </w:pPr>
            <w:r w:rsidRPr="00B37D1E">
              <w:t>Talla corporal de la entrevistada en centímetros (insumo para calcular IMC)</w:t>
            </w:r>
          </w:p>
        </w:tc>
        <w:tc>
          <w:tcPr>
            <w:tcW w:w="1314" w:type="dxa"/>
          </w:tcPr>
          <w:p w:rsidRPr="00B37D1E" w:rsidR="003871BD" w:rsidP="00CD1362" w:rsidRDefault="00F741E0" w14:paraId="5DC8C665" w14:textId="3933E44C">
            <w:pPr>
              <w:pStyle w:val="ListParagraph"/>
              <w:cnfStyle w:val="000000100000" w:firstRow="0" w:lastRow="0" w:firstColumn="0" w:lastColumn="0" w:oddVBand="0" w:evenVBand="0" w:oddHBand="1" w:evenHBand="0" w:firstRowFirstColumn="0" w:firstRowLastColumn="0" w:lastRowFirstColumn="0" w:lastRowLastColumn="0"/>
            </w:pPr>
            <w:r w:rsidRPr="00B37D1E">
              <w:t>Cuantitativa / Razón (continua)</w:t>
            </w:r>
          </w:p>
        </w:tc>
        <w:tc>
          <w:tcPr>
            <w:tcW w:w="1913" w:type="dxa"/>
          </w:tcPr>
          <w:p w:rsidRPr="00B37D1E" w:rsidR="003871BD" w:rsidP="00CD1362" w:rsidRDefault="00F741E0" w14:paraId="3F1400A8" w14:textId="16CA0D55">
            <w:pPr>
              <w:pStyle w:val="ListParagraph"/>
              <w:cnfStyle w:val="000000100000" w:firstRow="0" w:lastRow="0" w:firstColumn="0" w:lastColumn="0" w:oddVBand="0" w:evenVBand="0" w:oddHBand="1" w:evenHBand="0" w:firstRowFirstColumn="0" w:firstRowLastColumn="0" w:lastRowFirstColumn="0" w:lastRowLastColumn="0"/>
            </w:pPr>
            <w:r w:rsidRPr="00B37D1E">
              <w:t>Centímetros, rango fisiológico aprox. 130-190 cm</w:t>
            </w:r>
          </w:p>
        </w:tc>
      </w:tr>
      <w:tr w:rsidRPr="00B37D1E" w:rsidR="003871BD" w:rsidTr="0020078E" w14:paraId="29C2235A" w14:textId="10495AC1">
        <w:trPr>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12EAE81D" w14:textId="5AC23221">
            <w:pPr>
              <w:pStyle w:val="ListParagraph"/>
            </w:pPr>
            <w:r w:rsidRPr="00B37D1E">
              <w:t>Diabetes/azúcar alta</w:t>
            </w:r>
          </w:p>
        </w:tc>
        <w:tc>
          <w:tcPr>
            <w:tcW w:w="1317" w:type="dxa"/>
          </w:tcPr>
          <w:p w:rsidRPr="00B37D1E" w:rsidR="003871BD" w:rsidP="00CD1362" w:rsidRDefault="003871BD" w14:paraId="57352153" w14:textId="3729E1CA">
            <w:pPr>
              <w:pStyle w:val="ListParagraph"/>
              <w:cnfStyle w:val="000000000000" w:firstRow="0" w:lastRow="0" w:firstColumn="0" w:lastColumn="0" w:oddVBand="0" w:evenVBand="0" w:oddHBand="0" w:evenHBand="0" w:firstRowFirstColumn="0" w:firstRowLastColumn="0" w:lastRowFirstColumn="0" w:lastRowLastColumn="0"/>
            </w:pPr>
            <w:r w:rsidRPr="00B37D1E">
              <w:t>QS109</w:t>
            </w:r>
          </w:p>
        </w:tc>
        <w:tc>
          <w:tcPr>
            <w:tcW w:w="2825" w:type="dxa"/>
          </w:tcPr>
          <w:p w:rsidRPr="00B37D1E" w:rsidR="003871BD" w:rsidP="00CD1362" w:rsidRDefault="003871BD" w14:paraId="1D67C3A6" w14:textId="29FEC68A">
            <w:pPr>
              <w:pStyle w:val="ListParagraph"/>
              <w:cnfStyle w:val="000000000000" w:firstRow="0" w:lastRow="0" w:firstColumn="0" w:lastColumn="0" w:oddVBand="0" w:evenVBand="0" w:oddHBand="0" w:evenHBand="0" w:firstRowFirstColumn="0" w:firstRowLastColumn="0" w:lastRowFirstColumn="0" w:lastRowLastColumn="0"/>
            </w:pPr>
            <w:r w:rsidRPr="00B37D1E">
              <w:t>Diagnóstico autorreportado de diabetes o azúcar alta</w:t>
            </w:r>
          </w:p>
        </w:tc>
        <w:tc>
          <w:tcPr>
            <w:tcW w:w="1314" w:type="dxa"/>
          </w:tcPr>
          <w:p w:rsidRPr="00B37D1E" w:rsidR="003871BD" w:rsidP="00CD1362" w:rsidRDefault="00F741E0" w14:paraId="73C9E0CF" w14:textId="606E218F">
            <w:pPr>
              <w:pStyle w:val="ListParagraph"/>
              <w:cnfStyle w:val="000000000000" w:firstRow="0" w:lastRow="0" w:firstColumn="0" w:lastColumn="0" w:oddVBand="0" w:evenVBand="0" w:oddHBand="0" w:evenHBand="0" w:firstRowFirstColumn="0" w:firstRowLastColumn="0" w:lastRowFirstColumn="0" w:lastRowLastColumn="0"/>
            </w:pPr>
            <w:r w:rsidRPr="00B37D1E">
              <w:t>Cualitativa / Nominal</w:t>
            </w:r>
          </w:p>
        </w:tc>
        <w:tc>
          <w:tcPr>
            <w:tcW w:w="1913" w:type="dxa"/>
          </w:tcPr>
          <w:p w:rsidRPr="00B37D1E" w:rsidR="003871BD" w:rsidP="00CD1362" w:rsidRDefault="00F741E0" w14:paraId="692B5050" w14:textId="7C0A672D">
            <w:pPr>
              <w:pStyle w:val="ListParagraph"/>
              <w:cnfStyle w:val="000000000000" w:firstRow="0" w:lastRow="0" w:firstColumn="0" w:lastColumn="0" w:oddVBand="0" w:evenVBand="0" w:oddHBand="0" w:evenHBand="0" w:firstRowFirstColumn="0" w:firstRowLastColumn="0" w:lastRowFirstColumn="0" w:lastRowLastColumn="0"/>
            </w:pPr>
            <w:r w:rsidRPr="00B37D1E">
              <w:t>1 = Sí, 2 = No, 8 = No sabe/No recuerda</w:t>
            </w:r>
          </w:p>
        </w:tc>
      </w:tr>
      <w:tr w:rsidRPr="00B37D1E" w:rsidR="003871BD" w:rsidTr="0020078E" w14:paraId="596F0CFA" w14:textId="5727781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00C19573" w14:textId="4B7E3B64">
            <w:pPr>
              <w:pStyle w:val="ListParagraph"/>
            </w:pPr>
            <w:r w:rsidRPr="00B37D1E">
              <w:t>Controles prenatales</w:t>
            </w:r>
          </w:p>
        </w:tc>
        <w:tc>
          <w:tcPr>
            <w:tcW w:w="1317" w:type="dxa"/>
          </w:tcPr>
          <w:p w:rsidRPr="00B37D1E" w:rsidR="003871BD" w:rsidP="00CD1362" w:rsidRDefault="003871BD" w14:paraId="7F26C488" w14:textId="3A3C4D3B">
            <w:pPr>
              <w:pStyle w:val="ListParagraph"/>
              <w:cnfStyle w:val="000000100000" w:firstRow="0" w:lastRow="0" w:firstColumn="0" w:lastColumn="0" w:oddVBand="0" w:evenVBand="0" w:oddHBand="1" w:evenHBand="0" w:firstRowFirstColumn="0" w:firstRowLastColumn="0" w:lastRowFirstColumn="0" w:lastRowLastColumn="0"/>
            </w:pPr>
            <w:r w:rsidRPr="00B37D1E">
              <w:t>M14</w:t>
            </w:r>
          </w:p>
        </w:tc>
        <w:tc>
          <w:tcPr>
            <w:tcW w:w="2825" w:type="dxa"/>
          </w:tcPr>
          <w:p w:rsidRPr="00B37D1E" w:rsidR="003871BD" w:rsidP="00CD1362" w:rsidRDefault="003871BD" w14:paraId="5D73E358" w14:textId="17C38C81">
            <w:pPr>
              <w:pStyle w:val="ListParagraph"/>
              <w:cnfStyle w:val="000000100000" w:firstRow="0" w:lastRow="0" w:firstColumn="0" w:lastColumn="0" w:oddVBand="0" w:evenVBand="0" w:oddHBand="1" w:evenHBand="0" w:firstRowFirstColumn="0" w:firstRowLastColumn="0" w:lastRowFirstColumn="0" w:lastRowLastColumn="0"/>
            </w:pPr>
            <w:r w:rsidRPr="00B37D1E">
              <w:t>Número de controles prenatales recibidos durante el último embarazo</w:t>
            </w:r>
          </w:p>
        </w:tc>
        <w:tc>
          <w:tcPr>
            <w:tcW w:w="1314" w:type="dxa"/>
          </w:tcPr>
          <w:p w:rsidRPr="00B37D1E" w:rsidR="003871BD" w:rsidP="00CD1362" w:rsidRDefault="00F741E0" w14:paraId="39B389D4" w14:textId="36252FB2">
            <w:pPr>
              <w:pStyle w:val="ListParagraph"/>
              <w:cnfStyle w:val="000000100000" w:firstRow="0" w:lastRow="0" w:firstColumn="0" w:lastColumn="0" w:oddVBand="0" w:evenVBand="0" w:oddHBand="1" w:evenHBand="0" w:firstRowFirstColumn="0" w:firstRowLastColumn="0" w:lastRowFirstColumn="0" w:lastRowLastColumn="0"/>
            </w:pPr>
            <w:r w:rsidRPr="00B37D1E">
              <w:t>Cuantitativa / Razón (discreta)</w:t>
            </w:r>
          </w:p>
        </w:tc>
        <w:tc>
          <w:tcPr>
            <w:tcW w:w="1913" w:type="dxa"/>
          </w:tcPr>
          <w:p w:rsidRPr="00B37D1E" w:rsidR="003871BD" w:rsidP="00CD1362" w:rsidRDefault="00F741E0" w14:paraId="20375EB4" w14:textId="4BA38D5D">
            <w:pPr>
              <w:pStyle w:val="ListParagraph"/>
              <w:cnfStyle w:val="000000100000" w:firstRow="0" w:lastRow="0" w:firstColumn="0" w:lastColumn="0" w:oddVBand="0" w:evenVBand="0" w:oddHBand="1" w:evenHBand="0" w:firstRowFirstColumn="0" w:firstRowLastColumn="0" w:lastRowFirstColumn="0" w:lastRowLastColumn="0"/>
            </w:pPr>
            <w:r w:rsidRPr="00B37D1E">
              <w:t>N.º de controles, 0 en adelante (0 = ninguno)</w:t>
            </w:r>
          </w:p>
        </w:tc>
      </w:tr>
    </w:tbl>
    <w:p w:rsidRPr="004A1815" w:rsidR="2F3C9F16" w:rsidRDefault="2F3C9F16" w14:paraId="16D6823B" w14:textId="7586DC29">
      <w:pPr>
        <w:rPr>
          <w:rFonts w:cs="Arial"/>
        </w:rPr>
      </w:pPr>
    </w:p>
    <w:p w:rsidRPr="004A1815" w:rsidR="00401029" w:rsidP="003B7464" w:rsidRDefault="00401029" w14:paraId="5C9A3668" w14:textId="77777777">
      <w:pPr>
        <w:rPr>
          <w:rFonts w:eastAsia="Calibri" w:cs="Arial"/>
          <w:lang w:eastAsia="es-PE"/>
        </w:rPr>
      </w:pPr>
    </w:p>
    <w:p w:rsidRPr="004A1815" w:rsidR="00401029" w:rsidP="00CD1362" w:rsidRDefault="00401029" w14:paraId="3802EF6B" w14:textId="005E58A5">
      <w:pPr>
        <w:pStyle w:val="Heading2"/>
      </w:pPr>
      <w:bookmarkStart w:name="_Toc29159728" w:id="2105120268"/>
      <w:r w:rsidR="00401029">
        <w:rPr/>
        <w:t>3.</w:t>
      </w:r>
      <w:r w:rsidR="0087637C">
        <w:rPr/>
        <w:t>3</w:t>
      </w:r>
      <w:r w:rsidR="00401029">
        <w:rPr/>
        <w:t xml:space="preserve"> Machine Learning aplicado a la salud</w:t>
      </w:r>
      <w:bookmarkEnd w:id="2105120268"/>
    </w:p>
    <w:p w:rsidRPr="00BD2634" w:rsidR="007416C3" w:rsidP="00CD1362" w:rsidRDefault="00BC05D8" w14:paraId="05FB33FA" w14:textId="78DEEBAD">
      <w:pPr>
        <w:pStyle w:val="ListParagraph"/>
      </w:pPr>
      <w:r w:rsidRPr="004A1815">
        <w:t xml:space="preserve">A diferencia de los métodos estadísticos tradicionales, los algoritmos de Aprendizaje Automático (Machine Learning) tienen la capacidad de manejar relaciones complejas y no lineales dentro de grandes conjuntos de datos de salud [4]. En el sector salud, incluso facilitan el procesamiento masivo de historiales y automatizan la toma de decisiones clínicas con </w:t>
      </w:r>
      <w:r w:rsidRPr="004A1815" w:rsidR="00CE0B1E">
        <w:t>cierto nivel de exactitud</w:t>
      </w:r>
      <w:r w:rsidRPr="004A1815">
        <w:t xml:space="preserve"> [4, 6].</w:t>
      </w:r>
      <w:r w:rsidRPr="004A1815" w:rsidR="00277226">
        <w:t xml:space="preserve"> </w:t>
      </w:r>
      <w:r w:rsidRPr="004A1815" w:rsidR="000435CE">
        <w:t>Considerando su relevancia en el ámbito de salud, el proceso de análisis de datos</w:t>
      </w:r>
      <w:r w:rsidRPr="004A1815" w:rsidR="000473CE">
        <w:t xml:space="preserve"> </w:t>
      </w:r>
      <w:r w:rsidRPr="004A1815" w:rsidR="005005B7">
        <w:t>se considera inciar desde la extracción de la base de datos oficial de la INEI, la ENDES, desde los años 2022-2025</w:t>
      </w:r>
      <w:r w:rsidRPr="004A1815" w:rsidR="00767546">
        <w:t>,</w:t>
      </w:r>
      <w:r w:rsidRPr="004A1815" w:rsidR="00DE1D62">
        <w:t xml:space="preserve"> hasta la evaluación de variables mediante la interpretación</w:t>
      </w:r>
      <w:r w:rsidRPr="004A1815" w:rsidR="001D1B63">
        <w:t xml:space="preserve"> XAI</w:t>
      </w:r>
      <w:r w:rsidRPr="004A1815" w:rsidR="00154182">
        <w:t>. Propuesta de manejo de datos</w:t>
      </w:r>
      <w:r w:rsidRPr="004A1815" w:rsidR="00E057D0">
        <w:t xml:space="preserve"> para aplicar a datos </w:t>
      </w:r>
      <w:r w:rsidRPr="004A1815" w:rsidR="00BC55F8">
        <w:t>de mujeres peruanas de 15 a 49 años,</w:t>
      </w:r>
      <w:r w:rsidRPr="004A1815" w:rsidR="00623522">
        <w:t xml:space="preserve"> </w:t>
      </w:r>
      <w:r w:rsidRPr="004A1815" w:rsidR="0054230C">
        <w:t xml:space="preserve">con </w:t>
      </w:r>
      <w:r w:rsidR="005A111C">
        <w:t xml:space="preserve">el enfoque </w:t>
      </w:r>
      <w:r w:rsidRPr="004A1815" w:rsidR="004F2F94">
        <w:t>de proponer soluciones de prevención a posibles riesgos de pérdida gestacional.</w:t>
      </w:r>
    </w:p>
    <w:p w:rsidRPr="004A1815" w:rsidR="009A16B3" w:rsidP="00F05E5A" w:rsidRDefault="009A16B3" w14:paraId="4389CE3A" w14:textId="77777777">
      <w:pPr>
        <w:jc w:val="center"/>
        <w:rPr>
          <w:rFonts w:eastAsia="Calibri" w:cs="Arial"/>
          <w:lang w:eastAsia="es-PE"/>
        </w:rPr>
      </w:pPr>
    </w:p>
    <w:p w:rsidRPr="004A1815" w:rsidR="0299FB02" w:rsidP="00CD1362" w:rsidRDefault="0299FB02" w14:paraId="330C855D" w14:textId="19B142F8">
      <w:pPr>
        <w:pStyle w:val="Heading3"/>
      </w:pPr>
      <w:bookmarkStart w:name="_Toc1661707733" w:id="1562157059"/>
      <w:r w:rsidR="0299FB02">
        <w:rPr/>
        <w:t>3.</w:t>
      </w:r>
      <w:r w:rsidR="007E35E5">
        <w:rPr/>
        <w:t>3</w:t>
      </w:r>
      <w:r w:rsidR="00245A06">
        <w:rPr/>
        <w:t xml:space="preserve">.1 </w:t>
      </w:r>
      <w:r w:rsidR="0036622A">
        <w:rPr/>
        <w:t>Fundamentos</w:t>
      </w:r>
      <w:r w:rsidR="00D869DE">
        <w:rPr/>
        <w:t xml:space="preserve"> de aprendizaje supervisado</w:t>
      </w:r>
      <w:r w:rsidR="0036622A">
        <w:rPr/>
        <w:t xml:space="preserve"> y clasificaci</w:t>
      </w:r>
      <w:r w:rsidR="0007055F">
        <w:rPr/>
        <w:t>ón binaria</w:t>
      </w:r>
      <w:bookmarkEnd w:id="1562157059"/>
    </w:p>
    <w:p w:rsidRPr="004A1815" w:rsidR="00A23959" w:rsidP="00CD1362" w:rsidRDefault="005434C1" w14:paraId="585AAC23" w14:textId="4B406710">
      <w:pPr>
        <w:pStyle w:val="ListParagraph"/>
        <w:numPr>
          <w:ilvl w:val="0"/>
          <w:numId w:val="3"/>
        </w:numPr>
      </w:pPr>
      <w:r w:rsidRPr="004A1815">
        <w:t>C</w:t>
      </w:r>
      <w:r w:rsidRPr="004A1815" w:rsidR="00A23959">
        <w:t xml:space="preserve">lasificación </w:t>
      </w:r>
      <w:r w:rsidRPr="004A1815">
        <w:t>B</w:t>
      </w:r>
      <w:r w:rsidRPr="004A1815" w:rsidR="00A23959">
        <w:t xml:space="preserve">inaria: </w:t>
      </w:r>
      <w:r w:rsidRPr="004A1815" w:rsidR="006F2F70">
        <w:t>Se definen el objetivo predictivo a través de una variable dependiente de carácter dicotómico ("Sí" / "No") para predecir eventos de pérdida o terminación del embarazo [11]. Permitiendo categorizar a las gestantes, según la ocurrencia del evento, como lo hacen investigaciones relacionadas para la clasificación clínica de registros de otros DHS, para el modelado predictivo [14]. De este modo, se adopta esta delimitación binaria para aislar la variable dependiente de estudio, dejando fuera de este análisis clasificaciones multifactoriales que no corresponden al riesgo de pérdida gestacional.</w:t>
      </w:r>
    </w:p>
    <w:p w:rsidRPr="004A1815" w:rsidR="00A23959" w:rsidP="00CD1362" w:rsidRDefault="00660B9A" w14:paraId="298A912F" w14:textId="06820450">
      <w:pPr>
        <w:pStyle w:val="ListParagraph"/>
        <w:numPr>
          <w:ilvl w:val="0"/>
          <w:numId w:val="3"/>
        </w:numPr>
      </w:pPr>
      <w:r w:rsidRPr="004A1815">
        <w:t>Train / Test</w:t>
      </w:r>
      <w:r w:rsidRPr="004A1815" w:rsidR="00A23959">
        <w:t xml:space="preserve">: </w:t>
      </w:r>
      <w:r w:rsidRPr="004A1815" w:rsidR="00107981">
        <w:t>Para garantizar la validez externa del sistema y mitigar sesgos de evaluación, se adopta el protocolo de partición Train/Test bajo una distribución de 80/20 [27]. Este procedimiento divide de forma aleatoria los datos en un conjunto de entrenamiento (80%) para el ajuste de los parámetros del modelo, y un conjunto de prueba (20%) reservado para la evaluación del rendimiento predictivo final. Metodológicamente, esta partición sobre microdatos masivos de encuestas de salud (DHS) es efectiva [7]. Se propone este estándar científico para asegurar que la evaluación de las métricas del modelo final se realice exclusivamente sobre datos peruanos que el algoritmo no haya visto previamente.</w:t>
      </w:r>
    </w:p>
    <w:p w:rsidRPr="004A1815" w:rsidR="00CC78A0" w:rsidP="00CD1362" w:rsidRDefault="00B42C24" w14:paraId="1DFF26A0" w14:textId="77777777">
      <w:pPr>
        <w:pStyle w:val="ListParagraph"/>
        <w:numPr>
          <w:ilvl w:val="0"/>
          <w:numId w:val="3"/>
        </w:numPr>
      </w:pPr>
      <w:r w:rsidRPr="004A1815">
        <w:t>O</w:t>
      </w:r>
      <w:r w:rsidRPr="004A1815" w:rsidR="00A23959">
        <w:t>verfitting:</w:t>
      </w:r>
      <w:r w:rsidRPr="004A1815">
        <w:t xml:space="preserve"> El sobreajuste o overfitting se define teóricamente como el fenómeno en el cual un algoritmo memoriza el ruido y las particularidades del conjunto de entrenamiento, perdiendo su capacidad de generalización frente a muestras nuevas [4]. De hecho, para mitigar este riesgo en el procesamiento de encuestas de salud, estudios suelen priorizar el uso de algoritmos de ensamble como Random Forest, porque esto algoritmos clasificadores permiten construir fronteras de decisión estables y generalizables en datos demográficos masivos [7]. Por consiguiente, se propone incluir además de algoritmos de Machine Learning tradicionales, otros tres algoritmos de ensamble para evitar lo menor posible que el sistema sufra de sobreajuste ante las variaciones de los microdatos de la ENDES.</w:t>
      </w:r>
    </w:p>
    <w:p w:rsidRPr="004A1815" w:rsidR="00235F71" w:rsidP="00CD1362" w:rsidRDefault="00235F71" w14:paraId="5552A777" w14:textId="27312625">
      <w:pPr>
        <w:pStyle w:val="ListParagraph"/>
        <w:numPr>
          <w:ilvl w:val="0"/>
          <w:numId w:val="3"/>
        </w:numPr>
      </w:pPr>
      <w:r w:rsidRPr="004A1815">
        <w:t>Filtración de Datos (Data Leakage): La filtración de datos hace referencia a la introducción involuntaria de información del conjunto de validación o prueba dentro del proceso de entrenamiento del algoritmo [5]. Es un fenómeno que invalida el rigor de la experimentación científica al inflar de manera artificial y optimista las métricas de rendimiento del modelo [15]. Por eso, se considera aplicar una estricta secuencia metodológica donde la partición Train/Test antecede de manera absoluta a la fase de preprocesamiento en los datos manejados de la base de datos de la ENDES.</w:t>
      </w:r>
    </w:p>
    <w:p w:rsidRPr="004A1815" w:rsidR="002D4621" w:rsidP="00CD1362" w:rsidRDefault="002D4621" w14:paraId="77942126" w14:textId="77777777">
      <w:pPr>
        <w:pStyle w:val="ListParagraph"/>
      </w:pPr>
    </w:p>
    <w:p w:rsidRPr="004A1815" w:rsidR="0299FB02" w:rsidP="00CD1362" w:rsidRDefault="0299FB02" w14:paraId="4EA9D571" w14:textId="201E131A">
      <w:pPr>
        <w:pStyle w:val="Heading3"/>
      </w:pPr>
      <w:bookmarkStart w:name="_Toc1700186965" w:id="170564486"/>
      <w:r w:rsidR="0299FB02">
        <w:rPr/>
        <w:t>3.</w:t>
      </w:r>
      <w:r w:rsidR="00553FBB">
        <w:rPr/>
        <w:t>3</w:t>
      </w:r>
      <w:r w:rsidR="0299FB02">
        <w:rPr/>
        <w:t xml:space="preserve">.2 </w:t>
      </w:r>
      <w:r w:rsidR="00BC05D8">
        <w:rPr/>
        <w:t xml:space="preserve">Algoritmos </w:t>
      </w:r>
      <w:r w:rsidR="004340A8">
        <w:rPr/>
        <w:t>tradicionales y de ensamble</w:t>
      </w:r>
      <w:bookmarkEnd w:id="170564486"/>
    </w:p>
    <w:p w:rsidRPr="004A1815" w:rsidR="00B30AB5" w:rsidP="00CD1362" w:rsidRDefault="00B30AB5" w14:paraId="01AF5C0C" w14:textId="15687452">
      <w:pPr>
        <w:pStyle w:val="ListParagraph"/>
      </w:pPr>
      <w:r w:rsidRPr="004A1815">
        <w:t xml:space="preserve">La literatura evalúa el rendimiento de diversos algoritmos para la predicción de riesgos: </w:t>
      </w:r>
    </w:p>
    <w:p w:rsidRPr="004A1815" w:rsidR="00B30AB5" w:rsidP="00CD1362" w:rsidRDefault="00B30AB5" w14:paraId="3F6ADA9A" w14:textId="77777777">
      <w:pPr>
        <w:pStyle w:val="ListParagraph"/>
        <w:numPr>
          <w:ilvl w:val="0"/>
          <w:numId w:val="2"/>
        </w:numPr>
      </w:pPr>
      <w:r w:rsidRPr="004A1815">
        <w:t>Random Forest (RF): RF ha demostrado ser el mejor predictor en bases de datos de salud reproductiva y encuestas demográficas (DHS), superando sistemáticamente a otros modelos al lograr exactitudes superiores al 92.9% y un AUC de 0.93 [7].</w:t>
      </w:r>
    </w:p>
    <w:p w:rsidRPr="004A1815" w:rsidR="00B30AB5" w:rsidP="00CD1362" w:rsidRDefault="00B30AB5" w14:paraId="0151202A" w14:textId="77777777">
      <w:pPr>
        <w:pStyle w:val="ListParagraph"/>
        <w:numPr>
          <w:ilvl w:val="0"/>
          <w:numId w:val="2"/>
        </w:numPr>
      </w:pPr>
      <w:r w:rsidRPr="004A1815">
        <w:t>Gradient Boosting. Asimismo, modelos de ensamble como Gradient Boosting han alcanzado precisiones del 90.24% en predicciones de mortalidad perinatal [1].</w:t>
      </w:r>
    </w:p>
    <w:p w:rsidRPr="004A1815" w:rsidR="00B30AB5" w:rsidP="00CD1362" w:rsidRDefault="00B30AB5" w14:paraId="204BAA0D" w14:textId="77777777">
      <w:pPr>
        <w:pStyle w:val="ListParagraph"/>
        <w:numPr>
          <w:ilvl w:val="0"/>
          <w:numId w:val="2"/>
        </w:numPr>
      </w:pPr>
      <w:r w:rsidRPr="004A1815">
        <w:t>XGBoost (eXtreme Gradient Boosting): Algoritmo de ensamble optimizado que destaca por su regularización avanzada y control de sobreajuste. En la predicción de resultados reproductivos adversos ha registrado exactitudes del 86.0% con un AUC de 0.92 en poblaciones jóvenes de África Oriental [7], y un rendimiento del 84.9% de exactitud con un AUC de 0.85 tras balanceo de clases con SMOTE [14], consolidándose además como un predictor clave en modelos híbridos avanzados [5].</w:t>
      </w:r>
    </w:p>
    <w:p w:rsidRPr="004A1815" w:rsidR="00B30AB5" w:rsidP="00CD1362" w:rsidRDefault="00B30AB5" w14:paraId="11C77072" w14:textId="77777777">
      <w:pPr>
        <w:pStyle w:val="ListParagraph"/>
        <w:numPr>
          <w:ilvl w:val="0"/>
          <w:numId w:val="2"/>
        </w:numPr>
      </w:pPr>
      <w:r w:rsidRPr="004A1815">
        <w:t xml:space="preserve">K-Nearest Neighbors (KNN): Este clasificador ha demostrado alta sensibilidad, logrando en estudios en África un 86% de exactitud y 97% de sensibilidad para detectar a mujeres en riesgo de resultados adversos [4]. </w:t>
      </w:r>
    </w:p>
    <w:p w:rsidRPr="004A1815" w:rsidR="004F5091" w:rsidP="004F5091" w:rsidRDefault="00B30AB5" w14:paraId="61C10721" w14:textId="43B8A01F">
      <w:pPr>
        <w:pStyle w:val="ListParagraph"/>
        <w:numPr>
          <w:ilvl w:val="0"/>
          <w:numId w:val="2"/>
        </w:numPr>
      </w:pPr>
      <w:r w:rsidRPr="004A1815">
        <w:t xml:space="preserve">Support Vector Machine (SVM): Es sumamente eficaz en la predicción de resultados de fertilidad y clasificación médica, alcanzando exactitudes del 90% en evaluaciones comparativas [11]. </w:t>
      </w:r>
    </w:p>
    <w:p w:rsidRPr="00FE2B1D" w:rsidR="00A12F0F" w:rsidP="00F45DAF" w:rsidRDefault="00FF731D" w14:paraId="394C5F75" w14:textId="636871B3">
      <w:pPr>
        <w:pStyle w:val="Heading4"/>
      </w:pPr>
      <w:bookmarkStart w:name="_Toc238504204" w:id="214"/>
      <w:bookmarkStart w:name="_Toc1856823605" w:id="634138360"/>
      <w:r w:rsidR="00FF731D">
        <w:rPr/>
        <w:t xml:space="preserve">Tabla </w:t>
      </w:r>
      <w:r>
        <w:fldChar w:fldCharType="begin"/>
      </w:r>
      <w:r>
        <w:instrText xml:space="preserve"> SEQ Tabla \* ARABIC </w:instrText>
      </w:r>
      <w:r>
        <w:fldChar w:fldCharType="separate"/>
      </w:r>
      <w:r w:rsidR="00214F2D">
        <w:rPr/>
        <w:t>4</w:t>
      </w:r>
      <w:r>
        <w:fldChar w:fldCharType="end"/>
      </w:r>
      <w:r w:rsidR="00FF731D">
        <w:rPr/>
        <w:t>: Comparación de tipos de modelos de Machine Learning</w:t>
      </w:r>
      <w:bookmarkEnd w:id="214"/>
      <w:bookmarkEnd w:id="634138360"/>
    </w:p>
    <w:tbl>
      <w:tblPr>
        <w:tblStyle w:val="PlainTable2"/>
        <w:tblW w:w="0" w:type="auto"/>
        <w:tblLook w:val="04A0" w:firstRow="1" w:lastRow="0" w:firstColumn="1" w:lastColumn="0" w:noHBand="0" w:noVBand="1"/>
      </w:tblPr>
      <w:tblGrid>
        <w:gridCol w:w="1985"/>
        <w:gridCol w:w="2977"/>
        <w:gridCol w:w="3825"/>
      </w:tblGrid>
      <w:tr w:rsidRPr="000435A6" w:rsidR="00B30AB5" w:rsidTr="00C2580E" w14:paraId="1E88C3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Pr="000435A6" w:rsidR="00B30AB5" w:rsidRDefault="00B30AB5" w14:paraId="245AC00A" w14:textId="77777777">
            <w:pPr>
              <w:jc w:val="center"/>
              <w:rPr>
                <w:rFonts w:cs="Arial"/>
                <w:sz w:val="20"/>
                <w:szCs w:val="20"/>
              </w:rPr>
            </w:pPr>
            <w:r w:rsidRPr="000435A6">
              <w:rPr>
                <w:rFonts w:cs="Arial"/>
                <w:b w:val="0"/>
                <w:bCs w:val="0"/>
                <w:sz w:val="20"/>
                <w:szCs w:val="20"/>
              </w:rPr>
              <w:t>Enfoque Algorítmico</w:t>
            </w:r>
          </w:p>
        </w:tc>
        <w:tc>
          <w:tcPr>
            <w:tcW w:w="2977" w:type="dxa"/>
            <w:hideMark/>
          </w:tcPr>
          <w:p w:rsidRPr="000435A6" w:rsidR="00B30AB5" w:rsidRDefault="00B30AB5" w14:paraId="4886111E" w14:textId="77777777">
            <w:pPr>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0"/>
              </w:rPr>
            </w:pPr>
            <w:r w:rsidRPr="000435A6">
              <w:rPr>
                <w:rFonts w:cs="Arial"/>
                <w:b w:val="0"/>
                <w:bCs w:val="0"/>
                <w:sz w:val="20"/>
                <w:szCs w:val="20"/>
              </w:rPr>
              <w:t>Modelos de Machine Learning</w:t>
            </w:r>
          </w:p>
        </w:tc>
        <w:tc>
          <w:tcPr>
            <w:tcW w:w="3825" w:type="dxa"/>
            <w:hideMark/>
          </w:tcPr>
          <w:p w:rsidRPr="000435A6" w:rsidR="00B30AB5" w:rsidRDefault="00B30AB5" w14:paraId="5A4B870C" w14:textId="77777777">
            <w:pPr>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0"/>
              </w:rPr>
            </w:pPr>
            <w:r w:rsidRPr="000435A6">
              <w:rPr>
                <w:rFonts w:cs="Arial"/>
                <w:b w:val="0"/>
                <w:bCs w:val="0"/>
                <w:sz w:val="20"/>
                <w:szCs w:val="20"/>
              </w:rPr>
              <w:t>Descripción Técnica</w:t>
            </w:r>
          </w:p>
        </w:tc>
      </w:tr>
      <w:tr w:rsidRPr="000435A6" w:rsidR="00B30AB5" w:rsidTr="00C2580E" w14:paraId="45418F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Pr="000435A6" w:rsidR="00B30AB5" w:rsidP="005A18BB" w:rsidRDefault="00B30AB5" w14:paraId="7FB1C449" w14:textId="77777777">
            <w:pPr>
              <w:jc w:val="left"/>
              <w:rPr>
                <w:rFonts w:cs="Arial"/>
                <w:b w:val="0"/>
                <w:bCs w:val="0"/>
                <w:sz w:val="20"/>
                <w:szCs w:val="20"/>
              </w:rPr>
            </w:pPr>
            <w:r w:rsidRPr="000435A6">
              <w:rPr>
                <w:rStyle w:val="Strong"/>
                <w:rFonts w:cs="Arial"/>
                <w:sz w:val="20"/>
                <w:szCs w:val="20"/>
              </w:rPr>
              <w:t>Modelos Tradicionales</w:t>
            </w:r>
          </w:p>
        </w:tc>
        <w:tc>
          <w:tcPr>
            <w:tcW w:w="2977" w:type="dxa"/>
            <w:hideMark/>
          </w:tcPr>
          <w:p w:rsidRPr="000435A6" w:rsidR="00B30AB5" w:rsidP="005A18BB" w:rsidRDefault="00B30AB5" w14:paraId="61C430C9" w14:textId="77777777">
            <w:pPr>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0435A6">
              <w:rPr>
                <w:rFonts w:cs="Arial"/>
                <w:sz w:val="20"/>
                <w:szCs w:val="20"/>
              </w:rPr>
              <w:t xml:space="preserve">• </w:t>
            </w:r>
            <w:r w:rsidRPr="000435A6">
              <w:rPr>
                <w:rStyle w:val="Strong"/>
                <w:rFonts w:cs="Arial"/>
                <w:sz w:val="20"/>
                <w:szCs w:val="20"/>
              </w:rPr>
              <w:t>KNN</w:t>
            </w:r>
            <w:r w:rsidRPr="000435A6">
              <w:rPr>
                <w:rFonts w:cs="Arial"/>
                <w:sz w:val="20"/>
                <w:szCs w:val="20"/>
              </w:rPr>
              <w:t xml:space="preserve"> (K-Nearest Neighbors)</w:t>
            </w:r>
            <w:r w:rsidRPr="000435A6">
              <w:rPr>
                <w:rFonts w:cs="Arial"/>
                <w:sz w:val="20"/>
                <w:szCs w:val="20"/>
              </w:rPr>
              <w:br/>
            </w:r>
            <w:r w:rsidRPr="000435A6">
              <w:rPr>
                <w:rFonts w:cs="Arial"/>
                <w:sz w:val="20"/>
                <w:szCs w:val="20"/>
              </w:rPr>
              <w:t xml:space="preserve">• </w:t>
            </w:r>
            <w:r w:rsidRPr="000435A6">
              <w:rPr>
                <w:rStyle w:val="Strong"/>
                <w:rFonts w:cs="Arial"/>
                <w:sz w:val="20"/>
                <w:szCs w:val="20"/>
              </w:rPr>
              <w:t>SVM</w:t>
            </w:r>
            <w:r w:rsidRPr="000435A6">
              <w:rPr>
                <w:rFonts w:cs="Arial"/>
                <w:sz w:val="20"/>
                <w:szCs w:val="20"/>
              </w:rPr>
              <w:t xml:space="preserve"> (Support Vector Machine)</w:t>
            </w:r>
          </w:p>
        </w:tc>
        <w:tc>
          <w:tcPr>
            <w:tcW w:w="3825" w:type="dxa"/>
            <w:hideMark/>
          </w:tcPr>
          <w:p w:rsidRPr="000435A6" w:rsidR="00B30AB5" w:rsidRDefault="00B30AB5" w14:paraId="3E906A0F" w14:textId="77777777">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0435A6">
              <w:rPr>
                <w:rFonts w:cs="Arial"/>
                <w:sz w:val="20"/>
                <w:szCs w:val="20"/>
              </w:rPr>
              <w:t xml:space="preserve">Son modelos </w:t>
            </w:r>
            <w:r w:rsidRPr="000435A6">
              <w:rPr>
                <w:rStyle w:val="Strong"/>
                <w:rFonts w:cs="Arial"/>
                <w:sz w:val="20"/>
                <w:szCs w:val="20"/>
              </w:rPr>
              <w:t>independientes</w:t>
            </w:r>
            <w:r w:rsidRPr="000435A6">
              <w:rPr>
                <w:rFonts w:cs="Arial"/>
                <w:sz w:val="20"/>
                <w:szCs w:val="20"/>
              </w:rPr>
              <w:t xml:space="preserve"> que aplican una única estructura matemática o geométrica directa sobre los datos para resolver la clasificación o regresión [28].</w:t>
            </w:r>
          </w:p>
        </w:tc>
      </w:tr>
      <w:tr w:rsidRPr="000435A6" w:rsidR="00B30AB5" w:rsidTr="00C2580E" w14:paraId="7DFAC72D" w14:textId="77777777">
        <w:tc>
          <w:tcPr>
            <w:cnfStyle w:val="001000000000" w:firstRow="0" w:lastRow="0" w:firstColumn="1" w:lastColumn="0" w:oddVBand="0" w:evenVBand="0" w:oddHBand="0" w:evenHBand="0" w:firstRowFirstColumn="0" w:firstRowLastColumn="0" w:lastRowFirstColumn="0" w:lastRowLastColumn="0"/>
            <w:tcW w:w="1985" w:type="dxa"/>
            <w:hideMark/>
          </w:tcPr>
          <w:p w:rsidRPr="000435A6" w:rsidR="00B30AB5" w:rsidRDefault="00B30AB5" w14:paraId="7F2BEBDB" w14:textId="77777777">
            <w:pPr>
              <w:rPr>
                <w:rFonts w:cs="Arial"/>
                <w:sz w:val="20"/>
                <w:szCs w:val="20"/>
              </w:rPr>
            </w:pPr>
            <w:r w:rsidRPr="000435A6">
              <w:rPr>
                <w:rStyle w:val="Strong"/>
                <w:rFonts w:cs="Arial"/>
                <w:sz w:val="20"/>
                <w:szCs w:val="20"/>
              </w:rPr>
              <w:t>Modelos de Ensamble</w:t>
            </w:r>
          </w:p>
        </w:tc>
        <w:tc>
          <w:tcPr>
            <w:tcW w:w="2977" w:type="dxa"/>
            <w:hideMark/>
          </w:tcPr>
          <w:p w:rsidRPr="000435A6" w:rsidR="00B30AB5" w:rsidP="00C2580E" w:rsidRDefault="00B30AB5" w14:paraId="53042B24" w14:textId="77777777">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0435A6">
              <w:rPr>
                <w:rFonts w:cs="Arial"/>
                <w:sz w:val="20"/>
                <w:szCs w:val="20"/>
              </w:rPr>
              <w:t xml:space="preserve">• </w:t>
            </w:r>
            <w:r w:rsidRPr="000435A6">
              <w:rPr>
                <w:rStyle w:val="Strong"/>
                <w:rFonts w:cs="Arial"/>
                <w:sz w:val="20"/>
                <w:szCs w:val="20"/>
              </w:rPr>
              <w:t>Random Forest</w:t>
            </w:r>
            <w:r w:rsidRPr="000435A6">
              <w:rPr>
                <w:rFonts w:cs="Arial"/>
                <w:sz w:val="20"/>
                <w:szCs w:val="20"/>
              </w:rPr>
              <w:br/>
            </w:r>
            <w:r w:rsidRPr="000435A6">
              <w:rPr>
                <w:rFonts w:cs="Arial"/>
                <w:sz w:val="20"/>
                <w:szCs w:val="20"/>
              </w:rPr>
              <w:t xml:space="preserve">• </w:t>
            </w:r>
            <w:r w:rsidRPr="000435A6">
              <w:rPr>
                <w:rStyle w:val="Strong"/>
                <w:rFonts w:cs="Arial"/>
                <w:sz w:val="20"/>
                <w:szCs w:val="20"/>
              </w:rPr>
              <w:t>Gradient Boosting</w:t>
            </w:r>
            <w:r w:rsidRPr="000435A6">
              <w:rPr>
                <w:rFonts w:cs="Arial"/>
                <w:sz w:val="20"/>
                <w:szCs w:val="20"/>
              </w:rPr>
              <w:br/>
            </w:r>
            <w:r w:rsidRPr="000435A6">
              <w:rPr>
                <w:rFonts w:cs="Arial"/>
                <w:sz w:val="20"/>
                <w:szCs w:val="20"/>
              </w:rPr>
              <w:t xml:space="preserve">• </w:t>
            </w:r>
            <w:r w:rsidRPr="000435A6">
              <w:rPr>
                <w:rStyle w:val="Strong"/>
                <w:rFonts w:cs="Arial"/>
                <w:sz w:val="20"/>
                <w:szCs w:val="20"/>
              </w:rPr>
              <w:t>XGBoost</w:t>
            </w:r>
          </w:p>
        </w:tc>
        <w:tc>
          <w:tcPr>
            <w:tcW w:w="3825" w:type="dxa"/>
            <w:hideMark/>
          </w:tcPr>
          <w:p w:rsidRPr="000435A6" w:rsidR="00B30AB5" w:rsidRDefault="00B30AB5" w14:paraId="61F7E436" w14:textId="77777777">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0435A6">
              <w:rPr>
                <w:rFonts w:cs="Arial"/>
                <w:sz w:val="20"/>
                <w:szCs w:val="20"/>
              </w:rPr>
              <w:t xml:space="preserve">Son métodos que </w:t>
            </w:r>
            <w:r w:rsidRPr="000435A6">
              <w:rPr>
                <w:rStyle w:val="Strong"/>
                <w:rFonts w:cs="Arial"/>
                <w:sz w:val="20"/>
                <w:szCs w:val="20"/>
              </w:rPr>
              <w:t>combinan múltiples árboles de decisión</w:t>
            </w:r>
            <w:r w:rsidRPr="000435A6">
              <w:rPr>
                <w:rFonts w:cs="Arial"/>
                <w:sz w:val="20"/>
                <w:szCs w:val="20"/>
              </w:rPr>
              <w:t xml:space="preserve"> para reducir el sesgo y la varianza, logrando predicciones mucho más robustas y precisas [29].</w:t>
            </w:r>
          </w:p>
        </w:tc>
      </w:tr>
    </w:tbl>
    <w:p w:rsidRPr="004A1815" w:rsidR="00B30AB5" w:rsidP="00B30AB5" w:rsidRDefault="00B30AB5" w14:paraId="671F7A4C" w14:textId="77777777">
      <w:pPr>
        <w:rPr>
          <w:rFonts w:eastAsia="Calibri" w:cs="Arial"/>
          <w:lang w:eastAsia="es-PE"/>
        </w:rPr>
      </w:pPr>
    </w:p>
    <w:p w:rsidR="000B3367" w:rsidP="00C068AD" w:rsidRDefault="006B3D82" w14:paraId="0A732F94" w14:textId="5744AD1F">
      <w:pPr>
        <w:rPr>
          <w:rFonts w:eastAsia="Calibri" w:cs="Arial"/>
        </w:rPr>
      </w:pPr>
      <w:r w:rsidRPr="004A1815">
        <w:rPr>
          <w:rFonts w:eastAsia="Calibri" w:cs="Arial"/>
        </w:rPr>
        <w:t>El someter a competencia y validar simultáneamente clasificadores tradicionales individuales frente a enfoques de ensamble radica en la búsqueda de un equilibrio óptimo entre sensibilidad clínica y estabilidad computacional. En el contexto de datos epidemiológicos y sociodemográficos de salud con un severo desbalance de clases, los modelos tradicionales (como KNN o SVM) actúan como líneas de base indispensables. Sabemos que KNN es capaz de registrar niveles críticos de sensibilidad diagnóstica de hasta el 97% [4], pero a menudo a costa de una menor especificidad y una alta vulnerabilidad al ruido de bases masivas. Mientras que, los modelos basados en ensamble (como Random Forest y XGBoost) mitigan de forma nativa el sobreajuste y asimilan las complejas interacciones y correlaciones no lineales de las variables predictoras sin sesgarse ante la asimetría de la muestra [7, 14].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rsidRPr="00C068AD" w:rsidR="003B5EDD" w:rsidP="00C068AD" w:rsidRDefault="003B5EDD" w14:paraId="4CA50EE4" w14:textId="77777777">
      <w:pPr>
        <w:rPr>
          <w:rFonts w:eastAsia="Calibri" w:cs="Arial"/>
        </w:rPr>
      </w:pPr>
    </w:p>
    <w:p w:rsidRPr="004A1815" w:rsidR="0299FB02" w:rsidP="00CD1362" w:rsidRDefault="0299FB02" w14:paraId="3B7A9858" w14:textId="1B409D1F">
      <w:pPr>
        <w:pStyle w:val="Heading3"/>
      </w:pPr>
      <w:commentRangeStart w:id="216"/>
      <w:commentRangeStart w:id="217"/>
      <w:commentRangeStart w:id="218"/>
      <w:bookmarkStart w:name="_Toc298755959" w:id="1341664739"/>
      <w:r w:rsidR="0299FB02">
        <w:rPr/>
        <w:t>3.</w:t>
      </w:r>
      <w:r w:rsidR="00976974">
        <w:rPr/>
        <w:t>3.3</w:t>
      </w:r>
      <w:r w:rsidR="0299FB02">
        <w:rPr/>
        <w:t xml:space="preserve"> Preprocesamiento</w:t>
      </w:r>
      <w:commentRangeEnd w:id="216"/>
      <w:r>
        <w:rPr>
          <w:rStyle w:val="CommentReference"/>
        </w:rPr>
        <w:commentReference w:id="216"/>
      </w:r>
      <w:commentRangeEnd w:id="217"/>
      <w:r>
        <w:rPr>
          <w:rStyle w:val="CommentReference"/>
        </w:rPr>
        <w:commentReference w:id="217"/>
      </w:r>
      <w:commentRangeEnd w:id="218"/>
      <w:r>
        <w:rPr>
          <w:rStyle w:val="CommentReference"/>
        </w:rPr>
        <w:commentReference w:id="218"/>
      </w:r>
      <w:r w:rsidR="007A17D3">
        <w:rPr/>
        <w:t>: Selección Boruta y Balanceo SMOTE-NC</w:t>
      </w:r>
      <w:bookmarkEnd w:id="1341664739"/>
    </w:p>
    <w:p w:rsidRPr="004A1815" w:rsidR="0087466E" w:rsidP="00CD1362" w:rsidRDefault="0087466E" w14:paraId="0715754D" w14:textId="77777777">
      <w:pPr>
        <w:pStyle w:val="ListParagraph"/>
        <w:numPr>
          <w:ilvl w:val="0"/>
          <w:numId w:val="5"/>
        </w:numPr>
      </w:pPr>
      <w:r w:rsidRPr="004A1815">
        <w:t>BORUTA y la selección de características: La selección de variables es un proceso fundamental para abordar la alta dimensionalidad en bases de datos epidemiológicas masivas. De acuerdo con el trabajo de Tesfa et al., para la reducción de dimensionalidad es altamente recomendable el uso de métodos de envoltura, como el algoritmo Boruta [7]. La ventaja radica en la capacidad para lograr encontrar tanto las características relevantes como las menos importantes respecto a la variable de salida, eliminando el ruido y la información redundante.</w:t>
      </w:r>
    </w:p>
    <w:p w:rsidRPr="004A1815" w:rsidR="0087466E" w:rsidP="00CD1362" w:rsidRDefault="0087466E" w14:paraId="5D41C5B7" w14:textId="69E002E6">
      <w:pPr>
        <w:pStyle w:val="ListParagraph"/>
        <w:numPr>
          <w:ilvl w:val="0"/>
          <w:numId w:val="5"/>
        </w:numPr>
      </w:pPr>
      <w:r w:rsidRPr="004A1815">
        <w:t>SMOTE y el balanceo sintético de clases: En el análisis de datos de salud poblacional, es común enfrentarse al problema del desbalance de clases, donde los casos de una categoría superan abrumadoramente a los de otra. 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[ 4 ]. La gran ventaja de integrar estas técnicas de remuestreo es que previenen que los algoritmos de Machine Learning se sesguen a favor de la clase mayoritaria (los embarazos exitosos), mejorando significativamente la capacidad del modelo para generalizar y reconocer patrones de riesgo sin perder información valiosa. Es importante precisar que, según la literatura metodológica, las técnicas de sobremuestreo como SMOTE deben aplicarse exclusivamente sobre el conjunto de entrenamiento, y nunca antes de la división Train/Test, dado que aplicarlas sobre el conjunto completo introduce data leakage: el modelo terminaría entrenándose con información sintética derivada de datos que en teoría no debería haber visto, inflando artificialmente las métricas de evaluación [1, 27].</w:t>
      </w:r>
      <w:r w:rsidRPr="004A1815" w:rsidR="00164493">
        <w:t xml:space="preserve"> </w:t>
      </w:r>
    </w:p>
    <w:p w:rsidRPr="004A1815" w:rsidR="001B1681" w:rsidP="00CD1362" w:rsidRDefault="001B1681" w14:paraId="3583627A" w14:textId="18776B7A">
      <w:pPr>
        <w:pStyle w:val="ListParagraph"/>
        <w:numPr>
          <w:ilvl w:val="0"/>
          <w:numId w:val="5"/>
        </w:numPr>
      </w:pPr>
      <w:r w:rsidRPr="004A1815">
        <w:t>SMOTE-NC: Para abordar el desequilibrio de clases en conjuntos de datos que contienen atributos de naturaleza mixta (nominales y continuos) [1].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variables categóricas durante la generación de muestras sintéticas [1].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[1]. Por esta razón, aplicarla directamente a modelos de ensamble, propone un análisis efectivo a las variables categóricas y directo sin hacer la conversión de categóricas a númericas como paso previo.</w:t>
      </w:r>
      <w:r w:rsidRPr="004A1815" w:rsidR="001302FE">
        <w:t xml:space="preserve"> </w:t>
      </w:r>
      <w:r w:rsidRPr="004A1815" w:rsidR="00963365">
        <w:t xml:space="preserve">Cabe resaltar </w:t>
      </w:r>
      <w:r w:rsidRPr="004A1815" w:rsidR="00782851">
        <w:t>que la</w:t>
      </w:r>
      <w:r w:rsidRPr="004A1815" w:rsidR="00356697">
        <w:t xml:space="preserve"> aplicación</w:t>
      </w:r>
      <w:r w:rsidRPr="004A1815" w:rsidR="001D3802">
        <w:t xml:space="preserve"> en modelos de clasificación tradicional</w:t>
      </w:r>
      <w:r w:rsidRPr="004A1815" w:rsidR="002F5DEE">
        <w:t xml:space="preserve"> se puede proceder normal una vez</w:t>
      </w:r>
      <w:r w:rsidRPr="004A1815" w:rsidR="005855F5">
        <w:t xml:space="preserve"> sometido</w:t>
      </w:r>
      <w:r w:rsidRPr="004A1815" w:rsidR="00884294">
        <w:t xml:space="preserve"> a un econding previo de variables.</w:t>
      </w:r>
    </w:p>
    <w:p w:rsidR="00870E7D" w:rsidP="00CD1362" w:rsidRDefault="001044E4" w14:paraId="34DA62E8" w14:textId="77777777">
      <w:pPr>
        <w:pStyle w:val="ListParagraph"/>
        <w:numPr>
          <w:ilvl w:val="0"/>
          <w:numId w:val="5"/>
        </w:numPr>
      </w:pPr>
      <w:commentRangeStart w:id="219"/>
      <w:commentRangeStart w:id="224349146"/>
      <w:commentRangeEnd w:id="219"/>
      <w:commentRangeEnd w:id="224349146"/>
      <w:r w:rsidRPr="00870E7D">
        <w:t xml:space="preserve">Codificación One-Hot (One-Hot Encoding): Este método convierte cada atributo nominal multidimensional en vectores binarios independientes (0 o 1) [15]. </w:t>
      </w:r>
      <w:r w:rsidRPr="00870E7D">
        <w:rPr>
          <w:strike/>
          <w:color w:val="C00000"/>
        </w:rPr>
        <w:t>Esta transformación homogeneiza numéricamente el espacio de características, garantizando la compatibilidad de los atributos con la métrica de distancias de KNN y optimizando la convergencia de la (SVM) [15].</w:t>
      </w:r>
      <w:r w:rsidRPr="00870E7D">
        <w:rPr>
          <w:highlight w:val="yellow"/>
        </w:rPr>
        <w:t xml:space="preserve"> Esta transformación homogeneiza numéricamente el espacio de características. Dado que un código nominal entero también induce un orden artificial en los modelos basados en árboles (Random Forest, Gradient Boosting, XGBoost), la codificación One-Hot de la variable V501 se aplica de forma uniforme a los 5 algoritmos evaluados (KNN, SVM, Random Forest, Gradient Boosting y XGBoost). (el docente observo (comentarios 219 y 224349146) que limitar el One-Hot a KNN/SVM es tecnicamente problematico, pues los arboles/Gradient Boosting tambien tratan un codigo nominal via umbrales e introducen un orden artificial; se corrige indicando que, tras el fix C4, la codificacion One-Hot de V501 se aplica de forma uniforme a los 5 modelos (RF, GB, XGBoost, KNN y SVM))</w:t>
      </w:r>
      <w:r w:rsidRPr="00870E7D">
        <w:t xml:space="preserve"> La finalidad de su uso radica en asimilar correctamente las variables cualitativas nominales de la ENDES (tales como el estado civil, el área de residencia o la situación laboral).</w:t>
      </w:r>
    </w:p>
    <w:p w:rsidR="00870E7D" w:rsidP="00CD1362" w:rsidRDefault="001044E4" w14:paraId="75185F5F" w14:textId="77777777">
      <w:pPr>
        <w:pStyle w:val="ListParagraph"/>
        <w:numPr>
          <w:ilvl w:val="0"/>
          <w:numId w:val="5"/>
        </w:numPr>
      </w:pPr>
      <w:r w:rsidRPr="00870E7D">
        <w:t>Validación Cruzada (K-Fold Cross-Validation): Se aplica durante el entrenamiento de algoritmos para blindar la estabilidad y mitigar el riesgo de sobreajuste (overfitting). Toma una muestra de entrenamiento y divide aleatoriamente en subconjuntos mutuamente excluyentes; el algoritmo se entrena iterativamente y evalúa su tasa de pérdida en el pliegue restante [1,4]. Este procedimiento cíclico asegura que el rendimiento reportado sea estable, estadísticamente representativo e independiente de la partición inicial de la muestra de la ENDES.</w:t>
      </w:r>
    </w:p>
    <w:p w:rsidRPr="00F157AD" w:rsidR="00EB0A4A" w:rsidP="00CD1362" w:rsidRDefault="001044E4" w14:paraId="77B8EF19" w14:textId="01847F4F">
      <w:pPr>
        <w:pStyle w:val="ListParagraph"/>
        <w:numPr>
          <w:ilvl w:val="0"/>
          <w:numId w:val="5"/>
        </w:numPr>
      </w:pPr>
      <w:r w:rsidRPr="00870E7D">
        <w:t>(Grid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[1,7].</w:t>
      </w:r>
    </w:p>
    <w:p w:rsidRPr="00452D69" w:rsidR="00452D69" w:rsidP="00452D69" w:rsidRDefault="00452D69" w14:paraId="54E3C282" w14:textId="77777777">
      <w:pPr>
        <w:ind w:right="49"/>
        <w:rPr>
          <w:rFonts w:cs="Arial"/>
        </w:rPr>
      </w:pPr>
    </w:p>
    <w:p w:rsidRPr="0055480C" w:rsidR="0299FB02" w:rsidP="00CD1362" w:rsidRDefault="0299FB02" w14:paraId="1A49B1E9" w14:textId="535046E4">
      <w:pPr>
        <w:pStyle w:val="Heading3"/>
      </w:pPr>
      <w:commentRangeStart w:id="221"/>
      <w:commentRangeStart w:id="222"/>
      <w:commentRangeStart w:id="223"/>
      <w:bookmarkStart w:name="_Toc1653926270" w:id="66629162"/>
      <w:r w:rsidR="0299FB02">
        <w:rPr/>
        <w:t>3.</w:t>
      </w:r>
      <w:r w:rsidR="0055480C">
        <w:rPr/>
        <w:t xml:space="preserve">3.4 </w:t>
      </w:r>
      <w:r w:rsidR="0299FB02">
        <w:rPr/>
        <w:t>Métricas de evaluación de</w:t>
      </w:r>
      <w:r w:rsidR="000C463D">
        <w:rPr/>
        <w:t xml:space="preserve">l </w:t>
      </w:r>
      <w:r w:rsidR="0299FB02">
        <w:rPr/>
        <w:t>rendimiento</w:t>
      </w:r>
      <w:commentRangeEnd w:id="221"/>
      <w:r>
        <w:rPr>
          <w:rStyle w:val="CommentReference"/>
        </w:rPr>
        <w:commentReference w:id="221"/>
      </w:r>
      <w:commentRangeEnd w:id="222"/>
      <w:r>
        <w:rPr>
          <w:rStyle w:val="CommentReference"/>
        </w:rPr>
        <w:commentReference w:id="222"/>
      </w:r>
      <w:commentRangeEnd w:id="223"/>
      <w:r>
        <w:rPr>
          <w:rStyle w:val="CommentReference"/>
        </w:rPr>
        <w:commentReference w:id="223"/>
      </w:r>
      <w:bookmarkEnd w:id="66629162"/>
    </w:p>
    <w:p w:rsidRPr="004A1815" w:rsidR="004F415F" w:rsidP="00582B70" w:rsidRDefault="00582B70" w14:paraId="3656DE3E" w14:textId="02AA6B11">
      <w:pPr>
        <w:ind w:right="49"/>
        <w:rPr>
          <w:rFonts w:cs="Arial"/>
          <w:b/>
        </w:rPr>
      </w:pPr>
      <w:r w:rsidRPr="004A1815">
        <w:rPr>
          <w:rFonts w:cs="Arial"/>
        </w:rPr>
        <w:t>En el aprendizaje supervisado aplicado a la salud reproductiva, la validación científica de los modelos de clasificación binaria requiere un enfoque multímétrico y riguroso, por lo que el rendimiento de los algoritmos no debe evaluarse de forma aislada, sino a través de la integración de cinco métricas fundamentales derivadas de la matriz de confusión [4,7,14].</w:t>
      </w:r>
    </w:p>
    <w:p w:rsidRPr="004A1815" w:rsidR="00582B70" w:rsidP="00CD1362" w:rsidRDefault="00582B70" w14:paraId="27888F11" w14:textId="77777777">
      <w:pPr>
        <w:pStyle w:val="ListParagraph"/>
        <w:numPr>
          <w:ilvl w:val="0"/>
          <w:numId w:val="6"/>
        </w:numPr>
      </w:pPr>
      <w:r w:rsidRPr="004A1815">
        <w:t>Exactitud (Accuracy): Representa la proporción de clasificaciones correctas (tanto de partos a término como de pérdidas gestacionales) sobre el total de la muestra [4]. Sin embargo, en presencia de desbalance de clases severo característico de encuestas, la exactitud tiende a sobreestimar el rendimiento real, haciendo obligatoria su validación con otras métricas específicas de la clase minoritaria [7].</w:t>
      </w:r>
    </w:p>
    <w:p w:rsidRPr="004A1815" w:rsidR="00582B70" w:rsidP="00CD1362" w:rsidRDefault="00582B70" w14:paraId="4FB90E88" w14:textId="77777777">
      <w:pPr>
        <w:pStyle w:val="ListParagraph"/>
        <w:numPr>
          <w:ilvl w:val="0"/>
          <w:numId w:val="6"/>
        </w:numPr>
      </w:pPr>
      <w:r w:rsidRPr="004A1815">
        <w:t>Precisión (Precision): La precisión cuantifica la capacidad del modelo de minimizar los falsos positivos, calculando la proporción de casos que realmente terminaron en pérdida sobre el total de gestantes clasificadas en riesgo [7,14].</w:t>
      </w:r>
    </w:p>
    <w:p w:rsidRPr="004A1815" w:rsidR="00582B70" w:rsidP="00CD1362" w:rsidRDefault="00582B70" w14:paraId="5D28985A" w14:textId="77777777">
      <w:pPr>
        <w:pStyle w:val="ListParagraph"/>
        <w:numPr>
          <w:ilvl w:val="0"/>
          <w:numId w:val="6"/>
        </w:numPr>
      </w:pPr>
      <w:r w:rsidRPr="004A1815">
        <w:t>Sensibilidad (Recall): La sensibilidad o recall evalúa la capacidad del modelo para detectar la totalidad de los eventos de pérdida reales [4,14]. Para la toma de decisiones en salud materno-perinatal, la sensibilidad se establece como la métrica de máxima prioridad clínica para evitar falsos negativos y asegurar la atención oportuna de las pacientes en riesgo extremo [4].</w:t>
      </w:r>
    </w:p>
    <w:p w:rsidRPr="004A1815" w:rsidR="00582B70" w:rsidP="00CD1362" w:rsidRDefault="00582B70" w14:paraId="497D4FDB" w14:textId="2B4F75CB">
      <w:pPr>
        <w:pStyle w:val="ListParagraph"/>
        <w:numPr>
          <w:ilvl w:val="0"/>
          <w:numId w:val="6"/>
        </w:numPr>
      </w:pPr>
      <w:r w:rsidRPr="004A1815">
        <w:t>F1-Score: Definido como el promedio armónico entre la precisión y la sensibilidad, el F1-Score proporciona una medida de desempeño robusta y equilibrada que mitiga el impacto del desbalance poblacional al evidenciar los desequilibrios entre la precisión y la sensibilidad de las predicciones [4, 7].</w:t>
      </w:r>
    </w:p>
    <w:p w:rsidRPr="004A1815" w:rsidR="0067336F" w:rsidP="00CD1362" w:rsidRDefault="00582B70" w14:paraId="76347D41" w14:textId="77777777">
      <w:pPr>
        <w:pStyle w:val="ListParagraph"/>
        <w:numPr>
          <w:ilvl w:val="0"/>
          <w:numId w:val="6"/>
        </w:numPr>
      </w:pPr>
      <w:r w:rsidRPr="004A1815">
        <w:t>Área Bajo la Curva ROC (AUROC): Esta métrica evalúa la capacidad discriminativa global del algoritmo al graficar la tasa de verdaderos positivos frente a la tasa de falsos positivos a través de diversos umbrales de decisión [14, 7]. Un valor AUROC cercano a 1.0 confirma que el modelo posee un desempeño diagnóstico sobresaliente e independiente del umbral seleccionado, garantizando su idoneidad para la formulación de políticas preventivas [14].</w:t>
      </w:r>
    </w:p>
    <w:p w:rsidR="003F5F67" w:rsidP="00CD1362" w:rsidRDefault="005157BF" w14:paraId="531812FD" w14:textId="61F23FFF">
      <w:pPr>
        <w:pStyle w:val="ListParagraph"/>
        <w:numPr>
          <w:ilvl w:val="0"/>
          <w:numId w:val="6"/>
        </w:numPr>
      </w:pPr>
      <w:r w:rsidRPr="50072972">
        <w:t>Área Bajo la Curva de Precisión y Sensibilidad (PR-AUC): Dado el severo desbalance de clases que caracteriza a los microdatos demográficos de salud, se incorpora la curva Precision-Recall y su área bajo la curva (PR-AUC) como control crítico [5]. PR-AUC resulta significativamente más riguroso que el AUROC, ya que evalúa de forma directa la relación de compensación (trade-off) entre la precisión y la sensibilidad sin verse afectado por la sobreabundancia de la clase mayoritaria (partos exitosos), evitando así evaluaciones sesgadas sobre la capacidad real del sistema para detectar el riesgo reproductivo [5].</w:t>
      </w:r>
    </w:p>
    <w:p w:rsidRPr="003F5F67" w:rsidR="007C14B1" w:rsidP="007C14B1" w:rsidRDefault="007C14B1" w14:paraId="316FE1E9" w14:textId="77777777"/>
    <w:p w:rsidRPr="00901E8C" w:rsidR="0299FB02" w:rsidP="00CD1362" w:rsidRDefault="00925216" w14:paraId="7B1974CB" w14:textId="6DEBCCFA">
      <w:pPr>
        <w:pStyle w:val="Heading3"/>
      </w:pPr>
      <w:bookmarkStart w:name="_Toc1650646266" w:id="1163765522"/>
      <w:r w:rsidR="00925216">
        <w:rPr/>
        <w:t>3.</w:t>
      </w:r>
      <w:r w:rsidR="00901E8C">
        <w:rPr/>
        <w:t>3.5</w:t>
      </w:r>
      <w:r w:rsidR="00925216">
        <w:rPr/>
        <w:t xml:space="preserve"> </w:t>
      </w:r>
      <w:commentRangeStart w:id="225"/>
      <w:commentRangeStart w:id="226"/>
      <w:commentRangeStart w:id="227"/>
      <w:r w:rsidR="0299FB02">
        <w:rPr/>
        <w:t>Inteligencia Artificial Explicable (XAI)</w:t>
      </w:r>
      <w:commentRangeEnd w:id="225"/>
      <w:r>
        <w:rPr>
          <w:rStyle w:val="CommentReference"/>
        </w:rPr>
        <w:commentReference w:id="225"/>
      </w:r>
      <w:commentRangeEnd w:id="226"/>
      <w:r>
        <w:rPr>
          <w:rStyle w:val="CommentReference"/>
        </w:rPr>
        <w:commentReference w:id="226"/>
      </w:r>
      <w:commentRangeEnd w:id="227"/>
      <w:r>
        <w:rPr>
          <w:rStyle w:val="CommentReference"/>
        </w:rPr>
        <w:commentReference w:id="227"/>
      </w:r>
      <w:bookmarkEnd w:id="1163765522"/>
    </w:p>
    <w:p w:rsidRPr="00133B82" w:rsidR="000E6570" w:rsidP="00A32E4C" w:rsidRDefault="00FF3234" w14:paraId="03FA750B" w14:textId="6737C1A7">
      <w:pPr>
        <w:pStyle w:val="Heading4"/>
        <w:rPr>
          <w:rFonts w:cs="Arial"/>
          <w:color w:val="303030"/>
        </w:rPr>
      </w:pPr>
      <w:bookmarkStart w:name="_Toc238504205" w:id="229"/>
      <w:bookmarkStart w:name="_Toc1681585205" w:id="1589506371"/>
      <w:r w:rsidR="00FF3234">
        <w:rPr/>
        <w:t xml:space="preserve">Tabla </w:t>
      </w:r>
      <w:r>
        <w:fldChar w:fldCharType="begin"/>
      </w:r>
      <w:r>
        <w:instrText xml:space="preserve"> SEQ Tabla \* ARABIC </w:instrText>
      </w:r>
      <w:r>
        <w:fldChar w:fldCharType="separate"/>
      </w:r>
      <w:r w:rsidRPr="03190E2B" w:rsidR="00214F2D">
        <w:rPr>
          <w:noProof/>
        </w:rPr>
        <w:t>5</w:t>
      </w:r>
      <w:r>
        <w:fldChar w:fldCharType="end"/>
      </w:r>
      <w:r w:rsidR="00FF3234">
        <w:rPr/>
        <w:t xml:space="preserve">: </w:t>
      </w:r>
      <w:r w:rsidR="00FF3234">
        <w:rPr/>
        <w:t>Niveles de Análisis de Explicabilidad Global</w:t>
      </w:r>
      <w:bookmarkEnd w:id="229"/>
      <w:bookmarkEnd w:id="1589506371"/>
    </w:p>
    <w:tbl>
      <w:tblPr>
        <w:tblStyle w:val="TableGrid"/>
        <w:tblW w:w="5000" w:type="pct"/>
        <w:tblLook w:val="04A0" w:firstRow="1" w:lastRow="0" w:firstColumn="1" w:lastColumn="0" w:noHBand="0" w:noVBand="1"/>
      </w:tblPr>
      <w:tblGrid>
        <w:gridCol w:w="1692"/>
        <w:gridCol w:w="1692"/>
        <w:gridCol w:w="5393"/>
      </w:tblGrid>
      <w:tr w:rsidRPr="007C14B1" w:rsidR="000E6570" w14:paraId="6666F546" w14:textId="77777777">
        <w:tc>
          <w:tcPr>
            <w:tcW w:w="964" w:type="pct"/>
            <w:vMerge w:val="restart"/>
            <w:shd w:val="clear" w:color="auto" w:fill="FFFFFF"/>
            <w:vAlign w:val="center"/>
          </w:tcPr>
          <w:p w:rsidRPr="007C14B1" w:rsidR="000E6570" w:rsidRDefault="000E6570" w14:paraId="3A68E1BE" w14:textId="77777777">
            <w:pPr>
              <w:jc w:val="center"/>
              <w:rPr>
                <w:rFonts w:cs="Arial"/>
                <w:color w:val="303030"/>
                <w:kern w:val="0"/>
                <w:sz w:val="20"/>
                <w:szCs w:val="20"/>
                <w14:ligatures w14:val="none"/>
              </w:rPr>
            </w:pPr>
            <w:r w:rsidRPr="007C14B1">
              <w:rPr>
                <w:rFonts w:cs="Arial"/>
                <w:color w:val="303030"/>
                <w:kern w:val="0"/>
                <w:sz w:val="20"/>
                <w:szCs w:val="20"/>
                <w14:ligatures w14:val="none"/>
              </w:rPr>
              <w:t>Global</w:t>
            </w:r>
          </w:p>
          <w:p w:rsidRPr="007C14B1" w:rsidR="000E6570" w:rsidRDefault="000E6570" w14:paraId="64A8F915" w14:textId="77777777">
            <w:pPr>
              <w:jc w:val="center"/>
              <w:rPr>
                <w:rFonts w:cs="Arial"/>
                <w:color w:val="303030"/>
                <w:kern w:val="0"/>
                <w:sz w:val="20"/>
                <w:szCs w:val="20"/>
                <w14:ligatures w14:val="none"/>
              </w:rPr>
            </w:pPr>
          </w:p>
        </w:tc>
        <w:tc>
          <w:tcPr>
            <w:tcW w:w="964" w:type="pct"/>
            <w:shd w:val="clear" w:color="auto" w:fill="FFFFFF"/>
            <w:vAlign w:val="center"/>
          </w:tcPr>
          <w:p w:rsidRPr="007C14B1" w:rsidR="000E6570" w:rsidRDefault="000E6570" w14:paraId="41688A46" w14:textId="77777777">
            <w:pPr>
              <w:jc w:val="center"/>
              <w:rPr>
                <w:rFonts w:cs="Arial"/>
                <w:color w:val="303030"/>
                <w:kern w:val="0"/>
                <w:sz w:val="20"/>
                <w:szCs w:val="20"/>
                <w14:ligatures w14:val="none"/>
              </w:rPr>
            </w:pPr>
            <w:r w:rsidRPr="007C14B1">
              <w:rPr>
                <w:rFonts w:cs="Arial"/>
                <w:color w:val="303030"/>
                <w:kern w:val="0"/>
                <w:sz w:val="20"/>
                <w:szCs w:val="20"/>
                <w14:ligatures w14:val="none"/>
              </w:rPr>
              <w:t>SHAP Summary Plot</w:t>
            </w:r>
          </w:p>
        </w:tc>
        <w:tc>
          <w:tcPr>
            <w:tcW w:w="3072" w:type="pct"/>
            <w:shd w:val="clear" w:color="auto" w:fill="FFFFFF"/>
            <w:vAlign w:val="center"/>
          </w:tcPr>
          <w:p w:rsidRPr="007C14B1" w:rsidR="000E6570" w:rsidRDefault="000E6570" w14:paraId="628D6BA1" w14:textId="77777777">
            <w:pPr>
              <w:jc w:val="center"/>
              <w:rPr>
                <w:rFonts w:cs="Arial"/>
                <w:color w:val="303030"/>
                <w:kern w:val="0"/>
                <w:sz w:val="20"/>
                <w:szCs w:val="20"/>
                <w14:ligatures w14:val="none"/>
              </w:rPr>
            </w:pPr>
            <w:r w:rsidRPr="007C14B1">
              <w:rPr>
                <w:rFonts w:cs="Arial"/>
                <w:color w:val="303030"/>
                <w:kern w:val="0"/>
                <w:sz w:val="20"/>
                <w:szCs w:val="20"/>
                <w14:ligatures w14:val="none"/>
              </w:rPr>
              <w:t>Clasifica y ordena las variables explicativas en un ranking jerárquico descendente según su impacto absoluto promedio en todo el conjunto de datos.</w:t>
            </w:r>
          </w:p>
        </w:tc>
      </w:tr>
      <w:tr w:rsidRPr="007C14B1" w:rsidR="000E6570" w14:paraId="789654E8" w14:textId="77777777">
        <w:tc>
          <w:tcPr>
            <w:tcW w:w="964" w:type="pct"/>
            <w:vMerge/>
            <w:shd w:val="clear" w:color="auto" w:fill="FFFFFF"/>
            <w:vAlign w:val="center"/>
          </w:tcPr>
          <w:p w:rsidRPr="007C14B1" w:rsidR="000E6570" w:rsidRDefault="000E6570" w14:paraId="16DC6CF4" w14:textId="77777777">
            <w:pPr>
              <w:jc w:val="center"/>
              <w:rPr>
                <w:rFonts w:cs="Arial"/>
                <w:color w:val="303030"/>
                <w:kern w:val="0"/>
                <w:sz w:val="20"/>
                <w:szCs w:val="20"/>
                <w14:ligatures w14:val="none"/>
              </w:rPr>
            </w:pPr>
          </w:p>
        </w:tc>
        <w:tc>
          <w:tcPr>
            <w:tcW w:w="964" w:type="pct"/>
            <w:shd w:val="clear" w:color="auto" w:fill="FFFFFF"/>
            <w:vAlign w:val="center"/>
          </w:tcPr>
          <w:p w:rsidRPr="007C14B1" w:rsidR="000E6570" w:rsidRDefault="000E6570" w14:paraId="214C7D0C" w14:textId="77777777">
            <w:pPr>
              <w:jc w:val="center"/>
              <w:rPr>
                <w:rFonts w:cs="Arial"/>
                <w:color w:val="303030"/>
                <w:kern w:val="0"/>
                <w:sz w:val="20"/>
                <w:szCs w:val="20"/>
                <w14:ligatures w14:val="none"/>
              </w:rPr>
            </w:pPr>
            <w:r w:rsidRPr="007C14B1">
              <w:rPr>
                <w:rFonts w:cs="Arial"/>
                <w:color w:val="303030"/>
                <w:kern w:val="0"/>
                <w:sz w:val="20"/>
                <w:szCs w:val="20"/>
                <w14:ligatures w14:val="none"/>
              </w:rPr>
              <w:t>TreeSHAP</w:t>
            </w:r>
          </w:p>
        </w:tc>
        <w:tc>
          <w:tcPr>
            <w:tcW w:w="3072" w:type="pct"/>
            <w:shd w:val="clear" w:color="auto" w:fill="FFFFFF"/>
            <w:vAlign w:val="center"/>
          </w:tcPr>
          <w:p w:rsidRPr="007C14B1" w:rsidR="000E6570" w:rsidRDefault="000E6570" w14:paraId="0E65F5E0" w14:textId="77777777">
            <w:pPr>
              <w:jc w:val="center"/>
              <w:rPr>
                <w:rFonts w:cs="Arial"/>
                <w:color w:val="303030"/>
                <w:kern w:val="0"/>
                <w:sz w:val="20"/>
                <w:szCs w:val="20"/>
                <w14:ligatures w14:val="none"/>
              </w:rPr>
            </w:pPr>
            <w:r w:rsidRPr="007C14B1">
              <w:rPr>
                <w:rFonts w:cs="Arial"/>
                <w:color w:val="303030"/>
                <w:kern w:val="0"/>
                <w:sz w:val="20"/>
                <w:szCs w:val="20"/>
                <w14:ligatures w14:val="none"/>
              </w:rPr>
              <w:t>Algoritmo optimizado que calcula de forma exacta los valores Shapley en modelos basados en árboles de decisión (como Random Forest y XGBoost).</w:t>
            </w:r>
          </w:p>
        </w:tc>
      </w:tr>
    </w:tbl>
    <w:p w:rsidRPr="00133B82" w:rsidR="000E6570" w:rsidP="000E6570" w:rsidRDefault="000E6570" w14:paraId="3A4453E0"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Pr="00133B82" w:rsidR="000E6570" w:rsidP="000E6570" w:rsidRDefault="000E6570" w14:paraId="6A527B2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representa el valor real de la variable (bajo o alto), permitiendo identificar patrones epidemiológicos globales de forma intuitiva [</w:t>
      </w:r>
      <w:r>
        <w:rPr>
          <w:rFonts w:cs="Arial"/>
          <w:color w:val="303030"/>
        </w:rPr>
        <w:t>42</w:t>
      </w:r>
      <w:r w:rsidRPr="00133B82">
        <w:rPr>
          <w:rFonts w:cs="Arial"/>
          <w:color w:val="303030"/>
        </w:rPr>
        <w:t>].</w:t>
      </w:r>
    </w:p>
    <w:p w:rsidRPr="00133B82" w:rsidR="000E6570" w:rsidP="000E6570" w:rsidRDefault="000E6570" w14:paraId="794AC17B"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000E6570" w:rsidP="000E6570" w:rsidRDefault="000E6570" w14:paraId="43ED8EBC"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TreeSHAP (Optimización para Modelos de Árboles): El cálculo tradicional de los valores Shapley</w:t>
      </w:r>
      <w:r>
        <w:rPr>
          <w:rFonts w:cs="Arial"/>
          <w:color w:val="303030"/>
        </w:rPr>
        <w:t xml:space="preserve">, </w:t>
      </w:r>
      <w:r w:rsidRPr="00133B82">
        <w:rPr>
          <w:rFonts w:cs="Arial"/>
          <w:color w:val="303030"/>
        </w:rPr>
        <w:t>que requiere evaluar todas las coaliciones posibles de variables de forma exponencial</w:t>
      </w:r>
      <w:r>
        <w:rPr>
          <w:rFonts w:cs="Arial"/>
          <w:color w:val="303030"/>
        </w:rPr>
        <w:t xml:space="preserve">, </w:t>
      </w:r>
      <w:r w:rsidRPr="003021C9">
        <w:rPr>
          <w:rFonts w:cs="Arial"/>
          <w:color w:val="303030"/>
        </w:rPr>
        <w:t>presenta un alto costo computacional de complejidad exponencial</w:t>
      </w:r>
      <w:r>
        <w:rPr>
          <w:rFonts w:cs="Arial"/>
          <w:color w:val="303030"/>
        </w:rPr>
        <w:t>.</w:t>
      </w:r>
      <w:r w:rsidRPr="003021C9">
        <w:rPr>
          <w:rFonts w:cs="Arial"/>
          <w:color w:val="303030"/>
        </w:rPr>
        <w:t xml:space="preserve"> </w:t>
      </w:r>
      <w:r w:rsidRPr="00133B82">
        <w:rPr>
          <w:rFonts w:cs="Arial"/>
          <w:color w:val="303030"/>
        </w:rPr>
        <w:t xml:space="preserve">Para resolver esta limitación en modelos de alta dimensionalidad, </w:t>
      </w:r>
      <w:r>
        <w:rPr>
          <w:rFonts w:cs="Arial"/>
          <w:color w:val="303030"/>
        </w:rPr>
        <w:t xml:space="preserve">como la base de datos de la Endes, </w:t>
      </w:r>
      <w:r w:rsidRPr="00133B82">
        <w:rPr>
          <w:rFonts w:cs="Arial"/>
          <w:color w:val="303030"/>
        </w:rPr>
        <w:t xml:space="preserve">se </w:t>
      </w:r>
      <w:r>
        <w:rPr>
          <w:rFonts w:cs="Arial"/>
          <w:color w:val="303030"/>
        </w:rPr>
        <w:t>puede incorporar</w:t>
      </w:r>
      <w:r w:rsidRPr="00133B82">
        <w:rPr>
          <w:rFonts w:cs="Arial"/>
          <w:color w:val="303030"/>
        </w:rPr>
        <w:t xml:space="preserve"> TreeSHAP, una variante optimizada diseñada exclusivamente para algoritmos basados en estructuras de árboles (como Random Forest</w:t>
      </w:r>
      <w:r>
        <w:rPr>
          <w:rFonts w:cs="Arial"/>
          <w:color w:val="303030"/>
        </w:rPr>
        <w:t xml:space="preserve"> y</w:t>
      </w:r>
      <w:r w:rsidRPr="00133B82">
        <w:rPr>
          <w:rFonts w:cs="Arial"/>
          <w:color w:val="303030"/>
        </w:rPr>
        <w:t xml:space="preserve"> XGBoost, que son </w:t>
      </w:r>
      <w:r>
        <w:rPr>
          <w:rFonts w:cs="Arial"/>
          <w:color w:val="303030"/>
        </w:rPr>
        <w:t xml:space="preserve">uno de </w:t>
      </w:r>
      <w:r w:rsidRPr="00133B82">
        <w:rPr>
          <w:rFonts w:cs="Arial"/>
          <w:color w:val="303030"/>
        </w:rPr>
        <w:t xml:space="preserve">los modelos </w:t>
      </w:r>
      <w:r>
        <w:rPr>
          <w:rFonts w:cs="Arial"/>
          <w:color w:val="303030"/>
        </w:rPr>
        <w:t>seleccionados</w:t>
      </w:r>
      <w:r w:rsidRPr="00133B82">
        <w:rPr>
          <w:rFonts w:cs="Arial"/>
          <w:color w:val="303030"/>
        </w:rPr>
        <w:t xml:space="preserve"> en esta investigación). </w:t>
      </w:r>
      <w:r>
        <w:rPr>
          <w:rFonts w:cs="Arial"/>
          <w:color w:val="303030"/>
        </w:rPr>
        <w:t>E</w:t>
      </w:r>
      <w:r w:rsidRPr="006A7A68">
        <w:rPr>
          <w:rFonts w:cs="Arial"/>
          <w:color w:val="303030"/>
        </w:rPr>
        <w:t xml:space="preserve">sto le permite entregar explicaciones locales exactas de forma matemática directa y a una velocidad extremadamente alta. </w:t>
      </w:r>
      <w:r>
        <w:rPr>
          <w:rFonts w:cs="Arial"/>
          <w:color w:val="303030"/>
        </w:rPr>
        <w:t xml:space="preserve">[42]. </w:t>
      </w:r>
    </w:p>
    <w:p w:rsidRPr="00133B82" w:rsidR="000E6570" w:rsidP="000E6570" w:rsidRDefault="000E6570" w14:paraId="0B89904D"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000E6570" w:rsidP="000E6570" w:rsidRDefault="000E6570" w14:paraId="377190D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000E6570" w:rsidP="000E6570" w:rsidRDefault="000E6570" w14:paraId="1ACDA0A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8A73E9">
        <w:rPr>
          <w:rFonts w:cs="Arial"/>
          <w:color w:val="303030"/>
        </w:rPr>
        <w:t xml:space="preserve">A diferencia de la global (que mira a toda la población de la ENDES en conjunto), la local sirve para explicar caso </w:t>
      </w:r>
      <w:r>
        <w:rPr>
          <w:rFonts w:cs="Arial"/>
          <w:color w:val="303030"/>
        </w:rPr>
        <w:t>por caso, una determinación exacta de evento.</w:t>
      </w:r>
    </w:p>
    <w:p w:rsidRPr="008A73E9" w:rsidR="00A91C6D" w:rsidP="000E6570" w:rsidRDefault="00A91C6D" w14:paraId="28BBD51F"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Pr="00133B82" w:rsidR="000E6570" w:rsidP="00A32E4C" w:rsidRDefault="005B1F55" w14:paraId="6E17EA30" w14:textId="787C8E9F">
      <w:pPr>
        <w:pStyle w:val="Heading4"/>
        <w:rPr>
          <w:rFonts w:cs="Arial"/>
          <w:color w:val="303030"/>
        </w:rPr>
      </w:pPr>
      <w:bookmarkStart w:name="_Toc238504206" w:id="231"/>
      <w:bookmarkStart w:name="_Toc1460694372" w:id="1517642581"/>
      <w:r w:rsidR="005B1F55">
        <w:rPr/>
        <w:t xml:space="preserve">Tabla </w:t>
      </w:r>
      <w:r>
        <w:fldChar w:fldCharType="begin"/>
      </w:r>
      <w:r>
        <w:instrText xml:space="preserve"> SEQ Tabla \* ARABIC </w:instrText>
      </w:r>
      <w:r>
        <w:fldChar w:fldCharType="separate"/>
      </w:r>
      <w:r w:rsidRPr="03190E2B" w:rsidR="00214F2D">
        <w:rPr>
          <w:noProof/>
        </w:rPr>
        <w:t>6</w:t>
      </w:r>
      <w:r>
        <w:fldChar w:fldCharType="end"/>
      </w:r>
      <w:r w:rsidR="005B1F55">
        <w:rPr/>
        <w:t xml:space="preserve">: </w:t>
      </w:r>
      <w:r w:rsidR="005B1F55">
        <w:rPr/>
        <w:t>Niveles de Análisis de Explicabilidad Local</w:t>
      </w:r>
      <w:bookmarkEnd w:id="231"/>
      <w:bookmarkEnd w:id="1517642581"/>
    </w:p>
    <w:tbl>
      <w:tblPr>
        <w:tblStyle w:val="TableGrid"/>
        <w:tblW w:w="5000" w:type="pct"/>
        <w:tblLook w:val="04A0" w:firstRow="1" w:lastRow="0" w:firstColumn="1" w:lastColumn="0" w:noHBand="0" w:noVBand="1"/>
      </w:tblPr>
      <w:tblGrid>
        <w:gridCol w:w="1692"/>
        <w:gridCol w:w="1692"/>
        <w:gridCol w:w="5393"/>
      </w:tblGrid>
      <w:tr w:rsidRPr="007C14B1" w:rsidR="000E6570" w14:paraId="6C63908A" w14:textId="77777777">
        <w:tc>
          <w:tcPr>
            <w:tcW w:w="964" w:type="pct"/>
            <w:vMerge w:val="restart"/>
            <w:shd w:val="clear" w:color="auto" w:fill="FFFFFF"/>
            <w:vAlign w:val="center"/>
          </w:tcPr>
          <w:p w:rsidRPr="007C14B1" w:rsidR="000E6570" w:rsidRDefault="000E6570" w14:paraId="26801F43" w14:textId="77777777">
            <w:pPr>
              <w:jc w:val="center"/>
              <w:rPr>
                <w:rFonts w:cs="Arial"/>
                <w:color w:val="303030"/>
                <w:kern w:val="0"/>
                <w:sz w:val="20"/>
                <w:szCs w:val="20"/>
                <w14:ligatures w14:val="none"/>
              </w:rPr>
            </w:pPr>
            <w:r w:rsidRPr="007C14B1">
              <w:rPr>
                <w:rFonts w:cs="Arial"/>
                <w:color w:val="303030"/>
                <w:kern w:val="0"/>
                <w:sz w:val="20"/>
                <w:szCs w:val="20"/>
                <w14:ligatures w14:val="none"/>
              </w:rPr>
              <w:t>Local</w:t>
            </w:r>
          </w:p>
        </w:tc>
        <w:tc>
          <w:tcPr>
            <w:tcW w:w="964" w:type="pct"/>
            <w:shd w:val="clear" w:color="auto" w:fill="FFFFFF"/>
            <w:vAlign w:val="center"/>
          </w:tcPr>
          <w:p w:rsidRPr="007C14B1" w:rsidR="000E6570" w:rsidRDefault="000E6570" w14:paraId="1C3C0F81" w14:textId="77777777">
            <w:pPr>
              <w:jc w:val="center"/>
              <w:rPr>
                <w:rFonts w:cs="Arial"/>
                <w:color w:val="303030"/>
                <w:kern w:val="0"/>
                <w:sz w:val="20"/>
                <w:szCs w:val="20"/>
                <w14:ligatures w14:val="none"/>
              </w:rPr>
            </w:pPr>
            <w:r w:rsidRPr="007C14B1">
              <w:rPr>
                <w:rFonts w:cs="Arial"/>
                <w:color w:val="303030"/>
                <w:kern w:val="0"/>
                <w:sz w:val="20"/>
                <w:szCs w:val="20"/>
                <w14:ligatures w14:val="none"/>
              </w:rPr>
              <w:t>LIME</w:t>
            </w:r>
          </w:p>
        </w:tc>
        <w:tc>
          <w:tcPr>
            <w:tcW w:w="3072" w:type="pct"/>
            <w:shd w:val="clear" w:color="auto" w:fill="FFFFFF"/>
            <w:vAlign w:val="center"/>
          </w:tcPr>
          <w:p w:rsidRPr="007C14B1" w:rsidR="000E6570" w:rsidRDefault="000E6570" w14:paraId="472B8A40" w14:textId="77777777">
            <w:pPr>
              <w:jc w:val="center"/>
              <w:rPr>
                <w:rFonts w:cs="Arial"/>
                <w:color w:val="303030"/>
                <w:kern w:val="0"/>
                <w:sz w:val="20"/>
                <w:szCs w:val="20"/>
                <w14:ligatures w14:val="none"/>
              </w:rPr>
            </w:pPr>
            <w:r w:rsidRPr="007C14B1">
              <w:rPr>
                <w:rFonts w:cs="Arial"/>
                <w:color w:val="303030"/>
                <w:kern w:val="0"/>
                <w:sz w:val="20"/>
                <w:szCs w:val="20"/>
                <w14:ligatures w14:val="none"/>
              </w:rPr>
              <w:t>Construye un modelo sustituto local y lineal para aproximar la frontera de decisión del algoritmo complejo alrededor de una sola gestante.</w:t>
            </w:r>
          </w:p>
        </w:tc>
      </w:tr>
      <w:tr w:rsidRPr="007C14B1" w:rsidR="000E6570" w14:paraId="62D10AED" w14:textId="77777777">
        <w:tc>
          <w:tcPr>
            <w:tcW w:w="964" w:type="pct"/>
            <w:vMerge/>
            <w:shd w:val="clear" w:color="auto" w:fill="FFFFFF"/>
            <w:vAlign w:val="center"/>
          </w:tcPr>
          <w:p w:rsidRPr="007C14B1" w:rsidR="000E6570" w:rsidRDefault="000E6570" w14:paraId="42ACEF6D" w14:textId="77777777">
            <w:pPr>
              <w:jc w:val="center"/>
              <w:rPr>
                <w:rFonts w:cs="Arial"/>
                <w:color w:val="303030"/>
                <w:kern w:val="0"/>
                <w:sz w:val="20"/>
                <w:szCs w:val="20"/>
                <w14:ligatures w14:val="none"/>
              </w:rPr>
            </w:pPr>
          </w:p>
        </w:tc>
        <w:tc>
          <w:tcPr>
            <w:tcW w:w="964" w:type="pct"/>
            <w:shd w:val="clear" w:color="auto" w:fill="FFFFFF"/>
            <w:vAlign w:val="center"/>
          </w:tcPr>
          <w:p w:rsidRPr="007C14B1" w:rsidR="000E6570" w:rsidRDefault="000E6570" w14:paraId="7F69F4A5" w14:textId="77777777">
            <w:pPr>
              <w:jc w:val="center"/>
              <w:rPr>
                <w:rFonts w:cs="Arial"/>
                <w:color w:val="303030"/>
                <w:kern w:val="0"/>
                <w:sz w:val="20"/>
                <w:szCs w:val="20"/>
                <w14:ligatures w14:val="none"/>
              </w:rPr>
            </w:pPr>
            <w:r w:rsidRPr="007C14B1">
              <w:rPr>
                <w:rFonts w:cs="Arial"/>
                <w:color w:val="303030"/>
                <w:kern w:val="0"/>
                <w:sz w:val="20"/>
                <w:szCs w:val="20"/>
                <w14:ligatures w14:val="none"/>
              </w:rPr>
              <w:t>SHAP Waterfall Plot</w:t>
            </w:r>
          </w:p>
        </w:tc>
        <w:tc>
          <w:tcPr>
            <w:tcW w:w="3072" w:type="pct"/>
            <w:shd w:val="clear" w:color="auto" w:fill="FFFFFF"/>
            <w:vAlign w:val="center"/>
          </w:tcPr>
          <w:p w:rsidRPr="007C14B1" w:rsidR="000E6570" w:rsidRDefault="000E6570" w14:paraId="1EDB6C28" w14:textId="77777777">
            <w:pPr>
              <w:jc w:val="center"/>
              <w:rPr>
                <w:rFonts w:cs="Arial"/>
                <w:color w:val="303030"/>
                <w:kern w:val="0"/>
                <w:sz w:val="20"/>
                <w:szCs w:val="20"/>
                <w14:ligatures w14:val="none"/>
              </w:rPr>
            </w:pPr>
            <w:r w:rsidRPr="007C14B1">
              <w:rPr>
                <w:rFonts w:cs="Arial"/>
                <w:color w:val="303030"/>
                <w:kern w:val="0"/>
                <w:sz w:val="20"/>
                <w:szCs w:val="20"/>
                <w14:ligatures w14:val="none"/>
              </w:rPr>
              <w:t>Desglosa secuencialmente cómo cada variable suma o resta probabilidad de riesgo a partir de un valor base promedio hasta la predicción final.</w:t>
            </w:r>
          </w:p>
        </w:tc>
      </w:tr>
    </w:tbl>
    <w:p w:rsidRPr="00133B82" w:rsidR="000E6570" w:rsidP="000E6570" w:rsidRDefault="000E6570" w14:paraId="0F40903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Pr="00133B82" w:rsidR="000E6570" w:rsidP="000E6570" w:rsidRDefault="000E6570" w14:paraId="3AEA5FE8"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LIME (Local Interpretable Model-agnostic Explanations): Esta técnica asume que, aunque la frontera de decisión global del modelo sea altamente compleja y no lineal, el comportamiento del algoritmo alrededor de una sola observación específica (una gestante en particular) puede aproximarse mediante un modelo lineal simple y fácil de interpretar (como una regresión logística local)</w:t>
      </w:r>
      <w:r>
        <w:rPr>
          <w:rFonts w:cs="Arial"/>
          <w:color w:val="303030"/>
        </w:rPr>
        <w:t xml:space="preserve"> [43]</w:t>
      </w:r>
      <w:r w:rsidRPr="00133B82">
        <w:rPr>
          <w:rFonts w:cs="Arial"/>
          <w:color w:val="303030"/>
        </w:rPr>
        <w:t xml:space="preserve">. </w:t>
      </w:r>
      <w:r w:rsidRPr="00321394">
        <w:rPr>
          <w:rFonts w:cs="Arial"/>
          <w:color w:val="303030"/>
        </w:rPr>
        <w:t xml:space="preserve">En el ámbito </w:t>
      </w:r>
      <w:r>
        <w:rPr>
          <w:rFonts w:cs="Arial"/>
          <w:color w:val="303030"/>
        </w:rPr>
        <w:t>de salud</w:t>
      </w:r>
      <w:r w:rsidRPr="00321394">
        <w:rPr>
          <w:rFonts w:cs="Arial"/>
          <w:color w:val="303030"/>
        </w:rPr>
        <w:t>, LIME permite al personal de salud identificar qué factores particulares de salud o sociodemográficos determinaron de forma específica la clasificación de riesgo de una paciente concreta durante su consulta individual [</w:t>
      </w:r>
      <w:r>
        <w:rPr>
          <w:rFonts w:cs="Arial"/>
          <w:color w:val="303030"/>
        </w:rPr>
        <w:t>43</w:t>
      </w:r>
      <w:r w:rsidRPr="00321394">
        <w:rPr>
          <w:rFonts w:cs="Arial"/>
          <w:color w:val="303030"/>
        </w:rPr>
        <w:t>].</w:t>
      </w:r>
    </w:p>
    <w:p w:rsidRPr="00133B82" w:rsidR="000E6570" w:rsidP="000E6570" w:rsidRDefault="000E6570" w14:paraId="4C6E28C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000E6570" w:rsidP="000E6570" w:rsidRDefault="000E6570" w14:paraId="391EA6B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xml:space="preserve">•   SHAP Waterfall Plot (Gráfico de Cascada SHAP): Es la representación gráfica </w:t>
      </w:r>
      <w:r>
        <w:rPr>
          <w:rFonts w:cs="Arial"/>
          <w:color w:val="303030"/>
        </w:rPr>
        <w:t xml:space="preserve">mejor recomendada </w:t>
      </w:r>
      <w:r w:rsidRPr="00133B82">
        <w:rPr>
          <w:rFonts w:cs="Arial"/>
          <w:color w:val="303030"/>
        </w:rPr>
        <w:t xml:space="preserve">para la toma de decisiones clínicas personalizadas. El gráfico de cascada describe </w:t>
      </w:r>
      <w:r>
        <w:rPr>
          <w:rFonts w:cs="Arial"/>
          <w:color w:val="303030"/>
        </w:rPr>
        <w:t>un</w:t>
      </w:r>
      <w:r w:rsidRPr="00133B82">
        <w:rPr>
          <w:rFonts w:cs="Arial"/>
          <w:color w:val="303030"/>
        </w:rPr>
        <w:t xml:space="preserve"> análisis comienza en el "valor base" (base value), que representa la predicción promedio o tasa de riesgo basal de toda la población de la ENDES. </w:t>
      </w:r>
      <w:r w:rsidRPr="00F7230E">
        <w:rPr>
          <w:rFonts w:cs="Arial"/>
          <w:color w:val="303030"/>
        </w:rPr>
        <w:t>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w:t>
      </w:r>
      <w:r>
        <w:rPr>
          <w:rFonts w:cs="Arial"/>
          <w:color w:val="303030"/>
        </w:rPr>
        <w:t>41</w:t>
      </w:r>
      <w:r w:rsidRPr="00F7230E">
        <w:rPr>
          <w:rFonts w:cs="Arial"/>
          <w:color w:val="303030"/>
        </w:rPr>
        <w:t>].</w:t>
      </w:r>
    </w:p>
    <w:p w:rsidRPr="004A1815" w:rsidR="00AC349F" w:rsidRDefault="00AC349F" w14:paraId="24AFA3F3" w14:textId="77777777">
      <w:pPr>
        <w:rPr>
          <w:rFonts w:eastAsia="Calibri" w:cs="Arial"/>
          <w:b/>
          <w:bCs/>
          <w:lang w:eastAsia="es-PE"/>
        </w:rPr>
      </w:pPr>
      <w:bookmarkStart w:name="_Toc235051619" w:id="232"/>
      <w:bookmarkStart w:name="_Toc2138613906" w:id="233"/>
      <w:bookmarkStart w:name="_Toc778740478" w:id="234"/>
      <w:bookmarkStart w:name="_Toc615968344" w:id="235"/>
      <w:bookmarkStart w:name="_Toc771824189" w:id="236"/>
    </w:p>
    <w:p w:rsidRPr="004A1815" w:rsidR="00120D89" w:rsidP="00CD1362" w:rsidRDefault="064E05D1" w14:paraId="39F02343" w14:textId="00736ED4">
      <w:pPr>
        <w:pStyle w:val="Heading1"/>
      </w:pPr>
      <w:commentRangeStart w:id="238"/>
      <w:commentRangeStart w:id="239"/>
      <w:commentRangeStart w:id="240"/>
      <w:commentRangeStart w:id="241"/>
      <w:bookmarkStart w:name="_Toc1432081598" w:id="1198900890"/>
      <w:r w:rsidR="064E05D1">
        <w:rPr/>
        <w:t>4. Metodología de la investigación</w:t>
      </w:r>
      <w:bookmarkEnd w:id="232"/>
      <w:bookmarkEnd w:id="233"/>
      <w:bookmarkEnd w:id="234"/>
      <w:bookmarkEnd w:id="235"/>
      <w:bookmarkEnd w:id="236"/>
      <w:commentRangeEnd w:id="238"/>
      <w:r>
        <w:rPr>
          <w:rStyle w:val="CommentReference"/>
        </w:rPr>
        <w:commentReference w:id="238"/>
      </w:r>
      <w:commentRangeEnd w:id="239"/>
      <w:r>
        <w:rPr>
          <w:rStyle w:val="CommentReference"/>
        </w:rPr>
        <w:commentReference w:id="239"/>
      </w:r>
      <w:commentRangeEnd w:id="240"/>
      <w:r>
        <w:rPr>
          <w:rStyle w:val="CommentReference"/>
        </w:rPr>
        <w:commentReference w:id="240"/>
      </w:r>
      <w:commentRangeEnd w:id="241"/>
      <w:r>
        <w:rPr>
          <w:rStyle w:val="CommentReference"/>
        </w:rPr>
        <w:commentReference w:id="241"/>
      </w:r>
      <w:bookmarkEnd w:id="1198900890"/>
    </w:p>
    <w:p w:rsidRPr="004A1815" w:rsidR="00951243" w:rsidP="00CD1362" w:rsidRDefault="29985DDA" w14:paraId="58029231" w14:textId="33FE43EA">
      <w:pPr>
        <w:pStyle w:val="Heading2"/>
      </w:pPr>
      <w:bookmarkStart w:name="_Toc235051620" w:id="242"/>
      <w:bookmarkStart w:name="_Toc344986917" w:id="243"/>
      <w:bookmarkStart w:name="_Toc1736988769" w:id="244"/>
      <w:bookmarkStart w:name="_Toc435075652" w:id="245"/>
      <w:bookmarkStart w:name="_Toc510166878" w:id="246"/>
      <w:commentRangeStart w:id="248"/>
      <w:commentRangeStart w:id="249"/>
      <w:bookmarkStart w:name="_Toc317632405" w:id="381843522"/>
      <w:r w:rsidR="29985DDA">
        <w:rPr/>
        <w:t xml:space="preserve">4.1 Tipo </w:t>
      </w:r>
      <w:r w:rsidR="0048762E">
        <w:rPr/>
        <w:t>de</w:t>
      </w:r>
      <w:r w:rsidR="29985DDA">
        <w:rPr/>
        <w:t xml:space="preserve"> investigación</w:t>
      </w:r>
      <w:bookmarkEnd w:id="242"/>
      <w:bookmarkEnd w:id="243"/>
      <w:bookmarkEnd w:id="244"/>
      <w:bookmarkEnd w:id="245"/>
      <w:bookmarkEnd w:id="246"/>
      <w:commentRangeEnd w:id="248"/>
      <w:r>
        <w:rPr>
          <w:rStyle w:val="CommentReference"/>
        </w:rPr>
        <w:commentReference w:id="248"/>
      </w:r>
      <w:commentRangeEnd w:id="249"/>
      <w:r>
        <w:rPr>
          <w:rStyle w:val="CommentReference"/>
        </w:rPr>
        <w:commentReference w:id="249"/>
      </w:r>
      <w:bookmarkEnd w:id="381843522"/>
    </w:p>
    <w:p w:rsidRPr="004A1815" w:rsidR="000B741E" w:rsidP="00CD1362" w:rsidRDefault="694A3FBE" w14:paraId="704252A6" w14:textId="34207EA9">
      <w:pPr>
        <w:pStyle w:val="ListParagraph"/>
      </w:pPr>
      <w:r w:rsidRPr="50072972">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[18]. En este tipo de estudio, el carácter aplicado responde a que los resultados contribuyen a la </w:t>
      </w:r>
      <w:r w:rsidRPr="50072972" w:rsidR="056012A5">
        <w:t>implementación de herramientas tecnológica</w:t>
      </w:r>
      <w:r w:rsidRPr="50072972" w:rsidR="51E5AC6C">
        <w:t>s</w:t>
      </w:r>
      <w:r w:rsidRPr="50072972" w:rsidR="056012A5">
        <w:t xml:space="preserve"> de análisis de </w:t>
      </w:r>
      <w:r w:rsidRPr="50072972">
        <w:t>salud pública</w:t>
      </w:r>
      <w:r w:rsidRPr="50072972" w:rsidR="5679CF83">
        <w:t>,</w:t>
      </w:r>
      <w:r w:rsidRPr="50072972">
        <w:t xml:space="preserve"> al identificar factores de riesgo de la pérdida gestacional, un problema real que afecta a mujeres peruanas. Si bien no se implementa directamente una herramienta</w:t>
      </w:r>
      <w:r w:rsidRPr="50072972" w:rsidR="04925297">
        <w:t xml:space="preserve">, sino una evaluación de modelos de </w:t>
      </w:r>
      <w:r w:rsidRPr="50072972" w:rsidR="4803F738">
        <w:t>M</w:t>
      </w:r>
      <w:r w:rsidRPr="50072972" w:rsidR="04925297">
        <w:t xml:space="preserve">achine </w:t>
      </w:r>
      <w:r w:rsidRPr="50072972" w:rsidR="52BF455F">
        <w:t>Le</w:t>
      </w:r>
      <w:r w:rsidRPr="50072972" w:rsidR="04925297">
        <w:t xml:space="preserve">arning para encontrar variables que intervengan o </w:t>
      </w:r>
      <w:r w:rsidRPr="50072972" w:rsidR="16F60538">
        <w:t xml:space="preserve">influencien </w:t>
      </w:r>
      <w:r w:rsidRPr="50072972" w:rsidR="04925297">
        <w:t xml:space="preserve">al desarrollo </w:t>
      </w:r>
      <w:r w:rsidRPr="50072972" w:rsidR="2B2059C3">
        <w:t xml:space="preserve">del </w:t>
      </w:r>
      <w:r w:rsidRPr="50072972" w:rsidR="04925297">
        <w:t>evento de riesgo</w:t>
      </w:r>
      <w:r w:rsidRPr="50072972">
        <w:t>, el conocimiento generado sobre qué variables predicen el riesgo y qué algoritmo ofrece mayor precisión puede orientar</w:t>
      </w:r>
      <w:r w:rsidRPr="50072972" w:rsidR="246AFB8F">
        <w:t xml:space="preserve"> y aportar conocimiento para</w:t>
      </w:r>
      <w:r w:rsidRPr="50072972">
        <w:t xml:space="preserve"> futuras intervenciones preventivas. El componente 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rsidRPr="004A1815" w:rsidR="002D4621" w:rsidP="00CD1362" w:rsidRDefault="002D4621" w14:paraId="3D799401" w14:textId="77777777">
      <w:pPr>
        <w:pStyle w:val="ListParagraph"/>
      </w:pPr>
    </w:p>
    <w:p w:rsidRPr="004A1815" w:rsidR="00BC034E" w:rsidP="00CD1362" w:rsidRDefault="7D96D3F2" w14:paraId="77CCE054" w14:textId="17E20ED3">
      <w:pPr>
        <w:pStyle w:val="Heading2"/>
      </w:pPr>
      <w:bookmarkStart w:name="_Toc235051621" w:id="250"/>
      <w:bookmarkStart w:name="_Toc1699592165" w:id="251"/>
      <w:bookmarkStart w:name="_Toc1937498906" w:id="252"/>
      <w:bookmarkStart w:name="_Toc243102495" w:id="253"/>
      <w:bookmarkStart w:name="_Toc635793749" w:id="254"/>
      <w:commentRangeStart w:id="256"/>
      <w:commentRangeStart w:id="257"/>
      <w:bookmarkStart w:name="_Toc1432735506" w:id="693544099"/>
      <w:r w:rsidR="7D96D3F2">
        <w:rPr/>
        <w:t>4.2 Diseño metodológico</w:t>
      </w:r>
      <w:bookmarkEnd w:id="250"/>
      <w:bookmarkEnd w:id="251"/>
      <w:bookmarkEnd w:id="252"/>
      <w:bookmarkEnd w:id="253"/>
      <w:bookmarkEnd w:id="254"/>
      <w:commentRangeEnd w:id="256"/>
      <w:r>
        <w:rPr>
          <w:rStyle w:val="CommentReference"/>
        </w:rPr>
        <w:commentReference w:id="256"/>
      </w:r>
      <w:commentRangeEnd w:id="257"/>
      <w:r>
        <w:rPr>
          <w:rStyle w:val="CommentReference"/>
        </w:rPr>
        <w:commentReference w:id="257"/>
      </w:r>
      <w:bookmarkEnd w:id="693544099"/>
    </w:p>
    <w:p w:rsidRPr="004A1815" w:rsidR="2C4B2C4B" w:rsidP="00CD1362" w:rsidRDefault="10592E76" w14:paraId="3162DAC2" w14:textId="17CFDA64">
      <w:pPr>
        <w:pStyle w:val="ListParagraph"/>
      </w:pPr>
      <w:r w:rsidRPr="246B6A9A">
        <w:t>El diseño metodológico de esta investigación es de tipo</w:t>
      </w:r>
      <w:r w:rsidRPr="246B6A9A" w:rsidR="2D761629">
        <w:t xml:space="preserve"> </w:t>
      </w:r>
      <w:r w:rsidRPr="246B6A9A">
        <w:t>observacional,</w:t>
      </w:r>
      <w:r w:rsidRPr="246B6A9A" w:rsidR="2D761629">
        <w:t xml:space="preserve"> </w:t>
      </w:r>
      <w:r w:rsidRPr="246B6A9A">
        <w:t>no experimental, transversal y retrospectivo. Los estudios observacionales pertenecen a diseños de investigación que tienen como principal objetivo la</w:t>
      </w:r>
      <w:r w:rsidRPr="246B6A9A" w:rsidR="2D761629">
        <w:t xml:space="preserve"> </w:t>
      </w:r>
      <w:r w:rsidRPr="246B6A9A">
        <w:t>observación</w:t>
      </w:r>
      <w:r w:rsidRPr="246B6A9A" w:rsidR="2D761629">
        <w:t xml:space="preserve"> </w:t>
      </w:r>
      <w:r w:rsidRPr="246B6A9A">
        <w:t>y registro de sucesos sin</w:t>
      </w:r>
      <w:r w:rsidRPr="246B6A9A" w:rsidR="2D761629">
        <w:t xml:space="preserve"> </w:t>
      </w:r>
      <w:r w:rsidRPr="246B6A9A">
        <w:t>intervención</w:t>
      </w:r>
      <w:r w:rsidRPr="246B6A9A" w:rsidR="2D761629">
        <w:t xml:space="preserve"> </w:t>
      </w:r>
      <w:r w:rsidRPr="246B6A9A">
        <w:t xml:space="preserve">en estos, </w:t>
      </w:r>
      <w:r w:rsidRPr="246B6A9A" w:rsidR="2D761629">
        <w:t xml:space="preserve">y </w:t>
      </w:r>
      <w:r w:rsidRPr="246B6A9A">
        <w:t>las mediciones puede</w:t>
      </w:r>
      <w:r w:rsidRPr="246B6A9A" w:rsidR="56571B8D">
        <w:t>n</w:t>
      </w:r>
      <w:r w:rsidRPr="246B6A9A">
        <w:t xml:space="preserve"> </w:t>
      </w:r>
      <w:r w:rsidRPr="246B6A9A" w:rsidR="2D761629">
        <w:t>realizarse</w:t>
      </w:r>
      <w:r w:rsidRPr="246B6A9A">
        <w:t xml:space="preserve"> de forma única o a lo largo del tiempo [25].</w:t>
      </w:r>
      <w:r w:rsidRPr="246B6A9A" w:rsidR="2D761629">
        <w:t xml:space="preserve"> </w:t>
      </w:r>
      <w:r w:rsidRPr="246B6A9A">
        <w:t xml:space="preserve">Este diseño se alinea con el propósito de la presente investigación, que analiza datos de la ENDES para identificar </w:t>
      </w:r>
      <w:r w:rsidRPr="246B6A9A" w:rsidR="2D761629">
        <w:t>variables asociadas a la</w:t>
      </w:r>
      <w:r w:rsidRPr="246B6A9A">
        <w:t xml:space="preserve"> pérdida gestacional sin manipular las variables</w:t>
      </w:r>
      <w:r w:rsidRPr="246B6A9A" w:rsidR="2D761629">
        <w:t xml:space="preserve"> de estudio. Asimismo, presenta</w:t>
      </w:r>
      <w:r w:rsidRPr="246B6A9A">
        <w:t xml:space="preserve"> un </w:t>
      </w:r>
      <w:r w:rsidRPr="246B6A9A" w:rsidR="2D761629">
        <w:t>carácter</w:t>
      </w:r>
      <w:r w:rsidRPr="246B6A9A">
        <w:t xml:space="preserve"> retrospectivo</w:t>
      </w:r>
      <w:r w:rsidRPr="246B6A9A" w:rsidR="125134AE">
        <w:t>,</w:t>
      </w:r>
      <w:r w:rsidRPr="246B6A9A">
        <w:t xml:space="preserve"> </w:t>
      </w:r>
      <w:r w:rsidRPr="246B6A9A" w:rsidR="2D761629">
        <w:t>debido a que se utilizan datos previamente recolectados por el Instituto Nacional de Estadística e Informática (INEI), y un carácter</w:t>
      </w:r>
      <w:r w:rsidRPr="246B6A9A" w:rsidR="1A1A304F">
        <w:t xml:space="preserve"> transversal</w:t>
      </w:r>
      <w:r w:rsidRPr="246B6A9A" w:rsidR="2D761629">
        <w:t xml:space="preserve"> basado en la integración de diferentes cortes transversales correspondientes a las ediciones de la ENDES de los años 2022, 2023, 2024 y 2025. No se realiza un</w:t>
      </w:r>
      <w:r w:rsidRPr="5BBE43E6" w:rsidR="1A1A304F">
        <w:t xml:space="preserve"> seguimiento </w:t>
      </w:r>
      <w:r w:rsidRPr="246B6A9A" w:rsidR="2D761629">
        <w:t xml:space="preserve">de las mismas </w:t>
      </w:r>
      <w:r w:rsidRPr="5BBE43E6" w:rsidR="1A1A304F">
        <w:t xml:space="preserve">mujeres </w:t>
      </w:r>
      <w:r w:rsidRPr="246B6A9A" w:rsidR="2D761629">
        <w:t>a través de los años, sino que se analizan datos provenientes de diferentes muestras de mujeres encuestadas en cada edición, conformando una base de datos acumulada para el análisis estadístico y la construcción de los modelos predictivos.</w:t>
      </w:r>
    </w:p>
    <w:p w:rsidR="246B6A9A" w:rsidP="00CD1362" w:rsidRDefault="246B6A9A" w14:paraId="498BCED4" w14:textId="7C9D694D">
      <w:pPr>
        <w:pStyle w:val="ListParagraph"/>
      </w:pPr>
    </w:p>
    <w:p w:rsidRPr="004A1815" w:rsidR="002D4621" w:rsidP="00CD1362" w:rsidRDefault="2C4B2C4B" w14:paraId="4D67BB90" w14:textId="31AF7503">
      <w:pPr>
        <w:pStyle w:val="ListParagraph"/>
      </w:pPr>
      <w:r w:rsidRPr="004A1815">
        <w:t xml:space="preserve">La investigación no experimental tiene como concepto el no manipular de forma deliberada las variables. En este tipo de estudio no </w:t>
      </w:r>
      <w:r w:rsidRPr="45268F1D" w:rsidR="37721578">
        <w:t xml:space="preserve">se </w:t>
      </w:r>
      <w:r w:rsidRPr="4CADD766">
        <w:t>realiza</w:t>
      </w:r>
      <w:r w:rsidRPr="4CADD766" w:rsidR="3CE2DDB4">
        <w:t>n</w:t>
      </w:r>
      <w:r w:rsidRPr="004A1815">
        <w:t xml:space="preserve"> variaciones de forma intencional en las variables independientes con el fin de observar su efecto sobre otras variables, el investigador solo se limita a observar los fenómenos tal y como se dan en su contexto natural para analizarlos [16]. Cuando se hace referencia al concepto experimental, el investigador prepara deliberadamente una situación a la que son expuestos los participantes, “construyendo” una realidad para evaluar efectos de un tratamiento. A diferencia de un estudio no experimental, no se genera ninguna situación si no que observan situaciones ya existentes que no fueron provocadas de forma intencional por el investigador.</w:t>
      </w:r>
    </w:p>
    <w:p w:rsidRPr="004A1815" w:rsidR="002D4621" w:rsidP="00CD1362" w:rsidRDefault="002D4621" w14:paraId="1E22234D" w14:textId="77777777">
      <w:pPr>
        <w:pStyle w:val="ListParagraph"/>
      </w:pPr>
    </w:p>
    <w:p w:rsidRPr="004A1815" w:rsidR="002D4621" w:rsidP="00CD1362" w:rsidRDefault="2C4B2C4B" w14:paraId="07705C81" w14:textId="7898F07F">
      <w:pPr>
        <w:pStyle w:val="ListParagraph"/>
      </w:pPr>
      <w:r w:rsidRPr="004A1815">
        <w:t>El enfoque retrospectivo responde a que los datos ya fueron recolectados en el pasado por el Instituto Nacional de Estadística e informática (INEI). Según Hernández dentro de los diseños no experimentales de tipo correlacional-causal, los diseños retrospectivos son aquellos en los que se reconstruyen las relaciones a partir de las variables dependientes, es decir, cuando los efectos ya han ocurrido en la realidad y el investigador observa y reporta lo sucedido [16]. En este caso los eventos de perdida gestacional y los factores sociodemográficos asociados ya ocurrieron y fueron registrados en la ENDES, por lo que no se realiza un seguimiento prospectivo de los participantes.</w:t>
      </w:r>
    </w:p>
    <w:p w:rsidRPr="004A1815" w:rsidR="002D4621" w:rsidP="00CD1362" w:rsidRDefault="002D4621" w14:paraId="5D59F3FF" w14:textId="77777777">
      <w:pPr>
        <w:pStyle w:val="ListParagraph"/>
      </w:pPr>
    </w:p>
    <w:p w:rsidRPr="004A1815" w:rsidR="000B741E" w:rsidP="00CD1362" w:rsidRDefault="2C4B2C4B" w14:paraId="5EF5D806" w14:textId="03265E30">
      <w:pPr>
        <w:pStyle w:val="ListParagraph"/>
      </w:pPr>
      <w:r w:rsidRPr="004A1815">
        <w:t>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w:t>
      </w:r>
      <w:r w:rsidRPr="004A1815" w:rsidR="00B5294A">
        <w:t>,</w:t>
      </w:r>
      <w:r w:rsidRPr="004A1815" w:rsidR="003B122B">
        <w:t xml:space="preserve"> factores</w:t>
      </w:r>
      <w:r w:rsidRPr="004A1815">
        <w:t xml:space="preserve"> de salud y la ocurrencia de perdida gestacional, tal como se presentan en la realidad de las 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[16]. </w:t>
      </w:r>
    </w:p>
    <w:p w:rsidRPr="004A1815" w:rsidR="0038300D" w:rsidP="00CD1362" w:rsidRDefault="0038300D" w14:paraId="0A900A52" w14:textId="77777777">
      <w:pPr>
        <w:pStyle w:val="ListParagraph"/>
      </w:pPr>
    </w:p>
    <w:p w:rsidRPr="004A1815" w:rsidR="00926982" w:rsidP="00CD1362" w:rsidRDefault="3DE100FC" w14:paraId="1FA2D875" w14:textId="5F8652CC">
      <w:pPr>
        <w:pStyle w:val="Heading2"/>
      </w:pPr>
      <w:bookmarkStart w:name="_Toc235051622" w:id="258"/>
      <w:bookmarkStart w:name="_Toc1577487645" w:id="259"/>
      <w:bookmarkStart w:name="_Toc682276970" w:id="260"/>
      <w:bookmarkStart w:name="_Toc1401528584" w:id="261"/>
      <w:bookmarkStart w:name="_Toc1356236928" w:id="262"/>
      <w:commentRangeStart w:id="264"/>
      <w:commentRangeStart w:id="265"/>
      <w:bookmarkStart w:name="_Toc2129338393" w:id="2112316728"/>
      <w:r w:rsidR="3DE100FC">
        <w:rPr/>
        <w:t>4.3 Enfoque</w:t>
      </w:r>
      <w:bookmarkEnd w:id="258"/>
      <w:bookmarkEnd w:id="259"/>
      <w:bookmarkEnd w:id="260"/>
      <w:bookmarkEnd w:id="261"/>
      <w:bookmarkEnd w:id="262"/>
      <w:bookmarkEnd w:id="2112316728"/>
      <w:r w:rsidR="3DE100FC">
        <w:rPr/>
        <w:t xml:space="preserve"> </w:t>
      </w:r>
      <w:commentRangeEnd w:id="264"/>
      <w:r>
        <w:rPr>
          <w:rStyle w:val="CommentReference"/>
        </w:rPr>
        <w:commentReference w:id="264"/>
      </w:r>
      <w:commentRangeEnd w:id="265"/>
      <w:r>
        <w:rPr>
          <w:rStyle w:val="CommentReference"/>
        </w:rPr>
        <w:commentReference w:id="265"/>
      </w:r>
    </w:p>
    <w:p w:rsidRPr="004A1815" w:rsidR="00CE7CD1" w:rsidP="00CD1362" w:rsidRDefault="16A3FE0B" w14:paraId="4BD23161" w14:textId="043468F9">
      <w:pPr>
        <w:pStyle w:val="ListParagraph"/>
      </w:pPr>
      <w:r w:rsidRPr="004A1815">
        <w:t xml:space="preserve">El enfoque de esta investigación es de tipo cuantitativo. </w:t>
      </w:r>
      <w:r w:rsidR="00135364">
        <w:t>Bajo</w:t>
      </w:r>
      <w:r w:rsidR="000416E8">
        <w:t xml:space="preserve"> este </w:t>
      </w:r>
      <w:r w:rsidR="00D341C6">
        <w:t xml:space="preserve">análisis </w:t>
      </w:r>
      <w:r w:rsidRPr="004A1815">
        <w:t xml:space="preserve">secuencial y probatorio; </w:t>
      </w:r>
      <w:r w:rsidR="00D341C6">
        <w:t xml:space="preserve">se </w:t>
      </w:r>
      <w:r w:rsidRPr="004A1815">
        <w:t xml:space="preserve">utiliza la recolección de datos para probar </w:t>
      </w:r>
      <w:r w:rsidR="00446F97">
        <w:t xml:space="preserve">la </w:t>
      </w:r>
      <w:r w:rsidRPr="004A1815">
        <w:t xml:space="preserve">hipótesis con base en la medición numérica y el análisis estadístico, con el fin de establecer pautas de comportamiento y probar teorías [16]. </w:t>
      </w:r>
      <w:r w:rsidR="00135364">
        <w:t>Por esta razón, al considerar</w:t>
      </w:r>
      <w:r w:rsidRPr="004A1815">
        <w:t xml:space="preserve"> la Encuesta Demográfica y de Salud Familiar (ENDES) 2022-2025, una base de datos que contiene información numérica sobre variables sociodemográficas y hábitos de salud de las mujeres peruanas</w:t>
      </w:r>
      <w:r w:rsidR="00135364">
        <w:t>, analizamos desde</w:t>
      </w:r>
      <w:r w:rsidRPr="004A1815">
        <w:t xml:space="preserve"> la edad, el nivel educativo, el área de residencia, el estado civil, el índice de riqueza, el consumo de sustancias, el IMC, los controles prenatales </w:t>
      </w:r>
      <w:r w:rsidR="00135364">
        <w:t>hasta</w:t>
      </w:r>
      <w:r w:rsidRPr="004A1815">
        <w:t xml:space="preserve"> la paridad</w:t>
      </w:r>
      <w:r w:rsidR="00135364">
        <w:t xml:space="preserve">, variables </w:t>
      </w:r>
      <w:r w:rsidRPr="004A1815">
        <w:t xml:space="preserve">cuantificables </w:t>
      </w:r>
      <w:r w:rsidR="00135364">
        <w:t>que</w:t>
      </w:r>
      <w:r w:rsidRPr="004A1815">
        <w:t xml:space="preserve"> permiten un análisis estadístico objetivo. </w:t>
      </w:r>
    </w:p>
    <w:p w:rsidRPr="004A1815" w:rsidR="0038300D" w:rsidP="00CD1362" w:rsidRDefault="0038300D" w14:paraId="5B21B3D6" w14:textId="77777777">
      <w:pPr>
        <w:pStyle w:val="ListParagraph"/>
      </w:pPr>
    </w:p>
    <w:p w:rsidR="000F4EF6" w:rsidP="00CD1362" w:rsidRDefault="008D26FC" w14:paraId="6F59438E" w14:textId="10183CC4">
      <w:pPr>
        <w:pStyle w:val="ListParagraph"/>
      </w:pPr>
      <w:r>
        <w:t>Cabe resaltar</w:t>
      </w:r>
      <w:r w:rsidRPr="004A1815" w:rsidR="16A3FE0B">
        <w:t>,</w:t>
      </w:r>
      <w:r w:rsidR="00C14679">
        <w:t xml:space="preserve"> que al aplicar</w:t>
      </w:r>
      <w:r w:rsidRPr="004A1815" w:rsidR="16A3FE0B">
        <w:t xml:space="preserve"> técnicas de Machine Learning que requier</w:t>
      </w:r>
      <w:r w:rsidR="00690875">
        <w:t>a</w:t>
      </w:r>
      <w:r w:rsidRPr="004A1815" w:rsidR="16A3FE0B">
        <w:t>n datos numéricos para el entrenamiento y evaluación de los modelos predictivos</w:t>
      </w:r>
      <w:r w:rsidR="008A18C9">
        <w:t>, cualquier dato categ</w:t>
      </w:r>
      <w:r w:rsidR="00784D8A">
        <w:t>órico puede ser convertido a número mediante</w:t>
      </w:r>
      <w:r w:rsidR="00690875">
        <w:t xml:space="preserve"> One Hot Encoding, lo cual </w:t>
      </w:r>
      <w:r w:rsidR="004A437A">
        <w:t>es</w:t>
      </w:r>
      <w:r w:rsidR="00690875">
        <w:t xml:space="preserve"> funcional para el cálculo de métricas</w:t>
      </w:r>
      <w:r w:rsidR="00F01FED">
        <w:t xml:space="preserve">. </w:t>
      </w:r>
      <w:r w:rsidR="00B46AEA">
        <w:t>Sobretodo, si se</w:t>
      </w:r>
      <w:r w:rsidR="00464F20">
        <w:t xml:space="preserve"> recurre a los </w:t>
      </w:r>
      <w:r w:rsidRPr="004A1815" w:rsidR="16A3FE0B">
        <w:t xml:space="preserve">algoritmos </w:t>
      </w:r>
      <w:r w:rsidR="00464F20">
        <w:t xml:space="preserve">de Machine Learning </w:t>
      </w:r>
      <w:r w:rsidRPr="004A1815" w:rsidR="16A3FE0B">
        <w:t xml:space="preserve">(Random Forest, XGBoost, KNN, Gradient Boosting, SVM) </w:t>
      </w:r>
      <w:r w:rsidR="00464F20">
        <w:t>que se miden</w:t>
      </w:r>
      <w:r w:rsidRPr="004A1815" w:rsidR="16A3FE0B">
        <w:t xml:space="preserve"> a través de métricas cuantitativas como el Área Bajo la Curva (AUC), el F1-Score </w:t>
      </w:r>
      <w:r w:rsidR="00C805B5">
        <w:t>o</w:t>
      </w:r>
      <w:r w:rsidRPr="004A1815" w:rsidR="16A3FE0B">
        <w:t xml:space="preserve"> la Sensibilidad (Recall)</w:t>
      </w:r>
      <w:r w:rsidR="00CF121E">
        <w:t xml:space="preserve">. </w:t>
      </w:r>
      <w:r w:rsidR="007D37B0">
        <w:t>V</w:t>
      </w:r>
      <w:r w:rsidRPr="004A1815" w:rsidR="16A3FE0B">
        <w:t xml:space="preserve">ariables </w:t>
      </w:r>
      <w:r w:rsidR="007D37B0">
        <w:t xml:space="preserve">que se pueden identificar </w:t>
      </w:r>
      <w:r w:rsidR="002002F3">
        <w:t xml:space="preserve">como datos </w:t>
      </w:r>
      <w:r w:rsidRPr="004A1815" w:rsidR="16A3FE0B">
        <w:t>influyentes</w:t>
      </w:r>
      <w:r w:rsidR="007D37B0">
        <w:t xml:space="preserve">, </w:t>
      </w:r>
      <w:r w:rsidRPr="004A1815" w:rsidR="16A3FE0B">
        <w:t xml:space="preserve">mediante técnicas de Inteligencia Artificial Explicable (XAI como SHAP y LIME), que </w:t>
      </w:r>
      <w:r w:rsidR="00AF4CD6">
        <w:t xml:space="preserve">explican la importancia de una variable y traducen su significado de valor en </w:t>
      </w:r>
      <w:r w:rsidR="00C62F29">
        <w:t>la</w:t>
      </w:r>
      <w:r w:rsidR="00941A24">
        <w:t xml:space="preserve"> métrica </w:t>
      </w:r>
      <w:r w:rsidR="00924125">
        <w:t>encontrada.</w:t>
      </w:r>
    </w:p>
    <w:p w:rsidRPr="004A1815" w:rsidR="006D4E6E" w:rsidP="00CD1362" w:rsidRDefault="006D4E6E" w14:paraId="4AC3D6B3" w14:textId="77777777">
      <w:pPr>
        <w:pStyle w:val="ListParagraph"/>
      </w:pPr>
    </w:p>
    <w:p w:rsidR="000B741E" w:rsidP="00CD1362" w:rsidRDefault="00F342E6" w14:paraId="6FC19AEF" w14:textId="7401DAEF">
      <w:pPr>
        <w:pStyle w:val="Heading2"/>
      </w:pPr>
      <w:commentRangeStart w:id="267"/>
      <w:commentRangeStart w:id="1156519581"/>
      <w:bookmarkStart w:name="_Toc1846910864" w:id="1333935302"/>
      <w:r w:rsidR="00F342E6">
        <w:rPr/>
        <w:t xml:space="preserve">4.4 </w:t>
      </w:r>
      <w:r w:rsidR="00442EFD">
        <w:rPr/>
        <w:t>Nivel</w:t>
      </w:r>
      <w:commentRangeEnd w:id="267"/>
      <w:r>
        <w:rPr>
          <w:rStyle w:val="CommentReference"/>
        </w:rPr>
        <w:commentReference w:id="267"/>
      </w:r>
      <w:commentRangeEnd w:id="1156519581"/>
      <w:r>
        <w:rPr>
          <w:rStyle w:val="CommentReference"/>
        </w:rPr>
        <w:commentReference w:id="1156519581"/>
      </w:r>
      <w:bookmarkEnd w:id="1333935302"/>
    </w:p>
    <w:p w:rsidRPr="006D4E6E" w:rsidR="006D4E6E" w:rsidP="006D4E6E" w:rsidRDefault="006D4E6E" w14:paraId="7C8ECE3A" w14:textId="4FE36562">
      <w:pPr>
        <w:ind w:right="49"/>
        <w:rPr>
          <w:rFonts w:eastAsia="Calibri" w:cs="Arial"/>
        </w:rPr>
      </w:pPr>
      <w:r w:rsidRPr="03190E2B" w:rsidR="006D4E6E">
        <w:rPr>
          <w:rFonts w:eastAsia="Calibri" w:cs="Arial"/>
        </w:rPr>
        <w:t>La</w:t>
      </w:r>
      <w:r w:rsidRPr="03190E2B" w:rsidR="05318B4B">
        <w:rPr>
          <w:rFonts w:eastAsia="Calibri" w:cs="Arial"/>
        </w:rPr>
        <w:t xml:space="preserve"> investigación se ubica en un nivel predictivo, con un componente de explicabilidad del modelo, con el fin de anticipar el riesgo reproductivo bajo un enfoque secuencial y estructurado. El objetivo aborda tanto la necesidad clínica de anticipar el riesgo reproductivo</w:t>
      </w:r>
      <w:r w:rsidRPr="03190E2B" w:rsidR="006D4E6E">
        <w:rPr>
          <w:rFonts w:eastAsia="Calibri" w:cs="Arial"/>
        </w:rPr>
        <w:t xml:space="preserve"> </w:t>
      </w:r>
      <w:r w:rsidRPr="03190E2B" w:rsidR="006D4E6E">
        <w:rPr>
          <w:rFonts w:eastAsia="Calibri" w:cs="Arial"/>
        </w:rPr>
        <w:t xml:space="preserve">como la exigencia metodológica para interpretar el comportamiento interno de los modelos de Machine </w:t>
      </w:r>
      <w:r w:rsidRPr="03190E2B" w:rsidR="006D4E6E">
        <w:rPr>
          <w:rFonts w:eastAsia="Calibri" w:cs="Arial"/>
        </w:rPr>
        <w:t>Learning</w:t>
      </w:r>
      <w:r w:rsidRPr="03190E2B" w:rsidR="006D4E6E">
        <w:rPr>
          <w:rFonts w:eastAsia="Calibri" w:cs="Arial"/>
        </w:rPr>
        <w:t>:</w:t>
      </w:r>
    </w:p>
    <w:p w:rsidR="006D4E6E" w:rsidP="00022722" w:rsidRDefault="006D4E6E" w14:paraId="1CB97DB8" w14:textId="77777777">
      <w:pPr>
        <w:ind w:right="49"/>
        <w:rPr>
          <w:rFonts w:eastAsia="Calibri" w:cs="Arial"/>
        </w:rPr>
      </w:pPr>
    </w:p>
    <w:p w:rsidRPr="006D4E6E" w:rsidR="00022722" w:rsidP="00CD1362" w:rsidRDefault="00022722" w14:paraId="78C36B33" w14:textId="38D226D9">
      <w:pPr>
        <w:pStyle w:val="ListParagraph"/>
        <w:numPr>
          <w:ilvl w:val="0"/>
          <w:numId w:val="15"/>
        </w:numPr>
      </w:pPr>
      <w:r w:rsidRPr="006D4E6E">
        <w:t>Nivel Predictivo: El objetivo es pronosticar y estimar la probabilidad de la ocurrencia de pérdida gestacional</w:t>
      </w:r>
      <w:r w:rsidR="00ED52C6">
        <w:t xml:space="preserve"> </w:t>
      </w:r>
      <w:r w:rsidRPr="006D4E6E">
        <w:t>(variable dicotómica derivada de las variables obstétricas ENDES V228 y V233). En donde se someterá a 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(DHS)[14].</w:t>
      </w:r>
    </w:p>
    <w:p w:rsidRPr="00022722" w:rsidR="00022722" w:rsidP="00022722" w:rsidRDefault="00022722" w14:paraId="7BF48A2C" w14:textId="77777777">
      <w:pPr>
        <w:ind w:right="49"/>
        <w:rPr>
          <w:rFonts w:eastAsia="Calibri" w:cs="Arial"/>
        </w:rPr>
      </w:pPr>
    </w:p>
    <w:p w:rsidRPr="006D4E6E" w:rsidR="00022722" w:rsidP="00CD1362" w:rsidRDefault="00036F60" w14:paraId="6F65A38E" w14:textId="2F50436F">
      <w:pPr>
        <w:pStyle w:val="ListParagraph"/>
        <w:numPr>
          <w:ilvl w:val="0"/>
          <w:numId w:val="15"/>
        </w:numPr>
      </w:pPr>
      <w:r w:rsidRPr="002E3450">
        <w:t>Nivel Predictivo con Componente de Explicabilidad: La capacidad de predecir</w:t>
      </w:r>
      <w:r w:rsidRPr="00036F60">
        <w:t xml:space="preserve"> eventos o comportamientos e interpretar el comportamiento interno del modelo predictivo, no de establecer una explicación causal del fenómeno. Mediante la Inteligencia Artificial Explicable (XAI), se busca comprender la lógica del modelo y en qué condiciones se generan sus estimaciones, sin que ello implique una demostración de causalidad clínica o epidemiológica. Utilizando la atribución aditiva local de SHAP (vía TreeSHAP y Waterfall plots) y la sustitución lineal local de LIME, el estudio identifica y cuantifica el peso de cada variable sobre la predicción del modelo. La XAI provee la transparencia y consistencia indispensables para que el personal de salud comprenda la lógica del algoritmo y tome decisiones clínicas informadas [14]</w:t>
      </w:r>
    </w:p>
    <w:p w:rsidRPr="004A1815" w:rsidR="00442EFD" w:rsidP="00CD1362" w:rsidRDefault="00442EFD" w14:paraId="539ABC46" w14:textId="77777777">
      <w:pPr>
        <w:pStyle w:val="ListParagraph"/>
      </w:pPr>
    </w:p>
    <w:p w:rsidRPr="004A1815" w:rsidR="00BC034E" w:rsidP="00CD1362" w:rsidRDefault="7D96D3F2" w14:paraId="5162ED38" w14:textId="5A7654AC">
      <w:pPr>
        <w:pStyle w:val="Heading2"/>
      </w:pPr>
      <w:bookmarkStart w:name="_Toc235051624" w:id="268"/>
      <w:bookmarkStart w:name="_Toc50583662" w:id="269"/>
      <w:bookmarkStart w:name="_Toc1239236469" w:id="270"/>
      <w:bookmarkStart w:name="_Toc844433287" w:id="271"/>
      <w:bookmarkStart w:name="_Toc745008475" w:id="272"/>
      <w:commentRangeStart w:id="274"/>
      <w:commentRangeStart w:id="275"/>
      <w:commentRangeStart w:id="276"/>
      <w:commentRangeStart w:id="297030591"/>
      <w:bookmarkStart w:name="_Toc959262223" w:id="145946792"/>
      <w:r w:rsidR="7D96D3F2">
        <w:rPr/>
        <w:t>4.5 Población</w:t>
      </w:r>
      <w:bookmarkEnd w:id="268"/>
      <w:bookmarkEnd w:id="269"/>
      <w:bookmarkEnd w:id="270"/>
      <w:bookmarkEnd w:id="271"/>
      <w:bookmarkEnd w:id="272"/>
      <w:commentRangeEnd w:id="274"/>
      <w:r>
        <w:rPr>
          <w:rStyle w:val="CommentReference"/>
        </w:rPr>
        <w:commentReference w:id="274"/>
      </w:r>
      <w:commentRangeEnd w:id="275"/>
      <w:r>
        <w:rPr>
          <w:rStyle w:val="CommentReference"/>
        </w:rPr>
        <w:commentReference w:id="275"/>
      </w:r>
      <w:commentRangeEnd w:id="276"/>
      <w:r>
        <w:rPr>
          <w:rStyle w:val="CommentReference"/>
        </w:rPr>
        <w:commentReference w:id="276"/>
      </w:r>
      <w:commentRangeEnd w:id="297030591"/>
      <w:r>
        <w:rPr>
          <w:rStyle w:val="CommentReference"/>
        </w:rPr>
        <w:commentReference w:id="297030591"/>
      </w:r>
      <w:bookmarkEnd w:id="145946792"/>
    </w:p>
    <w:p w:rsidR="0033074A" w:rsidP="03190E2B" w:rsidRDefault="0033074A" w14:paraId="6F289E8A" w14:textId="17F68DB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3190E2B" w:rsidR="0033074A">
        <w:rPr>
          <w:rFonts w:cs="Arial"/>
          <w:color w:val="303030"/>
        </w:rPr>
        <w:t>La población considerada para esta investigación, está conformada por mujeres peruanas que participaron en la Encuesta Demográfica y de Salud Familiar (ENDES) durante los años 2022, 2023, 2024 y 2025. Datos extraidos de la Base de Datos oficia</w:t>
      </w:r>
      <w:r w:rsidRPr="03190E2B" w:rsidR="0033074A">
        <w:rPr>
          <w:rFonts w:cs="Arial"/>
          <w:color w:val="303030"/>
        </w:rPr>
        <w:t>l de la E</w:t>
      </w:r>
      <w:r w:rsidRPr="03190E2B" w:rsidR="0033074A">
        <w:rPr>
          <w:rFonts w:cs="Arial"/>
          <w:color w:val="303030"/>
        </w:rPr>
        <w:t>N</w:t>
      </w:r>
      <w:r w:rsidRPr="03190E2B" w:rsidR="0033074A">
        <w:rPr>
          <w:rFonts w:cs="Arial"/>
          <w:color w:val="303030"/>
        </w:rPr>
        <w:t>DES, enco</w:t>
      </w:r>
      <w:r w:rsidRPr="03190E2B" w:rsidR="0033074A">
        <w:rPr>
          <w:rFonts w:cs="Arial"/>
          <w:color w:val="303030"/>
        </w:rPr>
        <w:t>n</w:t>
      </w:r>
      <w:r w:rsidRPr="03190E2B" w:rsidR="0033074A">
        <w:rPr>
          <w:rFonts w:cs="Arial"/>
          <w:color w:val="303030"/>
        </w:rPr>
        <w:t xml:space="preserve">tradas </w:t>
      </w:r>
      <w:r w:rsidRPr="03190E2B" w:rsidR="0033074A">
        <w:rPr>
          <w:rFonts w:cs="Arial"/>
          <w:color w:val="303030"/>
        </w:rPr>
        <w:t xml:space="preserve">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[23]. </w:t>
      </w:r>
      <w:r w:rsidRPr="03190E2B" w:rsidR="73DFA7EA">
        <w:rPr>
          <w:rFonts w:cs="Arial"/>
          <w:color w:val="303030"/>
        </w:rPr>
        <w:t>La unidad de análisis de esta investigación es la mujer entrevistada, no el embarazo ni el episodio gestacional de forma individual: cada registro del dataset corresponde a una mujer, y la variable objetivo refleja si esa mujer reporta, en su historial reproductivo, al menos un episodio de pérdida gestacional temprana (V233 &lt; 6), y no un evento gestacional específico monitoreado de forma prospectiva.</w:t>
      </w:r>
    </w:p>
    <w:p w:rsidR="001E0575" w:rsidP="0033074A" w:rsidRDefault="001E0575" w14:paraId="35D9B266"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Pr="0033074A" w:rsidR="00A4618C" w:rsidP="00ED7624" w:rsidRDefault="00A4618C" w14:paraId="45FF288D" w14:textId="43834AD1">
      <w:pPr>
        <w:pStyle w:val="Heading4"/>
        <w:rPr>
          <w:rFonts w:cs="Arial"/>
          <w:color w:val="303030"/>
        </w:rPr>
      </w:pPr>
      <w:bookmarkStart w:name="_Toc238504207" w:id="278"/>
      <w:bookmarkStart w:name="_Toc1476992854" w:id="1541336610"/>
      <w:r w:rsidR="00A4618C">
        <w:rPr/>
        <w:t xml:space="preserve">Tabla </w:t>
      </w:r>
      <w:r>
        <w:fldChar w:fldCharType="begin"/>
      </w:r>
      <w:r>
        <w:instrText xml:space="preserve"> SEQ Tabla \* ARABIC </w:instrText>
      </w:r>
      <w:r>
        <w:fldChar w:fldCharType="separate"/>
      </w:r>
      <w:r w:rsidRPr="03190E2B" w:rsidR="00214F2D">
        <w:rPr>
          <w:noProof/>
        </w:rPr>
        <w:t>7</w:t>
      </w:r>
      <w:r>
        <w:fldChar w:fldCharType="end"/>
      </w:r>
      <w:r w:rsidR="00A4618C">
        <w:rPr/>
        <w:t>: Integración de Bases de Datos de la ENDES</w:t>
      </w:r>
      <w:bookmarkEnd w:id="278"/>
      <w:bookmarkEnd w:id="1541336610"/>
    </w:p>
    <w:tbl>
      <w:tblPr>
        <w:tblStyle w:val="PlainTable2"/>
        <w:tblW w:w="0" w:type="auto"/>
        <w:jc w:val="center"/>
        <w:tblLook w:val="04A0" w:firstRow="1" w:lastRow="0" w:firstColumn="1" w:lastColumn="0" w:noHBand="0" w:noVBand="1"/>
      </w:tblPr>
      <w:tblGrid>
        <w:gridCol w:w="2405"/>
        <w:gridCol w:w="3969"/>
      </w:tblGrid>
      <w:tr w:rsidRPr="001E0575" w:rsidR="0033074A" w:rsidTr="00A4618C" w14:paraId="51621AE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0456F7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Año</w:t>
            </w:r>
          </w:p>
        </w:tc>
        <w:tc>
          <w:tcPr>
            <w:tcW w:w="3969" w:type="dxa"/>
          </w:tcPr>
          <w:p w:rsidRPr="001E0575" w:rsidR="0033074A" w:rsidP="0033074A" w:rsidRDefault="0033074A" w14:paraId="1755CB3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Extracción de Base de Datos</w:t>
            </w:r>
          </w:p>
        </w:tc>
      </w:tr>
      <w:tr w:rsidRPr="001E0575" w:rsidR="0033074A" w:rsidTr="00A4618C" w14:paraId="79F9460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3BAFF26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2022</w:t>
            </w:r>
          </w:p>
        </w:tc>
        <w:tc>
          <w:tcPr>
            <w:tcW w:w="3969" w:type="dxa"/>
          </w:tcPr>
          <w:p w:rsidRPr="001E0575" w:rsidR="0033074A" w:rsidP="0033074A" w:rsidRDefault="0033074A" w14:paraId="67F340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35,787</w:t>
            </w:r>
          </w:p>
        </w:tc>
      </w:tr>
      <w:tr w:rsidRPr="001E0575" w:rsidR="0033074A" w:rsidTr="00A4618C" w14:paraId="18B3EF3C" w14:textId="77777777">
        <w:trPr>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6AFFE8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2023</w:t>
            </w:r>
          </w:p>
        </w:tc>
        <w:tc>
          <w:tcPr>
            <w:tcW w:w="3969" w:type="dxa"/>
          </w:tcPr>
          <w:p w:rsidRPr="001E0575" w:rsidR="0033074A" w:rsidP="0033074A" w:rsidRDefault="0033074A" w14:paraId="76899F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35,657</w:t>
            </w:r>
          </w:p>
        </w:tc>
      </w:tr>
      <w:tr w:rsidRPr="001E0575" w:rsidR="0033074A" w:rsidTr="00A4618C" w14:paraId="61FEAF7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49ED7D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2024</w:t>
            </w:r>
          </w:p>
        </w:tc>
        <w:tc>
          <w:tcPr>
            <w:tcW w:w="3969" w:type="dxa"/>
          </w:tcPr>
          <w:p w:rsidRPr="001E0575" w:rsidR="0033074A" w:rsidP="0033074A" w:rsidRDefault="0033074A" w14:paraId="36FB4E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34,252</w:t>
            </w:r>
          </w:p>
        </w:tc>
      </w:tr>
      <w:tr w:rsidRPr="001E0575" w:rsidR="0033074A" w:rsidTr="00A4618C" w14:paraId="05CFD20C" w14:textId="77777777">
        <w:trPr>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029DEF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2025</w:t>
            </w:r>
          </w:p>
        </w:tc>
        <w:tc>
          <w:tcPr>
            <w:tcW w:w="3969" w:type="dxa"/>
          </w:tcPr>
          <w:p w:rsidRPr="001E0575" w:rsidR="0033074A" w:rsidP="0033074A" w:rsidRDefault="0033074A" w14:paraId="7FEB6D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32,700</w:t>
            </w:r>
          </w:p>
        </w:tc>
      </w:tr>
      <w:tr w:rsidRPr="001E0575" w:rsidR="0033074A" w:rsidTr="00A4618C" w14:paraId="3A9798C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10B9DC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Total (4 años)</w:t>
            </w:r>
          </w:p>
        </w:tc>
        <w:tc>
          <w:tcPr>
            <w:tcW w:w="3969" w:type="dxa"/>
          </w:tcPr>
          <w:p w:rsidRPr="001E0575" w:rsidR="0033074A" w:rsidP="0033074A" w:rsidRDefault="0033074A" w14:paraId="4549C8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138,396</w:t>
            </w:r>
          </w:p>
        </w:tc>
      </w:tr>
    </w:tbl>
    <w:p w:rsidRPr="004A1815" w:rsidR="000B741E" w:rsidP="0033074A" w:rsidRDefault="000B741E" w14:paraId="25268109" w14:textId="77777777">
      <w:pPr>
        <w:rPr>
          <w:rFonts w:eastAsia="Calibri" w:cs="Arial"/>
          <w:color w:val="808080" w:themeColor="background1" w:themeShade="80"/>
          <w:lang w:eastAsia="es-PE"/>
        </w:rPr>
      </w:pPr>
    </w:p>
    <w:p w:rsidR="002C6C73" w:rsidP="00CD1362" w:rsidRDefault="7D96D3F2" w14:paraId="76C7D45D" w14:textId="0DF6E0C9">
      <w:pPr>
        <w:pStyle w:val="Heading2"/>
      </w:pPr>
      <w:bookmarkStart w:name="_Toc235051625" w:id="279"/>
      <w:bookmarkStart w:name="_Toc1922927012" w:id="280"/>
      <w:bookmarkStart w:name="_Toc1390043717" w:id="281"/>
      <w:bookmarkStart w:name="_Toc1458228562" w:id="282"/>
      <w:bookmarkStart w:name="_Toc1488814422" w:id="283"/>
      <w:commentRangeStart w:id="285"/>
      <w:commentRangeStart w:id="286"/>
      <w:commentRangeStart w:id="287"/>
      <w:commentRangeStart w:id="844341425"/>
      <w:commentRangeStart w:id="1683456040"/>
      <w:bookmarkStart w:name="_Toc1593570443" w:id="836825913"/>
      <w:r w:rsidR="7D96D3F2">
        <w:rPr/>
        <w:t>4.6 Muestra</w:t>
      </w:r>
      <w:bookmarkStart w:name="OLE_LINK2" w:id="288"/>
      <w:bookmarkEnd w:id="279"/>
      <w:bookmarkEnd w:id="280"/>
      <w:bookmarkEnd w:id="281"/>
      <w:bookmarkEnd w:id="282"/>
      <w:bookmarkEnd w:id="283"/>
      <w:commentRangeEnd w:id="285"/>
      <w:r>
        <w:rPr>
          <w:rStyle w:val="CommentReference"/>
        </w:rPr>
        <w:commentReference w:id="285"/>
      </w:r>
      <w:commentRangeEnd w:id="286"/>
      <w:r>
        <w:rPr>
          <w:rStyle w:val="CommentReference"/>
        </w:rPr>
        <w:commentReference w:id="286"/>
      </w:r>
      <w:commentRangeEnd w:id="287"/>
      <w:r>
        <w:rPr>
          <w:rStyle w:val="CommentReference"/>
        </w:rPr>
        <w:commentReference w:id="287"/>
      </w:r>
      <w:commentRangeEnd w:id="844341425"/>
      <w:r>
        <w:rPr>
          <w:rStyle w:val="CommentReference"/>
        </w:rPr>
        <w:commentReference w:id="844341425"/>
      </w:r>
      <w:commentRangeEnd w:id="1683456040"/>
      <w:r>
        <w:rPr>
          <w:rStyle w:val="CommentReference"/>
        </w:rPr>
        <w:commentReference w:id="1683456040"/>
      </w:r>
      <w:bookmarkEnd w:id="836825913"/>
    </w:p>
    <w:bookmarkEnd w:id="288"/>
    <w:p w:rsidR="006528CB" w:rsidP="00DB38F1" w:rsidRDefault="00D935A9" w14:paraId="550A7D8E" w14:textId="10B48554">
      <w:pPr>
        <w:rPr>
          <w:rFonts w:cs="Arial"/>
        </w:rPr>
      </w:pPr>
      <w:r w:rsidRPr="00D935A9">
        <w:rPr>
          <w:rFonts w:cs="Arial"/>
        </w:rPr>
        <w:t xml:space="preserve">Sobre la población fuente se aplicaron los criterios sustantivos de elegibilidad del estudio: mujeres en el rango etario de 15 a 49 años, con al menos una gestación registrada, y que no se encontraban embarazadas al momento de la entrevista. Este subconjunto constituye la </w:t>
      </w:r>
      <w:r w:rsidRPr="00380306">
        <w:rPr>
          <w:rFonts w:cs="Arial"/>
        </w:rPr>
        <w:t>población elegible, integrada</w:t>
      </w:r>
      <w:r w:rsidR="004D70C1">
        <w:rPr>
          <w:rFonts w:cs="Arial"/>
        </w:rPr>
        <w:t xml:space="preserve"> </w:t>
      </w:r>
      <w:r w:rsidRPr="00380306">
        <w:rPr>
          <w:rFonts w:cs="Arial"/>
        </w:rPr>
        <w:t>por 97,712 registros (40,684 excluidos respecto a la población fuente de 138,396). Sobre la población elegible se aplicaron, además, los criterios de calidad</w:t>
      </w:r>
      <w:r w:rsidRPr="00D935A9">
        <w:rPr>
          <w:rFonts w:cs="Arial"/>
        </w:rPr>
        <w:t xml:space="preserve"> y completitud del dato: información completa en el módulo de controles prenatales y en el cuestionario de salud, y duración de la pérdida gestacional consistente y determinada. El resultado de este segundo filtro constituye la muestra analítica final: </w:t>
      </w:r>
      <w:r w:rsidR="00BC777B">
        <w:rPr>
          <w:rFonts w:cs="Arial"/>
        </w:rPr>
        <w:t>31,110</w:t>
      </w:r>
      <w:r w:rsidRPr="00D935A9">
        <w:rPr>
          <w:rFonts w:cs="Arial"/>
        </w:rPr>
        <w:t xml:space="preserve"> registros (</w:t>
      </w:r>
      <w:r w:rsidR="00BC777B">
        <w:rPr>
          <w:rFonts w:cs="Arial"/>
        </w:rPr>
        <w:t>5</w:t>
      </w:r>
      <w:r w:rsidRPr="00D935A9">
        <w:rPr>
          <w:rFonts w:cs="Arial"/>
        </w:rPr>
        <w:t>8,</w:t>
      </w:r>
      <w:r w:rsidR="00BC777B">
        <w:rPr>
          <w:rFonts w:cs="Arial"/>
        </w:rPr>
        <w:t>60</w:t>
      </w:r>
      <w:r w:rsidRPr="00D935A9">
        <w:rPr>
          <w:rFonts w:cs="Arial"/>
        </w:rPr>
        <w:t>2 excluidos adicionales).</w:t>
      </w:r>
    </w:p>
    <w:p w:rsidRPr="009B0C29" w:rsidR="00D935A9" w:rsidP="00DB38F1" w:rsidRDefault="00D935A9" w14:paraId="1DC89FD3" w14:textId="77777777">
      <w:pPr>
        <w:rPr>
          <w:rFonts w:cs="Arial"/>
        </w:rPr>
      </w:pPr>
    </w:p>
    <w:p w:rsidRPr="006A5B95" w:rsidR="000E3F05" w:rsidP="003D1F54" w:rsidRDefault="00DB38F1" w14:paraId="7F2BB2D2" w14:textId="02442783">
      <w:r w:rsidRPr="00DB38F1">
        <w:rPr>
          <w:rFonts w:cs="Arial"/>
        </w:rPr>
        <w:t xml:space="preserve">Tras aplicar los criterios de inclusión/exclusión sobre los cuatro años, se obtuvo un dataset consolidado de </w:t>
      </w:r>
      <w:r w:rsidR="006E6281">
        <w:rPr>
          <w:rFonts w:cs="Arial"/>
        </w:rPr>
        <w:t>39,110</w:t>
      </w:r>
      <w:r w:rsidRPr="00DB38F1">
        <w:rPr>
          <w:rFonts w:cs="Arial"/>
        </w:rPr>
        <w:t xml:space="preserve"> registros (</w:t>
      </w:r>
      <w:r w:rsidR="006E6281">
        <w:rPr>
          <w:rFonts w:cs="Arial"/>
        </w:rPr>
        <w:t>99,</w:t>
      </w:r>
      <w:r w:rsidR="00D03C86">
        <w:rPr>
          <w:rFonts w:cs="Arial"/>
        </w:rPr>
        <w:t>286</w:t>
      </w:r>
      <w:r w:rsidRPr="00DB38F1">
        <w:rPr>
          <w:rFonts w:cs="Arial"/>
        </w:rPr>
        <w:t xml:space="preserve"> registros eliminados respecto al total inicial). El dataset final presentó datos faltantes mínimos, limitados a las variables de peso y talla autorreportados (0.37% de los registros). </w:t>
      </w:r>
      <w:r w:rsidRPr="004A1815">
        <w:rPr>
          <w:rFonts w:eastAsia="Calibri" w:cs="Arial"/>
          <w:lang w:eastAsia="es-PE"/>
        </w:rPr>
        <w:t xml:space="preserve">Finalmente, los datos se dividieron en dos conjuntos </w:t>
      </w:r>
      <w:r w:rsidRPr="00DB38F1">
        <w:rPr>
          <w:rFonts w:cs="Arial"/>
        </w:rPr>
        <w:t xml:space="preserve">mediante </w:t>
      </w:r>
      <w:r w:rsidR="00140BDD">
        <w:rPr>
          <w:rFonts w:cs="Arial"/>
        </w:rPr>
        <w:t>partición aleatoria estratificada</w:t>
      </w:r>
      <w:r w:rsidRPr="00DB38F1">
        <w:rPr>
          <w:rFonts w:cs="Arial"/>
        </w:rPr>
        <w:t xml:space="preserve">: </w:t>
      </w:r>
      <w:r>
        <w:rPr>
          <w:rFonts w:eastAsia="Calibri" w:cs="Arial"/>
          <w:lang w:eastAsia="es-PE"/>
        </w:rPr>
        <w:t>8</w:t>
      </w:r>
      <w:r w:rsidRPr="004A1815">
        <w:rPr>
          <w:rFonts w:eastAsia="Calibri" w:cs="Arial"/>
          <w:lang w:eastAsia="es-PE"/>
        </w:rPr>
        <w:t xml:space="preserve">0% </w:t>
      </w:r>
      <w:r w:rsidRPr="00DB38F1">
        <w:rPr>
          <w:rFonts w:cs="Arial"/>
        </w:rPr>
        <w:t>(</w:t>
      </w:r>
      <w:r w:rsidR="00D21084">
        <w:rPr>
          <w:rFonts w:cs="Arial"/>
        </w:rPr>
        <w:t>31,288</w:t>
      </w:r>
      <w:r w:rsidRPr="00DB38F1">
        <w:rPr>
          <w:rFonts w:cs="Arial"/>
        </w:rPr>
        <w:t xml:space="preserve"> registros) destinado</w:t>
      </w:r>
      <w:r w:rsidRPr="004A1815">
        <w:rPr>
          <w:rFonts w:eastAsia="Calibri" w:cs="Arial"/>
          <w:lang w:eastAsia="es-PE"/>
        </w:rPr>
        <w:t xml:space="preserve"> al entrenamiento de los modelos y </w:t>
      </w:r>
      <w:r w:rsidRPr="00DB38F1">
        <w:rPr>
          <w:rFonts w:cs="Arial"/>
        </w:rPr>
        <w:t>20% (</w:t>
      </w:r>
      <w:r w:rsidR="00D03C86">
        <w:rPr>
          <w:rFonts w:cs="Arial"/>
        </w:rPr>
        <w:t>7,822</w:t>
      </w:r>
      <w:r w:rsidRPr="00DB38F1">
        <w:rPr>
          <w:rFonts w:cs="Arial"/>
        </w:rPr>
        <w:t xml:space="preserve"> registros) destinado</w:t>
      </w:r>
      <w:r w:rsidRPr="004A1815">
        <w:rPr>
          <w:rFonts w:eastAsia="Calibri" w:cs="Arial"/>
          <w:lang w:eastAsia="es-PE"/>
        </w:rPr>
        <w:t xml:space="preserve"> a la validación y prueba final, </w:t>
      </w:r>
      <w:r w:rsidRPr="00DB38F1">
        <w:rPr>
          <w:rFonts w:cs="Arial"/>
        </w:rPr>
        <w:t>manteniendo en ambos conjuntos</w:t>
      </w:r>
      <w:r w:rsidRPr="004A1815">
        <w:rPr>
          <w:rFonts w:eastAsia="Calibri" w:cs="Arial"/>
          <w:lang w:eastAsia="es-PE"/>
        </w:rPr>
        <w:t xml:space="preserve"> una proporción similar </w:t>
      </w:r>
      <w:r w:rsidRPr="00BE2CA8" w:rsidR="00BE2CA8">
        <w:rPr>
          <w:rFonts w:eastAsia="Calibri" w:cs="Arial"/>
          <w:lang w:eastAsia="es-PE"/>
        </w:rPr>
        <w:t>(8.</w:t>
      </w:r>
      <w:r w:rsidR="00BC777B">
        <w:rPr>
          <w:rFonts w:eastAsia="Calibri" w:cs="Arial"/>
          <w:lang w:eastAsia="es-PE"/>
        </w:rPr>
        <w:t>7</w:t>
      </w:r>
      <w:r w:rsidRPr="00BE2CA8" w:rsidR="00BE2CA8">
        <w:rPr>
          <w:rFonts w:eastAsia="Calibri" w:cs="Arial"/>
          <w:lang w:eastAsia="es-PE"/>
        </w:rPr>
        <w:t>5% con pérdida / 91.</w:t>
      </w:r>
      <w:r w:rsidR="00BC777B">
        <w:rPr>
          <w:rFonts w:eastAsia="Calibri" w:cs="Arial"/>
          <w:lang w:eastAsia="es-PE"/>
        </w:rPr>
        <w:t>2</w:t>
      </w:r>
      <w:r w:rsidRPr="00BE2CA8" w:rsidR="00BE2CA8">
        <w:rPr>
          <w:rFonts w:eastAsia="Calibri" w:cs="Arial"/>
          <w:lang w:eastAsia="es-PE"/>
        </w:rPr>
        <w:t>5% sin pérdida)</w:t>
      </w:r>
      <w:r w:rsidR="00BE2CA8">
        <w:rPr>
          <w:rFonts w:eastAsia="Calibri" w:cs="Arial"/>
          <w:lang w:eastAsia="es-PE"/>
        </w:rPr>
        <w:t>.</w:t>
      </w:r>
    </w:p>
    <w:p w:rsidRPr="006A5B95" w:rsidR="000E3F05" w:rsidP="003D1F54" w:rsidRDefault="00DB38F1" w14:paraId="7F2BB2D2" w14:textId="02442783">
      <w:pPr>
        <w:jc w:val="center"/>
      </w:pPr>
      <w:r>
        <w:drawing>
          <wp:inline>
            <wp:extent cx="5303520" cy="2938436"/>
            <wp:docPr id="1612239871" name="Picture 1612239871"/>
            <wp:cNvGraphicFramePr>
              <a:graphicFrameLocks noChangeAspect="1"/>
            </wp:cNvGraphicFramePr>
            <a:graphic>
              <a:graphicData uri="http://schemas.openxmlformats.org/drawingml/2006/picture">
                <pic:pic>
                  <pic:nvPicPr>
                    <pic:cNvPr id="0" name="funnel_muestra.png"/>
                    <pic:cNvPicPr/>
                  </pic:nvPicPr>
                  <pic:blipFill>
                    <a:blip r:embed="rId40"/>
                    <a:stretch>
                      <a:fillRect/>
                    </a:stretch>
                  </pic:blipFill>
                  <pic:spPr>
                    <a:xfrm>
                      <a:off x="0" y="0"/>
                      <a:ext cx="5303520" cy="2938436"/>
                    </a:xfrm>
                    <a:prstGeom prst="rect"/>
                  </pic:spPr>
                </pic:pic>
              </a:graphicData>
            </a:graphic>
          </wp:inline>
        </w:drawing>
      </w:r>
    </w:p>
    <w:p w:rsidRPr="006A5B95" w:rsidR="000E3F05" w:rsidP="003D1F54" w:rsidRDefault="00DB38F1" w14:paraId="7F2BB2D2" w14:textId="02442783">
      <w:pPr>
        <w:pStyle w:val="Heading4"/>
        <w:jc w:val="center"/>
      </w:pPr>
      <w:r>
        <w:rPr>
          <w:highlight w:val="yellow"/>
        </w:rPr>
        <w:t>Figura 3.1: Diagrama de depuración de registros, desde la población fuente hasta la muestra final</w:t>
      </w:r>
      <w:r>
        <w:rPr>
          <w:highlight w:val="yellow"/>
        </w:rPr>
        <w:t xml:space="preserve"> (el docente sugirio agregar un diagrama de depuracion desde registros iniciales hasta la muestra final (comentario 1683456040))</w:t>
      </w:r>
    </w:p>
    <w:p w:rsidRPr="006A5B95" w:rsidR="000E3F05" w:rsidP="003D1F54" w:rsidRDefault="00DB38F1" w14:paraId="7F2BB2D2" w14:textId="02442783">
      <w:pPr>
        <w:jc w:val="center"/>
      </w:pPr>
    </w:p>
    <w:p w:rsidRPr="007A4E10" w:rsidR="007A4E10" w:rsidP="002B2359" w:rsidRDefault="007A4E10" w14:paraId="634EAC47" w14:textId="1C452E1A">
      <w:pPr>
        <w:jc w:val="center"/>
        <w:rPr>
          <w:rFonts w:cs="Arial"/>
        </w:rPr>
      </w:pPr>
    </w:p>
    <w:p w:rsidR="005E7F22" w:rsidP="00CD1362" w:rsidRDefault="1339916F" w14:paraId="0D87C703" w14:textId="72C0C020">
      <w:pPr>
        <w:pStyle w:val="Heading2"/>
      </w:pPr>
      <w:bookmarkStart w:name="_Toc235051626" w:id="289"/>
      <w:bookmarkStart w:name="_Toc1217493031" w:id="290"/>
      <w:bookmarkStart w:name="_Toc1251034483" w:id="291"/>
      <w:bookmarkStart w:name="_Toc1758739089" w:id="292"/>
      <w:bookmarkStart w:name="_Toc1619320673" w:id="293"/>
      <w:commentRangeStart w:id="295"/>
      <w:commentRangeStart w:id="296"/>
      <w:commentRangeStart w:id="297"/>
      <w:commentRangeStart w:id="629489148"/>
      <w:bookmarkStart w:name="_Toc159800212" w:id="996545808"/>
      <w:r w:rsidR="1339916F">
        <w:rPr/>
        <w:t>4.7 Métodos de recolección y análisis</w:t>
      </w:r>
      <w:bookmarkEnd w:id="289"/>
      <w:bookmarkEnd w:id="290"/>
      <w:bookmarkEnd w:id="291"/>
      <w:bookmarkEnd w:id="292"/>
      <w:bookmarkEnd w:id="293"/>
      <w:commentRangeEnd w:id="295"/>
      <w:r>
        <w:rPr>
          <w:rStyle w:val="CommentReference"/>
        </w:rPr>
        <w:commentReference w:id="295"/>
      </w:r>
      <w:commentRangeEnd w:id="296"/>
      <w:r>
        <w:rPr>
          <w:rStyle w:val="CommentReference"/>
        </w:rPr>
        <w:commentReference w:id="296"/>
      </w:r>
      <w:commentRangeEnd w:id="297"/>
      <w:r>
        <w:rPr>
          <w:rStyle w:val="CommentReference"/>
        </w:rPr>
        <w:commentReference w:id="297"/>
      </w:r>
      <w:commentRangeEnd w:id="629489148"/>
      <w:r>
        <w:rPr>
          <w:rStyle w:val="CommentReference"/>
        </w:rPr>
        <w:commentReference w:id="629489148"/>
      </w:r>
      <w:bookmarkEnd w:id="996545808"/>
    </w:p>
    <w:p w:rsidR="00CB0B0A" w:rsidP="00CB0B0A" w:rsidRDefault="00CB0B0A" w14:paraId="13892A6C" w14:textId="77777777">
      <w:pPr>
        <w:rPr>
          <w:rFonts w:eastAsia="Calibri" w:cs="Arial"/>
          <w:lang w:eastAsia="es-PE"/>
        </w:rPr>
      </w:pPr>
      <w:r w:rsidRPr="00CB0B0A">
        <w:rPr>
          <w:rFonts w:eastAsia="Calibri" w:cs="Arial"/>
          <w:lang w:eastAsia="es-PE"/>
        </w:rPr>
        <w:t>En la investigación se propone la técnica de análisis de datos secundarios, es decir, en la utilización de microdatos recopilados por una entidad oficial, en este caso la ENDES (Perú) que posee un valor científico para responder y ayudar a prevenir interrogantes clínicas. Al aplicar la recolección de datos bajo un enfoque cuantitativo se considera optar por un diseño estructurado de un plan de procedimientos sistemáticos que determine una estructura de decisiones críticas sobre el procesamiento de la información, garantizando la consistencia y la replicabilidad del experimento en otro contexto o ubicación territorial [16].</w:t>
      </w:r>
    </w:p>
    <w:p w:rsidRPr="00CB0B0A" w:rsidR="00C06808" w:rsidP="00CB0B0A" w:rsidRDefault="00C06808" w14:paraId="34483E5F" w14:textId="77777777">
      <w:pPr>
        <w:rPr>
          <w:rFonts w:eastAsia="Calibri" w:cs="Arial"/>
          <w:lang w:eastAsia="es-PE"/>
        </w:rPr>
      </w:pPr>
    </w:p>
    <w:p w:rsidR="00CB0B0A" w:rsidP="00CB0B0A" w:rsidRDefault="00CB0B0A" w14:paraId="102D35A6" w14:textId="77777777">
      <w:pPr>
        <w:rPr>
          <w:rFonts w:eastAsia="Calibri" w:cs="Arial"/>
          <w:lang w:eastAsia="es-PE"/>
        </w:rPr>
      </w:pPr>
      <w:r w:rsidRPr="00CB0B0A">
        <w:rPr>
          <w:rFonts w:eastAsia="Calibri" w:cs="Arial"/>
          <w:lang w:eastAsia="es-PE"/>
        </w:rPr>
        <w:t>La fuente de información primaria de este estudio está constituida por las bases de datos de la Encuesta Demográfica y de Salud Familiar (ENDES) correspondientes a los periodos anuales 2022, 2023, 2024 y 2025, administradas y publicadas por el Instituto Nacional de Estadística e Informática (INEI) del Perú [20-23]. Esta encuesta de diseño probabilístico, polietápico y de cobertura nacional, recopila anualmente registros sobre una amplia gama de variables sociodemográficas, planificación familiar y salud materno-infantil [23].</w:t>
      </w:r>
    </w:p>
    <w:p w:rsidRPr="00CB0B0A" w:rsidR="003D1F54" w:rsidP="00CB0B0A" w:rsidRDefault="003D1F54" w14:paraId="511932F1" w14:textId="77777777">
      <w:pPr>
        <w:rPr>
          <w:rFonts w:eastAsia="Calibri" w:cs="Arial"/>
          <w:lang w:eastAsia="es-PE"/>
        </w:rPr>
      </w:pPr>
    </w:p>
    <w:p w:rsidRPr="00CB0B0A" w:rsidR="00CB0B0A" w:rsidP="00CB0B0A" w:rsidRDefault="00CB0B0A" w14:paraId="316FCE90" w14:textId="7B123B97">
      <w:pPr>
        <w:rPr>
          <w:rFonts w:eastAsia="Calibri" w:cs="Arial"/>
          <w:lang w:eastAsia="es-PE"/>
        </w:rPr>
      </w:pPr>
      <w:r w:rsidRPr="00CB0B0A">
        <w:rPr>
          <w:rFonts w:eastAsia="Calibri" w:cs="Arial"/>
          <w:lang w:eastAsia="es-PE"/>
        </w:rPr>
        <w:t>El pipeline analítico y experimental se estructura a través de los siguientes pasos metodológicos:</w:t>
      </w:r>
    </w:p>
    <w:p w:rsidRPr="00CB0B0A" w:rsidR="00CB0B0A" w:rsidP="00CB0B0A" w:rsidRDefault="00CB0B0A" w14:paraId="29543910" w14:textId="30755F6A">
      <w:pPr>
        <w:numPr>
          <w:ilvl w:val="0"/>
          <w:numId w:val="16"/>
        </w:numPr>
        <w:rPr>
          <w:rFonts w:eastAsia="Calibri" w:cs="Arial"/>
          <w:lang w:eastAsia="es-PE"/>
        </w:rPr>
      </w:pPr>
      <w:r w:rsidRPr="00CB0B0A">
        <w:rPr>
          <w:rFonts w:eastAsia="Calibri" w:cs="Arial"/>
          <w:b/>
          <w:bCs/>
          <w:lang w:eastAsia="es-PE"/>
        </w:rPr>
        <w:t>Integración modular de datos:</w:t>
      </w:r>
      <w:r w:rsidRPr="00CB0B0A">
        <w:rPr>
          <w:rFonts w:eastAsia="Calibri" w:cs="Arial"/>
          <w:lang w:eastAsia="es-PE"/>
        </w:rPr>
        <w:t xml:space="preserve"> Consolidación y fusión de los módulos individuales de la ENDES correspondientes al periodo 2022–2025</w:t>
      </w:r>
      <w:r w:rsidR="00C354A5">
        <w:rPr>
          <w:rFonts w:eastAsia="Calibri" w:cs="Arial"/>
          <w:lang w:eastAsia="es-PE"/>
        </w:rPr>
        <w:t>.</w:t>
      </w:r>
    </w:p>
    <w:p w:rsidRPr="00CB0B0A" w:rsidR="00CB0B0A" w:rsidP="00CB0B0A" w:rsidRDefault="00CB0B0A" w14:paraId="1F1DF0FB" w14:textId="4AAF02AC">
      <w:pPr>
        <w:numPr>
          <w:ilvl w:val="0"/>
          <w:numId w:val="16"/>
        </w:numPr>
        <w:rPr>
          <w:rFonts w:eastAsia="Calibri" w:cs="Arial"/>
          <w:lang w:eastAsia="es-PE"/>
        </w:rPr>
      </w:pPr>
      <w:r w:rsidRPr="00CB0B0A">
        <w:rPr>
          <w:rFonts w:eastAsia="Calibri" w:cs="Arial"/>
          <w:b/>
          <w:bCs/>
          <w:lang w:eastAsia="es-PE"/>
        </w:rPr>
        <w:t>Definición y depuración de la variable objetivo (target):</w:t>
      </w:r>
      <w:r w:rsidRPr="00CB0B0A">
        <w:rPr>
          <w:rFonts w:eastAsia="Calibri" w:cs="Arial"/>
          <w:lang w:eastAsia="es-PE"/>
        </w:rPr>
        <w:t xml:space="preserve"> Aislamiento y etiquetado de la variable dependiente de pérdida gestacional</w:t>
      </w:r>
      <w:r w:rsidR="00C354A5">
        <w:rPr>
          <w:rFonts w:eastAsia="Calibri" w:cs="Arial"/>
          <w:lang w:eastAsia="es-PE"/>
        </w:rPr>
        <w:t>.</w:t>
      </w:r>
    </w:p>
    <w:p w:rsidRPr="00CB0B0A" w:rsidR="00CB0B0A" w:rsidP="00CB0B0A" w:rsidRDefault="00CB0B0A" w14:paraId="5AB2A2AD" w14:textId="180F11DD">
      <w:pPr>
        <w:numPr>
          <w:ilvl w:val="0"/>
          <w:numId w:val="16"/>
        </w:numPr>
        <w:rPr>
          <w:rFonts w:eastAsia="Calibri" w:cs="Arial"/>
          <w:lang w:eastAsia="es-PE"/>
        </w:rPr>
      </w:pPr>
      <w:r w:rsidRPr="00CB0B0A">
        <w:rPr>
          <w:rFonts w:eastAsia="Calibri" w:cs="Arial"/>
          <w:b/>
          <w:bCs/>
          <w:lang w:eastAsia="es-PE"/>
        </w:rPr>
        <w:t>Partición estratificada del dataset:</w:t>
      </w:r>
      <w:r w:rsidRPr="00CB0B0A">
        <w:rPr>
          <w:rFonts w:eastAsia="Calibri" w:cs="Arial"/>
          <w:lang w:eastAsia="es-PE"/>
        </w:rPr>
        <w:t xml:space="preserve"> División del conjunto total en conjuntos de entrenamiento (80%) y prueba (20%), preservando la distribución de clases</w:t>
      </w:r>
      <w:r w:rsidR="00176355">
        <w:rPr>
          <w:rFonts w:eastAsia="Calibri" w:cs="Arial"/>
          <w:lang w:eastAsia="es-PE"/>
        </w:rPr>
        <w:t>.</w:t>
      </w:r>
    </w:p>
    <w:p w:rsidRPr="00CB0B0A" w:rsidR="00CB0B0A" w:rsidP="00CB0B0A" w:rsidRDefault="00CB0B0A" w14:paraId="1217AA5B" w14:textId="6577017C">
      <w:pPr>
        <w:numPr>
          <w:ilvl w:val="0"/>
          <w:numId w:val="16"/>
        </w:numPr>
        <w:rPr>
          <w:rFonts w:eastAsia="Calibri" w:cs="Arial"/>
          <w:lang w:eastAsia="es-PE"/>
        </w:rPr>
      </w:pPr>
      <w:r w:rsidRPr="00CB0B0A">
        <w:rPr>
          <w:rFonts w:eastAsia="Calibri" w:cs="Arial"/>
          <w:b/>
          <w:bCs/>
          <w:lang w:eastAsia="es-PE"/>
        </w:rPr>
        <w:t>Limpieza y codificación de variables:</w:t>
      </w:r>
      <w:r w:rsidRPr="00CB0B0A">
        <w:rPr>
          <w:rFonts w:eastAsia="Calibri" w:cs="Arial"/>
          <w:lang w:eastAsia="es-PE"/>
        </w:rPr>
        <w:t xml:space="preserve"> Tratamiento de valores atípicos, imputación/gestión de valores nulos y transformación de variables categóricas</w:t>
      </w:r>
      <w:r w:rsidR="00142B91">
        <w:rPr>
          <w:rFonts w:eastAsia="Calibri" w:cs="Arial"/>
          <w:lang w:eastAsia="es-PE"/>
        </w:rPr>
        <w:t>.</w:t>
      </w:r>
    </w:p>
    <w:p w:rsidRPr="00CB0B0A" w:rsidR="00CB0B0A" w:rsidP="00CB0B0A" w:rsidRDefault="00CB0B0A" w14:paraId="30EF20ED" w14:textId="2B353CB8">
      <w:pPr>
        <w:numPr>
          <w:ilvl w:val="0"/>
          <w:numId w:val="16"/>
        </w:numPr>
        <w:rPr>
          <w:rFonts w:eastAsia="Calibri" w:cs="Arial"/>
          <w:lang w:eastAsia="es-PE"/>
        </w:rPr>
      </w:pPr>
      <w:r w:rsidRPr="00CB0B0A">
        <w:rPr>
          <w:rFonts w:eastAsia="Calibri" w:cs="Arial"/>
          <w:b/>
          <w:bCs/>
          <w:lang w:eastAsia="es-PE"/>
        </w:rPr>
        <w:t>Selección de características mediante Boruta:</w:t>
      </w:r>
      <w:r w:rsidRPr="00CB0B0A">
        <w:rPr>
          <w:rFonts w:eastAsia="Calibri" w:cs="Arial"/>
          <w:lang w:eastAsia="es-PE"/>
        </w:rPr>
        <w:t xml:space="preserve"> Filtrado de variables explicativas relevantes mediante sombras estadísticas sobre bosques aleatorios</w:t>
      </w:r>
      <w:r w:rsidR="00142B91">
        <w:rPr>
          <w:rFonts w:eastAsia="Calibri" w:cs="Arial"/>
          <w:lang w:eastAsia="es-PE"/>
        </w:rPr>
        <w:t>.</w:t>
      </w:r>
    </w:p>
    <w:p w:rsidRPr="00CB0B0A" w:rsidR="00CB0B0A" w:rsidP="00CB0B0A" w:rsidRDefault="00CB0B0A" w14:paraId="60CF02F5" w14:textId="6B1E0A93">
      <w:pPr>
        <w:numPr>
          <w:ilvl w:val="0"/>
          <w:numId w:val="16"/>
        </w:numPr>
        <w:rPr>
          <w:rFonts w:eastAsia="Calibri" w:cs="Arial"/>
          <w:lang w:eastAsia="es-PE"/>
        </w:rPr>
      </w:pPr>
      <w:r w:rsidRPr="00CB0B0A">
        <w:rPr>
          <w:rFonts w:eastAsia="Calibri" w:cs="Arial"/>
          <w:b/>
          <w:bCs/>
          <w:lang w:eastAsia="es-PE"/>
        </w:rPr>
        <w:t>Balanceo de clases con SMOTE-NC:</w:t>
      </w:r>
      <w:r w:rsidRPr="00CB0B0A">
        <w:rPr>
          <w:rFonts w:eastAsia="Calibri" w:cs="Arial"/>
          <w:lang w:eastAsia="es-PE"/>
        </w:rPr>
        <w:t xml:space="preserve"> Sobremuestreo sintético aplicado exclusivamente sobre el conjunto de entrenamiento para mitigar el desbalance de clases en datos mixtos</w:t>
      </w:r>
      <w:r w:rsidR="00142B91">
        <w:rPr>
          <w:rFonts w:eastAsia="Calibri" w:cs="Arial"/>
          <w:lang w:eastAsia="es-PE"/>
        </w:rPr>
        <w:t>.</w:t>
      </w:r>
    </w:p>
    <w:p w:rsidRPr="00CB0B0A" w:rsidR="00CB0B0A" w:rsidP="00CB0B0A" w:rsidRDefault="00CB0B0A" w14:paraId="00B14933" w14:textId="269F8E4A">
      <w:pPr>
        <w:numPr>
          <w:ilvl w:val="0"/>
          <w:numId w:val="16"/>
        </w:numPr>
        <w:rPr>
          <w:rFonts w:eastAsia="Calibri" w:cs="Arial"/>
          <w:lang w:eastAsia="es-PE"/>
        </w:rPr>
      </w:pPr>
      <w:r w:rsidRPr="00CB0B0A">
        <w:rPr>
          <w:rFonts w:eastAsia="Calibri" w:cs="Arial"/>
          <w:b/>
          <w:bCs/>
          <w:lang w:eastAsia="es-PE"/>
        </w:rPr>
        <w:t>Validación cruzada estratificada (k-fold):</w:t>
      </w:r>
      <w:r w:rsidRPr="00CB0B0A">
        <w:rPr>
          <w:rFonts w:eastAsia="Calibri" w:cs="Arial"/>
          <w:lang w:eastAsia="es-PE"/>
        </w:rPr>
        <w:t xml:space="preserve"> Implementación de validación cruzada para garantizar la estabilidad y generalización interna del entrenamiento</w:t>
      </w:r>
      <w:r w:rsidR="00287F42">
        <w:rPr>
          <w:rFonts w:eastAsia="Calibri" w:cs="Arial"/>
          <w:lang w:eastAsia="es-PE"/>
        </w:rPr>
        <w:t>.</w:t>
      </w:r>
    </w:p>
    <w:p w:rsidRPr="00CB0B0A" w:rsidR="00CB0B0A" w:rsidP="00CB0B0A" w:rsidRDefault="00CB0B0A" w14:paraId="2C51D4FD" w14:textId="23417D83">
      <w:pPr>
        <w:numPr>
          <w:ilvl w:val="0"/>
          <w:numId w:val="16"/>
        </w:numPr>
        <w:rPr>
          <w:rFonts w:eastAsia="Calibri" w:cs="Arial"/>
          <w:lang w:eastAsia="es-PE"/>
        </w:rPr>
      </w:pPr>
      <w:r w:rsidRPr="00CB0B0A">
        <w:rPr>
          <w:rFonts w:eastAsia="Calibri" w:cs="Arial"/>
          <w:b/>
          <w:bCs/>
          <w:lang w:eastAsia="es-PE"/>
        </w:rPr>
        <w:t>Optimización de hiperparámetros (tuning):</w:t>
      </w:r>
      <w:r w:rsidRPr="00CB0B0A">
        <w:rPr>
          <w:rFonts w:eastAsia="Calibri" w:cs="Arial"/>
          <w:lang w:eastAsia="es-PE"/>
        </w:rPr>
        <w:t xml:space="preserve"> Búsqueda sistemática de configuraciones óptimas para cada algoritmo evaluado</w:t>
      </w:r>
      <w:r w:rsidR="00211129">
        <w:rPr>
          <w:rFonts w:eastAsia="Calibri" w:cs="Arial"/>
          <w:lang w:eastAsia="es-PE"/>
        </w:rPr>
        <w:t>.</w:t>
      </w:r>
    </w:p>
    <w:p w:rsidRPr="00CB0B0A" w:rsidR="00CB0B0A" w:rsidP="00CB0B0A" w:rsidRDefault="00CB0B0A" w14:paraId="5A64AEDF" w14:textId="1784A682">
      <w:pPr>
        <w:numPr>
          <w:ilvl w:val="0"/>
          <w:numId w:val="16"/>
        </w:numPr>
        <w:rPr>
          <w:rFonts w:eastAsia="Calibri" w:cs="Arial"/>
          <w:lang w:eastAsia="es-PE"/>
        </w:rPr>
      </w:pPr>
      <w:r w:rsidRPr="00CB0B0A">
        <w:rPr>
          <w:rFonts w:eastAsia="Calibri" w:cs="Arial"/>
          <w:b/>
          <w:bCs/>
          <w:lang w:eastAsia="es-PE"/>
        </w:rPr>
        <w:t>Benchmark y selección del modelo:</w:t>
      </w:r>
      <w:r w:rsidRPr="00CB0B0A">
        <w:rPr>
          <w:rFonts w:eastAsia="Calibri" w:cs="Arial"/>
          <w:lang w:eastAsia="es-PE"/>
        </w:rPr>
        <w:t xml:space="preserve"> Comparación de rendimiento predictivo entre los algoritmos candidatos bajo métricas clínicas robustas</w:t>
      </w:r>
      <w:r w:rsidR="00211129">
        <w:rPr>
          <w:rFonts w:eastAsia="Calibri" w:cs="Arial"/>
          <w:lang w:eastAsia="es-PE"/>
        </w:rPr>
        <w:t>.</w:t>
      </w:r>
    </w:p>
    <w:p w:rsidRPr="00CB0B0A" w:rsidR="00CB0B0A" w:rsidP="00CB0B0A" w:rsidRDefault="00CB0B0A" w14:paraId="639598DC" w14:textId="3DE6F17C">
      <w:pPr>
        <w:numPr>
          <w:ilvl w:val="0"/>
          <w:numId w:val="16"/>
        </w:numPr>
        <w:rPr>
          <w:rFonts w:eastAsia="Calibri" w:cs="Arial"/>
          <w:lang w:eastAsia="es-PE"/>
        </w:rPr>
      </w:pPr>
      <w:r w:rsidRPr="00CB0B0A">
        <w:rPr>
          <w:rFonts w:eastAsia="Calibri" w:cs="Arial"/>
          <w:b/>
          <w:bCs/>
          <w:lang w:eastAsia="es-PE"/>
        </w:rPr>
        <w:t>Evaluación final en conjunto de prueba no visto:</w:t>
      </w:r>
      <w:r w:rsidRPr="00CB0B0A">
        <w:rPr>
          <w:rFonts w:eastAsia="Calibri" w:cs="Arial"/>
          <w:lang w:eastAsia="es-PE"/>
        </w:rPr>
        <w:t xml:space="preserve"> Medición del desempeño del modelo óptimo sobre el test set del 20% reservado</w:t>
      </w:r>
      <w:r w:rsidR="00211129">
        <w:rPr>
          <w:rFonts w:eastAsia="Calibri" w:cs="Arial"/>
          <w:lang w:eastAsia="es-PE"/>
        </w:rPr>
        <w:t>.</w:t>
      </w:r>
    </w:p>
    <w:p w:rsidRPr="00CB0B0A" w:rsidR="00CB0B0A" w:rsidP="00CB0B0A" w:rsidRDefault="00CB0B0A" w14:paraId="7D160B1B" w14:textId="1F674165">
      <w:pPr>
        <w:numPr>
          <w:ilvl w:val="0"/>
          <w:numId w:val="16"/>
        </w:numPr>
        <w:rPr>
          <w:rFonts w:eastAsia="Calibri" w:cs="Arial"/>
          <w:lang w:eastAsia="es-PE"/>
        </w:rPr>
      </w:pPr>
      <w:r w:rsidRPr="00CB0B0A">
        <w:rPr>
          <w:rFonts w:eastAsia="Calibri" w:cs="Arial"/>
          <w:b/>
          <w:bCs/>
          <w:lang w:eastAsia="es-PE"/>
        </w:rPr>
        <w:t>Interpretabilidad y explicabilidad (XAI):</w:t>
      </w:r>
      <w:r w:rsidRPr="00CB0B0A">
        <w:rPr>
          <w:rFonts w:eastAsia="Calibri" w:cs="Arial"/>
          <w:lang w:eastAsia="es-PE"/>
        </w:rPr>
        <w:t xml:space="preserve"> Análisis de atribución global mediante TreeSHAP y explicaciones locales mediante LIME y SHAP Waterfall</w:t>
      </w:r>
      <w:r w:rsidR="00211129">
        <w:rPr>
          <w:rFonts w:eastAsia="Calibri" w:cs="Arial"/>
          <w:lang w:eastAsia="es-PE"/>
        </w:rPr>
        <w:t>.</w:t>
      </w:r>
    </w:p>
    <w:p w:rsidRPr="00EB6F22" w:rsidR="00EB6F22" w:rsidP="00EB6F22" w:rsidRDefault="00EB6F22" w14:paraId="1C9EB177" w14:textId="77777777">
      <w:pPr>
        <w:rPr>
          <w:rFonts w:eastAsia="Calibri" w:cs="Arial"/>
          <w:lang w:eastAsia="es-PE"/>
        </w:rPr>
      </w:pPr>
    </w:p>
    <w:p w:rsidRPr="004A1815" w:rsidR="000B741E" w:rsidP="00CD1362" w:rsidRDefault="46AB2E81" w14:paraId="63BCC47D" w14:textId="239F4AA8">
      <w:pPr>
        <w:pStyle w:val="Heading2"/>
      </w:pPr>
      <w:bookmarkStart w:name="_Toc429314445" w:id="298"/>
      <w:bookmarkStart w:name="_Toc1197605657" w:id="299"/>
      <w:bookmarkStart w:name="_Toc600340479" w:id="300"/>
      <w:commentRangeStart w:id="302"/>
      <w:commentRangeStart w:id="303"/>
      <w:commentRangeStart w:id="60274711"/>
      <w:bookmarkStart w:name="_Toc1536203087" w:id="1210326580"/>
      <w:r w:rsidR="46AB2E81">
        <w:rPr/>
        <w:t>4.8 Instrumentos de investigación</w:t>
      </w:r>
      <w:bookmarkEnd w:id="298"/>
      <w:bookmarkEnd w:id="299"/>
      <w:bookmarkEnd w:id="300"/>
      <w:commentRangeEnd w:id="302"/>
      <w:r>
        <w:rPr>
          <w:rStyle w:val="CommentReference"/>
        </w:rPr>
        <w:commentReference w:id="302"/>
      </w:r>
      <w:commentRangeEnd w:id="303"/>
      <w:r>
        <w:rPr>
          <w:rStyle w:val="CommentReference"/>
        </w:rPr>
        <w:commentReference w:id="303"/>
      </w:r>
      <w:commentRangeEnd w:id="60274711"/>
      <w:r>
        <w:rPr>
          <w:rStyle w:val="CommentReference"/>
        </w:rPr>
        <w:commentReference w:id="60274711"/>
      </w:r>
      <w:bookmarkEnd w:id="1210326580"/>
    </w:p>
    <w:p w:rsidR="00FF7AB8" w:rsidP="00CD1362" w:rsidRDefault="00B80828" w14:paraId="563DE391" w14:textId="64739F70">
      <w:pPr>
        <w:pStyle w:val="ListParagraph"/>
        <w:numPr>
          <w:ilvl w:val="0"/>
          <w:numId w:val="19"/>
        </w:numPr>
      </w:pPr>
      <w:bookmarkStart w:name="_Toc1439837716" w:id="304"/>
      <w:bookmarkStart w:name="_Toc690310230" w:id="305"/>
      <w:bookmarkStart w:name="_Toc601854459" w:id="306"/>
      <w:r w:rsidRPr="00693A73">
        <w:t>Base de Datos: El instrumento principal de esta investigación es la base de datos de la Encuesta demográfica y de salud familiar (ENDES), correspondiente a los años 2022,</w:t>
      </w:r>
      <w:r w:rsidRPr="00693A73" w:rsidR="00460E94">
        <w:t xml:space="preserve"> </w:t>
      </w:r>
      <w:r w:rsidRPr="00693A73">
        <w:t>2023,</w:t>
      </w:r>
      <w:r w:rsidRPr="00693A73" w:rsidR="00460E94">
        <w:t xml:space="preserve"> </w:t>
      </w:r>
      <w:r w:rsidRPr="00693A73">
        <w:t>2024,</w:t>
      </w:r>
      <w:r w:rsidRPr="00693A73" w:rsidR="00460E94">
        <w:t xml:space="preserve"> </w:t>
      </w:r>
      <w:r w:rsidRPr="00693A73">
        <w:t>2025, administrada por el instituto nacional de estadística e informática [20</w:t>
      </w:r>
      <w:r w:rsidRPr="00693A73" w:rsidR="00460E94">
        <w:t>-</w:t>
      </w:r>
      <w:r w:rsidRPr="00693A73">
        <w:t>23]. Estas bases de datos se encuentran disponibles en formato digital y contienen registros estandarizados de variables sociodemográficas, de salud reproductiva y hábitos de salud de la población peruana, lo que la convierte en la fuente primaria de información para el análisis. Al tratarse de un instrumento previamente validado por la INEI, garantiza la calidad, representatividad y confiabilidad de los datos utilizados en la investigación [23].</w:t>
      </w:r>
      <w:bookmarkEnd w:id="304"/>
      <w:bookmarkEnd w:id="305"/>
      <w:bookmarkEnd w:id="306"/>
      <w:r w:rsidRPr="00693A73">
        <w:t xml:space="preserve">   </w:t>
      </w:r>
    </w:p>
    <w:p w:rsidRPr="00693A73" w:rsidR="005060C7" w:rsidP="005060C7" w:rsidRDefault="005060C7" w14:paraId="4B4439B9" w14:textId="77777777"/>
    <w:p w:rsidR="00FF7AB8" w:rsidP="00FF7AB8" w:rsidRDefault="00FF7AB8" w14:paraId="5C805C81" w14:textId="00CF9353">
      <w:pPr>
        <w:ind w:right="49"/>
        <w:rPr>
          <w:rFonts w:cs="Arial"/>
          <w:lang w:val="es-ES"/>
        </w:rPr>
      </w:pPr>
      <w:r w:rsidRPr="00FF7AB8">
        <w:rPr>
          <w:rFonts w:cs="Arial"/>
          <w:lang w:val="es-ES"/>
        </w:rPr>
        <w:t>Se empleará la matriz de confusión como instrumento de evaluación del rendimiento de los modelos predictivos. Est</w:t>
      </w:r>
      <w:r w:rsidR="00E1794D">
        <w:rPr>
          <w:rFonts w:cs="Arial"/>
          <w:lang w:val="es-ES"/>
        </w:rPr>
        <w:t>e instrumento</w:t>
      </w:r>
      <w:r w:rsidRPr="00FF7AB8">
        <w:rPr>
          <w:rFonts w:cs="Arial"/>
          <w:lang w:val="es-ES"/>
        </w:rPr>
        <w:t>, ampliamente utilizad</w:t>
      </w:r>
      <w:r w:rsidR="00E1794D">
        <w:rPr>
          <w:rFonts w:cs="Arial"/>
          <w:lang w:val="es-ES"/>
        </w:rPr>
        <w:t>o</w:t>
      </w:r>
      <w:r w:rsidRPr="00FF7AB8">
        <w:rPr>
          <w:rFonts w:cs="Arial"/>
          <w:lang w:val="es-ES"/>
        </w:rPr>
        <w:t xml:space="preserve"> en el ámbito del Machine Learning, permite determinar qué tan efectivo es un modelo de clasificación al contrastar las predicciones realizadas con los valores reales, considerando los aciertos y errores de las pruebas realizadas [4]. </w:t>
      </w:r>
    </w:p>
    <w:p w:rsidR="00FB0023" w:rsidP="00FF7AB8" w:rsidRDefault="00FB0023" w14:paraId="1D082EFF" w14:textId="77777777">
      <w:pPr>
        <w:ind w:right="49"/>
        <w:rPr>
          <w:rFonts w:cs="Arial"/>
          <w:lang w:val="es-ES"/>
        </w:rPr>
      </w:pPr>
    </w:p>
    <w:p w:rsidR="00FF7AB8" w:rsidP="00BC5F14" w:rsidRDefault="004864C1" w14:paraId="46972F18" w14:textId="6F5F91DD">
      <w:pPr>
        <w:pStyle w:val="Heading4"/>
        <w:rPr>
          <w:rFonts w:cs="Arial"/>
          <w:lang w:val="es-ES"/>
        </w:rPr>
      </w:pPr>
      <w:bookmarkStart w:name="_Toc238504208" w:id="308"/>
      <w:commentRangeStart w:id="309"/>
      <w:bookmarkStart w:name="_Toc352516806" w:id="1730288544"/>
      <w:r w:rsidR="004864C1">
        <w:rPr/>
        <w:t xml:space="preserve">Tabla </w:t>
      </w:r>
      <w:r>
        <w:fldChar w:fldCharType="begin"/>
      </w:r>
      <w:r>
        <w:instrText xml:space="preserve"> SEQ Tabla \* ARABIC </w:instrText>
      </w:r>
      <w:r>
        <w:fldChar w:fldCharType="separate"/>
      </w:r>
      <w:r w:rsidRPr="03190E2B" w:rsidR="00214F2D">
        <w:rPr>
          <w:noProof/>
        </w:rPr>
        <w:t>8</w:t>
      </w:r>
      <w:r>
        <w:fldChar w:fldCharType="end"/>
      </w:r>
      <w:r w:rsidR="004864C1">
        <w:rPr/>
        <w:t>: Matriz de Confusión</w:t>
      </w:r>
      <w:bookmarkEnd w:id="308"/>
      <w:commentRangeEnd w:id="309"/>
      <w:r>
        <w:rPr>
          <w:rStyle w:val="CommentReference"/>
        </w:rPr>
        <w:commentReference w:id="309"/>
      </w:r>
      <w:bookmarkEnd w:id="1730288544"/>
    </w:p>
    <w:tbl>
      <w:tblPr>
        <w:tblStyle w:val="PlainTable2"/>
        <w:tblW w:w="0" w:type="auto"/>
        <w:tblLook w:val="04A0" w:firstRow="1" w:lastRow="0" w:firstColumn="1" w:lastColumn="0" w:noHBand="0" w:noVBand="1"/>
      </w:tblPr>
      <w:tblGrid>
        <w:gridCol w:w="2925"/>
        <w:gridCol w:w="2926"/>
        <w:gridCol w:w="2926"/>
      </w:tblGrid>
      <w:tr w:rsidRPr="005060C7" w:rsidR="00A34905" w:rsidTr="00EB6F22" w14:paraId="2C4B4F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rsidRPr="005060C7" w:rsidR="00A34905" w:rsidP="00FF7AB8" w:rsidRDefault="00A34905" w14:paraId="714B37F8" w14:textId="77777777">
            <w:pPr>
              <w:ind w:right="49"/>
              <w:rPr>
                <w:rFonts w:cs="Arial"/>
                <w:sz w:val="20"/>
                <w:szCs w:val="20"/>
                <w:lang w:val="es-ES"/>
              </w:rPr>
            </w:pPr>
          </w:p>
        </w:tc>
        <w:tc>
          <w:tcPr>
            <w:tcW w:w="2926" w:type="dxa"/>
          </w:tcPr>
          <w:p w:rsidRPr="005060C7" w:rsidR="00A34905" w:rsidP="00FF7AB8" w:rsidRDefault="0017560C" w14:paraId="6DAF2166" w14:textId="60D1539A">
            <w:pPr>
              <w:ind w:right="49"/>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Predicción</w:t>
            </w:r>
            <w:r w:rsidRPr="005060C7" w:rsidR="00606B25">
              <w:rPr>
                <w:rFonts w:cs="Arial"/>
                <w:sz w:val="20"/>
                <w:szCs w:val="20"/>
                <w:lang w:val="es-ES"/>
              </w:rPr>
              <w:t>: sin perdida</w:t>
            </w:r>
          </w:p>
        </w:tc>
        <w:tc>
          <w:tcPr>
            <w:tcW w:w="2926" w:type="dxa"/>
          </w:tcPr>
          <w:p w:rsidRPr="005060C7" w:rsidR="00A34905" w:rsidP="00FF7AB8" w:rsidRDefault="0017560C" w14:paraId="72A12D14" w14:textId="4D42B86D">
            <w:pPr>
              <w:ind w:right="49"/>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Predicción</w:t>
            </w:r>
            <w:r w:rsidRPr="005060C7" w:rsidR="00606B25">
              <w:rPr>
                <w:rFonts w:cs="Arial"/>
                <w:sz w:val="20"/>
                <w:szCs w:val="20"/>
                <w:lang w:val="es-ES"/>
              </w:rPr>
              <w:t>: Con perdida</w:t>
            </w:r>
          </w:p>
        </w:tc>
      </w:tr>
      <w:tr w:rsidRPr="005060C7" w:rsidR="00A34905" w:rsidTr="00EB6F22" w14:paraId="72D3CF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rsidRPr="005060C7" w:rsidR="00A34905" w:rsidP="00FF7AB8" w:rsidRDefault="00606B25" w14:paraId="60295560" w14:textId="3663E134">
            <w:pPr>
              <w:ind w:right="49"/>
              <w:rPr>
                <w:rFonts w:cs="Arial"/>
                <w:sz w:val="20"/>
                <w:szCs w:val="20"/>
                <w:lang w:val="es-ES"/>
              </w:rPr>
            </w:pPr>
            <w:r w:rsidRPr="005060C7">
              <w:rPr>
                <w:rFonts w:cs="Arial"/>
                <w:sz w:val="20"/>
                <w:szCs w:val="20"/>
                <w:lang w:val="es-ES"/>
              </w:rPr>
              <w:t>Real: Sin Perdida</w:t>
            </w:r>
          </w:p>
        </w:tc>
        <w:tc>
          <w:tcPr>
            <w:tcW w:w="2926" w:type="dxa"/>
          </w:tcPr>
          <w:p w:rsidRPr="005060C7" w:rsidR="00A34905" w:rsidP="00FF7AB8" w:rsidRDefault="00606B25" w14:paraId="2CBD3086" w14:textId="1A871169">
            <w:pPr>
              <w:ind w:right="49"/>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060C7">
              <w:rPr>
                <w:rFonts w:cs="Arial"/>
                <w:sz w:val="20"/>
                <w:szCs w:val="20"/>
                <w:lang w:val="es-ES"/>
              </w:rPr>
              <w:t>Verdadero Negativo (TN)</w:t>
            </w:r>
          </w:p>
        </w:tc>
        <w:tc>
          <w:tcPr>
            <w:tcW w:w="2926" w:type="dxa"/>
          </w:tcPr>
          <w:p w:rsidRPr="005060C7" w:rsidR="00A34905" w:rsidP="00FF7AB8" w:rsidRDefault="00606B25" w14:paraId="70FB46B0" w14:textId="31CAA5FE">
            <w:pPr>
              <w:ind w:right="49"/>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060C7">
              <w:rPr>
                <w:rFonts w:cs="Arial"/>
                <w:sz w:val="20"/>
                <w:szCs w:val="20"/>
                <w:lang w:val="es-ES"/>
              </w:rPr>
              <w:t>Falso P</w:t>
            </w:r>
            <w:r w:rsidRPr="005060C7" w:rsidR="00017955">
              <w:rPr>
                <w:rFonts w:cs="Arial"/>
                <w:sz w:val="20"/>
                <w:szCs w:val="20"/>
                <w:lang w:val="es-ES"/>
              </w:rPr>
              <w:t>osi</w:t>
            </w:r>
            <w:r w:rsidRPr="005060C7">
              <w:rPr>
                <w:rFonts w:cs="Arial"/>
                <w:sz w:val="20"/>
                <w:szCs w:val="20"/>
                <w:lang w:val="es-ES"/>
              </w:rPr>
              <w:t>tivo (FP)</w:t>
            </w:r>
          </w:p>
        </w:tc>
      </w:tr>
      <w:tr w:rsidRPr="005060C7" w:rsidR="00A34905" w:rsidTr="00EB6F22" w14:paraId="12216FEE" w14:textId="77777777">
        <w:tc>
          <w:tcPr>
            <w:cnfStyle w:val="001000000000" w:firstRow="0" w:lastRow="0" w:firstColumn="1" w:lastColumn="0" w:oddVBand="0" w:evenVBand="0" w:oddHBand="0" w:evenHBand="0" w:firstRowFirstColumn="0" w:firstRowLastColumn="0" w:lastRowFirstColumn="0" w:lastRowLastColumn="0"/>
            <w:tcW w:w="2925" w:type="dxa"/>
          </w:tcPr>
          <w:p w:rsidRPr="005060C7" w:rsidR="00A34905" w:rsidP="00FF7AB8" w:rsidRDefault="00606B25" w14:paraId="42BD6B12" w14:textId="21C76306">
            <w:pPr>
              <w:ind w:right="49"/>
              <w:rPr>
                <w:rFonts w:cs="Arial"/>
                <w:sz w:val="20"/>
                <w:szCs w:val="20"/>
                <w:lang w:val="es-ES"/>
              </w:rPr>
            </w:pPr>
            <w:r w:rsidRPr="005060C7">
              <w:rPr>
                <w:rFonts w:cs="Arial"/>
                <w:sz w:val="20"/>
                <w:szCs w:val="20"/>
                <w:lang w:val="es-ES"/>
              </w:rPr>
              <w:t>Real: Con Perdida</w:t>
            </w:r>
          </w:p>
        </w:tc>
        <w:tc>
          <w:tcPr>
            <w:tcW w:w="2926" w:type="dxa"/>
          </w:tcPr>
          <w:p w:rsidRPr="005060C7" w:rsidR="00A34905" w:rsidP="00FF7AB8" w:rsidRDefault="00606B25" w14:paraId="77C15BCA" w14:textId="1776D323">
            <w:pPr>
              <w:ind w:right="49"/>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Falso Negativ</w:t>
            </w:r>
            <w:r w:rsidRPr="005060C7" w:rsidR="00536EAA">
              <w:rPr>
                <w:rFonts w:cs="Arial"/>
                <w:sz w:val="20"/>
                <w:szCs w:val="20"/>
                <w:lang w:val="es-ES"/>
              </w:rPr>
              <w:t>o</w:t>
            </w:r>
            <w:r w:rsidRPr="005060C7">
              <w:rPr>
                <w:rFonts w:cs="Arial"/>
                <w:sz w:val="20"/>
                <w:szCs w:val="20"/>
                <w:lang w:val="es-ES"/>
              </w:rPr>
              <w:t xml:space="preserve"> (FN)</w:t>
            </w:r>
          </w:p>
        </w:tc>
        <w:tc>
          <w:tcPr>
            <w:tcW w:w="2926" w:type="dxa"/>
          </w:tcPr>
          <w:p w:rsidRPr="005060C7" w:rsidR="00A34905" w:rsidP="00FF7AB8" w:rsidRDefault="0017560C" w14:paraId="4FEB54CF" w14:textId="78E3998F">
            <w:pPr>
              <w:ind w:right="49"/>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Verdadero Positivo (TP)</w:t>
            </w:r>
          </w:p>
        </w:tc>
      </w:tr>
    </w:tbl>
    <w:p w:rsidR="00FF7AB8" w:rsidP="00FF7AB8" w:rsidRDefault="00FF7AB8" w14:paraId="3938979E" w14:textId="77777777">
      <w:pPr>
        <w:ind w:right="49"/>
        <w:rPr>
          <w:rFonts w:cs="Arial"/>
          <w:lang w:val="es-ES"/>
        </w:rPr>
      </w:pPr>
    </w:p>
    <w:p w:rsidRPr="002C1C45" w:rsidR="00B80828" w:rsidP="002C1C45" w:rsidRDefault="00FF7AB8" w14:paraId="6F273DD3" w14:textId="5DA7EEE1">
      <w:pPr>
        <w:ind w:right="49"/>
        <w:rPr>
          <w:rFonts w:cs="Arial"/>
          <w:lang w:val="es-ES"/>
        </w:rPr>
      </w:pPr>
      <w:r w:rsidRPr="00FF7AB8">
        <w:rPr>
          <w:rFonts w:cs="Arial"/>
          <w:lang w:val="es-ES"/>
        </w:rPr>
        <w:t>A partir de la matriz de confusión, se calcularán métricas cuantitativas como sensibilidad (Recall), la precisión, EL F1-Score y el área bajo la curva (AUC), las cuales han sido empleadas en estudios previos para evaluar el rendimiento de modelos predictivos en salud reproductiva [7] [5]. </w:t>
      </w:r>
    </w:p>
    <w:p w:rsidRPr="004A1815" w:rsidR="00B80828" w:rsidP="00CD1362" w:rsidRDefault="00B80828" w14:paraId="73FBBCFC" w14:textId="77777777">
      <w:pPr>
        <w:pStyle w:val="ListParagraph"/>
      </w:pPr>
    </w:p>
    <w:p w:rsidR="303E60BD" w:rsidP="00CD1362" w:rsidRDefault="6705A389" w14:paraId="3E8A861C" w14:textId="5C14664E">
      <w:pPr>
        <w:pStyle w:val="Heading2"/>
      </w:pPr>
      <w:bookmarkStart w:name="_Toc1296887356" w:id="310"/>
      <w:bookmarkStart w:name="_Toc930757818" w:id="311"/>
      <w:bookmarkStart w:name="_Toc272862805" w:id="312"/>
      <w:commentRangeStart w:id="314"/>
      <w:commentRangeStart w:id="315"/>
      <w:commentRangeStart w:id="316"/>
      <w:bookmarkStart w:name="_Toc1827636364" w:id="363832677"/>
      <w:r w:rsidR="6705A389">
        <w:rPr/>
        <w:t>4.</w:t>
      </w:r>
      <w:r w:rsidR="002422CA">
        <w:rPr/>
        <w:t>9</w:t>
      </w:r>
      <w:r w:rsidR="6705A389">
        <w:rPr/>
        <w:t xml:space="preserve"> Metodología de desarrollo</w:t>
      </w:r>
      <w:bookmarkEnd w:id="310"/>
      <w:bookmarkEnd w:id="311"/>
      <w:bookmarkEnd w:id="312"/>
      <w:commentRangeEnd w:id="314"/>
      <w:r>
        <w:rPr>
          <w:rStyle w:val="CommentReference"/>
        </w:rPr>
        <w:commentReference w:id="314"/>
      </w:r>
      <w:commentRangeEnd w:id="315"/>
      <w:r>
        <w:rPr>
          <w:rStyle w:val="CommentReference"/>
        </w:rPr>
        <w:commentReference w:id="315"/>
      </w:r>
      <w:commentRangeEnd w:id="316"/>
      <w:r>
        <w:rPr>
          <w:rStyle w:val="CommentReference"/>
        </w:rPr>
        <w:commentReference w:id="316"/>
      </w:r>
      <w:bookmarkEnd w:id="363832677"/>
    </w:p>
    <w:p w:rsidR="009531CF" w:rsidP="009531CF" w:rsidRDefault="00F3009B" w14:paraId="5696B7BF" w14:textId="77777777">
      <w:pPr>
        <w:rPr>
          <w:lang w:val="es-ES_tradnl" w:eastAsia="es-PE"/>
        </w:rPr>
      </w:pPr>
      <w:r w:rsidRPr="00F3009B">
        <w:rPr>
          <w:lang w:val="es-ES_tradnl" w:eastAsia="es-PE"/>
        </w:rPr>
        <w:t xml:space="preserve">La metodología técnica para el diseño, implementación y validación de la solución predictiva y explicativa de esta tesis se rige bajo un ciclo de vida estructurado e iterativo basado en el estándar internacional CRISP-DM [46] y su extensión especializada para Inteligencia Artificial en salud pública, CRISP-ML [47]. La adopción de este marco metodológico combinado se justifica porque introduce la "interpretabilidad por diseño" en el ciclo de vida del pipeline de datos [46]. Para asegurar una coherencia absoluta entre el planteamiento metodológico de la tesis y su implementación tecnológica, el flujo de trabajo de la solución </w:t>
      </w:r>
      <w:r w:rsidRPr="00F3009B">
        <w:rPr>
          <w:strike/>
          <w:color w:val="C00000"/>
          <w:lang w:val="es-ES_tradnl" w:eastAsia="es-PE"/>
        </w:rPr>
        <w:t xml:space="preserve">se estructura en cinco fases operativas </w:t>
      </w:r>
      <w:r w:rsidRPr="00F3009B">
        <w:rPr>
          <w:strike w:val="0"/>
          <w:highlight w:val="yellow"/>
          <w:lang w:val="es-ES_tradnl" w:eastAsia="es-PE"/>
        </w:rPr>
        <w:t>se estructura en seis fases operativas (el docente pidio formalizar una 6ta fase porque XAI es una actividad distinta de la evaluacion del modelo)</w:t>
      </w:r>
      <w:r w:rsidRPr="00F3009B">
        <w:rPr>
          <w:lang w:val="es-ES_tradnl" w:eastAsia="es-PE"/>
        </w:rPr>
        <w:t xml:space="preserve"> de su diseño general, detallando su ejecución y relación teórica a continuación:</w:t>
      </w:r>
    </w:p>
    <w:p w:rsidRPr="00F3009B" w:rsidR="00AD0DCD" w:rsidP="03190E2B" w:rsidRDefault="00BC5F14" w14:paraId="07751DBD" w14:textId="02CCC2F0">
      <w:pPr>
        <w:pStyle w:val="Heading4"/>
        <w:rPr>
          <w:lang w:val="es-ES" w:eastAsia="es-PE"/>
        </w:rPr>
      </w:pPr>
      <w:bookmarkStart w:name="_Toc238504225" w:id="317"/>
      <w:bookmarkStart w:name="_Toc1851098934" w:id="49287427"/>
      <w:r w:rsidR="00BC5F14">
        <w:rPr/>
        <w:t xml:space="preserve">Figura </w:t>
      </w:r>
      <w:r>
        <w:fldChar w:fldCharType="begin"/>
      </w:r>
      <w:r>
        <w:instrText xml:space="preserve"> SEQ Figura \* ARABIC </w:instrText>
      </w:r>
      <w:r>
        <w:fldChar w:fldCharType="separate"/>
      </w:r>
      <w:r w:rsidRPr="03190E2B" w:rsidR="004251D0">
        <w:rPr>
          <w:noProof/>
        </w:rPr>
        <w:t>2</w:t>
      </w:r>
      <w:r>
        <w:fldChar w:fldCharType="end"/>
      </w:r>
      <w:r w:rsidR="00BC5F14">
        <w:rPr/>
        <w:t>: Descripción de Fases</w:t>
      </w:r>
      <w:bookmarkEnd w:id="317"/>
      <w:bookmarkEnd w:id="49287427"/>
    </w:p>
    <w:p w:rsidR="00F3009B" w:rsidP="00654E69" w:rsidRDefault="00654E69" w14:paraId="5786BF6A" w14:textId="6DCAF571">
      <w:pPr>
        <w:jc w:val="center"/>
        <w:rPr>
          <w:lang w:val="es-ES_tradnl" w:eastAsia="es-PE"/>
        </w:rPr>
      </w:pPr>
      <w:r>
        <w:rPr>
          <w:rFonts w:eastAsia="Calibri" w:cs="Arial"/>
          <w:noProof/>
          <w:color w:val="808080" w:themeColor="background1" w:themeShade="80"/>
          <w:lang w:eastAsia="es-PE"/>
        </w:rPr>
        <w:drawing>
          <wp:inline distT="0" distB="0" distL="0" distR="0" wp14:anchorId="1E36EE9B" wp14:editId="786BA986">
            <wp:extent cx="1403994" cy="4121102"/>
            <wp:effectExtent l="0" t="0" r="0" b="0"/>
            <wp:docPr id="16122398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4157" name="Imagen 1237114157"/>
                    <pic:cNvPicPr/>
                  </pic:nvPicPr>
                  <pic:blipFill rotWithShape="1">
                    <a:blip r:embed="rId18" cstate="print">
                      <a:extLst>
                        <a:ext uri="{28A0092B-C50C-407E-A947-70E740481C1C}">
                          <a14:useLocalDpi xmlns:a14="http://schemas.microsoft.com/office/drawing/2010/main" val="0"/>
                        </a:ext>
                      </a:extLst>
                    </a:blip>
                    <a:srcRect b="3758"/>
                    <a:stretch>
                      <a:fillRect/>
                    </a:stretch>
                  </pic:blipFill>
                  <pic:spPr bwMode="auto">
                    <a:xfrm>
                      <a:off x="0" y="0"/>
                      <a:ext cx="1409192" cy="4136358"/>
                    </a:xfrm>
                    <a:prstGeom prst="rect">
                      <a:avLst/>
                    </a:prstGeom>
                    <a:ln>
                      <a:noFill/>
                    </a:ln>
                    <a:extLst>
                      <a:ext uri="{53640926-AAD7-44D8-BBD7-CCE9431645EC}">
                        <a14:shadowObscured xmlns:a14="http://schemas.microsoft.com/office/drawing/2010/main"/>
                      </a:ext>
                    </a:extLst>
                  </pic:spPr>
                </pic:pic>
              </a:graphicData>
            </a:graphic>
          </wp:inline>
        </w:drawing>
      </w:r>
    </w:p>
    <w:p w:rsidRPr="00F3009B" w:rsidR="006C6F19" w:rsidP="00654E69" w:rsidRDefault="006C6F19" w14:paraId="0C238801" w14:textId="77777777">
      <w:pPr>
        <w:spacing w:line="360" w:lineRule="auto"/>
        <w:jc w:val="center"/>
        <w:rPr>
          <w:lang w:val="es-ES_tradnl" w:eastAsia="es-PE"/>
        </w:rPr>
      </w:pPr>
    </w:p>
    <w:p w:rsidRPr="00F3009B" w:rsidR="00F3009B" w:rsidP="00F3009B" w:rsidRDefault="00F3009B" w14:paraId="676A21F8" w14:textId="77777777">
      <w:pPr>
        <w:spacing w:line="360" w:lineRule="auto"/>
        <w:rPr>
          <w:lang w:val="es-ES_tradnl" w:eastAsia="es-PE"/>
        </w:rPr>
      </w:pPr>
      <w:r w:rsidRPr="00F3009B">
        <w:rPr>
          <w:b/>
          <w:bCs/>
          <w:lang w:val="es-ES_tradnl" w:eastAsia="es-PE"/>
        </w:rPr>
        <w:t>4.9.1. Fase 1: Adquisición y comprensión de los datos (ENDES 2022-2025)</w:t>
      </w:r>
    </w:p>
    <w:p w:rsidR="00F3009B" w:rsidP="0712BC8F" w:rsidRDefault="00F3009B" w14:paraId="6DA6067A" w14:textId="1A05F07E">
      <w:pPr>
        <w:rPr>
          <w:lang w:val="es-ES" w:eastAsia="es-PE"/>
        </w:rPr>
      </w:pPr>
      <w:r w:rsidRPr="0712BC8F" w:rsidR="2CE69E17">
        <w:rPr>
          <w:lang w:val="es-ES" w:eastAsia="es-PE"/>
        </w:rPr>
        <w:t>Esta fase inicial se alinea de manera directa con las etapas de Comprensión del Negocio (Clinical Understanding) y Comprensión de los Datos del estándar CRISP-DM/ML</w:t>
      </w:r>
      <w:r w:rsidRPr="0712BC8F" w:rsidR="6AE4888A">
        <w:rPr>
          <w:lang w:val="es-ES" w:eastAsia="es-PE"/>
        </w:rPr>
        <w:t xml:space="preserve"> </w:t>
      </w:r>
      <w:r w:rsidRPr="0712BC8F" w:rsidR="2CE69E17">
        <w:rPr>
          <w:lang w:val="es-ES" w:eastAsia="es-PE"/>
        </w:rPr>
        <w:t>[</w:t>
      </w:r>
      <w:r w:rsidRPr="0712BC8F" w:rsidR="6AE4888A">
        <w:rPr>
          <w:lang w:val="es-ES" w:eastAsia="es-PE"/>
        </w:rPr>
        <w:t>47</w:t>
      </w:r>
      <w:r w:rsidRPr="0712BC8F" w:rsidR="2CE69E17">
        <w:rPr>
          <w:lang w:val="es-ES" w:eastAsia="es-PE"/>
        </w:rPr>
        <w:t>]. Su propósito es consolidar y auditar la calidad de los microdatos crudos de la Encuesta Demográfica y de Salud Familiar (ENDES) para los periodos anuales 2022, 2023, 2024 y 2025 publicados por el INEI.</w:t>
      </w:r>
    </w:p>
    <w:p w:rsidRPr="00F3009B" w:rsidR="000B7A14" w:rsidP="00F3009B" w:rsidRDefault="000B7A14" w14:paraId="183A9BC4" w14:textId="77777777">
      <w:pPr>
        <w:spacing w:line="360" w:lineRule="auto"/>
        <w:rPr>
          <w:lang w:val="es-ES_tradnl" w:eastAsia="es-PE"/>
        </w:rPr>
      </w:pPr>
    </w:p>
    <w:p w:rsidRPr="00F3009B" w:rsidR="00F3009B" w:rsidP="00F3009B" w:rsidRDefault="00F3009B" w14:paraId="39875770" w14:textId="77777777">
      <w:pPr>
        <w:spacing w:line="360" w:lineRule="auto"/>
        <w:rPr>
          <w:lang w:val="es-ES_tradnl" w:eastAsia="es-PE"/>
        </w:rPr>
      </w:pPr>
      <w:r w:rsidRPr="00F3009B">
        <w:rPr>
          <w:b/>
          <w:bCs/>
          <w:lang w:val="es-ES_tradnl" w:eastAsia="es-PE"/>
        </w:rPr>
        <w:t>4.9.2. Fase 2: Preprocesamiento y depuración</w:t>
      </w:r>
    </w:p>
    <w:p w:rsidR="00F3009B" w:rsidP="0712BC8F" w:rsidRDefault="00F3009B" w14:paraId="18322747" w14:textId="4E97A6D5">
      <w:pPr>
        <w:rPr>
          <w:lang w:val="es-ES" w:eastAsia="es-PE"/>
        </w:rPr>
      </w:pPr>
      <w:r w:rsidRPr="0712BC8F" w:rsidR="2CE69E17">
        <w:rPr>
          <w:lang w:val="es-ES" w:eastAsia="es-PE"/>
        </w:rPr>
        <w:t>Se corresponde con la fase de Preparación de Datos de CRISP-DM</w:t>
      </w:r>
      <w:r w:rsidRPr="0712BC8F" w:rsidR="43FDA987">
        <w:rPr>
          <w:lang w:val="es-ES" w:eastAsia="es-PE"/>
        </w:rPr>
        <w:t xml:space="preserve"> [46]</w:t>
      </w:r>
      <w:r w:rsidRPr="0712BC8F" w:rsidR="672DA46A">
        <w:rPr>
          <w:lang w:val="es-ES" w:eastAsia="es-PE"/>
        </w:rPr>
        <w:t>.</w:t>
      </w:r>
      <w:r w:rsidRPr="0712BC8F" w:rsidR="2CE69E17">
        <w:rPr>
          <w:lang w:val="es-ES" w:eastAsia="es-PE"/>
        </w:rPr>
        <w:t xml:space="preserve">  Su objetivo es realizar la ingeniería de características y el saneamiento riguroso de la información para construir la matriz analítica final, implementando controles metodológicos estrictos para evitar el sobreajuste y la fuga de información (data leakage) [</w:t>
      </w:r>
      <w:r w:rsidRPr="0712BC8F" w:rsidR="69F5F3D1">
        <w:rPr>
          <w:lang w:val="es-ES" w:eastAsia="es-PE"/>
        </w:rPr>
        <w:t>46</w:t>
      </w:r>
      <w:r w:rsidRPr="0712BC8F" w:rsidR="2CE69E17">
        <w:rPr>
          <w:lang w:val="es-ES" w:eastAsia="es-PE"/>
        </w:rPr>
        <w:t>].</w:t>
      </w:r>
    </w:p>
    <w:p w:rsidRPr="00F3009B" w:rsidR="0024357E" w:rsidP="00F3009B" w:rsidRDefault="0024357E" w14:paraId="0FFC8A25" w14:textId="77777777">
      <w:pPr>
        <w:spacing w:line="360" w:lineRule="auto"/>
        <w:rPr>
          <w:lang w:val="es-ES_tradnl" w:eastAsia="es-PE"/>
        </w:rPr>
      </w:pPr>
    </w:p>
    <w:p w:rsidR="00F3009B" w:rsidP="00F3009B" w:rsidRDefault="00F3009B" w14:paraId="45F5DB04" w14:textId="77777777">
      <w:pPr>
        <w:rPr>
          <w:b/>
          <w:bCs/>
          <w:lang w:val="es-ES_tradnl" w:eastAsia="es-PE"/>
        </w:rPr>
      </w:pPr>
      <w:r w:rsidRPr="00F3009B">
        <w:rPr>
          <w:b/>
          <w:bCs/>
          <w:lang w:val="es-ES_tradnl" w:eastAsia="es-PE"/>
        </w:rPr>
        <w:t>4.9.3. Fase 3: Selección de características y balanceo (Boruta y SMOTE-NC)</w:t>
      </w:r>
    </w:p>
    <w:p w:rsidRPr="00F3009B" w:rsidR="00A9507C" w:rsidP="00F3009B" w:rsidRDefault="00A9507C" w14:paraId="28DDCE50" w14:textId="77777777">
      <w:pPr>
        <w:spacing w:line="360" w:lineRule="auto"/>
        <w:rPr>
          <w:lang w:val="es-ES_tradnl" w:eastAsia="es-PE"/>
        </w:rPr>
      </w:pPr>
    </w:p>
    <w:p w:rsidR="00F3009B" w:rsidP="00F3009B" w:rsidRDefault="00F3009B" w14:paraId="03DFFE53" w14:textId="20EEFB38">
      <w:pPr>
        <w:rPr>
          <w:lang w:val="es-ES_tradnl" w:eastAsia="es-PE"/>
        </w:rPr>
      </w:pPr>
      <w:r w:rsidRPr="00F3009B">
        <w:rPr>
          <w:lang w:val="es-ES_tradnl" w:eastAsia="es-PE"/>
        </w:rPr>
        <w:t>Representa la etapa especializada de Enriquecimiento y Optimización Predictiva de Datos requerida por el estándar CRISP-ML</w:t>
      </w:r>
      <w:r w:rsidR="00C213F8">
        <w:rPr>
          <w:lang w:val="es-ES_tradnl" w:eastAsia="es-PE"/>
        </w:rPr>
        <w:t xml:space="preserve"> </w:t>
      </w:r>
      <w:r w:rsidRPr="00F3009B">
        <w:rPr>
          <w:lang w:val="es-ES_tradnl" w:eastAsia="es-PE"/>
        </w:rPr>
        <w:t>[</w:t>
      </w:r>
      <w:r w:rsidR="00C213F8">
        <w:rPr>
          <w:lang w:val="es-ES_tradnl" w:eastAsia="es-PE"/>
        </w:rPr>
        <w:t>47</w:t>
      </w:r>
      <w:r w:rsidRPr="00F3009B">
        <w:rPr>
          <w:lang w:val="es-ES_tradnl" w:eastAsia="es-PE"/>
        </w:rPr>
        <w:t>]. Esta fase es crucial para resolver el ruido multidimensional de las variables de la ENDES y mitigar el sesgo estadístico que provoca el desbalance natural entre las pérdidas gestacionales (clase minoritaria de interés) y los partos a término (clase mayoritaria).</w:t>
      </w:r>
    </w:p>
    <w:p w:rsidRPr="00F3009B" w:rsidR="002F1317" w:rsidP="002F1317" w:rsidRDefault="002F1317" w14:paraId="71FBAE67" w14:textId="77777777">
      <w:pPr>
        <w:spacing w:line="360" w:lineRule="auto"/>
        <w:rPr>
          <w:lang w:val="es-ES_tradnl" w:eastAsia="es-PE"/>
        </w:rPr>
      </w:pPr>
    </w:p>
    <w:p w:rsidRPr="00F3009B" w:rsidR="00F3009B" w:rsidP="0712BC8F" w:rsidRDefault="00F3009B" w14:paraId="02B5C460" w14:textId="77777777">
      <w:pPr>
        <w:spacing w:line="360" w:lineRule="auto"/>
        <w:rPr>
          <w:lang w:val="es-ES" w:eastAsia="es-PE"/>
        </w:rPr>
      </w:pPr>
      <w:r w:rsidRPr="0712BC8F" w:rsidR="2CE69E17">
        <w:rPr>
          <w:b w:val="1"/>
          <w:bCs w:val="1"/>
          <w:lang w:val="es-ES" w:eastAsia="es-PE"/>
        </w:rPr>
        <w:t>4.9.4. Fase 4: Modelamiento predictivo y ajuste de hiperparámetros (5 algoritmos)</w:t>
      </w:r>
    </w:p>
    <w:p w:rsidR="00F3009B" w:rsidP="00F3009B" w:rsidRDefault="00F3009B" w14:paraId="123B4E66" w14:textId="32C9A266">
      <w:pPr>
        <w:rPr>
          <w:lang w:val="es-ES_tradnl" w:eastAsia="es-PE"/>
        </w:rPr>
      </w:pPr>
      <w:r w:rsidRPr="00F3009B">
        <w:rPr>
          <w:lang w:val="es-ES_tradnl" w:eastAsia="es-PE"/>
        </w:rPr>
        <w:t>Corresponde a la clásica etapa de Modelamiento de la metodología CRISP-DM</w:t>
      </w:r>
      <w:r w:rsidR="00A07965">
        <w:rPr>
          <w:lang w:val="es-ES_tradnl" w:eastAsia="es-PE"/>
        </w:rPr>
        <w:t xml:space="preserve"> </w:t>
      </w:r>
      <w:r w:rsidRPr="00F3009B">
        <w:rPr>
          <w:lang w:val="es-ES_tradnl" w:eastAsia="es-PE"/>
        </w:rPr>
        <w:t>[</w:t>
      </w:r>
      <w:r w:rsidR="00A07965">
        <w:rPr>
          <w:lang w:val="es-ES_tradnl" w:eastAsia="es-PE"/>
        </w:rPr>
        <w:t>46</w:t>
      </w:r>
      <w:r w:rsidRPr="00F3009B">
        <w:rPr>
          <w:lang w:val="es-ES_tradnl" w:eastAsia="es-PE"/>
        </w:rPr>
        <w:t>]. Su propósito es someter el conjunto de entrenamiento balanceado a una rigurosa competencia empírica evaluando clasificadores con bases matemáticas y mecanismos de generalización heterogéneos</w:t>
      </w:r>
      <w:r w:rsidR="004B61C8">
        <w:rPr>
          <w:lang w:val="es-ES_tradnl" w:eastAsia="es-PE"/>
        </w:rPr>
        <w:t xml:space="preserve"> </w:t>
      </w:r>
      <w:r w:rsidRPr="00F3009B">
        <w:rPr>
          <w:lang w:val="es-ES_tradnl" w:eastAsia="es-PE"/>
        </w:rPr>
        <w:t>[</w:t>
      </w:r>
      <w:r w:rsidR="008F1A58">
        <w:rPr>
          <w:lang w:val="es-ES_tradnl" w:eastAsia="es-PE"/>
        </w:rPr>
        <w:t>46</w:t>
      </w:r>
      <w:r w:rsidRPr="00F3009B">
        <w:rPr>
          <w:lang w:val="es-ES_tradnl" w:eastAsia="es-PE"/>
        </w:rPr>
        <w:t>]:</w:t>
      </w:r>
    </w:p>
    <w:p w:rsidR="00A457E8" w:rsidP="00F3009B" w:rsidRDefault="00A457E8" w14:paraId="2B760DA7" w14:textId="5524B13D">
      <w:pPr>
        <w:rPr>
          <w:lang w:val="es-ES_tradnl" w:eastAsia="es-PE"/>
        </w:rPr>
      </w:pPr>
      <w:r>
        <w:rPr>
          <w:lang w:val="es-ES_tradnl" w:eastAsia="es-PE"/>
        </w:rPr>
        <w:t>Figura</w:t>
      </w:r>
    </w:p>
    <w:p w:rsidRPr="00F3009B" w:rsidR="00C030A4" w:rsidP="00C030A4" w:rsidRDefault="00C030A4" w14:paraId="57E9BED9" w14:textId="77777777">
      <w:pPr>
        <w:spacing w:line="360" w:lineRule="auto"/>
        <w:ind w:left="360"/>
        <w:rPr>
          <w:lang w:val="es-ES_tradnl" w:eastAsia="es-PE"/>
        </w:rPr>
      </w:pPr>
    </w:p>
    <w:p w:rsidRPr="00F3009B" w:rsidR="00F3009B" w:rsidP="0712BC8F" w:rsidRDefault="00F3009B" w14:paraId="63AFC2E9" w14:textId="77777777">
      <w:pPr>
        <w:spacing w:line="360" w:lineRule="auto"/>
        <w:rPr>
          <w:lang w:val="es-ES" w:eastAsia="es-PE"/>
        </w:rPr>
      </w:pPr>
      <w:r w:rsidRPr="0712BC8F" w:rsidR="2CE69E17">
        <w:rPr>
          <w:b w:val="1"/>
          <w:bCs w:val="1"/>
          <w:strike/>
          <w:color w:val="C00000"/>
          <w:lang w:val="es-ES" w:eastAsia="es-PE"/>
        </w:rPr>
        <w:t xml:space="preserve">4.9.5. Fase 5: Evaluación multivariada y explicabilidad (TreeSHAP y LIME) </w:t>
      </w:r>
      <w:r w:rsidRPr="0712BC8F" w:rsidR="2CE69E17">
        <w:rPr>
          <w:b w:val="1"/>
          <w:bCs w:val="1"/>
          <w:strike w:val="0"/>
          <w:highlight w:val="yellow"/>
          <w:lang w:val="es-ES" w:eastAsia="es-PE"/>
        </w:rPr>
        <w:t>4.9.5. Fase 5: Evaluación y selección del modelo óptimo (el docente pidio formalizar una 6ta fase porque XAI es una actividad distinta de la evaluacion del modelo)</w:t>
      </w:r>
    </w:p>
    <w:p w:rsidRPr="00F3009B" w:rsidR="00F3009B" w:rsidP="00FC7176" w:rsidRDefault="00F3009B" w14:paraId="79D27D70" w14:textId="28F4BE56">
      <w:pPr>
        <w:rPr>
          <w:lang w:val="es-ES_tradnl" w:eastAsia="es-PE"/>
        </w:rPr>
      </w:pPr>
      <w:r w:rsidRPr="00F3009B">
        <w:rPr>
          <w:strike/>
          <w:color w:val="C00000"/>
          <w:lang w:val="es-ES_tradnl" w:eastAsia="es-PE"/>
        </w:rPr>
        <w:t xml:space="preserve">Representa la etapa de Evaluación bajo CRISP-ML, la cual exige una doble validación: medir de forma robusta la capacidad de discriminación estadística de los algoritmos frente a datos no vistos y, críticamente, abrir sus estructuras complejas para alcanzar el Nivel Necesario de Interpretabilidad (NLI) clínico exigido [46]. </w:t>
      </w:r>
      <w:r w:rsidRPr="00F3009B">
        <w:rPr>
          <w:highlight w:val="yellow"/>
          <w:lang w:val="es-ES_tradnl" w:eastAsia="es-PE"/>
        </w:rPr>
        <w:t>Representa la etapa de Evaluación bajo CRISP-ML: medir de forma robusta la capacidad de discriminación estadística de los algoritmos frente a datos no vistos, seleccionando el modelo óptimo con base en metricas consistentes (AUROC, PR-AUC, Recall, Precision y F1). (el docente pidio formalizar una 6ta fase porque XAI es una actividad distinta de la evaluacion del modelo)</w:t>
      </w:r>
    </w:p>
    <w:p w:rsidRPr="00F3009B" w:rsidR="00F3009B" w:rsidP="00FC7176" w:rsidRDefault="00F3009B" w14:paraId="79D27D70" w14:textId="28F4BE56">
      <w:pPr>
        <w:pStyle w:val="Heading3"/>
        <w:rPr>
          <w:lang w:val="es-ES_tradnl" w:eastAsia="es-PE"/>
        </w:rPr>
      </w:pPr>
      <w:r>
        <w:rPr>
          <w:highlight w:val="yellow"/>
        </w:rPr>
        <w:t>4.9.6. Fase 6: Explicabilidad del modelo (TreeSHAP y LIME)</w:t>
      </w:r>
    </w:p>
    <w:p w:rsidRPr="00F3009B" w:rsidR="00F3009B" w:rsidP="00FC7176" w:rsidRDefault="00F3009B" w14:paraId="79D27D70" w14:textId="28F4BE56">
      <w:pPr>
        <w:rPr>
          <w:lang w:val="es-ES_tradnl" w:eastAsia="es-PE"/>
        </w:rPr>
      </w:pPr>
      <w:r>
        <w:rPr>
          <w:highlight w:val="yellow"/>
        </w:rPr>
        <w:t>Complementa la etapa de Evaluación, abriendo la estructura del modelo óptimo para alcanzar el Nivel Necesario de Interpretabilidad (NLI) exigido en el ámbito de salud materna [46], mediante explicabilidad global (TreeSHAP) y local (LIME / SHAP Waterfall). (el docente pidio formalizar una 6ta fase porque XAI es una actividad distinta de la evaluacion del modelo)</w:t>
      </w:r>
    </w:p>
    <w:p w:rsidRPr="004A1815" w:rsidR="008C69F9" w:rsidP="0080120F" w:rsidRDefault="008C69F9" w14:paraId="515C93C3" w14:textId="77777777">
      <w:pPr>
        <w:rPr>
          <w:rFonts w:eastAsia="Calibri" w:cs="Arial"/>
          <w:color w:val="808080" w:themeColor="background1" w:themeShade="80"/>
          <w:lang w:eastAsia="es-PE"/>
        </w:rPr>
      </w:pPr>
    </w:p>
    <w:p w:rsidR="00A47C05" w:rsidP="00CD1362" w:rsidRDefault="0CF79CD5" w14:paraId="4A006BB3" w14:textId="734EFA6F">
      <w:pPr>
        <w:pStyle w:val="Heading2"/>
      </w:pPr>
      <w:bookmarkStart w:name="_Toc235051629" w:id="318"/>
      <w:bookmarkStart w:name="_Toc1489125664" w:id="319"/>
      <w:bookmarkStart w:name="_Toc331143796" w:id="320"/>
      <w:bookmarkStart w:name="_Toc1157554931" w:id="321"/>
      <w:bookmarkStart w:name="_Toc574564736" w:id="322"/>
      <w:commentRangeStart w:id="324"/>
      <w:commentRangeStart w:id="325"/>
      <w:bookmarkStart w:name="_Toc785351984" w:id="753116224"/>
      <w:r w:rsidR="0CF79CD5">
        <w:rPr/>
        <w:t>4.1</w:t>
      </w:r>
      <w:r w:rsidR="006332EF">
        <w:rPr/>
        <w:t>0</w:t>
      </w:r>
      <w:r w:rsidR="0CF79CD5">
        <w:rPr/>
        <w:t xml:space="preserve"> Desarrollo de la solución</w:t>
      </w:r>
      <w:bookmarkEnd w:id="318"/>
      <w:bookmarkEnd w:id="319"/>
      <w:bookmarkEnd w:id="320"/>
      <w:bookmarkEnd w:id="321"/>
      <w:bookmarkEnd w:id="322"/>
      <w:commentRangeEnd w:id="324"/>
      <w:r>
        <w:rPr>
          <w:rStyle w:val="CommentReference"/>
        </w:rPr>
        <w:commentReference w:id="324"/>
      </w:r>
      <w:commentRangeEnd w:id="325"/>
      <w:r>
        <w:rPr>
          <w:rStyle w:val="CommentReference"/>
        </w:rPr>
        <w:commentReference w:id="325"/>
      </w:r>
      <w:bookmarkEnd w:id="753116224"/>
    </w:p>
    <w:p w:rsidRPr="00321EB0" w:rsidR="0092795A" w:rsidP="006D4B81" w:rsidRDefault="0092795A" w14:paraId="07C97320" w14:textId="13CAF8C0">
      <w:pPr>
        <w:rPr>
          <w:lang w:val="es-ES" w:eastAsia="es-PE"/>
        </w:rPr>
      </w:pPr>
      <w:r w:rsidRPr="00321EB0">
        <w:rPr>
          <w:lang w:val="es-ES" w:eastAsia="es-PE"/>
        </w:rPr>
        <w:t xml:space="preserve">El desarrollo de la solución de modelamiento predictivo y explicable siguió un pipeline de siete etapas secuenciales. Desarrollado en un entorno modular, bajo un repositorio en Github para reservar el código completo, de manera que pueda ser reutilizable y abierto a replicación desde cualquier parte. Esta separación permitió trazar el flujo de datos desde la </w:t>
      </w:r>
      <w:r w:rsidR="00BA0C4A">
        <w:rPr>
          <w:lang w:val="es-ES" w:eastAsia="es-PE"/>
        </w:rPr>
        <w:t>3</w:t>
      </w:r>
      <w:r w:rsidRPr="00321EB0">
        <w:rPr>
          <w:lang w:val="es-ES" w:eastAsia="es-PE"/>
        </w:rPr>
        <w:t>fuente de datos (microdatos ENDES 2022-2025) hasta la explicación individual de cada predicción, con validaciones intermedias verificables en cada paso. Las siete subsecciones siguientes describen, en orden de ejecución, qué se hizo en cada etapa, por qué es necesaria para que el pipeline pueda continuar a la siguiente, y qué evidencia (tablas, gráficos) respalda cada decisión metodológica.</w:t>
      </w:r>
    </w:p>
    <w:p w:rsidRPr="00AF0478" w:rsidR="00AF0478" w:rsidP="00AF0478" w:rsidRDefault="00AF0478" w14:paraId="466E139C" w14:textId="77777777">
      <w:pPr>
        <w:rPr>
          <w:lang w:eastAsia="es-PE"/>
        </w:rPr>
      </w:pPr>
    </w:p>
    <w:p w:rsidRPr="00321EB0" w:rsidR="00071A67" w:rsidP="00CD1362" w:rsidRDefault="00071A67" w14:paraId="6F9CEEF4" w14:textId="73ED5A28">
      <w:pPr>
        <w:pStyle w:val="Heading3"/>
        <w:rPr>
          <w:lang w:val="es-ES"/>
        </w:rPr>
      </w:pPr>
      <w:commentRangeStart w:id="774712293"/>
      <w:bookmarkStart w:name="_Toc382160026" w:id="1232825892"/>
      <w:r w:rsidRPr="03190E2B" w:rsidR="72E4A92E">
        <w:rPr>
          <w:lang w:val="es-ES"/>
        </w:rPr>
        <w:t>4.10.1. Adquisición y extracción del conjunto de datos:</w:t>
      </w:r>
      <w:commentRangeEnd w:id="774712293"/>
      <w:r>
        <w:rPr>
          <w:rStyle w:val="CommentReference"/>
        </w:rPr>
        <w:commentReference w:id="774712293"/>
      </w:r>
      <w:bookmarkEnd w:id="1232825892"/>
    </w:p>
    <w:p w:rsidRPr="00321EB0" w:rsidR="00BF5325" w:rsidP="00BF5325" w:rsidRDefault="00BF5325" w14:paraId="1017D52B" w14:textId="77777777">
      <w:pPr>
        <w:rPr>
          <w:lang w:val="es-ES" w:eastAsia="es-PE"/>
        </w:rPr>
      </w:pPr>
      <w:r w:rsidRPr="00321EB0">
        <w:rPr>
          <w:lang w:val="es-ES" w:eastAsia="es-PE"/>
        </w:rPr>
        <w:t>Se procesaron los microdatos de la Encuesta Demográfica y de Salud Familiar (ENDES) del INEI correspondientes a las rondas 2022, 2023, 2024 y 2025, integrando cinco módulos de la encuesta por cada año: 1631 (Datos Básicos de la Mujer en Edad Fértil), 1632 (Historia de Embarazos), 1633 (Embarazo, Parto y Puerperio), 1635 (Nupcialidad y Fecundidad) y 1640 (Cuestionario de Salud).</w:t>
      </w:r>
      <w:r w:rsidRPr="00321EB0">
        <w:rPr>
          <w:strike w:val="0"/>
          <w:highlight w:val="yellow"/>
          <w:lang w:val="es-ES" w:eastAsia="es-PE"/>
        </w:rPr>
        <w:t xml:space="preserve"> Cabe precisar que el módulo 1633 (Embarazo, Parto y Puerperio) se integró mediante un cruce de tipo left join, pero finalmente no aportó ninguna variable al conjunto de modelado: su variable original (M14, número de controles prenatales) fue excluida por no poder vincularse de forma confiable al embarazo que terminó en pérdida (ver limitación en 4.6 y Tabla 3-A). (se documenta explicitamente por que el modulo 1633 no aporta variables, para trazabilidad/reproducibilidad)</w:t>
      </w:r>
    </w:p>
    <w:p w:rsidRPr="00321EB0" w:rsidR="00BF5325" w:rsidP="00BF5325" w:rsidRDefault="00BF5325" w14:paraId="7D599681" w14:textId="77777777">
      <w:pPr>
        <w:rPr>
          <w:lang w:val="es-ES" w:eastAsia="es-PE"/>
        </w:rPr>
      </w:pPr>
      <w:r w:rsidRPr="00321EB0">
        <w:rPr>
          <w:lang w:val="es-ES" w:eastAsia="es-PE"/>
        </w:rPr>
        <w:t>El enlace entre módulos se realizó mediante dos estrategias, según la llave disponible en cada uno: CASEID (identificador único de la entrevistada) para los módulos del cuestionario individual, y la combinación HHID (identificador del hogar) más el número de línea de la persona dentro del hogar (V003) para el módulo 1640, que por ser un cuestionario de hogar no incluye CASEID.</w:t>
      </w:r>
    </w:p>
    <w:p w:rsidRPr="00321EB0" w:rsidR="00B73BFB" w:rsidP="00BF5325" w:rsidRDefault="00B73BFB" w14:paraId="6FAB0A8E" w14:textId="77777777">
      <w:pPr>
        <w:rPr>
          <w:lang w:val="es-ES" w:eastAsia="es-PE"/>
        </w:rPr>
      </w:pPr>
    </w:p>
    <w:p w:rsidR="00B73BFB" w:rsidP="00BF5325" w:rsidRDefault="00B73BFB" w14:paraId="7631E36C" w14:textId="6F63094D">
      <w:pPr>
        <w:rPr>
          <w:lang w:val="es-ES" w:eastAsia="es-PE"/>
        </w:rPr>
      </w:pPr>
      <w:r w:rsidRPr="00321EB0">
        <w:rPr>
          <w:lang w:val="es-ES" w:eastAsia="es-PE"/>
        </w:rPr>
        <w:t xml:space="preserve">La variable objetivo (pérdida gestacional) se construyó aplicando cinco filtros secuenciales sobre el módulo 1632: (1) edad de la entrevistada entre 15 y 49 años, (2) al menos una gestación registrada, (3) exclusión de mujeres embarazadas al momento de la entrevista (para evitar ambigüedad sobre el desenlace de un embarazo en curso), (4) exclusión de pérdidas con duración gestacional inconsistente o no determinada, y </w:t>
      </w:r>
      <w:r w:rsidR="008B4B46">
        <w:rPr>
          <w:lang w:val="es-ES" w:eastAsia="es-PE"/>
        </w:rPr>
        <w:t xml:space="preserve">(5) </w:t>
      </w:r>
      <w:r w:rsidRPr="006E31AF" w:rsidR="006E31AF">
        <w:rPr>
          <w:lang w:eastAsia="es-PE"/>
        </w:rPr>
        <w:t>clasificación binaria final: 1 para pérdidas ocurridas antes de los 6 meses completos de gestación (V233 &lt; 6)</w:t>
      </w:r>
      <w:r w:rsidR="00932D8F">
        <w:rPr>
          <w:lang w:eastAsia="es-PE"/>
        </w:rPr>
        <w:t>;</w:t>
      </w:r>
      <w:r w:rsidR="008B4B46">
        <w:rPr>
          <w:lang w:eastAsia="es-PE"/>
        </w:rPr>
        <w:t xml:space="preserve"> </w:t>
      </w:r>
      <w:r w:rsidR="00932D8F">
        <w:rPr>
          <w:lang w:eastAsia="es-PE"/>
        </w:rPr>
        <w:t xml:space="preserve">y </w:t>
      </w:r>
      <w:r w:rsidRPr="006E31AF" w:rsidR="006E31AF">
        <w:rPr>
          <w:lang w:eastAsia="es-PE"/>
        </w:rPr>
        <w:t>0 para nacimientos sin pérdida registrada." </w:t>
      </w:r>
      <w:r w:rsidR="00354209">
        <w:rPr>
          <w:lang w:val="es-ES" w:eastAsia="es-PE"/>
        </w:rPr>
        <w:t xml:space="preserve"> Por otro lado, siendo 20 las variables fijas, </w:t>
      </w:r>
      <w:r w:rsidR="00EE1831">
        <w:rPr>
          <w:lang w:val="es-ES" w:eastAsia="es-PE"/>
        </w:rPr>
        <w:t>se acumularon 2</w:t>
      </w:r>
      <w:r w:rsidR="000D6480">
        <w:rPr>
          <w:lang w:val="es-ES" w:eastAsia="es-PE"/>
        </w:rPr>
        <w:t>5</w:t>
      </w:r>
      <w:r w:rsidR="00EE1831">
        <w:rPr>
          <w:lang w:val="es-ES" w:eastAsia="es-PE"/>
        </w:rPr>
        <w:t xml:space="preserve"> </w:t>
      </w:r>
      <w:r w:rsidR="000D6480">
        <w:rPr>
          <w:lang w:val="es-ES" w:eastAsia="es-PE"/>
        </w:rPr>
        <w:t xml:space="preserve">columnas, </w:t>
      </w:r>
    </w:p>
    <w:p w:rsidRPr="00321EB0" w:rsidR="00396D74" w:rsidP="00BF5325" w:rsidRDefault="00396D74" w14:paraId="48D0A684" w14:textId="77777777">
      <w:pPr>
        <w:rPr>
          <w:lang w:val="es-ES" w:eastAsia="es-PE"/>
        </w:rPr>
      </w:pPr>
    </w:p>
    <w:p w:rsidR="00396D74" w:rsidP="00396D74" w:rsidRDefault="00396D74" w14:paraId="112EB028" w14:textId="77777777">
      <w:pPr>
        <w:rPr>
          <w:lang w:val="es-ES" w:eastAsia="es-PE"/>
        </w:rPr>
      </w:pPr>
      <w:r w:rsidRPr="00396D74">
        <w:rPr>
          <w:lang w:val="es-ES" w:eastAsia="es-PE"/>
        </w:rPr>
        <w:t>Los cuatro datasets anuales se consolidaron en un único dataset:</w:t>
      </w:r>
    </w:p>
    <w:p w:rsidR="00FC61A0" w:rsidP="00396D74" w:rsidRDefault="00FC61A0" w14:paraId="7A0884B3" w14:textId="77777777">
      <w:pPr>
        <w:rPr>
          <w:lang w:val="es-ES" w:eastAsia="es-PE"/>
        </w:rPr>
      </w:pPr>
    </w:p>
    <w:p w:rsidRPr="00396D74" w:rsidR="00396D74" w:rsidP="00FC61A0" w:rsidRDefault="005261F5" w14:paraId="0366C536" w14:textId="179D4BC4">
      <w:pPr>
        <w:pStyle w:val="Heading4"/>
        <w:rPr>
          <w:lang w:val="es-ES" w:eastAsia="es-PE"/>
        </w:rPr>
      </w:pPr>
      <w:bookmarkStart w:name="_Toc238504209" w:id="327"/>
      <w:bookmarkStart w:name="_Toc131259099" w:id="476713648"/>
      <w:r w:rsidR="005261F5">
        <w:rPr/>
        <w:t xml:space="preserve">Tabla </w:t>
      </w:r>
      <w:r>
        <w:fldChar w:fldCharType="begin"/>
      </w:r>
      <w:r>
        <w:instrText xml:space="preserve"> SEQ Tabla \* ARABIC </w:instrText>
      </w:r>
      <w:r>
        <w:fldChar w:fldCharType="separate"/>
      </w:r>
      <w:r w:rsidRPr="03190E2B" w:rsidR="00214F2D">
        <w:rPr>
          <w:noProof/>
        </w:rPr>
        <w:t>9</w:t>
      </w:r>
      <w:r>
        <w:fldChar w:fldCharType="end"/>
      </w:r>
      <w:r w:rsidR="005261F5">
        <w:rPr/>
        <w:t>: Consolidado de Registros del Dataset</w:t>
      </w:r>
      <w:bookmarkEnd w:id="327"/>
      <w:bookmarkEnd w:id="476713648"/>
    </w:p>
    <w:tbl>
      <w:tblPr>
        <w:tblStyle w:val="PlainTable2"/>
        <w:tblW w:w="0" w:type="auto"/>
        <w:tblLook w:val="04A0" w:firstRow="1" w:lastRow="0" w:firstColumn="1" w:lastColumn="0" w:noHBand="0" w:noVBand="1"/>
      </w:tblPr>
      <w:tblGrid>
        <w:gridCol w:w="2880"/>
        <w:gridCol w:w="2880"/>
        <w:gridCol w:w="2880"/>
      </w:tblGrid>
      <w:tr w:rsidRPr="00396D74" w:rsidR="00396D74" w:rsidTr="03190E2B" w14:paraId="0AD37C3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Pr="00396D74" w:rsidR="00396D74" w:rsidP="00543744" w:rsidRDefault="00396D74" w14:paraId="4728B03E" w14:textId="77777777">
            <w:pPr>
              <w:jc w:val="center"/>
              <w:rPr>
                <w:sz w:val="20"/>
                <w:szCs w:val="20"/>
                <w:lang w:val="es-ES" w:eastAsia="es-PE"/>
              </w:rPr>
            </w:pPr>
            <w:r w:rsidRPr="00396D74">
              <w:rPr>
                <w:sz w:val="20"/>
                <w:szCs w:val="20"/>
                <w:lang w:val="es-ES" w:eastAsia="es-PE"/>
              </w:rPr>
              <w:t>Año</w:t>
            </w:r>
          </w:p>
        </w:tc>
        <w:tc>
          <w:tcPr>
            <w:cnfStyle w:val="000000000000" w:firstRow="0" w:lastRow="0" w:firstColumn="0" w:lastColumn="0" w:oddVBand="0" w:evenVBand="0" w:oddHBand="0" w:evenHBand="0" w:firstRowFirstColumn="0" w:firstRowLastColumn="0" w:lastRowFirstColumn="0" w:lastRowLastColumn="0"/>
            <w:tcW w:w="2880" w:type="dxa"/>
            <w:tcMar/>
          </w:tcPr>
          <w:p w:rsidRPr="00396D74" w:rsidR="00396D74" w:rsidP="00543744" w:rsidRDefault="00396D74" w14:paraId="7EFE1FD3" w14:textId="77777777">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Registros</w:t>
            </w:r>
          </w:p>
        </w:tc>
        <w:tc>
          <w:tcPr>
            <w:cnfStyle w:val="000000000000" w:firstRow="0" w:lastRow="0" w:firstColumn="0" w:lastColumn="0" w:oddVBand="0" w:evenVBand="0" w:oddHBand="0" w:evenHBand="0" w:firstRowFirstColumn="0" w:firstRowLastColumn="0" w:lastRowFirstColumn="0" w:lastRowLastColumn="0"/>
            <w:tcW w:w="2880" w:type="dxa"/>
            <w:tcMar/>
          </w:tcPr>
          <w:p w:rsidRPr="00396D74" w:rsidR="00396D74" w:rsidP="00543744" w:rsidRDefault="00396D74" w14:paraId="7617D1AB" w14:textId="77777777">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Columnas</w:t>
            </w:r>
          </w:p>
        </w:tc>
      </w:tr>
      <w:tr w:rsidRPr="00396D74" w:rsidR="00954094" w:rsidTr="03190E2B" w14:paraId="4CD394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Pr="00954094" w:rsidR="00954094" w:rsidP="00954094" w:rsidRDefault="00954094" w14:paraId="6E521862" w14:textId="77777777">
            <w:pPr>
              <w:jc w:val="center"/>
              <w:rPr>
                <w:sz w:val="20"/>
                <w:szCs w:val="20"/>
                <w:lang w:val="es-ES" w:eastAsia="es-PE"/>
              </w:rPr>
            </w:pPr>
            <w:r w:rsidRPr="00954094">
              <w:rPr>
                <w:sz w:val="20"/>
              </w:rPr>
              <w:t>2022</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5E7E5AD7" w14:textId="3872240B">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10,004</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306FD1E2" w14:textId="6BA6F010">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23</w:t>
            </w:r>
          </w:p>
        </w:tc>
      </w:tr>
      <w:tr w:rsidRPr="00396D74" w:rsidR="00954094" w:rsidTr="03190E2B" w14:paraId="0382B0A5" w14:textId="77777777">
        <w:tc>
          <w:tcPr>
            <w:cnfStyle w:val="001000000000" w:firstRow="0" w:lastRow="0" w:firstColumn="1" w:lastColumn="0" w:oddVBand="0" w:evenVBand="0" w:oddHBand="0" w:evenHBand="0" w:firstRowFirstColumn="0" w:firstRowLastColumn="0" w:lastRowFirstColumn="0" w:lastRowLastColumn="0"/>
            <w:tcW w:w="2880" w:type="dxa"/>
            <w:tcMar/>
          </w:tcPr>
          <w:p w:rsidRPr="00954094" w:rsidR="00954094" w:rsidP="00954094" w:rsidRDefault="00954094" w14:paraId="6BF5FF8B" w14:textId="77777777">
            <w:pPr>
              <w:jc w:val="center"/>
              <w:rPr>
                <w:sz w:val="20"/>
                <w:szCs w:val="20"/>
                <w:lang w:val="es-ES" w:eastAsia="es-PE"/>
              </w:rPr>
            </w:pPr>
            <w:r w:rsidRPr="00954094">
              <w:rPr>
                <w:sz w:val="20"/>
              </w:rPr>
              <w:t>2023</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5759650A" w14:textId="71D79031">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54094">
              <w:rPr>
                <w:sz w:val="20"/>
              </w:rPr>
              <w:t>10,010</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1B861FE7" w14:textId="6E16BFD9">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54094">
              <w:rPr>
                <w:sz w:val="20"/>
              </w:rPr>
              <w:t>23</w:t>
            </w:r>
          </w:p>
        </w:tc>
      </w:tr>
      <w:tr w:rsidRPr="00396D74" w:rsidR="00954094" w:rsidTr="03190E2B" w14:paraId="01A142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Pr="00954094" w:rsidR="00954094" w:rsidP="00954094" w:rsidRDefault="00954094" w14:paraId="47BF679B" w14:textId="77777777">
            <w:pPr>
              <w:jc w:val="center"/>
              <w:rPr>
                <w:sz w:val="20"/>
                <w:szCs w:val="20"/>
                <w:lang w:val="es-ES" w:eastAsia="es-PE"/>
              </w:rPr>
            </w:pPr>
            <w:r w:rsidRPr="00954094">
              <w:rPr>
                <w:sz w:val="20"/>
              </w:rPr>
              <w:t>2024</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14F691F5" w14:textId="0D903128">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9,693</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524A2604" w14:textId="5F2332DB">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23</w:t>
            </w:r>
          </w:p>
        </w:tc>
      </w:tr>
      <w:tr w:rsidRPr="00396D74" w:rsidR="00954094" w:rsidTr="03190E2B" w14:paraId="0503F5D7" w14:textId="77777777">
        <w:tc>
          <w:tcPr>
            <w:cnfStyle w:val="001000000000" w:firstRow="0" w:lastRow="0" w:firstColumn="1" w:lastColumn="0" w:oddVBand="0" w:evenVBand="0" w:oddHBand="0" w:evenHBand="0" w:firstRowFirstColumn="0" w:firstRowLastColumn="0" w:lastRowFirstColumn="0" w:lastRowLastColumn="0"/>
            <w:tcW w:w="2880" w:type="dxa"/>
            <w:tcMar/>
          </w:tcPr>
          <w:p w:rsidRPr="00954094" w:rsidR="00954094" w:rsidP="00954094" w:rsidRDefault="00954094" w14:paraId="22780A3D" w14:textId="77777777">
            <w:pPr>
              <w:jc w:val="center"/>
              <w:rPr>
                <w:sz w:val="20"/>
                <w:szCs w:val="20"/>
                <w:lang w:val="es-ES" w:eastAsia="es-PE"/>
              </w:rPr>
            </w:pPr>
            <w:r w:rsidRPr="00954094">
              <w:rPr>
                <w:sz w:val="20"/>
              </w:rPr>
              <w:t>2025</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722D9056" w14:textId="6D0409B0">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54094">
              <w:rPr>
                <w:sz w:val="20"/>
              </w:rPr>
              <w:t>9,403</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59073834" w14:textId="179048EF">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54094">
              <w:rPr>
                <w:sz w:val="20"/>
              </w:rPr>
              <w:t>23</w:t>
            </w:r>
          </w:p>
        </w:tc>
      </w:tr>
      <w:tr w:rsidRPr="00396D74" w:rsidR="00954094" w:rsidTr="03190E2B" w14:paraId="6E577A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cPr>
          <w:p w:rsidRPr="00954094" w:rsidR="00954094" w:rsidP="00954094" w:rsidRDefault="00954094" w14:paraId="03FAEF82" w14:textId="77777777">
            <w:pPr>
              <w:jc w:val="center"/>
              <w:rPr>
                <w:sz w:val="20"/>
                <w:szCs w:val="20"/>
                <w:lang w:val="es-ES" w:eastAsia="es-PE"/>
              </w:rPr>
            </w:pPr>
            <w:r w:rsidRPr="00954094">
              <w:rPr>
                <w:sz w:val="20"/>
              </w:rPr>
              <w:t>Total consolidado</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4CC2FCC2" w14:textId="21F536A8">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39,110</w:t>
            </w:r>
          </w:p>
        </w:tc>
        <w:tc>
          <w:tcPr>
            <w:cnfStyle w:val="000000000000" w:firstRow="0" w:lastRow="0" w:firstColumn="0" w:lastColumn="0" w:oddVBand="0" w:evenVBand="0" w:oddHBand="0" w:evenHBand="0" w:firstRowFirstColumn="0" w:firstRowLastColumn="0" w:lastRowFirstColumn="0" w:lastRowLastColumn="0"/>
            <w:tcW w:w="2880" w:type="dxa"/>
            <w:tcMar/>
          </w:tcPr>
          <w:p w:rsidRPr="00954094" w:rsidR="00954094" w:rsidP="00954094" w:rsidRDefault="00954094" w14:paraId="6F677098" w14:textId="66DFC12E">
            <w:pPr>
              <w:jc w:val="center"/>
              <w:cnfStyle w:val="000000100000" w:firstRow="0" w:lastRow="0" w:firstColumn="0" w:lastColumn="0" w:oddVBand="0" w:evenVBand="0" w:oddHBand="1" w:evenHBand="0" w:firstRowFirstColumn="0" w:firstRowLastColumn="0" w:lastRowFirstColumn="0" w:lastRowLastColumn="0"/>
              <w:rPr>
                <w:sz w:val="20"/>
                <w:szCs w:val="20"/>
                <w:lang w:eastAsia="es-PE"/>
              </w:rPr>
            </w:pPr>
            <w:r w:rsidRPr="03190E2B" w:rsidR="2E6CE979">
              <w:rPr>
                <w:sz w:val="20"/>
                <w:szCs w:val="20"/>
              </w:rPr>
              <w:t>24</w:t>
            </w:r>
            <w:r w:rsidRPr="03190E2B" w:rsidR="2E6CE979">
              <w:rPr>
                <w:sz w:val="20"/>
                <w:szCs w:val="20"/>
                <w:lang w:eastAsia="es-PE"/>
              </w:rPr>
              <w:t xml:space="preserve"> (incluye </w:t>
            </w:r>
            <w:r w:rsidRPr="03190E2B" w:rsidR="2E6CE979">
              <w:rPr>
                <w:sz w:val="20"/>
                <w:szCs w:val="20"/>
              </w:rPr>
              <w:t>"</w:t>
            </w:r>
            <w:r w:rsidRPr="03190E2B" w:rsidR="2E6CE979">
              <w:rPr>
                <w:sz w:val="20"/>
                <w:szCs w:val="20"/>
              </w:rPr>
              <w:t>a</w:t>
            </w:r>
            <w:r w:rsidRPr="03190E2B" w:rsidR="1D72C878">
              <w:rPr>
                <w:sz w:val="20"/>
                <w:szCs w:val="20"/>
              </w:rPr>
              <w:t>ñ</w:t>
            </w:r>
            <w:r w:rsidRPr="03190E2B" w:rsidR="2E6CE979">
              <w:rPr>
                <w:sz w:val="20"/>
                <w:szCs w:val="20"/>
              </w:rPr>
              <w:t>o</w:t>
            </w:r>
            <w:r w:rsidRPr="03190E2B" w:rsidR="2E6CE979">
              <w:rPr>
                <w:sz w:val="20"/>
                <w:szCs w:val="20"/>
              </w:rPr>
              <w:t>")</w:t>
            </w:r>
          </w:p>
        </w:tc>
      </w:tr>
    </w:tbl>
    <w:p w:rsidRPr="00396D74" w:rsidR="00396D74" w:rsidP="00396D74" w:rsidRDefault="00396D74" w14:paraId="2D0036CF" w14:textId="77777777">
      <w:pPr>
        <w:rPr>
          <w:lang w:val="es-ES" w:eastAsia="es-PE"/>
        </w:rPr>
      </w:pPr>
    </w:p>
    <w:p w:rsidR="00543744" w:rsidP="002B44A8" w:rsidRDefault="00543744" w14:paraId="7D5890DA" w14:textId="77777777">
      <w:pPr>
        <w:rPr>
          <w:lang w:val="es-ES" w:eastAsia="es-PE"/>
        </w:rPr>
      </w:pPr>
    </w:p>
    <w:p w:rsidR="0034662A" w:rsidP="002B44A8" w:rsidRDefault="00396D74" w14:paraId="6E49231B" w14:textId="4B122197">
      <w:pPr>
        <w:rPr>
          <w:rFonts w:cs="Arial"/>
        </w:rPr>
      </w:pPr>
      <w:r w:rsidRPr="00396D74">
        <w:rPr>
          <w:lang w:val="es-ES" w:eastAsia="es-PE"/>
        </w:rPr>
        <w:t xml:space="preserve">La distribución final de la variable objetivo en el dataset consolidado </w:t>
      </w:r>
      <w:r w:rsidR="00543744">
        <w:rPr>
          <w:lang w:val="es-ES" w:eastAsia="es-PE"/>
        </w:rPr>
        <w:t>fue</w:t>
      </w:r>
      <w:r w:rsidRPr="00396D74">
        <w:rPr>
          <w:lang w:val="es-ES" w:eastAsia="es-PE"/>
        </w:rPr>
        <w:t xml:space="preserve"> de </w:t>
      </w:r>
      <w:r w:rsidR="00607690">
        <w:rPr>
          <w:lang w:val="es-ES" w:eastAsia="es-PE"/>
        </w:rPr>
        <w:t>35,688</w:t>
      </w:r>
      <w:r w:rsidRPr="00396D74">
        <w:rPr>
          <w:lang w:val="es-ES" w:eastAsia="es-PE"/>
        </w:rPr>
        <w:t xml:space="preserve"> casos sin pérdida (91.</w:t>
      </w:r>
      <w:r w:rsidR="00B13379">
        <w:rPr>
          <w:lang w:val="es-ES" w:eastAsia="es-PE"/>
        </w:rPr>
        <w:t>25</w:t>
      </w:r>
      <w:r w:rsidRPr="00396D74">
        <w:rPr>
          <w:lang w:val="es-ES" w:eastAsia="es-PE"/>
        </w:rPr>
        <w:t xml:space="preserve">%) y </w:t>
      </w:r>
      <w:r w:rsidR="00B13379">
        <w:rPr>
          <w:lang w:val="es-ES" w:eastAsia="es-PE"/>
        </w:rPr>
        <w:t>3,422</w:t>
      </w:r>
      <w:r w:rsidRPr="00396D74">
        <w:rPr>
          <w:lang w:val="es-ES" w:eastAsia="es-PE"/>
        </w:rPr>
        <w:t xml:space="preserve"> casos con pérdida gestacional (8.</w:t>
      </w:r>
      <w:r w:rsidR="00B13379">
        <w:rPr>
          <w:lang w:val="es-ES" w:eastAsia="es-PE"/>
        </w:rPr>
        <w:t>7</w:t>
      </w:r>
      <w:r w:rsidRPr="00396D74">
        <w:rPr>
          <w:lang w:val="es-ES" w:eastAsia="es-PE"/>
        </w:rPr>
        <w:t>5%)</w:t>
      </w:r>
      <w:r w:rsidR="00D5673E">
        <w:rPr>
          <w:lang w:val="es-ES" w:eastAsia="es-PE"/>
        </w:rPr>
        <w:t>.</w:t>
      </w:r>
    </w:p>
    <w:p w:rsidRPr="0034662A" w:rsidR="002B44A8" w:rsidP="002B44A8" w:rsidRDefault="002B44A8" w14:paraId="7ED49D28" w14:textId="77777777">
      <w:pPr>
        <w:rPr>
          <w:rFonts w:cs="Arial"/>
        </w:rPr>
      </w:pPr>
    </w:p>
    <w:p w:rsidR="00071A67" w:rsidP="00CD1362" w:rsidRDefault="00071A67" w14:paraId="7847FCC8" w14:textId="7A38C0CB">
      <w:pPr>
        <w:pStyle w:val="Heading3"/>
      </w:pPr>
      <w:bookmarkStart w:name="_Toc624532142" w:id="1889291509"/>
      <w:r w:rsidR="00071A67">
        <w:rPr/>
        <w:t>4.10.2. Limpieza y preprocesamiento de datos:</w:t>
      </w:r>
      <w:bookmarkEnd w:id="1889291509"/>
    </w:p>
    <w:p w:rsidR="003F3218" w:rsidP="003F3218" w:rsidRDefault="003F3218" w14:paraId="39D3A46B" w14:textId="7B3C9F3B">
      <w:pPr>
        <w:rPr>
          <w:lang w:eastAsia="es-PE"/>
        </w:rPr>
      </w:pPr>
      <w:r>
        <w:rPr>
          <w:lang w:eastAsia="es-PE"/>
        </w:rPr>
        <w:t xml:space="preserve">Antes de entrenar cualquier modelo, el dataset consolidado </w:t>
      </w:r>
      <w:r w:rsidR="00F70B71">
        <w:rPr>
          <w:lang w:eastAsia="es-PE"/>
        </w:rPr>
        <w:t xml:space="preserve">de </w:t>
      </w:r>
      <w:r w:rsidR="009408AE">
        <w:rPr>
          <w:lang w:eastAsia="es-PE"/>
        </w:rPr>
        <w:t>3</w:t>
      </w:r>
      <w:r w:rsidR="00F70B71">
        <w:rPr>
          <w:lang w:eastAsia="es-PE"/>
        </w:rPr>
        <w:t>9,</w:t>
      </w:r>
      <w:r w:rsidR="009408AE">
        <w:rPr>
          <w:lang w:eastAsia="es-PE"/>
        </w:rPr>
        <w:t>110</w:t>
      </w:r>
      <w:r w:rsidR="00F70B71">
        <w:rPr>
          <w:lang w:eastAsia="es-PE"/>
        </w:rPr>
        <w:t xml:space="preserve"> registros paso por un proceso de limpieza para asegurar que los datos con los que se trabajan sean consistentes y estén en el formato que cada algoritmo necesita.</w:t>
      </w:r>
    </w:p>
    <w:p w:rsidRPr="003F3218" w:rsidR="00F70B71" w:rsidP="003F3218" w:rsidRDefault="00F70B71" w14:paraId="1B4A0097" w14:textId="77777777">
      <w:pPr>
        <w:rPr>
          <w:lang w:eastAsia="es-PE"/>
        </w:rPr>
      </w:pPr>
    </w:p>
    <w:p w:rsidRPr="00AE5739" w:rsidR="00071A67" w:rsidP="009007DA" w:rsidRDefault="00071A67" w14:paraId="7CB98AB3" w14:textId="3B16CA60">
      <w:pPr>
        <w:pStyle w:val="NormalWeb"/>
        <w:spacing w:before="0" w:beforeAutospacing="0"/>
        <w:rPr>
          <w:rFonts w:cs="Arial"/>
          <w:b/>
          <w:bCs/>
        </w:rPr>
      </w:pPr>
      <w:r w:rsidRPr="00AE5739">
        <w:rPr>
          <w:rFonts w:cs="Arial"/>
          <w:b/>
          <w:bCs/>
        </w:rPr>
        <w:t>Tratamiento de valores faltantes y valores atípicos</w:t>
      </w:r>
    </w:p>
    <w:p w:rsidRPr="0034662A" w:rsidR="00145B22" w:rsidP="009007DA" w:rsidRDefault="00145B22" w14:paraId="6963CD89" w14:textId="6E43EE1A">
      <w:pPr>
        <w:pStyle w:val="NormalWeb"/>
        <w:spacing w:before="0" w:beforeAutospacing="0"/>
        <w:rPr>
          <w:rFonts w:cs="Arial"/>
        </w:rPr>
      </w:pPr>
      <w:r>
        <w:rPr>
          <w:rFonts w:cs="Arial"/>
        </w:rPr>
        <w:t xml:space="preserve">El dataset final tiene valores faltantes únicamente en </w:t>
      </w:r>
      <w:r w:rsidR="008B65CD">
        <w:rPr>
          <w:rFonts w:cs="Arial"/>
        </w:rPr>
        <w:t>las variables</w:t>
      </w:r>
      <w:r>
        <w:rPr>
          <w:rFonts w:cs="Arial"/>
        </w:rPr>
        <w:t xml:space="preserve"> de peso y talla</w:t>
      </w:r>
      <w:r w:rsidR="00983ECB">
        <w:rPr>
          <w:rFonts w:cs="Arial"/>
        </w:rPr>
        <w:t xml:space="preserve"> (</w:t>
      </w:r>
      <w:r w:rsidR="007D3BB1">
        <w:rPr>
          <w:rFonts w:cs="Arial"/>
        </w:rPr>
        <w:t>148</w:t>
      </w:r>
      <w:r w:rsidR="00983ECB">
        <w:rPr>
          <w:rFonts w:cs="Arial"/>
        </w:rPr>
        <w:t xml:space="preserve"> registros, </w:t>
      </w:r>
      <w:r w:rsidR="00583B27">
        <w:rPr>
          <w:rFonts w:cs="Arial"/>
        </w:rPr>
        <w:t>un 0.3</w:t>
      </w:r>
      <w:r w:rsidR="007D3BB1">
        <w:rPr>
          <w:rFonts w:cs="Arial"/>
        </w:rPr>
        <w:t>8</w:t>
      </w:r>
      <w:r w:rsidR="00583B27">
        <w:rPr>
          <w:rFonts w:cs="Arial"/>
        </w:rPr>
        <w:t>% de los registros totales</w:t>
      </w:r>
      <w:r w:rsidR="00983ECB">
        <w:rPr>
          <w:rFonts w:cs="Arial"/>
        </w:rPr>
        <w:t>)</w:t>
      </w:r>
      <w:r w:rsidR="00583B27">
        <w:rPr>
          <w:rFonts w:cs="Arial"/>
        </w:rPr>
        <w:t xml:space="preserve">, </w:t>
      </w:r>
      <w:r w:rsidR="007579F3">
        <w:rPr>
          <w:rFonts w:cs="Arial"/>
        </w:rPr>
        <w:t xml:space="preserve">estas conforman la base para calcular el índice de masa corporal (IMC) </w:t>
      </w:r>
      <w:r w:rsidR="00F10242">
        <w:rPr>
          <w:rFonts w:cs="Arial"/>
        </w:rPr>
        <w:t xml:space="preserve">que se obtiene </w:t>
      </w:r>
      <w:r w:rsidR="00532376">
        <w:rPr>
          <w:rFonts w:cs="Arial"/>
        </w:rPr>
        <w:t xml:space="preserve">dividiendo el peso en Kg </w:t>
      </w:r>
      <w:r w:rsidR="006457F0">
        <w:rPr>
          <w:rFonts w:cs="Arial"/>
        </w:rPr>
        <w:t>con la talla</w:t>
      </w:r>
      <w:r w:rsidR="001A3FA2">
        <w:rPr>
          <w:rFonts w:cs="Arial"/>
        </w:rPr>
        <w:t xml:space="preserve"> en metros cuadrados</w:t>
      </w:r>
      <w:r w:rsidR="004B45B9">
        <w:rPr>
          <w:rFonts w:cs="Arial"/>
        </w:rPr>
        <w:t xml:space="preserve">. Antes de imputar </w:t>
      </w:r>
      <w:r w:rsidR="00326902">
        <w:rPr>
          <w:rFonts w:cs="Arial"/>
        </w:rPr>
        <w:t xml:space="preserve">nada, se </w:t>
      </w:r>
      <w:r w:rsidR="004D17CA">
        <w:rPr>
          <w:rFonts w:cs="Arial"/>
        </w:rPr>
        <w:t>revisó</w:t>
      </w:r>
      <w:r w:rsidR="00326902">
        <w:rPr>
          <w:rFonts w:cs="Arial"/>
        </w:rPr>
        <w:t xml:space="preserve"> también si existían valores atípicos: se definió como fisiológicamente valido un IMC entre 10 y 70, y se encontraron 2 registros adicionales fuera de ese rango, es probable </w:t>
      </w:r>
      <w:r w:rsidR="00744565">
        <w:rPr>
          <w:rFonts w:cs="Arial"/>
        </w:rPr>
        <w:t xml:space="preserve">que se trate de errores de digitación en el peso o la talla registrados en campo, que se trataron igual que un dato faltante en lugar de un IMC real. </w:t>
      </w:r>
      <w:r w:rsidR="004F694A">
        <w:rPr>
          <w:rFonts w:cs="Arial"/>
        </w:rPr>
        <w:t>En total 111 registros que conforman el 0.38% quedaron con un IMC invalido tras este control. Para no perder esas filas</w:t>
      </w:r>
      <w:r w:rsidR="00FA3E3C">
        <w:rPr>
          <w:rFonts w:cs="Arial"/>
        </w:rPr>
        <w:t xml:space="preserve">, que contienen información valida en las demás variables, se opto por imputación en vez de eliminación: </w:t>
      </w:r>
      <w:r w:rsidR="003B6455">
        <w:rPr>
          <w:rFonts w:cs="Arial"/>
        </w:rPr>
        <w:t xml:space="preserve"> los valores numéricos faltantes se reemplazaron por la mediana</w:t>
      </w:r>
      <w:r w:rsidR="00B5023E">
        <w:rPr>
          <w:rFonts w:cs="Arial"/>
        </w:rPr>
        <w:t xml:space="preserve"> de la variable, y los categóricos por la moda, el valor mas frecuente. Se utilizo la mediana y no el promedio para los valores numéricos porque es mas resistente a valores extremos y no se ve afectada por ellos. </w:t>
      </w:r>
    </w:p>
    <w:p w:rsidR="00AE5739" w:rsidP="00AE5739" w:rsidRDefault="00071A67" w14:paraId="76F861AC" w14:textId="031BCBFA">
      <w:pPr>
        <w:pStyle w:val="NormalWeb"/>
        <w:spacing w:before="0" w:beforeAutospacing="0"/>
        <w:rPr>
          <w:rFonts w:cs="Arial"/>
          <w:b/>
          <w:bCs/>
        </w:rPr>
      </w:pPr>
      <w:r w:rsidRPr="00AE5739">
        <w:rPr>
          <w:rFonts w:cs="Arial"/>
          <w:b/>
          <w:bCs/>
        </w:rPr>
        <w:t>Codificación de variables cualitativas</w:t>
      </w:r>
    </w:p>
    <w:p w:rsidR="00AE5739" w:rsidP="00574998" w:rsidRDefault="007C3F94" w14:paraId="57676F7E" w14:textId="779B6D55">
      <w:r>
        <w:t xml:space="preserve">De las 10 variables seleccionadas, la mayoría son numéricas u ordinales </w:t>
      </w:r>
      <w:r w:rsidR="00866EAA">
        <w:t>[</w:t>
      </w:r>
      <w:r>
        <w:t xml:space="preserve">edad, altitud, intervalo intergenésico, IMC, índice de riqueza, paridad, </w:t>
      </w:r>
      <w:r w:rsidRPr="009F31E1" w:rsidR="009F31E1">
        <w:t>consumo de alcohol (QS206), nivel educativo, área de residencia</w:t>
      </w:r>
      <w:r w:rsidRPr="009F31E1" w:rsidR="00866EAA">
        <w:t>]</w:t>
      </w:r>
      <w:r w:rsidRPr="009F31E1">
        <w:t>,</w:t>
      </w:r>
      <w:r w:rsidR="00866EAA">
        <w:t xml:space="preserve"> por lo que su orden numérico ya tiene un significado que los algoritmos pueden aprovechar directamente.</w:t>
      </w:r>
      <w:r w:rsidR="009C0FDD">
        <w:t xml:space="preserve"> </w:t>
      </w:r>
      <w:r w:rsidR="005A6B5E">
        <w:t>La excepción es el estado civil (V501), una variable puramente nominal sus categorías [nunca unida, casada, conviviente, separada, etc.] no tienen un orden natural entre sí.</w:t>
      </w:r>
      <w:r w:rsidR="009B02FA">
        <w:t xml:space="preserve"> Para esta variable se aplicó One-Hot Encoding, que la convierte en varias columnas binarias, una por categoría, evitando que el modelo asuma un orden inexistente entre ellas.</w:t>
      </w:r>
      <w:r w:rsidR="000D3105">
        <w:t xml:space="preserve"> </w:t>
      </w:r>
      <w:r w:rsidRPr="00574998" w:rsidR="00574998">
        <w:t>A diferencia de lo que podría asumirse, los modelos de árboles (Random Forest, Gradient Boosting y XGBoost en su configuración estándar) tampoco son inmunes a este problema: al dividir mediante cortes de umbral sobre el valor numérico de la variable (p. ej., V501 ≤ 2), un código nominal sin orden real puede introducir agrupaciones artificiales entre categorías sin relación semántica entre sí. Por esta razón, el One-Hot Encoding de V501 se aplicó de manera uniforme a los cinco modelos, y no únicamente a KNN y SVM</w:t>
      </w:r>
    </w:p>
    <w:p w:rsidRPr="00AE5739" w:rsidR="00574998" w:rsidP="00574998" w:rsidRDefault="00574998" w14:paraId="536258B4" w14:textId="77777777">
      <w:pPr>
        <w:rPr>
          <w:rFonts w:cs="Arial"/>
          <w:b/>
        </w:rPr>
      </w:pPr>
    </w:p>
    <w:p w:rsidR="005D0B3A" w:rsidP="00D142F6" w:rsidRDefault="00071A67" w14:paraId="7DDF9CCF" w14:textId="77777777">
      <w:pPr>
        <w:pStyle w:val="NormalWeb"/>
        <w:spacing w:before="0" w:beforeAutospacing="0"/>
        <w:rPr>
          <w:rFonts w:cs="Arial"/>
          <w:b/>
          <w:bCs/>
        </w:rPr>
      </w:pPr>
      <w:r w:rsidRPr="00D142F6">
        <w:rPr>
          <w:rFonts w:cs="Arial"/>
          <w:b/>
          <w:bCs/>
        </w:rPr>
        <w:t>Normalización y escalado numérico</w:t>
      </w:r>
    </w:p>
    <w:p w:rsidR="00503A67" w:rsidP="00503A67" w:rsidRDefault="00017DCE" w14:paraId="05059C5A" w14:textId="5152202F">
      <w:r>
        <w:rPr>
          <w:rFonts w:cs="Arial"/>
        </w:rPr>
        <w:t xml:space="preserve">Por la misma razón </w:t>
      </w:r>
      <w:r w:rsidR="00272885">
        <w:rPr>
          <w:rFonts w:cs="Arial"/>
        </w:rPr>
        <w:t xml:space="preserve">KNN y SVM funcionan calculando distancias o márgenes entre registros, es importante que todas las variables numéricas estén en una escala comparable, si no una variable con rango muy amplio </w:t>
      </w:r>
      <w:r w:rsidR="00EB7922">
        <w:rPr>
          <w:rFonts w:cs="Arial"/>
        </w:rPr>
        <w:t>como la altitud</w:t>
      </w:r>
      <w:r w:rsidR="008C7CD5">
        <w:rPr>
          <w:rFonts w:cs="Arial"/>
        </w:rPr>
        <w:t xml:space="preserve">, que </w:t>
      </w:r>
      <w:r w:rsidR="00032716">
        <w:rPr>
          <w:rFonts w:cs="Arial"/>
        </w:rPr>
        <w:t xml:space="preserve">tiene un rango </w:t>
      </w:r>
      <w:r w:rsidR="00FF70E1">
        <w:rPr>
          <w:rFonts w:cs="Arial"/>
        </w:rPr>
        <w:t>de unos pocos metros a mas de 4,000 metros sobre nivel del mar, dominaría el calculo de distancia frente a variables</w:t>
      </w:r>
      <w:r w:rsidRPr="00D142F6" w:rsidR="00071A67">
        <w:rPr>
          <w:rFonts w:cs="Arial"/>
          <w:b/>
          <w:bCs/>
        </w:rPr>
        <w:t xml:space="preserve"> </w:t>
      </w:r>
      <w:r w:rsidR="00597C58">
        <w:rPr>
          <w:rFonts w:cs="Arial"/>
        </w:rPr>
        <w:t>de rango pequeño</w:t>
      </w:r>
      <w:r w:rsidR="00CA2E4D">
        <w:rPr>
          <w:rFonts w:cs="Arial"/>
        </w:rPr>
        <w:t xml:space="preserve"> como la paridad, que </w:t>
      </w:r>
      <w:r w:rsidR="008E06FF">
        <w:rPr>
          <w:rFonts w:cs="Arial"/>
        </w:rPr>
        <w:t xml:space="preserve">para este estudio tiene de 1 a pocos hijos, </w:t>
      </w:r>
      <w:r w:rsidR="0080720C">
        <w:rPr>
          <w:rFonts w:cs="Arial"/>
        </w:rPr>
        <w:t>aunque ambas sean igual de relevantes</w:t>
      </w:r>
      <w:r w:rsidR="00503A67">
        <w:rPr>
          <w:rFonts w:cs="Arial"/>
        </w:rPr>
        <w:t xml:space="preserve">. </w:t>
      </w:r>
      <w:r w:rsidR="00503A67">
        <w:t>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p>
    <w:p w:rsidR="008979BA" w:rsidP="00503A67" w:rsidRDefault="008979BA" w14:paraId="4F550AF8" w14:textId="77777777"/>
    <w:p w:rsidR="0086065A" w:rsidP="008979BA" w:rsidRDefault="00824D0F" w14:paraId="66F3D451" w14:textId="1535C549">
      <w:pPr>
        <w:pStyle w:val="Heading4"/>
      </w:pPr>
      <w:bookmarkStart w:name="_Toc238504210" w:id="329"/>
      <w:bookmarkStart w:name="_Toc432552210" w:id="1106534253"/>
      <w:r w:rsidR="00824D0F">
        <w:rPr/>
        <w:t xml:space="preserve">Tabla </w:t>
      </w:r>
      <w:r>
        <w:fldChar w:fldCharType="begin"/>
      </w:r>
      <w:r>
        <w:instrText xml:space="preserve"> SEQ Tabla \* ARABIC </w:instrText>
      </w:r>
      <w:r>
        <w:fldChar w:fldCharType="separate"/>
      </w:r>
      <w:r w:rsidRPr="03190E2B" w:rsidR="00214F2D">
        <w:rPr>
          <w:noProof/>
        </w:rPr>
        <w:t>10</w:t>
      </w:r>
      <w:r>
        <w:fldChar w:fldCharType="end"/>
      </w:r>
      <w:r w:rsidR="00824D0F">
        <w:rPr/>
        <w:t>: Comparación de Escalado en Modelos</w:t>
      </w:r>
      <w:bookmarkEnd w:id="329"/>
      <w:bookmarkEnd w:id="1106534253"/>
    </w:p>
    <w:tbl>
      <w:tblPr>
        <w:tblStyle w:val="PlainTable2"/>
        <w:tblW w:w="0" w:type="auto"/>
        <w:tblLook w:val="04A0" w:firstRow="1" w:lastRow="0" w:firstColumn="1" w:lastColumn="0" w:noHBand="0" w:noVBand="1"/>
      </w:tblPr>
      <w:tblGrid>
        <w:gridCol w:w="2880"/>
        <w:gridCol w:w="2880"/>
        <w:gridCol w:w="2880"/>
      </w:tblGrid>
      <w:tr w:rsidRPr="002921B6" w:rsidR="00E761F1" w:rsidTr="006F282A" w14:paraId="72DFBA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301C7578" w14:textId="77777777">
            <w:pPr>
              <w:rPr>
                <w:sz w:val="20"/>
                <w:szCs w:val="20"/>
              </w:rPr>
            </w:pPr>
            <w:r w:rsidRPr="002921B6">
              <w:rPr>
                <w:sz w:val="20"/>
                <w:szCs w:val="20"/>
              </w:rPr>
              <w:t>Modelo</w:t>
            </w:r>
          </w:p>
        </w:tc>
        <w:tc>
          <w:tcPr>
            <w:tcW w:w="2880" w:type="dxa"/>
          </w:tcPr>
          <w:p w:rsidRPr="002921B6" w:rsidR="00E761F1" w:rsidRDefault="00E761F1" w14:paraId="4ED33CF5"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2921B6">
              <w:rPr>
                <w:sz w:val="20"/>
                <w:szCs w:val="20"/>
              </w:rPr>
              <w:t>One-Hot Encoding (V501)</w:t>
            </w:r>
          </w:p>
        </w:tc>
        <w:tc>
          <w:tcPr>
            <w:tcW w:w="2880" w:type="dxa"/>
          </w:tcPr>
          <w:p w:rsidRPr="002921B6" w:rsidR="00E761F1" w:rsidRDefault="00E761F1" w14:paraId="18D65DF8"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2921B6">
              <w:rPr>
                <w:sz w:val="20"/>
                <w:szCs w:val="20"/>
              </w:rPr>
              <w:t>Escalado (StandardScaler)</w:t>
            </w:r>
          </w:p>
        </w:tc>
      </w:tr>
      <w:tr w:rsidRPr="002921B6" w:rsidR="00E761F1" w:rsidTr="006F282A" w14:paraId="78CC74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0BF71ED5" w14:textId="77777777">
            <w:pPr>
              <w:rPr>
                <w:sz w:val="20"/>
                <w:szCs w:val="20"/>
              </w:rPr>
            </w:pPr>
            <w:r w:rsidRPr="002921B6">
              <w:rPr>
                <w:sz w:val="20"/>
                <w:szCs w:val="20"/>
              </w:rPr>
              <w:t>Random Forest</w:t>
            </w:r>
          </w:p>
        </w:tc>
        <w:tc>
          <w:tcPr>
            <w:tcW w:w="2880" w:type="dxa"/>
          </w:tcPr>
          <w:p w:rsidRPr="002921B6" w:rsidR="00E761F1" w:rsidRDefault="0044103F" w14:paraId="22667EDD" w14:textId="0F39B37F">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Si</w:t>
            </w:r>
          </w:p>
        </w:tc>
        <w:tc>
          <w:tcPr>
            <w:tcW w:w="2880" w:type="dxa"/>
          </w:tcPr>
          <w:p w:rsidRPr="002921B6" w:rsidR="00E761F1" w:rsidRDefault="00804278" w14:paraId="511DA193" w14:textId="4E63A6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aplica</w:t>
            </w:r>
          </w:p>
        </w:tc>
      </w:tr>
      <w:tr w:rsidRPr="002921B6" w:rsidR="00E761F1" w:rsidTr="006F282A" w14:paraId="6712E56C" w14:textId="77777777">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56A0DBA8" w14:textId="77777777">
            <w:pPr>
              <w:rPr>
                <w:sz w:val="20"/>
                <w:szCs w:val="20"/>
              </w:rPr>
            </w:pPr>
            <w:r w:rsidRPr="002921B6">
              <w:rPr>
                <w:sz w:val="20"/>
                <w:szCs w:val="20"/>
              </w:rPr>
              <w:t>Gradient Boosting</w:t>
            </w:r>
          </w:p>
        </w:tc>
        <w:tc>
          <w:tcPr>
            <w:tcW w:w="2880" w:type="dxa"/>
          </w:tcPr>
          <w:p w:rsidRPr="002921B6" w:rsidR="00E761F1" w:rsidRDefault="0044103F" w14:paraId="741794F8" w14:textId="3B5D0F97">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Si</w:t>
            </w:r>
          </w:p>
        </w:tc>
        <w:tc>
          <w:tcPr>
            <w:tcW w:w="2880" w:type="dxa"/>
          </w:tcPr>
          <w:p w:rsidRPr="002921B6" w:rsidR="00E761F1" w:rsidRDefault="00804278" w14:paraId="47BADF3C" w14:textId="51613CB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aplica</w:t>
            </w:r>
          </w:p>
        </w:tc>
      </w:tr>
      <w:tr w:rsidRPr="002921B6" w:rsidR="00E761F1" w:rsidTr="006F282A" w14:paraId="050987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5AF85E43" w14:textId="77777777">
            <w:pPr>
              <w:rPr>
                <w:sz w:val="20"/>
                <w:szCs w:val="20"/>
              </w:rPr>
            </w:pPr>
            <w:r w:rsidRPr="002921B6">
              <w:rPr>
                <w:sz w:val="20"/>
                <w:szCs w:val="20"/>
              </w:rPr>
              <w:t>XGBoost</w:t>
            </w:r>
          </w:p>
        </w:tc>
        <w:tc>
          <w:tcPr>
            <w:tcW w:w="2880" w:type="dxa"/>
          </w:tcPr>
          <w:p w:rsidRPr="002921B6" w:rsidR="00E761F1" w:rsidRDefault="0044103F" w14:paraId="05451E1D" w14:textId="6E4441D1">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 xml:space="preserve">Si </w:t>
            </w:r>
          </w:p>
        </w:tc>
        <w:tc>
          <w:tcPr>
            <w:tcW w:w="2880" w:type="dxa"/>
          </w:tcPr>
          <w:p w:rsidRPr="002921B6" w:rsidR="00E761F1" w:rsidRDefault="00804278" w14:paraId="47A0F5FB" w14:textId="66D978E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aplica</w:t>
            </w:r>
          </w:p>
        </w:tc>
      </w:tr>
      <w:tr w:rsidRPr="002921B6" w:rsidR="00E761F1" w:rsidTr="006F282A" w14:paraId="1D4C0FD3" w14:textId="77777777">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59AFB46F" w14:textId="77777777">
            <w:pPr>
              <w:rPr>
                <w:sz w:val="20"/>
                <w:szCs w:val="20"/>
              </w:rPr>
            </w:pPr>
            <w:r w:rsidRPr="002921B6">
              <w:rPr>
                <w:sz w:val="20"/>
                <w:szCs w:val="20"/>
              </w:rPr>
              <w:t>KNN</w:t>
            </w:r>
          </w:p>
        </w:tc>
        <w:tc>
          <w:tcPr>
            <w:tcW w:w="2880" w:type="dxa"/>
          </w:tcPr>
          <w:p w:rsidRPr="002921B6" w:rsidR="00E761F1" w:rsidRDefault="00E761F1" w14:paraId="44A9E86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Sí</w:t>
            </w:r>
          </w:p>
        </w:tc>
        <w:tc>
          <w:tcPr>
            <w:tcW w:w="2880" w:type="dxa"/>
          </w:tcPr>
          <w:p w:rsidRPr="002921B6" w:rsidR="00E761F1" w:rsidRDefault="00E761F1" w14:paraId="4545AEB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Sí</w:t>
            </w:r>
          </w:p>
        </w:tc>
      </w:tr>
      <w:tr w:rsidRPr="002921B6" w:rsidR="00E761F1" w:rsidTr="006F282A" w14:paraId="37489D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0A07E2BA" w14:textId="77777777">
            <w:pPr>
              <w:rPr>
                <w:sz w:val="20"/>
                <w:szCs w:val="20"/>
              </w:rPr>
            </w:pPr>
            <w:r w:rsidRPr="002921B6">
              <w:rPr>
                <w:sz w:val="20"/>
                <w:szCs w:val="20"/>
              </w:rPr>
              <w:t>SVM</w:t>
            </w:r>
          </w:p>
        </w:tc>
        <w:tc>
          <w:tcPr>
            <w:tcW w:w="2880" w:type="dxa"/>
          </w:tcPr>
          <w:p w:rsidRPr="002921B6" w:rsidR="00E761F1" w:rsidRDefault="00E761F1" w14:paraId="6B91C19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Sí</w:t>
            </w:r>
          </w:p>
        </w:tc>
        <w:tc>
          <w:tcPr>
            <w:tcW w:w="2880" w:type="dxa"/>
          </w:tcPr>
          <w:p w:rsidRPr="002921B6" w:rsidR="00E761F1" w:rsidRDefault="00E761F1" w14:paraId="51BC139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Sí</w:t>
            </w:r>
          </w:p>
        </w:tc>
      </w:tr>
    </w:tbl>
    <w:p w:rsidRPr="00597C58" w:rsidR="00071A67" w:rsidP="00D142F6" w:rsidRDefault="00071A67" w14:paraId="402F6D07" w14:textId="434BCCD0">
      <w:pPr>
        <w:pStyle w:val="NormalWeb"/>
        <w:spacing w:before="0" w:beforeAutospacing="0"/>
        <w:rPr>
          <w:rFonts w:cs="Arial"/>
        </w:rPr>
      </w:pPr>
    </w:p>
    <w:p w:rsidRPr="00836A5F" w:rsidR="00661EC5" w:rsidP="00661EC5" w:rsidRDefault="00661EC5" w14:paraId="25E2BB58" w14:textId="592ED9AC">
      <w:pPr>
        <w:pStyle w:val="NormalWeb"/>
        <w:spacing w:before="0" w:beforeAutospacing="0"/>
        <w:rPr>
          <w:rFonts w:cs="Arial"/>
          <w:b/>
        </w:rPr>
      </w:pPr>
      <w:r w:rsidRPr="00836A5F">
        <w:rPr>
          <w:rFonts w:cs="Arial"/>
          <w:b/>
        </w:rPr>
        <w:t>Estrategia de partición de datos</w:t>
      </w:r>
    </w:p>
    <w:p w:rsidR="00DA6A71" w:rsidP="00DA6A71" w:rsidRDefault="00661EC5" w14:paraId="5623B7E2" w14:textId="4FD87394">
      <w:r>
        <w:t>El dataset consolidado se dividió de forma estratificada en 80% para entrenamiento (</w:t>
      </w:r>
      <w:r w:rsidR="000071EC">
        <w:t>31,288</w:t>
      </w:r>
      <w:r>
        <w:t xml:space="preserve"> registros) y 20% para prueba (</w:t>
      </w:r>
      <w:r w:rsidR="000071EC">
        <w:t>7,822</w:t>
      </w:r>
      <w:r>
        <w:t xml:space="preserve"> registros), manteniendo en ambos subconjuntos la misma proporción real de mujeres con y sin pérdida gestacional (aproximadamente 91%/9%). Esta partición se hizo antes de cualquier otro procesamiento</w:t>
      </w:r>
      <w:r w:rsidR="00A41B71">
        <w:t xml:space="preserve">, </w:t>
      </w:r>
      <w:r>
        <w:t>antes de seleccionar variables, antes de balancear las clases y antes de entrenar</w:t>
      </w:r>
      <w:r w:rsidR="0039283B">
        <w:t>,</w:t>
      </w:r>
      <w:r>
        <w:t xml:space="preserve"> precisamente para evitar la contaminación de datos (Data Leakage)</w:t>
      </w:r>
      <w:r w:rsidR="00883817">
        <w:t xml:space="preserve">, </w:t>
      </w:r>
      <w:r>
        <w:t>si el conjunto de prueba influyera en alguna decisión tomada durante el desarrollo del modelo el resultado final ya no mediría qué tan bien generaliza el modelo a datos nuevos, sino qué tan bien se memorizó ese conjunto de prueba en particular. Por eso, en todo el desarrollo posterior, el 20% de prueba se mantuvo completamente apartado hasta la evaluación final</w:t>
      </w:r>
      <w:r w:rsidR="00B05CFA">
        <w:t>.</w:t>
      </w:r>
    </w:p>
    <w:p w:rsidR="00F43829" w:rsidP="00DA6A71" w:rsidRDefault="00F43829" w14:paraId="4398F5FE" w14:textId="77777777"/>
    <w:p w:rsidR="00F43829" w:rsidP="007205E8" w:rsidRDefault="007205E8" w14:paraId="58ACAD88" w14:textId="67D83CF8">
      <w:pPr>
        <w:pStyle w:val="Heading4"/>
      </w:pPr>
      <w:bookmarkStart w:name="_Toc238504226" w:id="330"/>
      <w:bookmarkStart w:name="_Toc529597073" w:id="1743362775"/>
      <w:r w:rsidR="007205E8">
        <w:rPr/>
        <w:t xml:space="preserve">Figura </w:t>
      </w:r>
      <w:r>
        <w:fldChar w:fldCharType="begin"/>
      </w:r>
      <w:r>
        <w:instrText xml:space="preserve"> SEQ Figura \* ARABIC </w:instrText>
      </w:r>
      <w:r>
        <w:fldChar w:fldCharType="separate"/>
      </w:r>
      <w:r w:rsidRPr="03190E2B" w:rsidR="004251D0">
        <w:rPr>
          <w:noProof/>
        </w:rPr>
        <w:t>3</w:t>
      </w:r>
      <w:r>
        <w:fldChar w:fldCharType="end"/>
      </w:r>
      <w:r w:rsidR="007205E8">
        <w:rPr/>
        <w:t>: Partición de datos de Muestra</w:t>
      </w:r>
      <w:bookmarkEnd w:id="330"/>
      <w:bookmarkEnd w:id="1743362775"/>
    </w:p>
    <w:p w:rsidR="00DA6A71" w:rsidP="00DA6A71" w:rsidRDefault="002648F6" w14:paraId="4736A4CA" w14:textId="5B221364">
      <w:pPr>
        <w:jc w:val="center"/>
      </w:pPr>
      <w:r>
        <w:rPr>
          <w:noProof/>
        </w:rPr>
        <w:drawing>
          <wp:inline distT="0" distB="0" distL="0" distR="0" wp14:anchorId="454ED60B" wp14:editId="7C76415A">
            <wp:extent cx="3118553" cy="51720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uestra_4_6.png"/>
                    <pic:cNvPicPr/>
                  </pic:nvPicPr>
                  <pic:blipFill rotWithShape="1">
                    <a:blip r:embed="rId19"/>
                    <a:srcRect b="6502"/>
                    <a:stretch>
                      <a:fillRect/>
                    </a:stretch>
                  </pic:blipFill>
                  <pic:spPr bwMode="auto">
                    <a:xfrm>
                      <a:off x="0" y="0"/>
                      <a:ext cx="3138179" cy="5204625"/>
                    </a:xfrm>
                    <a:prstGeom prst="rect">
                      <a:avLst/>
                    </a:prstGeom>
                    <a:ln>
                      <a:noFill/>
                    </a:ln>
                    <a:extLst>
                      <a:ext uri="{53640926-AAD7-44D8-BBD7-CCE9431645EC}">
                        <a14:shadowObscured xmlns:a14="http://schemas.microsoft.com/office/drawing/2010/main"/>
                      </a:ext>
                    </a:extLst>
                  </pic:spPr>
                </pic:pic>
              </a:graphicData>
            </a:graphic>
          </wp:inline>
        </w:drawing>
      </w:r>
    </w:p>
    <w:p w:rsidR="00684BF9" w:rsidP="00661EC5" w:rsidRDefault="00684BF9" w14:paraId="47A59F70" w14:textId="77777777">
      <w:pPr>
        <w:pStyle w:val="NormalWeb"/>
        <w:spacing w:before="0" w:beforeAutospacing="0"/>
        <w:rPr>
          <w:rFonts w:cs="Arial"/>
        </w:rPr>
      </w:pPr>
    </w:p>
    <w:p w:rsidR="00071A67" w:rsidP="00CD1362" w:rsidRDefault="00071A67" w14:paraId="3855830E" w14:textId="75C4591B">
      <w:pPr>
        <w:pStyle w:val="Heading3"/>
      </w:pPr>
      <w:commentRangeStart w:id="1982053282"/>
      <w:bookmarkStart w:name="_Toc268149334" w:id="477363544"/>
      <w:r w:rsidR="72E4A92E">
        <w:rPr/>
        <w:t>4.10.3. Selección de características mediante Boruta:</w:t>
      </w:r>
      <w:commentRangeEnd w:id="1982053282"/>
      <w:r>
        <w:rPr>
          <w:rStyle w:val="CommentReference"/>
        </w:rPr>
        <w:commentReference w:id="1982053282"/>
      </w:r>
      <w:bookmarkEnd w:id="477363544"/>
    </w:p>
    <w:p w:rsidR="00266273" w:rsidP="00266273" w:rsidRDefault="00266273" w14:paraId="79294E08" w14:textId="2DFA2E16">
      <w:pPr>
        <w:rPr>
          <w:lang w:eastAsia="es-PE"/>
        </w:rPr>
      </w:pPr>
      <w:r>
        <w:rPr>
          <w:lang w:eastAsia="es-PE"/>
        </w:rPr>
        <w:t xml:space="preserve">Con el conjunto de entrenamiento ya definido 80% del dataset, se </w:t>
      </w:r>
      <w:r w:rsidR="00624389">
        <w:rPr>
          <w:lang w:eastAsia="es-PE"/>
        </w:rPr>
        <w:t>aplicó</w:t>
      </w:r>
      <w:r w:rsidR="00B012AB">
        <w:rPr>
          <w:lang w:eastAsia="es-PE"/>
        </w:rPr>
        <w:t xml:space="preserve"> BorutaPy, la implementación en Python de Boruta, para decidir de forma estadística y no subjetiva cuales de las </w:t>
      </w:r>
      <w:r w:rsidR="00E93062">
        <w:rPr>
          <w:lang w:eastAsia="es-PE"/>
        </w:rPr>
        <w:t>19</w:t>
      </w:r>
      <w:r w:rsidR="00B012AB">
        <w:rPr>
          <w:lang w:eastAsia="es-PE"/>
        </w:rPr>
        <w:t xml:space="preserve"> variables candidatas</w:t>
      </w:r>
      <w:r w:rsidR="00CE477B">
        <w:rPr>
          <w:lang w:eastAsia="es-PE"/>
        </w:rPr>
        <w:t xml:space="preserve">, sociodemográficas y de salud, realmente aportan información útil para predecir el riesgo de perdida gestacional. Es importante remarcar que Boruta se </w:t>
      </w:r>
      <w:r w:rsidR="00624389">
        <w:rPr>
          <w:lang w:eastAsia="es-PE"/>
        </w:rPr>
        <w:t>ejecutó</w:t>
      </w:r>
      <w:r w:rsidR="00CE477B">
        <w:rPr>
          <w:lang w:eastAsia="es-PE"/>
        </w:rPr>
        <w:t xml:space="preserve"> únicamente </w:t>
      </w:r>
      <w:r w:rsidR="00552419">
        <w:rPr>
          <w:lang w:eastAsia="es-PE"/>
        </w:rPr>
        <w:t>sobre el conjunto de entrenamiento, no sobre el conjunto destinado a pruebas o test</w:t>
      </w:r>
      <w:r w:rsidR="00972FA4">
        <w:rPr>
          <w:lang w:eastAsia="es-PE"/>
        </w:rPr>
        <w:t>.</w:t>
      </w:r>
    </w:p>
    <w:p w:rsidRPr="00266273" w:rsidR="00972FA4" w:rsidP="00266273" w:rsidRDefault="00972FA4" w14:paraId="189E4E39" w14:textId="77777777">
      <w:pPr>
        <w:rPr>
          <w:lang w:eastAsia="es-PE"/>
        </w:rPr>
      </w:pPr>
    </w:p>
    <w:p w:rsidRPr="00A07490" w:rsidR="00071A67" w:rsidP="002724FF" w:rsidRDefault="00A07490" w14:paraId="3ED5B842" w14:textId="2D8465D2">
      <w:pPr>
        <w:pStyle w:val="NormalWeb"/>
        <w:spacing w:before="0" w:beforeAutospacing="0"/>
        <w:rPr>
          <w:rFonts w:cs="Arial"/>
          <w:b/>
          <w:bCs/>
        </w:rPr>
      </w:pPr>
      <w:r w:rsidRPr="00A07490">
        <w:rPr>
          <w:rFonts w:cs="Arial"/>
          <w:b/>
          <w:bCs/>
        </w:rPr>
        <w:t>Generación de variables sombra y calcula de Z-Scores</w:t>
      </w:r>
    </w:p>
    <w:p w:rsidR="001C4A2F" w:rsidP="001C4A2F" w:rsidRDefault="00FF3E6D" w14:paraId="37744DF6" w14:textId="30B4B566">
      <w:pPr>
        <w:pStyle w:val="NormalWeb"/>
        <w:spacing w:before="0" w:beforeAutospacing="0"/>
        <w:rPr>
          <w:rFonts w:cs="Arial"/>
        </w:rPr>
      </w:pPr>
      <w:r>
        <w:rPr>
          <w:rFonts w:cs="Arial"/>
        </w:rPr>
        <w:t>El principio de B</w:t>
      </w:r>
      <w:r w:rsidR="00A7301F">
        <w:rPr>
          <w:rFonts w:cs="Arial"/>
        </w:rPr>
        <w:t>oruta [</w:t>
      </w:r>
      <w:r w:rsidR="00875A99">
        <w:rPr>
          <w:rFonts w:cs="Arial"/>
        </w:rPr>
        <w:t>48</w:t>
      </w:r>
      <w:r w:rsidR="00A7301F">
        <w:rPr>
          <w:rFonts w:cs="Arial"/>
        </w:rPr>
        <w:t xml:space="preserve">] es comparar cada variable real contra una versión sombra de si misma, una copia exacta de la </w:t>
      </w:r>
      <w:r w:rsidR="002F1975">
        <w:rPr>
          <w:rFonts w:cs="Arial"/>
        </w:rPr>
        <w:t>variable,</w:t>
      </w:r>
      <w:r w:rsidR="00A7301F">
        <w:rPr>
          <w:rFonts w:cs="Arial"/>
        </w:rPr>
        <w:t xml:space="preserve"> pero con sus valores mezclados al azar entre filas</w:t>
      </w:r>
      <w:r w:rsidR="00451C42">
        <w:rPr>
          <w:rFonts w:cs="Arial"/>
        </w:rPr>
        <w:t>, de forma que pierda cualquier relación real con el resultado que se quiere predecir. En cada iteración, se entrena un Random Forest [</w:t>
      </w:r>
      <w:r w:rsidR="00875A99">
        <w:rPr>
          <w:rFonts w:cs="Arial"/>
        </w:rPr>
        <w:t>49</w:t>
      </w:r>
      <w:r w:rsidR="00451C42">
        <w:rPr>
          <w:rFonts w:cs="Arial"/>
        </w:rPr>
        <w:t>] sobre el conjunto ampliado</w:t>
      </w:r>
      <w:r w:rsidR="00B141AE">
        <w:rPr>
          <w:rFonts w:cs="Arial"/>
        </w:rPr>
        <w:t xml:space="preserve"> [</w:t>
      </w:r>
      <w:r w:rsidR="00455317">
        <w:rPr>
          <w:rFonts w:cs="Arial"/>
        </w:rPr>
        <w:t>variables reales</w:t>
      </w:r>
      <w:r w:rsidR="00B141AE">
        <w:rPr>
          <w:rFonts w:cs="Arial"/>
        </w:rPr>
        <w:t xml:space="preserve"> + variables sombra] y se registra la importancia de cada una. Si </w:t>
      </w:r>
      <w:r w:rsidR="00455317">
        <w:rPr>
          <w:rFonts w:cs="Arial"/>
        </w:rPr>
        <w:t>una variable real logra una importancia mayor que la más alta de todas</w:t>
      </w:r>
      <w:r w:rsidR="00004F8E">
        <w:rPr>
          <w:rFonts w:cs="Arial"/>
        </w:rPr>
        <w:t xml:space="preserve"> de todas las variables sombra, se anota como un acierto a su favor</w:t>
      </w:r>
      <w:r w:rsidR="00C95664">
        <w:rPr>
          <w:rFonts w:cs="Arial"/>
        </w:rPr>
        <w:t xml:space="preserve">, si nunca lo logra, se anota como un </w:t>
      </w:r>
      <w:r w:rsidR="009248B6">
        <w:rPr>
          <w:rFonts w:cs="Arial"/>
        </w:rPr>
        <w:t>desacierto</w:t>
      </w:r>
      <w:r w:rsidR="00822EF1">
        <w:rPr>
          <w:rFonts w:cs="Arial"/>
        </w:rPr>
        <w:t>. Este proceso se repite muchas veces, y al final se aplica una prueba estadística bin</w:t>
      </w:r>
      <w:r w:rsidR="00430FA9">
        <w:rPr>
          <w:rFonts w:cs="Arial"/>
        </w:rPr>
        <w:t>omial</w:t>
      </w:r>
      <w:r w:rsidR="005A37DE">
        <w:rPr>
          <w:rFonts w:cs="Arial"/>
        </w:rPr>
        <w:t xml:space="preserve"> para decidir si el numero de aciertos de una variable es demasiado alto para ser casualidad [</w:t>
      </w:r>
      <w:r w:rsidR="00B42053">
        <w:rPr>
          <w:rFonts w:cs="Arial"/>
        </w:rPr>
        <w:t>48</w:t>
      </w:r>
      <w:r w:rsidR="005A37DE">
        <w:rPr>
          <w:rFonts w:cs="Arial"/>
        </w:rPr>
        <w:t xml:space="preserve">]. Adicionalmente, para este trabajo se calculo un puntaje propio de estabilidad para cada variable, definido como: </w:t>
      </w:r>
    </w:p>
    <w:p w:rsidRPr="003F27A9" w:rsidR="005A37DE" w:rsidP="005A37DE" w:rsidRDefault="005A37DE" w14:paraId="6ADAC0C2" w14:textId="4762C071">
      <w:pPr>
        <w:pStyle w:val="NormalWeb"/>
        <w:spacing w:before="0" w:beforeAutospacing="0"/>
        <w:jc w:val="center"/>
        <w:rPr>
          <w:rFonts w:cs="Arial"/>
        </w:rPr>
      </w:pPr>
      <m:oMathPara>
        <m:oMath>
          <m:r>
            <w:rPr>
              <w:rFonts w:ascii="Cambria Math" w:hAnsi="Cambria Math" w:cs="Arial"/>
            </w:rPr>
            <m:t>Z_estabilidad=</m:t>
          </m:r>
          <m:r>
            <w:rPr>
              <w:rFonts w:ascii="Cambria Math" w:hAnsi="Cambria Math"/>
            </w:rPr>
            <m:t>μ(I) / σ(I)</m:t>
          </m:r>
        </m:oMath>
      </m:oMathPara>
    </w:p>
    <w:p w:rsidRPr="005F4722" w:rsidR="00DF2E81" w:rsidP="00AB10A5" w:rsidRDefault="003F27A9" w14:paraId="7CDF36A6" w14:textId="61045E9A">
      <w:pPr>
        <w:pStyle w:val="NormalWeb"/>
        <w:spacing w:before="0" w:beforeAutospacing="0"/>
        <w:rPr>
          <w:rFonts w:cs="Arial"/>
        </w:rPr>
      </w:pPr>
      <w:r>
        <w:rPr>
          <w:rFonts w:cs="Arial"/>
        </w:rPr>
        <w:t>Donde I es la importancia registrada para esa variable en cada iteración valida de Boruta</w:t>
      </w:r>
      <w:r w:rsidR="007114E3">
        <w:rPr>
          <w:rFonts w:cs="Arial"/>
        </w:rPr>
        <w:t xml:space="preserve"> </w:t>
      </w:r>
      <m:oMath>
        <m:r>
          <w:rPr>
            <w:rFonts w:ascii="Cambria Math" w:hAnsi="Cambria Math"/>
          </w:rPr>
          <m:t>μ(I)</m:t>
        </m:r>
      </m:oMath>
      <w:r w:rsidR="007114E3">
        <w:rPr>
          <w:rFonts w:cs="Arial"/>
        </w:rPr>
        <w:t xml:space="preserve"> su promedio y </w:t>
      </w:r>
      <m:oMath>
        <m:r>
          <w:rPr>
            <w:rFonts w:ascii="Cambria Math" w:hAnsi="Cambria Math"/>
          </w:rPr>
          <m:t>σ(I)</m:t>
        </m:r>
      </m:oMath>
      <w:r w:rsidR="007114E3">
        <w:rPr>
          <w:rFonts w:cs="Arial"/>
        </w:rPr>
        <w:t xml:space="preserve"> su desviación estándar entre iteraciones: un valor alto indica que la variable fue consistente importante en todas las corridas, no solo en una casualidad puntual.</w:t>
      </w:r>
    </w:p>
    <w:p w:rsidR="00071A67" w:rsidP="00AB10A5" w:rsidRDefault="00071A67" w14:paraId="280A81E3" w14:textId="05D5F9DD">
      <w:pPr>
        <w:pStyle w:val="NormalWeb"/>
        <w:spacing w:before="0" w:beforeAutospacing="0"/>
        <w:rPr>
          <w:rFonts w:cs="Arial"/>
          <w:b/>
          <w:bCs/>
        </w:rPr>
      </w:pPr>
      <w:r w:rsidRPr="00AB10A5">
        <w:rPr>
          <w:rFonts w:cs="Arial"/>
          <w:b/>
          <w:bCs/>
        </w:rPr>
        <w:t xml:space="preserve">Criterio de retención </w:t>
      </w:r>
      <w:r w:rsidR="00DF2E81">
        <w:rPr>
          <w:rFonts w:cs="Arial"/>
          <w:b/>
          <w:bCs/>
        </w:rPr>
        <w:t>y descarte de variables</w:t>
      </w:r>
    </w:p>
    <w:p w:rsidR="00FE3F50" w:rsidP="00FE3F50" w:rsidRDefault="00841DA7" w14:paraId="47DC6BF6" w14:textId="20FFDD11">
      <w:r w:rsidRPr="00841DA7">
        <w:rPr>
          <w:rFonts w:cs="Arial"/>
        </w:rPr>
        <w:t>De las 19 variables evaluadas Boruta confirmo estadísticamente 6 como relevantes: paridad (V201), intervalo intergenésico (V222), altitud conglomerada (V040), edad (V012), índice de masa corporal (IMC), índice de riqueza (V190). Las 13 variables restantes</w:t>
      </w:r>
      <w:r w:rsidR="00A16F87">
        <w:rPr>
          <w:rFonts w:cs="Arial"/>
        </w:rPr>
        <w:t xml:space="preserve"> no lograron superar de forma consistente a su versión sombra, por lo que, bajo el criterio de</w:t>
      </w:r>
      <w:r w:rsidR="00CF6F57">
        <w:rPr>
          <w:rFonts w:cs="Arial"/>
        </w:rPr>
        <w:t xml:space="preserve"> Boruta, se consideran ruido para este modelo en particular. </w:t>
      </w:r>
      <w:r w:rsidR="00506713">
        <w:t xml:space="preserve">Sin embargo, limitar el modelo a únicamente esas 4 variables habría dejado fuera predictores con fuerte respaldo teórico en la literatura de salud reproductiva [como la edad, el nivel educativo o la paridad], que en esta muestra no cruzaron el umbral estadístico de </w:t>
      </w:r>
      <w:r w:rsidR="0000461A">
        <w:t>Boruta,</w:t>
      </w:r>
      <w:r w:rsidR="00506713">
        <w:t xml:space="preserve"> pero sí concentran una parte relevante de la importancia total.</w:t>
      </w:r>
      <w:r w:rsidR="00FE3F50">
        <w:t xml:space="preserve"> Por esta razón, para el entrenamiento de los modelos se usó un criterio mixto</w:t>
      </w:r>
      <w:r w:rsidR="00AD14EB">
        <w:t>,</w:t>
      </w:r>
      <w:r w:rsidR="00FE3F50">
        <w:t xml:space="preserve"> las 10 variables de mayor importancia acumulada</w:t>
      </w:r>
      <w:r w:rsidR="00AD14EB">
        <w:t xml:space="preserve">, </w:t>
      </w:r>
      <w:r w:rsidR="00FE3F50">
        <w:t>que en conjunto explican el 8</w:t>
      </w:r>
      <w:r w:rsidR="006C4B3E">
        <w:t>8</w:t>
      </w:r>
      <w:r w:rsidR="00FE3F50">
        <w:t>.</w:t>
      </w:r>
      <w:r w:rsidR="006C4B3E">
        <w:t>3</w:t>
      </w:r>
      <w:r w:rsidR="00FE3F50">
        <w:t>% de la importancia total calculada por el propio Random Forest interno de Boruta, combinando así la evidencia estadística con el respaldo teórico revisado en el marco teórico de esta investigación.</w:t>
      </w:r>
    </w:p>
    <w:p w:rsidR="0000461A" w:rsidP="00FE3F50" w:rsidRDefault="0000461A" w14:paraId="2510E80F" w14:textId="77777777"/>
    <w:p w:rsidR="00DD79BC" w:rsidP="008979BA" w:rsidRDefault="00F131FF" w14:paraId="2B4F601B" w14:textId="58767045">
      <w:pPr>
        <w:pStyle w:val="Heading4"/>
      </w:pPr>
      <w:bookmarkStart w:name="_Toc238504211" w:id="332"/>
      <w:bookmarkStart w:name="_Toc957274310" w:id="1352363605"/>
      <w:r w:rsidR="00F131FF">
        <w:rPr/>
        <w:t xml:space="preserve">Tabla </w:t>
      </w:r>
      <w:r>
        <w:fldChar w:fldCharType="begin"/>
      </w:r>
      <w:r>
        <w:instrText xml:space="preserve"> SEQ Tabla \* ARABIC </w:instrText>
      </w:r>
      <w:r>
        <w:fldChar w:fldCharType="separate"/>
      </w:r>
      <w:r w:rsidRPr="03190E2B" w:rsidR="00214F2D">
        <w:rPr>
          <w:noProof/>
        </w:rPr>
        <w:t>11</w:t>
      </w:r>
      <w:r>
        <w:fldChar w:fldCharType="end"/>
      </w:r>
      <w:r w:rsidR="00F131FF">
        <w:rPr/>
        <w:t xml:space="preserve">: </w:t>
      </w:r>
      <w:r w:rsidR="00F131FF">
        <w:rPr/>
        <w:t xml:space="preserve">Las 10 variables retenidas para el modelado, de un total de </w:t>
      </w:r>
      <w:r w:rsidR="00E14E39">
        <w:rPr/>
        <w:t>19</w:t>
      </w:r>
      <w:r w:rsidR="00F131FF">
        <w:rPr/>
        <w:t xml:space="preserve"> evaluadas por Boruta.</w:t>
      </w:r>
      <w:bookmarkEnd w:id="332"/>
      <w:bookmarkEnd w:id="1352363605"/>
    </w:p>
    <w:p w:rsidRPr="008979BA" w:rsidR="008979BA" w:rsidP="008979BA" w:rsidRDefault="008979BA" w14:paraId="332C91ED" w14:textId="77777777"/>
    <w:tbl>
      <w:tblPr>
        <w:tblStyle w:val="PlainTable2"/>
        <w:tblW w:w="0" w:type="auto"/>
        <w:tblLook w:val="04A0" w:firstRow="1" w:lastRow="0" w:firstColumn="1" w:lastColumn="0" w:noHBand="0" w:noVBand="1"/>
      </w:tblPr>
      <w:tblGrid>
        <w:gridCol w:w="940"/>
        <w:gridCol w:w="843"/>
        <w:gridCol w:w="1325"/>
        <w:gridCol w:w="1199"/>
        <w:gridCol w:w="2558"/>
        <w:gridCol w:w="1922"/>
      </w:tblGrid>
      <w:tr w:rsidRPr="003B47A5" w:rsidR="0000461A" w:rsidTr="00661412" w14:paraId="514ECF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5C93B238" w14:textId="7F9A033D">
            <w:pPr>
              <w:rPr>
                <w:sz w:val="20"/>
                <w:szCs w:val="20"/>
              </w:rPr>
            </w:pPr>
            <w:r w:rsidRPr="003B47A5">
              <w:rPr>
                <w:sz w:val="20"/>
                <w:szCs w:val="20"/>
              </w:rPr>
              <w:t>Posición</w:t>
            </w:r>
          </w:p>
        </w:tc>
        <w:tc>
          <w:tcPr>
            <w:tcW w:w="843" w:type="dxa"/>
          </w:tcPr>
          <w:p w:rsidRPr="003B47A5" w:rsidR="0000461A" w:rsidRDefault="0000461A" w14:paraId="2928E69C"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Feature</w:t>
            </w:r>
          </w:p>
        </w:tc>
        <w:tc>
          <w:tcPr>
            <w:tcW w:w="1325" w:type="dxa"/>
          </w:tcPr>
          <w:p w:rsidRPr="003B47A5" w:rsidR="0000461A" w:rsidRDefault="0000461A" w14:paraId="2123C777"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Seleccionada</w:t>
            </w:r>
          </w:p>
        </w:tc>
        <w:tc>
          <w:tcPr>
            <w:tcW w:w="1199" w:type="dxa"/>
          </w:tcPr>
          <w:p w:rsidRPr="003B47A5" w:rsidR="0000461A" w:rsidRDefault="0000461A" w14:paraId="74A7DD1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Importancia</w:t>
            </w:r>
          </w:p>
        </w:tc>
        <w:tc>
          <w:tcPr>
            <w:tcW w:w="2558" w:type="dxa"/>
          </w:tcPr>
          <w:p w:rsidRPr="003B47A5" w:rsidR="0000461A" w:rsidRDefault="0000461A" w14:paraId="66D8E84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Importancia_acumulada_pct</w:t>
            </w:r>
          </w:p>
        </w:tc>
        <w:tc>
          <w:tcPr>
            <w:tcW w:w="1922" w:type="dxa"/>
          </w:tcPr>
          <w:p w:rsidRPr="003B47A5" w:rsidR="0000461A" w:rsidRDefault="0000461A" w14:paraId="2A531B66"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Z_Score_Estabilidad</w:t>
            </w:r>
          </w:p>
        </w:tc>
      </w:tr>
      <w:tr w:rsidRPr="003B47A5" w:rsidR="0000461A" w:rsidTr="00661412" w14:paraId="56582A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57758B7B" w14:textId="5C7504E9">
            <w:pPr>
              <w:rPr>
                <w:sz w:val="20"/>
                <w:szCs w:val="20"/>
              </w:rPr>
            </w:pPr>
            <w:r w:rsidRPr="001F2676">
              <w:rPr>
                <w:sz w:val="17"/>
              </w:rPr>
              <w:t>1</w:t>
            </w:r>
          </w:p>
        </w:tc>
        <w:tc>
          <w:tcPr>
            <w:tcW w:w="843" w:type="dxa"/>
          </w:tcPr>
          <w:p w:rsidRPr="003B47A5" w:rsidR="0000461A" w:rsidRDefault="00661412" w14:paraId="5374DB14" w14:textId="0AAD9B7D">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V201</w:t>
            </w:r>
          </w:p>
        </w:tc>
        <w:tc>
          <w:tcPr>
            <w:tcW w:w="1325" w:type="dxa"/>
          </w:tcPr>
          <w:p w:rsidRPr="003B47A5" w:rsidR="0000461A" w:rsidRDefault="0000461A" w14:paraId="45056F99" w14:textId="54690B17">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rsidRPr="003B47A5" w:rsidR="0000461A" w:rsidRDefault="0000461A" w14:paraId="7C97188B" w14:textId="65D1D876">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156</w:t>
            </w:r>
          </w:p>
        </w:tc>
        <w:tc>
          <w:tcPr>
            <w:tcW w:w="2558" w:type="dxa"/>
          </w:tcPr>
          <w:p w:rsidRPr="003B47A5" w:rsidR="0000461A" w:rsidRDefault="00661412" w14:paraId="4B959624" w14:textId="05FCF6A9">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15.6</w:t>
            </w:r>
          </w:p>
        </w:tc>
        <w:tc>
          <w:tcPr>
            <w:tcW w:w="1922" w:type="dxa"/>
          </w:tcPr>
          <w:p w:rsidRPr="003B47A5" w:rsidR="0000461A" w:rsidRDefault="00661412" w14:paraId="44ADB07B" w14:textId="1AB0811C">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14.57</w:t>
            </w:r>
          </w:p>
        </w:tc>
      </w:tr>
      <w:tr w:rsidRPr="003B47A5" w:rsidR="0000461A" w:rsidTr="00661412" w14:paraId="107729FC"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0F63B68A" w14:textId="78B9A233">
            <w:pPr>
              <w:rPr>
                <w:sz w:val="20"/>
                <w:szCs w:val="20"/>
              </w:rPr>
            </w:pPr>
            <w:r w:rsidRPr="001F2676">
              <w:rPr>
                <w:sz w:val="17"/>
              </w:rPr>
              <w:t>2</w:t>
            </w:r>
          </w:p>
        </w:tc>
        <w:tc>
          <w:tcPr>
            <w:tcW w:w="843" w:type="dxa"/>
          </w:tcPr>
          <w:p w:rsidRPr="003B47A5" w:rsidR="0000461A" w:rsidRDefault="0000461A" w14:paraId="7F5E8287" w14:textId="3806F8B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V222</w:t>
            </w:r>
          </w:p>
        </w:tc>
        <w:tc>
          <w:tcPr>
            <w:tcW w:w="1325" w:type="dxa"/>
          </w:tcPr>
          <w:p w:rsidRPr="003B47A5" w:rsidR="0000461A" w:rsidRDefault="0000461A" w14:paraId="67C2704C" w14:textId="285CE67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(confirmada)</w:t>
            </w:r>
          </w:p>
        </w:tc>
        <w:tc>
          <w:tcPr>
            <w:tcW w:w="1199" w:type="dxa"/>
          </w:tcPr>
          <w:p w:rsidRPr="003B47A5" w:rsidR="0000461A" w:rsidRDefault="0000461A" w14:paraId="295B0C2C" w14:textId="6E75F3E7">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661412">
              <w:rPr>
                <w:sz w:val="17"/>
              </w:rPr>
              <w:t>152</w:t>
            </w:r>
          </w:p>
        </w:tc>
        <w:tc>
          <w:tcPr>
            <w:tcW w:w="2558" w:type="dxa"/>
          </w:tcPr>
          <w:p w:rsidRPr="003B47A5" w:rsidR="0000461A" w:rsidRDefault="00661412" w14:paraId="24EEB16D" w14:textId="24625B3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30</w:t>
            </w:r>
            <w:r w:rsidRPr="001F2676" w:rsidR="0000461A">
              <w:rPr>
                <w:sz w:val="17"/>
              </w:rPr>
              <w:t>.8</w:t>
            </w:r>
          </w:p>
        </w:tc>
        <w:tc>
          <w:tcPr>
            <w:tcW w:w="1922" w:type="dxa"/>
          </w:tcPr>
          <w:p w:rsidRPr="003B47A5" w:rsidR="0000461A" w:rsidRDefault="0000461A" w14:paraId="74197A56" w14:textId="307B46CD">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11.</w:t>
            </w:r>
            <w:r w:rsidRPr="001F2676" w:rsidR="00661412">
              <w:rPr>
                <w:sz w:val="17"/>
              </w:rPr>
              <w:t>68</w:t>
            </w:r>
          </w:p>
        </w:tc>
      </w:tr>
      <w:tr w:rsidRPr="003B47A5" w:rsidR="0000461A" w:rsidTr="00661412" w14:paraId="154D35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46925C06" w14:textId="3F0B0EFE">
            <w:pPr>
              <w:rPr>
                <w:sz w:val="20"/>
                <w:szCs w:val="20"/>
              </w:rPr>
            </w:pPr>
            <w:r w:rsidRPr="001F2676">
              <w:rPr>
                <w:sz w:val="17"/>
              </w:rPr>
              <w:t>3</w:t>
            </w:r>
          </w:p>
        </w:tc>
        <w:tc>
          <w:tcPr>
            <w:tcW w:w="843" w:type="dxa"/>
          </w:tcPr>
          <w:p w:rsidRPr="003B47A5" w:rsidR="0000461A" w:rsidRDefault="00661412" w14:paraId="77E123D9" w14:textId="277B1CC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V040</w:t>
            </w:r>
          </w:p>
        </w:tc>
        <w:tc>
          <w:tcPr>
            <w:tcW w:w="1325" w:type="dxa"/>
          </w:tcPr>
          <w:p w:rsidRPr="003B47A5" w:rsidR="0000461A" w:rsidRDefault="0000461A" w14:paraId="13293B96" w14:textId="78A27940">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rsidRPr="003B47A5" w:rsidR="0000461A" w:rsidRDefault="0000461A" w14:paraId="2FDFB7CB" w14:textId="3F218A33">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140</w:t>
            </w:r>
          </w:p>
        </w:tc>
        <w:tc>
          <w:tcPr>
            <w:tcW w:w="2558" w:type="dxa"/>
          </w:tcPr>
          <w:p w:rsidRPr="003B47A5" w:rsidR="0000461A" w:rsidRDefault="0000461A" w14:paraId="349AB978" w14:textId="4344CCAE">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44.</w:t>
            </w:r>
            <w:r w:rsidRPr="001F2676" w:rsidR="00661412">
              <w:rPr>
                <w:sz w:val="17"/>
              </w:rPr>
              <w:t>8</w:t>
            </w:r>
          </w:p>
        </w:tc>
        <w:tc>
          <w:tcPr>
            <w:tcW w:w="1922" w:type="dxa"/>
          </w:tcPr>
          <w:p w:rsidRPr="003B47A5" w:rsidR="0000461A" w:rsidRDefault="00661412" w14:paraId="2EC9F874" w14:textId="0CB983A7">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8.23</w:t>
            </w:r>
          </w:p>
        </w:tc>
      </w:tr>
      <w:tr w:rsidRPr="003B47A5" w:rsidR="0000461A" w:rsidTr="00661412" w14:paraId="0E6B6CA1"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4DF86B44" w14:textId="4093F7B1">
            <w:pPr>
              <w:rPr>
                <w:sz w:val="20"/>
                <w:szCs w:val="20"/>
              </w:rPr>
            </w:pPr>
            <w:r w:rsidRPr="001F2676">
              <w:rPr>
                <w:sz w:val="17"/>
              </w:rPr>
              <w:t>4</w:t>
            </w:r>
          </w:p>
        </w:tc>
        <w:tc>
          <w:tcPr>
            <w:tcW w:w="843" w:type="dxa"/>
          </w:tcPr>
          <w:p w:rsidRPr="003B47A5" w:rsidR="0000461A" w:rsidRDefault="0000461A" w14:paraId="4E37F71B" w14:textId="0CB1D40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V012</w:t>
            </w:r>
          </w:p>
        </w:tc>
        <w:tc>
          <w:tcPr>
            <w:tcW w:w="1325" w:type="dxa"/>
          </w:tcPr>
          <w:p w:rsidRPr="003B47A5" w:rsidR="0000461A" w:rsidRDefault="00661412" w14:paraId="540F93C2" w14:textId="73BECF14">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w:t>
            </w:r>
            <w:r w:rsidRPr="001F2676" w:rsidR="0000461A">
              <w:rPr>
                <w:sz w:val="17"/>
              </w:rPr>
              <w:t>confirmada</w:t>
            </w:r>
            <w:r w:rsidRPr="001F2676">
              <w:rPr>
                <w:sz w:val="17"/>
              </w:rPr>
              <w:t>)</w:t>
            </w:r>
          </w:p>
        </w:tc>
        <w:tc>
          <w:tcPr>
            <w:tcW w:w="1199" w:type="dxa"/>
          </w:tcPr>
          <w:p w:rsidRPr="003B47A5" w:rsidR="0000461A" w:rsidRDefault="0000461A" w14:paraId="74A46838" w14:textId="00BF5385">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661412">
              <w:rPr>
                <w:sz w:val="17"/>
              </w:rPr>
              <w:t>106</w:t>
            </w:r>
          </w:p>
        </w:tc>
        <w:tc>
          <w:tcPr>
            <w:tcW w:w="2558" w:type="dxa"/>
          </w:tcPr>
          <w:p w:rsidRPr="003B47A5" w:rsidR="0000461A" w:rsidRDefault="00661412" w14:paraId="623F1804" w14:textId="10B2EDB3">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55.3</w:t>
            </w:r>
          </w:p>
        </w:tc>
        <w:tc>
          <w:tcPr>
            <w:tcW w:w="1922" w:type="dxa"/>
          </w:tcPr>
          <w:p w:rsidRPr="003B47A5" w:rsidR="0000461A" w:rsidRDefault="00661412" w14:paraId="29892C0B" w14:textId="5FC37ECD">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8.53</w:t>
            </w:r>
          </w:p>
        </w:tc>
      </w:tr>
      <w:tr w:rsidRPr="003B47A5" w:rsidR="0000461A" w:rsidTr="00661412" w14:paraId="5F8A40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4A330CAB" w14:textId="788721F2">
            <w:pPr>
              <w:rPr>
                <w:sz w:val="20"/>
                <w:szCs w:val="20"/>
              </w:rPr>
            </w:pPr>
            <w:r w:rsidRPr="001F2676">
              <w:rPr>
                <w:sz w:val="17"/>
              </w:rPr>
              <w:t>5</w:t>
            </w:r>
          </w:p>
        </w:tc>
        <w:tc>
          <w:tcPr>
            <w:tcW w:w="843" w:type="dxa"/>
          </w:tcPr>
          <w:p w:rsidRPr="003B47A5" w:rsidR="0000461A" w:rsidRDefault="00661412" w14:paraId="2379CE18" w14:textId="50990CD0">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IMC</w:t>
            </w:r>
          </w:p>
        </w:tc>
        <w:tc>
          <w:tcPr>
            <w:tcW w:w="1325" w:type="dxa"/>
          </w:tcPr>
          <w:p w:rsidRPr="003B47A5" w:rsidR="0000461A" w:rsidRDefault="0000461A" w14:paraId="12E43D9F" w14:textId="4053D64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rsidRPr="003B47A5" w:rsidR="0000461A" w:rsidRDefault="0000461A" w14:paraId="591CBA80" w14:textId="62BE1910">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092</w:t>
            </w:r>
          </w:p>
        </w:tc>
        <w:tc>
          <w:tcPr>
            <w:tcW w:w="2558" w:type="dxa"/>
          </w:tcPr>
          <w:p w:rsidRPr="003B47A5" w:rsidR="0000461A" w:rsidRDefault="00661412" w14:paraId="3E2BB41D" w14:textId="3BD1448B">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64.6</w:t>
            </w:r>
          </w:p>
        </w:tc>
        <w:tc>
          <w:tcPr>
            <w:tcW w:w="1922" w:type="dxa"/>
          </w:tcPr>
          <w:p w:rsidRPr="003B47A5" w:rsidR="0000461A" w:rsidRDefault="00661412" w14:paraId="2DA9A0CA" w14:textId="29F4002C">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6.48</w:t>
            </w:r>
          </w:p>
        </w:tc>
      </w:tr>
      <w:tr w:rsidRPr="003B47A5" w:rsidR="0000461A" w:rsidTr="00661412" w14:paraId="64FCBD1A"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55DBFD0D" w14:textId="671B0E65">
            <w:pPr>
              <w:rPr>
                <w:sz w:val="20"/>
                <w:szCs w:val="20"/>
              </w:rPr>
            </w:pPr>
            <w:r w:rsidRPr="001F2676">
              <w:rPr>
                <w:sz w:val="17"/>
              </w:rPr>
              <w:t>6</w:t>
            </w:r>
          </w:p>
        </w:tc>
        <w:tc>
          <w:tcPr>
            <w:tcW w:w="843" w:type="dxa"/>
          </w:tcPr>
          <w:p w:rsidRPr="003B47A5" w:rsidR="0000461A" w:rsidRDefault="00661412" w14:paraId="7387B7A8" w14:textId="7C3EF1F4">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V190</w:t>
            </w:r>
          </w:p>
        </w:tc>
        <w:tc>
          <w:tcPr>
            <w:tcW w:w="1325" w:type="dxa"/>
          </w:tcPr>
          <w:p w:rsidRPr="003B47A5" w:rsidR="0000461A" w:rsidRDefault="00661412" w14:paraId="389DA35D" w14:textId="2A76C9C5">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w:t>
            </w:r>
            <w:r w:rsidRPr="001F2676" w:rsidR="0000461A">
              <w:rPr>
                <w:sz w:val="17"/>
              </w:rPr>
              <w:t>confirmada</w:t>
            </w:r>
            <w:r w:rsidRPr="001F2676">
              <w:rPr>
                <w:sz w:val="17"/>
              </w:rPr>
              <w:t>)</w:t>
            </w:r>
          </w:p>
        </w:tc>
        <w:tc>
          <w:tcPr>
            <w:tcW w:w="1199" w:type="dxa"/>
          </w:tcPr>
          <w:p w:rsidRPr="003B47A5" w:rsidR="0000461A" w:rsidRDefault="0000461A" w14:paraId="12910007" w14:textId="43CDE0C1">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661412">
              <w:rPr>
                <w:sz w:val="17"/>
              </w:rPr>
              <w:t>071</w:t>
            </w:r>
          </w:p>
        </w:tc>
        <w:tc>
          <w:tcPr>
            <w:tcW w:w="2558" w:type="dxa"/>
          </w:tcPr>
          <w:p w:rsidRPr="003B47A5" w:rsidR="0000461A" w:rsidRDefault="00661412" w14:paraId="5FBACCD4" w14:textId="09E2995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71.7</w:t>
            </w:r>
          </w:p>
        </w:tc>
        <w:tc>
          <w:tcPr>
            <w:tcW w:w="1922" w:type="dxa"/>
          </w:tcPr>
          <w:p w:rsidRPr="003B47A5" w:rsidR="0000461A" w:rsidRDefault="00661412" w14:paraId="1C50DB60" w14:textId="5FDF921F">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6.78</w:t>
            </w:r>
          </w:p>
        </w:tc>
      </w:tr>
      <w:tr w:rsidRPr="003B47A5" w:rsidR="0000461A" w:rsidTr="00661412" w14:paraId="2319A4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4EEF765F" w14:textId="4DA4D017">
            <w:pPr>
              <w:rPr>
                <w:sz w:val="20"/>
                <w:szCs w:val="20"/>
              </w:rPr>
            </w:pPr>
            <w:r w:rsidRPr="001F2676">
              <w:rPr>
                <w:sz w:val="17"/>
              </w:rPr>
              <w:t>7</w:t>
            </w:r>
          </w:p>
        </w:tc>
        <w:tc>
          <w:tcPr>
            <w:tcW w:w="843" w:type="dxa"/>
          </w:tcPr>
          <w:p w:rsidRPr="003B47A5" w:rsidR="0000461A" w:rsidRDefault="0000461A" w14:paraId="539CF1E1" w14:textId="2F3C5BF7">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V025</w:t>
            </w:r>
          </w:p>
        </w:tc>
        <w:tc>
          <w:tcPr>
            <w:tcW w:w="1325" w:type="dxa"/>
          </w:tcPr>
          <w:p w:rsidRPr="003B47A5" w:rsidR="0000461A" w:rsidRDefault="0000461A" w14:paraId="46F816A3" w14:textId="6E2D485F">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No confirmada</w:t>
            </w:r>
          </w:p>
        </w:tc>
        <w:tc>
          <w:tcPr>
            <w:tcW w:w="1199" w:type="dxa"/>
          </w:tcPr>
          <w:p w:rsidRPr="003B47A5" w:rsidR="0000461A" w:rsidRDefault="0000461A" w14:paraId="36893326" w14:textId="2515448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063</w:t>
            </w:r>
          </w:p>
        </w:tc>
        <w:tc>
          <w:tcPr>
            <w:tcW w:w="2558" w:type="dxa"/>
          </w:tcPr>
          <w:p w:rsidRPr="003B47A5" w:rsidR="0000461A" w:rsidRDefault="00661412" w14:paraId="487BFAAB" w14:textId="7A6DD25D">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78.0</w:t>
            </w:r>
          </w:p>
        </w:tc>
        <w:tc>
          <w:tcPr>
            <w:tcW w:w="1922" w:type="dxa"/>
          </w:tcPr>
          <w:p w:rsidRPr="003B47A5" w:rsidR="0000461A" w:rsidRDefault="00661412" w14:paraId="574C3EFF" w14:textId="53666B5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5.83</w:t>
            </w:r>
          </w:p>
        </w:tc>
      </w:tr>
      <w:tr w:rsidRPr="003B47A5" w:rsidR="0000461A" w:rsidTr="00661412" w14:paraId="70DCCF1C"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29C53FF0" w14:textId="4B2A2B92">
            <w:pPr>
              <w:rPr>
                <w:sz w:val="20"/>
                <w:szCs w:val="20"/>
              </w:rPr>
            </w:pPr>
            <w:r w:rsidRPr="001F2676">
              <w:rPr>
                <w:sz w:val="17"/>
              </w:rPr>
              <w:t>8</w:t>
            </w:r>
          </w:p>
        </w:tc>
        <w:tc>
          <w:tcPr>
            <w:tcW w:w="843" w:type="dxa"/>
          </w:tcPr>
          <w:p w:rsidRPr="003B47A5" w:rsidR="0000461A" w:rsidRDefault="0000461A" w14:paraId="0F32B454" w14:textId="57295698">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V106</w:t>
            </w:r>
          </w:p>
        </w:tc>
        <w:tc>
          <w:tcPr>
            <w:tcW w:w="1325" w:type="dxa"/>
          </w:tcPr>
          <w:p w:rsidRPr="003B47A5" w:rsidR="0000461A" w:rsidRDefault="0000461A" w14:paraId="273CC1B3" w14:textId="5F492F13">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No confirmada</w:t>
            </w:r>
          </w:p>
        </w:tc>
        <w:tc>
          <w:tcPr>
            <w:tcW w:w="1199" w:type="dxa"/>
          </w:tcPr>
          <w:p w:rsidRPr="003B47A5" w:rsidR="0000461A" w:rsidRDefault="0000461A" w14:paraId="60DFB8EE" w14:textId="320986CD">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661412">
              <w:rPr>
                <w:sz w:val="17"/>
              </w:rPr>
              <w:t>046</w:t>
            </w:r>
          </w:p>
        </w:tc>
        <w:tc>
          <w:tcPr>
            <w:tcW w:w="2558" w:type="dxa"/>
          </w:tcPr>
          <w:p w:rsidRPr="003B47A5" w:rsidR="0000461A" w:rsidRDefault="00661412" w14:paraId="01C6788D" w14:textId="3D4EAB3E">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82.7</w:t>
            </w:r>
          </w:p>
        </w:tc>
        <w:tc>
          <w:tcPr>
            <w:tcW w:w="1922" w:type="dxa"/>
          </w:tcPr>
          <w:p w:rsidRPr="003B47A5" w:rsidR="0000461A" w:rsidRDefault="00661412" w14:paraId="360B76E4" w14:textId="080272A4">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10.40</w:t>
            </w:r>
          </w:p>
        </w:tc>
      </w:tr>
      <w:tr w:rsidRPr="003B47A5" w:rsidR="0000461A" w:rsidTr="00661412" w14:paraId="1168AC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6202648C" w14:textId="271C4D8B">
            <w:pPr>
              <w:rPr>
                <w:sz w:val="20"/>
                <w:szCs w:val="20"/>
              </w:rPr>
            </w:pPr>
            <w:r w:rsidRPr="001F2676">
              <w:rPr>
                <w:sz w:val="17"/>
              </w:rPr>
              <w:t>9</w:t>
            </w:r>
          </w:p>
        </w:tc>
        <w:tc>
          <w:tcPr>
            <w:tcW w:w="843" w:type="dxa"/>
          </w:tcPr>
          <w:p w:rsidRPr="003B47A5" w:rsidR="0000461A" w:rsidRDefault="00661412" w14:paraId="10D846F9" w14:textId="005E60E5">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V501</w:t>
            </w:r>
          </w:p>
        </w:tc>
        <w:tc>
          <w:tcPr>
            <w:tcW w:w="1325" w:type="dxa"/>
          </w:tcPr>
          <w:p w:rsidRPr="003B47A5" w:rsidR="0000461A" w:rsidRDefault="0000461A" w14:paraId="54277873" w14:textId="0EFCCC94">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No confirmada</w:t>
            </w:r>
          </w:p>
        </w:tc>
        <w:tc>
          <w:tcPr>
            <w:tcW w:w="1199" w:type="dxa"/>
          </w:tcPr>
          <w:p w:rsidRPr="003B47A5" w:rsidR="0000461A" w:rsidRDefault="0000461A" w14:paraId="0944C440" w14:textId="41A449A6">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030</w:t>
            </w:r>
          </w:p>
        </w:tc>
        <w:tc>
          <w:tcPr>
            <w:tcW w:w="2558" w:type="dxa"/>
          </w:tcPr>
          <w:p w:rsidRPr="003B47A5" w:rsidR="0000461A" w:rsidRDefault="00661412" w14:paraId="2E297104" w14:textId="5CE35900">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85.6</w:t>
            </w:r>
          </w:p>
        </w:tc>
        <w:tc>
          <w:tcPr>
            <w:tcW w:w="1922" w:type="dxa"/>
          </w:tcPr>
          <w:p w:rsidRPr="003B47A5" w:rsidR="0000461A" w:rsidRDefault="00661412" w14:paraId="06E16EEA" w14:textId="05B99A7B">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15.26</w:t>
            </w:r>
          </w:p>
        </w:tc>
      </w:tr>
      <w:tr w:rsidRPr="003B47A5" w:rsidR="0000461A" w:rsidTr="00661412" w14:paraId="21015A72"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77BEB020" w14:textId="77777777">
            <w:pPr>
              <w:rPr>
                <w:sz w:val="20"/>
                <w:szCs w:val="20"/>
              </w:rPr>
            </w:pPr>
            <w:r w:rsidRPr="001F2676">
              <w:rPr>
                <w:sz w:val="17"/>
              </w:rPr>
              <w:t>10</w:t>
            </w:r>
          </w:p>
        </w:tc>
        <w:tc>
          <w:tcPr>
            <w:tcW w:w="843" w:type="dxa"/>
          </w:tcPr>
          <w:p w:rsidRPr="003B47A5" w:rsidR="0000461A" w:rsidRDefault="00722FD9" w14:paraId="6977A605" w14:textId="582BDA4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QS206</w:t>
            </w:r>
          </w:p>
        </w:tc>
        <w:tc>
          <w:tcPr>
            <w:tcW w:w="1325" w:type="dxa"/>
          </w:tcPr>
          <w:p w:rsidRPr="003B47A5" w:rsidR="0000461A" w:rsidRDefault="0000461A" w14:paraId="2E290B53"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No confirmada</w:t>
            </w:r>
          </w:p>
        </w:tc>
        <w:tc>
          <w:tcPr>
            <w:tcW w:w="1199" w:type="dxa"/>
          </w:tcPr>
          <w:p w:rsidRPr="003B47A5" w:rsidR="0000461A" w:rsidRDefault="0000461A" w14:paraId="77A42C24" w14:textId="53104FDE">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722FD9">
              <w:rPr>
                <w:sz w:val="17"/>
              </w:rPr>
              <w:t>027</w:t>
            </w:r>
          </w:p>
        </w:tc>
        <w:tc>
          <w:tcPr>
            <w:tcW w:w="2558" w:type="dxa"/>
          </w:tcPr>
          <w:p w:rsidRPr="003B47A5" w:rsidR="0000461A" w:rsidRDefault="00722FD9" w14:paraId="703E5BBC" w14:textId="0627DD94">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88.3</w:t>
            </w:r>
          </w:p>
        </w:tc>
        <w:tc>
          <w:tcPr>
            <w:tcW w:w="1922" w:type="dxa"/>
          </w:tcPr>
          <w:p w:rsidRPr="003B47A5" w:rsidR="0000461A" w:rsidRDefault="00722FD9" w14:paraId="2352227A" w14:textId="49F98591">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9.20</w:t>
            </w:r>
          </w:p>
        </w:tc>
      </w:tr>
    </w:tbl>
    <w:p w:rsidR="0000461A" w:rsidP="00FE3F50" w:rsidRDefault="0000461A" w14:paraId="5DD1D27B" w14:textId="77777777"/>
    <w:p w:rsidR="008741BB" w:rsidP="008741BB" w:rsidRDefault="008741BB" w14:paraId="6CC237DB" w14:textId="225049A3">
      <w:pPr>
        <w:pStyle w:val="Heading4"/>
      </w:pPr>
      <w:bookmarkStart w:name="_Toc238504227" w:id="333"/>
      <w:bookmarkStart w:name="_Toc359177910" w:id="1867649819"/>
      <w:r w:rsidR="008741BB">
        <w:rPr/>
        <w:t xml:space="preserve">Figura </w:t>
      </w:r>
      <w:r>
        <w:fldChar w:fldCharType="begin"/>
      </w:r>
      <w:r>
        <w:instrText xml:space="preserve"> SEQ Figura \* ARABIC </w:instrText>
      </w:r>
      <w:r>
        <w:fldChar w:fldCharType="separate"/>
      </w:r>
      <w:r w:rsidRPr="03190E2B" w:rsidR="004251D0">
        <w:rPr>
          <w:noProof/>
        </w:rPr>
        <w:t>4</w:t>
      </w:r>
      <w:r>
        <w:fldChar w:fldCharType="end"/>
      </w:r>
      <w:r w:rsidR="008741BB">
        <w:rPr/>
        <w:t xml:space="preserve">: </w:t>
      </w:r>
      <w:r w:rsidR="008741BB">
        <w:rPr/>
        <w:t xml:space="preserve">Importancia de las </w:t>
      </w:r>
      <w:r w:rsidR="00382660">
        <w:rPr/>
        <w:t>19</w:t>
      </w:r>
      <w:r w:rsidR="008741BB">
        <w:rPr/>
        <w:t xml:space="preserve"> variables candidatas según Boruta, ordenadas de mayor a menor</w:t>
      </w:r>
      <w:bookmarkEnd w:id="333"/>
      <w:bookmarkEnd w:id="1867649819"/>
    </w:p>
    <w:p w:rsidR="00FB49ED" w:rsidP="00FB49ED" w:rsidRDefault="007E7892" w14:paraId="0AFEAA3B" w14:textId="7D49DF9E">
      <w:pPr>
        <w:jc w:val="center"/>
      </w:pPr>
      <w:r>
        <w:rPr>
          <w:noProof/>
        </w:rPr>
        <w:drawing>
          <wp:inline distT="0" distB="0" distL="0" distR="0" wp14:anchorId="1614B938" wp14:editId="341266E5">
            <wp:extent cx="4680000"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importancia.png"/>
                    <pic:cNvPicPr/>
                  </pic:nvPicPr>
                  <pic:blipFill>
                    <a:blip r:embed="rId20"/>
                    <a:stretch>
                      <a:fillRect/>
                    </a:stretch>
                  </pic:blipFill>
                  <pic:spPr>
                    <a:xfrm>
                      <a:off x="0" y="0"/>
                      <a:ext cx="4680000" cy="3744000"/>
                    </a:xfrm>
                    <a:prstGeom prst="rect">
                      <a:avLst/>
                    </a:prstGeom>
                  </pic:spPr>
                </pic:pic>
              </a:graphicData>
            </a:graphic>
          </wp:inline>
        </w:drawing>
      </w:r>
    </w:p>
    <w:p w:rsidR="0009622E" w:rsidP="00AB10A5" w:rsidRDefault="0009622E" w14:paraId="74A8476B" w14:textId="77777777">
      <w:pPr>
        <w:pStyle w:val="NormalWeb"/>
        <w:spacing w:before="0" w:beforeAutospacing="0"/>
        <w:rPr>
          <w:rFonts w:cs="Arial"/>
        </w:rPr>
      </w:pPr>
    </w:p>
    <w:p w:rsidRPr="0009622E" w:rsidR="000A0720" w:rsidP="000A0720" w:rsidRDefault="0009622E" w14:paraId="39829A3C" w14:textId="1CB1FD5A">
      <w:pPr>
        <w:pStyle w:val="NormalWeb"/>
        <w:spacing w:before="0" w:beforeAutospacing="0"/>
        <w:rPr>
          <w:rFonts w:cs="Arial"/>
        </w:rPr>
      </w:pPr>
      <w:r w:rsidRPr="0009622E">
        <w:rPr>
          <w:rFonts w:cs="Arial"/>
        </w:rPr>
        <w:t xml:space="preserve">Esta decisión se validó empíricamente: </w:t>
      </w:r>
      <w:r w:rsidR="000A0720">
        <w:rPr>
          <w:rFonts w:cs="Arial"/>
        </w:rPr>
        <w:t>A</w:t>
      </w:r>
      <w:r w:rsidRPr="000A0720" w:rsidR="000A0720">
        <w:rPr>
          <w:rFonts w:cs="Arial"/>
        </w:rPr>
        <w:t>l reentrenar los 5 modelos usando únicamente las 6 variables confirmadas por Boruta, se observó un desempeño comparable al del criterio híbrido de 10 variables (4 de 5 modelos con F1 similar o superior usando solo las 6 confirmadas; ver Tabla comparativa, Anexo/4.10.6). Se optó por mantener el criterio híbrido de 10 variables como conjunto oficial del modelamiento por su mayor respaldo teórico, documentando este hallazgo como referencia para investigaciones futuras.</w:t>
      </w:r>
    </w:p>
    <w:p w:rsidRPr="0034662A" w:rsidR="00071A67" w:rsidP="03190E2B" w:rsidRDefault="00071A67" w14:paraId="3625A700" w14:textId="6263CEF4">
      <w:pPr>
        <w:pStyle w:val="NormalWeb"/>
        <w:spacing w:before="0" w:beforeAutospacing="off"/>
      </w:pPr>
      <w:r w:rsidR="00071A67">
        <w:rPr/>
        <w:t>4.10.4. Tratamiento del desbalance de clases (SMOTE-NC):</w:t>
      </w:r>
    </w:p>
    <w:p w:rsidR="006C6783" w:rsidP="006C6783" w:rsidRDefault="00071A67" w14:paraId="63FB734A" w14:textId="77777777">
      <w:pPr>
        <w:pStyle w:val="NormalWeb"/>
        <w:spacing w:before="0" w:beforeAutospacing="0"/>
        <w:rPr>
          <w:rStyle w:val="HTMLCode"/>
          <w:rFonts w:ascii="Arial" w:hAnsi="Arial" w:cs="Arial"/>
          <w:b/>
          <w:bCs/>
          <w:sz w:val="24"/>
          <w:szCs w:val="24"/>
        </w:rPr>
      </w:pPr>
      <w:r w:rsidRPr="006C6783">
        <w:rPr>
          <w:rFonts w:cs="Arial"/>
          <w:b/>
          <w:bCs/>
        </w:rPr>
        <w:t xml:space="preserve">Justificación del uso de </w:t>
      </w:r>
      <w:r w:rsidRPr="006C6783">
        <w:rPr>
          <w:rStyle w:val="HTMLCode"/>
          <w:rFonts w:ascii="Arial" w:hAnsi="Arial" w:cs="Arial"/>
          <w:b/>
          <w:bCs/>
          <w:sz w:val="24"/>
          <w:szCs w:val="24"/>
        </w:rPr>
        <w:t>SMOTE-NC</w:t>
      </w:r>
    </w:p>
    <w:p w:rsidR="00767693" w:rsidP="00767693" w:rsidRDefault="006C6783" w14:paraId="3BAAC5DB" w14:textId="1C8D2F8B">
      <w:r>
        <w:rPr>
          <w:rStyle w:val="HTMLCode"/>
          <w:rFonts w:ascii="Arial" w:hAnsi="Arial" w:cs="Arial"/>
          <w:sz w:val="24"/>
          <w:szCs w:val="24"/>
        </w:rPr>
        <w:t xml:space="preserve">Como se vio en la construcción de la muestra, solo el 9% de los registros </w:t>
      </w:r>
      <w:r w:rsidR="00D33595">
        <w:t xml:space="preserve">corresponde a mujeres con pérdida gestacional, el 91% restante no reportó ninguna. Entrenar un modelo directamente sobre datos así de desbalanceados suele producir un modelo </w:t>
      </w:r>
      <w:r w:rsidR="00D47D38">
        <w:t>de baja calidad</w:t>
      </w:r>
      <w:r w:rsidR="00D33595">
        <w:t>,</w:t>
      </w:r>
      <w:r w:rsidR="00593B94">
        <w:t xml:space="preserve"> que aprende a predecir casi siempre la clase mayoritaria porque eso ya le basta para acertar en 9 de cada 10 casos, sin haber aprendido realmente a distinguir un perfil de riesgo. Para corregir esto se usó</w:t>
      </w:r>
      <w:r w:rsidR="00FC2730">
        <w:t xml:space="preserve"> </w:t>
      </w:r>
      <w:r w:rsidR="00D27876">
        <w:t>“</w:t>
      </w:r>
      <w:r w:rsidR="00FC2730">
        <w:t>Synthetic Minority Over-sampling Technique for Nominal and Continuous</w:t>
      </w:r>
      <w:r w:rsidR="00D27876">
        <w:t>”</w:t>
      </w:r>
      <w:r w:rsidR="00CE2D85">
        <w:t xml:space="preserve"> (SMOTE-NC) </w:t>
      </w:r>
      <w:r w:rsidR="00927828">
        <w:t>la variante para datos mixtos del algoritmo SMOTE propuesto originalmente en [50], y se eligió específicamente esta variante, y no el SMOTE original, porque el conjunto de variables seleccionado</w:t>
      </w:r>
      <w:r w:rsidR="00F627C4">
        <w:t xml:space="preserve"> mezcla atributos continuos [edad, altitud, intervalo intergenésico, IMC] con atributos categóricos/ordinales [índice de riqueza, nivel educativo, área de residencia]. </w:t>
      </w:r>
      <w:r w:rsidR="00767693">
        <w:t>El SMOTE original fue diseñado solo para variables numéricas continuas y no maneja bien las categóricas, SMOTE-NC sí distingue entre ambos tipos al momento de generar registros sintéticos, tratando las variables categóricas de forma distinta a las continuas [50].</w:t>
      </w:r>
    </w:p>
    <w:p w:rsidRPr="006C6783" w:rsidR="00071A67" w:rsidP="006C6783" w:rsidRDefault="00071A67" w14:paraId="5D84740E" w14:textId="21752F5D">
      <w:pPr>
        <w:pStyle w:val="NormalWeb"/>
        <w:spacing w:before="0" w:beforeAutospacing="0"/>
        <w:rPr>
          <w:rFonts w:cs="Arial"/>
          <w:b/>
          <w:bCs/>
        </w:rPr>
      </w:pPr>
    </w:p>
    <w:p w:rsidR="00071A67" w:rsidP="00CF12FF" w:rsidRDefault="00071A67" w14:paraId="3D651ABF" w14:textId="46BA89B9">
      <w:pPr>
        <w:pStyle w:val="NormalWeb"/>
        <w:spacing w:before="0" w:beforeAutospacing="0"/>
        <w:rPr>
          <w:rFonts w:cs="Arial"/>
          <w:b/>
          <w:bCs/>
        </w:rPr>
      </w:pPr>
      <w:r w:rsidRPr="00A82D95">
        <w:rPr>
          <w:rFonts w:cs="Arial"/>
          <w:b/>
          <w:bCs/>
        </w:rPr>
        <w:t xml:space="preserve">Aplicación únicamente sobre el conjunto de entrenamiento. </w:t>
      </w:r>
    </w:p>
    <w:p w:rsidR="00A82D95" w:rsidP="00A82D95" w:rsidRDefault="00A82D95" w14:paraId="0F06BFD4" w14:textId="77777777">
      <w: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rsidRPr="00A82D95" w:rsidR="00A82D95" w:rsidP="00CF12FF" w:rsidRDefault="00A82D95" w14:paraId="751057D7" w14:textId="77777777">
      <w:pPr>
        <w:pStyle w:val="NormalWeb"/>
        <w:spacing w:before="0" w:beforeAutospacing="0"/>
        <w:rPr>
          <w:rFonts w:cs="Arial"/>
          <w:b/>
          <w:bCs/>
        </w:rPr>
      </w:pPr>
    </w:p>
    <w:p w:rsidR="00071A67" w:rsidP="007B4638" w:rsidRDefault="00071A67" w14:paraId="6ABFED2C" w14:textId="77777777">
      <w:pPr>
        <w:pStyle w:val="NormalWeb"/>
        <w:spacing w:before="0" w:beforeAutospacing="0"/>
        <w:rPr>
          <w:rFonts w:cs="Arial"/>
          <w:b/>
          <w:bCs/>
        </w:rPr>
      </w:pPr>
      <w:r w:rsidRPr="007B4638">
        <w:rPr>
          <w:rFonts w:cs="Arial"/>
          <w:b/>
          <w:bCs/>
        </w:rPr>
        <w:t xml:space="preserve">Verificación de la nueva distribución balanceada entre clases. </w:t>
      </w:r>
    </w:p>
    <w:p w:rsidR="003526A1" w:rsidP="00C13134" w:rsidRDefault="00D77876" w14:paraId="30A07C2B" w14:textId="20E39AAE">
      <w:pPr>
        <w:pStyle w:val="Heading4"/>
      </w:pPr>
      <w:bookmarkStart w:name="_Toc238504212" w:id="335"/>
      <w:bookmarkStart w:name="_Toc15582646" w:id="55626959"/>
      <w:r w:rsidR="00D77876">
        <w:rPr/>
        <w:t xml:space="preserve">Tabla </w:t>
      </w:r>
      <w:r>
        <w:fldChar w:fldCharType="begin"/>
      </w:r>
      <w:r>
        <w:instrText xml:space="preserve"> SEQ Tabla \* ARABIC </w:instrText>
      </w:r>
      <w:r>
        <w:fldChar w:fldCharType="separate"/>
      </w:r>
      <w:r w:rsidRPr="03190E2B" w:rsidR="00214F2D">
        <w:rPr>
          <w:noProof/>
        </w:rPr>
        <w:t>12</w:t>
      </w:r>
      <w:r>
        <w:fldChar w:fldCharType="end"/>
      </w:r>
      <w:r w:rsidR="00D77876">
        <w:rPr/>
        <w:t xml:space="preserve">: </w:t>
      </w:r>
      <w:r w:rsidR="00D77876">
        <w:rPr/>
        <w:t>Distribución de clases en train antes/después de SMOTE-NC, y en test (siempre real, sin balancear)</w:t>
      </w:r>
      <w:bookmarkEnd w:id="335"/>
      <w:bookmarkEnd w:id="55626959"/>
    </w:p>
    <w:tbl>
      <w:tblPr>
        <w:tblStyle w:val="PlainTable2"/>
        <w:tblW w:w="0" w:type="auto"/>
        <w:tblLook w:val="04A0" w:firstRow="1" w:lastRow="0" w:firstColumn="1" w:lastColumn="0" w:noHBand="0" w:noVBand="1"/>
      </w:tblPr>
      <w:tblGrid>
        <w:gridCol w:w="2160"/>
        <w:gridCol w:w="2160"/>
        <w:gridCol w:w="2160"/>
        <w:gridCol w:w="2160"/>
      </w:tblGrid>
      <w:tr w:rsidRPr="002F21F3" w:rsidR="003526A1" w:rsidTr="00DD79BC" w14:paraId="58B202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2F21F3" w:rsidR="003526A1" w:rsidRDefault="003526A1" w14:paraId="17C84777" w14:textId="77777777">
            <w:pPr>
              <w:rPr>
                <w:sz w:val="20"/>
                <w:szCs w:val="28"/>
              </w:rPr>
            </w:pPr>
            <w:r w:rsidRPr="002F21F3">
              <w:rPr>
                <w:sz w:val="20"/>
                <w:szCs w:val="28"/>
              </w:rPr>
              <w:t>Conjunto</w:t>
            </w:r>
          </w:p>
        </w:tc>
        <w:tc>
          <w:tcPr>
            <w:tcW w:w="2160" w:type="dxa"/>
          </w:tcPr>
          <w:p w:rsidRPr="002F21F3" w:rsidR="003526A1" w:rsidRDefault="003526A1" w14:paraId="796A6726"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Clase 0 (sin pérdida)</w:t>
            </w:r>
          </w:p>
        </w:tc>
        <w:tc>
          <w:tcPr>
            <w:tcW w:w="2160" w:type="dxa"/>
          </w:tcPr>
          <w:p w:rsidRPr="002F21F3" w:rsidR="003526A1" w:rsidRDefault="003526A1" w14:paraId="020406DF"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Clase 1 (con pérdida)</w:t>
            </w:r>
          </w:p>
        </w:tc>
        <w:tc>
          <w:tcPr>
            <w:tcW w:w="2160" w:type="dxa"/>
          </w:tcPr>
          <w:p w:rsidRPr="002F21F3" w:rsidR="003526A1" w:rsidRDefault="003526A1" w14:paraId="6F883DA6"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Total</w:t>
            </w:r>
          </w:p>
        </w:tc>
      </w:tr>
      <w:tr w:rsidRPr="002F21F3" w:rsidR="003526A1" w:rsidTr="00DD79BC" w14:paraId="6EAF8F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2F21F3" w:rsidR="003526A1" w:rsidRDefault="003526A1" w14:paraId="401E14BF" w14:textId="77777777">
            <w:pPr>
              <w:rPr>
                <w:sz w:val="20"/>
                <w:szCs w:val="28"/>
              </w:rPr>
            </w:pPr>
            <w:r w:rsidRPr="004F5A75">
              <w:rPr>
                <w:sz w:val="18"/>
              </w:rPr>
              <w:t>Train, antes de SMOTE-NC</w:t>
            </w:r>
          </w:p>
        </w:tc>
        <w:tc>
          <w:tcPr>
            <w:tcW w:w="2160" w:type="dxa"/>
          </w:tcPr>
          <w:p w:rsidRPr="002F21F3" w:rsidR="003526A1" w:rsidRDefault="004F5A75" w14:paraId="5D0EB20F" w14:textId="5CBA66E6">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28,550</w:t>
            </w:r>
            <w:r w:rsidRPr="004F5A75" w:rsidR="003526A1">
              <w:rPr>
                <w:sz w:val="18"/>
              </w:rPr>
              <w:t xml:space="preserve"> (91.</w:t>
            </w:r>
            <w:r w:rsidRPr="004F5A75">
              <w:rPr>
                <w:sz w:val="18"/>
              </w:rPr>
              <w:t>2</w:t>
            </w:r>
            <w:r w:rsidRPr="004F5A75" w:rsidR="003526A1">
              <w:rPr>
                <w:sz w:val="18"/>
              </w:rPr>
              <w:t>%)</w:t>
            </w:r>
          </w:p>
        </w:tc>
        <w:tc>
          <w:tcPr>
            <w:tcW w:w="2160" w:type="dxa"/>
          </w:tcPr>
          <w:p w:rsidRPr="002F21F3" w:rsidR="003526A1" w:rsidRDefault="003526A1" w14:paraId="17D1DF04" w14:textId="0BD9FF3D">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2,</w:t>
            </w:r>
            <w:r w:rsidRPr="004F5A75" w:rsidR="004F5A75">
              <w:rPr>
                <w:sz w:val="18"/>
              </w:rPr>
              <w:t>738 (8.8</w:t>
            </w:r>
            <w:r w:rsidRPr="004F5A75">
              <w:rPr>
                <w:sz w:val="18"/>
              </w:rPr>
              <w:t>%)</w:t>
            </w:r>
          </w:p>
        </w:tc>
        <w:tc>
          <w:tcPr>
            <w:tcW w:w="2160" w:type="dxa"/>
          </w:tcPr>
          <w:p w:rsidRPr="002F21F3" w:rsidR="003526A1" w:rsidRDefault="004F5A75" w14:paraId="69654FB4" w14:textId="3286F893">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31,288</w:t>
            </w:r>
          </w:p>
        </w:tc>
      </w:tr>
      <w:tr w:rsidRPr="002F21F3" w:rsidR="003526A1" w:rsidTr="00DD79BC" w14:paraId="0BA9966F" w14:textId="77777777">
        <w:tc>
          <w:tcPr>
            <w:cnfStyle w:val="001000000000" w:firstRow="0" w:lastRow="0" w:firstColumn="1" w:lastColumn="0" w:oddVBand="0" w:evenVBand="0" w:oddHBand="0" w:evenHBand="0" w:firstRowFirstColumn="0" w:firstRowLastColumn="0" w:lastRowFirstColumn="0" w:lastRowLastColumn="0"/>
            <w:tcW w:w="2160" w:type="dxa"/>
          </w:tcPr>
          <w:p w:rsidRPr="002F21F3" w:rsidR="003526A1" w:rsidRDefault="003526A1" w14:paraId="6021C711" w14:textId="77777777">
            <w:pPr>
              <w:rPr>
                <w:sz w:val="20"/>
                <w:szCs w:val="28"/>
              </w:rPr>
            </w:pPr>
            <w:r w:rsidRPr="004F5A75">
              <w:rPr>
                <w:sz w:val="18"/>
              </w:rPr>
              <w:t>Train, después de SMOTE-NC</w:t>
            </w:r>
          </w:p>
        </w:tc>
        <w:tc>
          <w:tcPr>
            <w:tcW w:w="2160" w:type="dxa"/>
          </w:tcPr>
          <w:p w:rsidRPr="002F21F3" w:rsidR="003526A1" w:rsidRDefault="004F5A75" w14:paraId="0ADECACB" w14:textId="5C4D5464">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28,550</w:t>
            </w:r>
            <w:r w:rsidRPr="004F5A75" w:rsidR="003526A1">
              <w:rPr>
                <w:sz w:val="18"/>
              </w:rPr>
              <w:t xml:space="preserve"> (50%)</w:t>
            </w:r>
          </w:p>
        </w:tc>
        <w:tc>
          <w:tcPr>
            <w:tcW w:w="2160" w:type="dxa"/>
          </w:tcPr>
          <w:p w:rsidRPr="002F21F3" w:rsidR="003526A1" w:rsidRDefault="004F5A75" w14:paraId="20168BA4" w14:textId="54D0F136">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28,550</w:t>
            </w:r>
            <w:r w:rsidRPr="004F5A75" w:rsidR="003526A1">
              <w:rPr>
                <w:sz w:val="18"/>
              </w:rPr>
              <w:t xml:space="preserve"> (50%)</w:t>
            </w:r>
          </w:p>
        </w:tc>
        <w:tc>
          <w:tcPr>
            <w:tcW w:w="2160" w:type="dxa"/>
          </w:tcPr>
          <w:p w:rsidRPr="002F21F3" w:rsidR="003526A1" w:rsidRDefault="004F5A75" w14:paraId="1BF7C768" w14:textId="3693FF03">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57,100</w:t>
            </w:r>
          </w:p>
        </w:tc>
      </w:tr>
      <w:tr w:rsidRPr="002F21F3" w:rsidR="003526A1" w:rsidTr="00DD79BC" w14:paraId="6CAC42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2F21F3" w:rsidR="003526A1" w:rsidRDefault="003526A1" w14:paraId="03FCD5E7" w14:textId="77777777">
            <w:pPr>
              <w:rPr>
                <w:sz w:val="20"/>
                <w:szCs w:val="28"/>
              </w:rPr>
            </w:pPr>
            <w:r w:rsidRPr="004F5A75">
              <w:rPr>
                <w:sz w:val="18"/>
              </w:rPr>
              <w:t>Test (sin modificar)</w:t>
            </w:r>
          </w:p>
        </w:tc>
        <w:tc>
          <w:tcPr>
            <w:tcW w:w="2160" w:type="dxa"/>
          </w:tcPr>
          <w:p w:rsidRPr="002F21F3" w:rsidR="003526A1" w:rsidRDefault="004F5A75" w14:paraId="15A6AD87" w14:textId="73B39DAE">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7,138</w:t>
            </w:r>
            <w:r w:rsidRPr="004F5A75" w:rsidR="003526A1">
              <w:rPr>
                <w:sz w:val="18"/>
              </w:rPr>
              <w:t xml:space="preserve"> (91.</w:t>
            </w:r>
            <w:r w:rsidRPr="004F5A75">
              <w:rPr>
                <w:sz w:val="18"/>
              </w:rPr>
              <w:t>3</w:t>
            </w:r>
            <w:r w:rsidRPr="004F5A75" w:rsidR="003526A1">
              <w:rPr>
                <w:sz w:val="18"/>
              </w:rPr>
              <w:t>%)</w:t>
            </w:r>
          </w:p>
        </w:tc>
        <w:tc>
          <w:tcPr>
            <w:tcW w:w="2160" w:type="dxa"/>
          </w:tcPr>
          <w:p w:rsidRPr="002F21F3" w:rsidR="003526A1" w:rsidRDefault="004F5A75" w14:paraId="365BC6C5" w14:textId="585DFF4B">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684</w:t>
            </w:r>
            <w:r w:rsidRPr="004F5A75" w:rsidR="003526A1">
              <w:rPr>
                <w:sz w:val="18"/>
              </w:rPr>
              <w:t xml:space="preserve"> (8.</w:t>
            </w:r>
            <w:r w:rsidRPr="004F5A75">
              <w:rPr>
                <w:sz w:val="18"/>
              </w:rPr>
              <w:t>7</w:t>
            </w:r>
            <w:r w:rsidRPr="004F5A75" w:rsidR="003526A1">
              <w:rPr>
                <w:sz w:val="18"/>
              </w:rPr>
              <w:t>%)</w:t>
            </w:r>
          </w:p>
        </w:tc>
        <w:tc>
          <w:tcPr>
            <w:tcW w:w="2160" w:type="dxa"/>
          </w:tcPr>
          <w:p w:rsidRPr="002F21F3" w:rsidR="003526A1" w:rsidRDefault="004F5A75" w14:paraId="79E54C47" w14:textId="0E02D2E7">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7,822</w:t>
            </w:r>
          </w:p>
        </w:tc>
      </w:tr>
    </w:tbl>
    <w:p w:rsidR="00830403" w:rsidP="00CE7DC3" w:rsidRDefault="00830403" w14:paraId="1EC8D015" w14:textId="77777777"/>
    <w:p w:rsidR="00830403" w:rsidP="00CE7DC3" w:rsidRDefault="00CE7DC3" w14:paraId="627C2270" w14:textId="7B493A39">
      <w:r>
        <w:t xml:space="preserve">Para verificar que el balanceo realmente cumple su propósito, se entrenó un mismo modelo (Random Forest) sin y con SMOTE-NC, evaluando ambas versiones sobre el mismo conjunto de prueba (siempre en su proporción real). Los resultados se resumen en la Tabla </w:t>
      </w:r>
      <w:r w:rsidR="001D2DA7">
        <w:t>13</w:t>
      </w:r>
      <w:r>
        <w:t>.</w:t>
      </w:r>
    </w:p>
    <w:p w:rsidR="00830403" w:rsidRDefault="00830403" w14:paraId="6ED730AF" w14:textId="77777777">
      <w:pPr>
        <w:spacing w:after="160" w:line="259" w:lineRule="auto"/>
        <w:jc w:val="left"/>
      </w:pPr>
      <w:r>
        <w:br w:type="page"/>
      </w:r>
    </w:p>
    <w:p w:rsidR="00CE7DC3" w:rsidP="00CE7DC3" w:rsidRDefault="00CE7DC3" w14:paraId="6BAACFC8" w14:textId="77777777"/>
    <w:p w:rsidR="00CE7DC3" w:rsidP="00CE7DC3" w:rsidRDefault="00CE7DC3" w14:paraId="4F420E6F" w14:textId="3A83B0C8">
      <w:pPr>
        <w:rPr>
          <w:b/>
          <w:sz w:val="20"/>
        </w:rPr>
      </w:pPr>
    </w:p>
    <w:p w:rsidR="00DD79BC" w:rsidP="00C13134" w:rsidRDefault="00D5626F" w14:paraId="42EB41D7" w14:textId="4BB98760">
      <w:pPr>
        <w:pStyle w:val="Heading4"/>
      </w:pPr>
      <w:bookmarkStart w:name="_Toc238504213" w:id="336"/>
      <w:bookmarkStart w:name="_Toc642353028" w:id="1275516006"/>
      <w:r w:rsidR="00D5626F">
        <w:rPr/>
        <w:t xml:space="preserve">Tabla </w:t>
      </w:r>
      <w:r>
        <w:fldChar w:fldCharType="begin"/>
      </w:r>
      <w:r>
        <w:instrText xml:space="preserve"> SEQ Tabla \* ARABIC </w:instrText>
      </w:r>
      <w:r>
        <w:fldChar w:fldCharType="separate"/>
      </w:r>
      <w:r w:rsidRPr="03190E2B" w:rsidR="00214F2D">
        <w:rPr>
          <w:noProof/>
        </w:rPr>
        <w:t>13</w:t>
      </w:r>
      <w:r>
        <w:fldChar w:fldCharType="end"/>
      </w:r>
      <w:r w:rsidR="00D5626F">
        <w:rPr/>
        <w:t xml:space="preserve">: </w:t>
      </w:r>
      <w:r w:rsidR="00D5626F">
        <w:rPr/>
        <w:t>Comparación de un mismo modelo (Random Forest) entrenado sin y con SMOTE-NC.</w:t>
      </w:r>
      <w:bookmarkEnd w:id="336"/>
      <w:bookmarkEnd w:id="1275516006"/>
    </w:p>
    <w:tbl>
      <w:tblPr>
        <w:tblStyle w:val="PlainTable2"/>
        <w:tblW w:w="0" w:type="auto"/>
        <w:tblLook w:val="04A0" w:firstRow="1" w:lastRow="0" w:firstColumn="1" w:lastColumn="0" w:noHBand="0" w:noVBand="1"/>
      </w:tblPr>
      <w:tblGrid>
        <w:gridCol w:w="945"/>
        <w:gridCol w:w="886"/>
        <w:gridCol w:w="1631"/>
        <w:gridCol w:w="1424"/>
        <w:gridCol w:w="1193"/>
        <w:gridCol w:w="928"/>
        <w:gridCol w:w="952"/>
        <w:gridCol w:w="828"/>
      </w:tblGrid>
      <w:tr w:rsidRPr="002F21F3" w:rsidR="00CE7DC3" w:rsidTr="00D21933" w14:paraId="64C95E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rsidRPr="002F21F3" w:rsidR="00CE7DC3" w:rsidRDefault="00CE7DC3" w14:paraId="343099CF" w14:textId="77777777">
            <w:pPr>
              <w:rPr>
                <w:sz w:val="20"/>
                <w:szCs w:val="28"/>
              </w:rPr>
            </w:pPr>
            <w:r w:rsidRPr="002F21F3">
              <w:rPr>
                <w:sz w:val="20"/>
                <w:szCs w:val="28"/>
              </w:rPr>
              <w:t>Condicion</w:t>
            </w:r>
          </w:p>
        </w:tc>
        <w:tc>
          <w:tcPr>
            <w:tcW w:w="886" w:type="dxa"/>
          </w:tcPr>
          <w:p w:rsidRPr="002F21F3" w:rsidR="00CE7DC3" w:rsidRDefault="00CE7DC3" w14:paraId="478959BD"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Accuracy</w:t>
            </w:r>
          </w:p>
        </w:tc>
        <w:tc>
          <w:tcPr>
            <w:tcW w:w="1631" w:type="dxa"/>
          </w:tcPr>
          <w:p w:rsidRPr="002F21F3" w:rsidR="00CE7DC3" w:rsidRDefault="00CE7DC3" w14:paraId="7B4482B2"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Balanced_Accuracy</w:t>
            </w:r>
          </w:p>
        </w:tc>
        <w:tc>
          <w:tcPr>
            <w:tcW w:w="1424" w:type="dxa"/>
          </w:tcPr>
          <w:p w:rsidRPr="002F21F3" w:rsidR="00CE7DC3" w:rsidRDefault="00CE7DC3" w14:paraId="0E56DB1B"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Precision_clase1</w:t>
            </w:r>
          </w:p>
        </w:tc>
        <w:tc>
          <w:tcPr>
            <w:tcW w:w="1193" w:type="dxa"/>
          </w:tcPr>
          <w:p w:rsidRPr="002F21F3" w:rsidR="00CE7DC3" w:rsidRDefault="00CE7DC3" w14:paraId="352058C6"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Recall_clase1</w:t>
            </w:r>
          </w:p>
        </w:tc>
        <w:tc>
          <w:tcPr>
            <w:tcW w:w="928" w:type="dxa"/>
          </w:tcPr>
          <w:p w:rsidRPr="002F21F3" w:rsidR="00CE7DC3" w:rsidRDefault="00CE7DC3" w14:paraId="34FA8616"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F1_clase1</w:t>
            </w:r>
          </w:p>
        </w:tc>
        <w:tc>
          <w:tcPr>
            <w:tcW w:w="952" w:type="dxa"/>
          </w:tcPr>
          <w:p w:rsidRPr="002F21F3" w:rsidR="00CE7DC3" w:rsidRDefault="00CE7DC3" w14:paraId="09F6D1E3"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AUC_ROC</w:t>
            </w:r>
          </w:p>
        </w:tc>
        <w:tc>
          <w:tcPr>
            <w:tcW w:w="828" w:type="dxa"/>
          </w:tcPr>
          <w:p w:rsidRPr="002F21F3" w:rsidR="00CE7DC3" w:rsidRDefault="00CE7DC3" w14:paraId="5CDEA769"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PR_AUC</w:t>
            </w:r>
          </w:p>
        </w:tc>
      </w:tr>
      <w:tr w:rsidRPr="002F21F3" w:rsidR="00CE7DC3" w:rsidTr="00D21933" w14:paraId="14DA8E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rsidRPr="002F21F3" w:rsidR="00CE7DC3" w:rsidRDefault="00CE7DC3" w14:paraId="1C4CA17E" w14:textId="77777777">
            <w:pPr>
              <w:rPr>
                <w:sz w:val="20"/>
                <w:szCs w:val="28"/>
              </w:rPr>
            </w:pPr>
            <w:r w:rsidRPr="00D21933">
              <w:rPr>
                <w:sz w:val="13"/>
              </w:rPr>
              <w:t>SIN SMOTE-NC</w:t>
            </w:r>
          </w:p>
        </w:tc>
        <w:tc>
          <w:tcPr>
            <w:tcW w:w="886" w:type="dxa"/>
          </w:tcPr>
          <w:p w:rsidRPr="002F21F3" w:rsidR="00CE7DC3" w:rsidRDefault="00CE7DC3" w14:paraId="42DC1300" w14:textId="5D0F94C2">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9196</w:t>
            </w:r>
          </w:p>
        </w:tc>
        <w:tc>
          <w:tcPr>
            <w:tcW w:w="1631" w:type="dxa"/>
          </w:tcPr>
          <w:p w:rsidRPr="002F21F3" w:rsidR="00CE7DC3" w:rsidRDefault="00CE7DC3" w14:paraId="0FD1B1A2" w14:textId="30D7D9B8">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5402</w:t>
            </w:r>
          </w:p>
        </w:tc>
        <w:tc>
          <w:tcPr>
            <w:tcW w:w="1424" w:type="dxa"/>
          </w:tcPr>
          <w:p w:rsidRPr="002F21F3" w:rsidR="00CE7DC3" w:rsidRDefault="00D21933" w14:paraId="7A984407" w14:textId="11E08707">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1.0000</w:t>
            </w:r>
          </w:p>
        </w:tc>
        <w:tc>
          <w:tcPr>
            <w:tcW w:w="1193" w:type="dxa"/>
          </w:tcPr>
          <w:p w:rsidRPr="002F21F3" w:rsidR="00CE7DC3" w:rsidRDefault="00CE7DC3" w14:paraId="3E76B8E1" w14:textId="02B1ABC4">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0804</w:t>
            </w:r>
          </w:p>
        </w:tc>
        <w:tc>
          <w:tcPr>
            <w:tcW w:w="928" w:type="dxa"/>
          </w:tcPr>
          <w:p w:rsidRPr="002F21F3" w:rsidR="00CE7DC3" w:rsidRDefault="00CE7DC3" w14:paraId="6B9F5EC9" w14:textId="12E2D408">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1488</w:t>
            </w:r>
          </w:p>
        </w:tc>
        <w:tc>
          <w:tcPr>
            <w:tcW w:w="952" w:type="dxa"/>
          </w:tcPr>
          <w:p w:rsidRPr="002F21F3" w:rsidR="00CE7DC3" w:rsidRDefault="00CE7DC3" w14:paraId="5C04370F" w14:textId="759DC6A2">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6784</w:t>
            </w:r>
          </w:p>
        </w:tc>
        <w:tc>
          <w:tcPr>
            <w:tcW w:w="828" w:type="dxa"/>
          </w:tcPr>
          <w:p w:rsidRPr="002F21F3" w:rsidR="00CE7DC3" w:rsidRDefault="00CE7DC3" w14:paraId="28C125F9" w14:textId="0CF03A52">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2440</w:t>
            </w:r>
          </w:p>
        </w:tc>
      </w:tr>
      <w:tr w:rsidRPr="002F21F3" w:rsidR="00CE7DC3" w:rsidTr="00D21933" w14:paraId="711A74AA" w14:textId="77777777">
        <w:tc>
          <w:tcPr>
            <w:cnfStyle w:val="001000000000" w:firstRow="0" w:lastRow="0" w:firstColumn="1" w:lastColumn="0" w:oddVBand="0" w:evenVBand="0" w:oddHBand="0" w:evenHBand="0" w:firstRowFirstColumn="0" w:firstRowLastColumn="0" w:lastRowFirstColumn="0" w:lastRowLastColumn="0"/>
            <w:tcW w:w="945" w:type="dxa"/>
          </w:tcPr>
          <w:p w:rsidRPr="002F21F3" w:rsidR="00CE7DC3" w:rsidRDefault="00CE7DC3" w14:paraId="1F87BB2D" w14:textId="77777777">
            <w:pPr>
              <w:rPr>
                <w:sz w:val="20"/>
                <w:szCs w:val="28"/>
              </w:rPr>
            </w:pPr>
            <w:r w:rsidRPr="00D21933">
              <w:rPr>
                <w:sz w:val="13"/>
              </w:rPr>
              <w:t>CON SMOTE-NC</w:t>
            </w:r>
          </w:p>
        </w:tc>
        <w:tc>
          <w:tcPr>
            <w:tcW w:w="886" w:type="dxa"/>
          </w:tcPr>
          <w:p w:rsidRPr="002F21F3" w:rsidR="00CE7DC3" w:rsidRDefault="00CE7DC3" w14:paraId="352460E6" w14:textId="1DBFCC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6080</w:t>
            </w:r>
          </w:p>
        </w:tc>
        <w:tc>
          <w:tcPr>
            <w:tcW w:w="1631" w:type="dxa"/>
          </w:tcPr>
          <w:p w:rsidRPr="002F21F3" w:rsidR="00CE7DC3" w:rsidRDefault="00CE7DC3" w14:paraId="4FA63032" w14:textId="5D048C49">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6147</w:t>
            </w:r>
          </w:p>
        </w:tc>
        <w:tc>
          <w:tcPr>
            <w:tcW w:w="1424" w:type="dxa"/>
          </w:tcPr>
          <w:p w:rsidRPr="002F21F3" w:rsidR="00CE7DC3" w:rsidRDefault="00CE7DC3" w14:paraId="3593C36F" w14:textId="52CB678A">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1317</w:t>
            </w:r>
          </w:p>
        </w:tc>
        <w:tc>
          <w:tcPr>
            <w:tcW w:w="1193" w:type="dxa"/>
          </w:tcPr>
          <w:p w:rsidRPr="002F21F3" w:rsidR="00CE7DC3" w:rsidRDefault="00CE7DC3" w14:paraId="00BD47EE" w14:textId="7A2E1DD4">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6228</w:t>
            </w:r>
          </w:p>
        </w:tc>
        <w:tc>
          <w:tcPr>
            <w:tcW w:w="928" w:type="dxa"/>
          </w:tcPr>
          <w:p w:rsidRPr="002F21F3" w:rsidR="00CE7DC3" w:rsidRDefault="00CE7DC3" w14:paraId="787D1753" w14:textId="3982AB21">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2175</w:t>
            </w:r>
          </w:p>
        </w:tc>
        <w:tc>
          <w:tcPr>
            <w:tcW w:w="952" w:type="dxa"/>
          </w:tcPr>
          <w:p w:rsidRPr="002F21F3" w:rsidR="00CE7DC3" w:rsidRDefault="00CE7DC3" w14:paraId="71F4CF40" w14:textId="4954BBEC">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6570</w:t>
            </w:r>
          </w:p>
        </w:tc>
        <w:tc>
          <w:tcPr>
            <w:tcW w:w="828" w:type="dxa"/>
          </w:tcPr>
          <w:p w:rsidRPr="002F21F3" w:rsidR="00CE7DC3" w:rsidRDefault="00CE7DC3" w14:paraId="57BFB89E" w14:textId="48869CAC">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2360</w:t>
            </w:r>
          </w:p>
        </w:tc>
      </w:tr>
    </w:tbl>
    <w:p w:rsidR="00E440BF" w:rsidP="00E440BF" w:rsidRDefault="00E440BF" w14:paraId="6710F5E8" w14:textId="77777777"/>
    <w:p w:rsidR="00CE7DC3" w:rsidP="00A64A0F" w:rsidRDefault="00E440BF" w14:paraId="226DC75B" w14:textId="1056E33B">
      <w:r w:rsidRPr="006C2700">
        <w:t xml:space="preserve">Sin SMOTE-NC, el modelo obtiene una Exactitud (Accuracy) alta, del 91%, </w:t>
      </w:r>
      <w:r w:rsidRPr="006C2700" w:rsidR="006C2700">
        <w:t>pero un Recall de la clase 1 de apenas 8% (0.0804): detectó muy pocos casos reales de pérdida gestacional, prediciendo "sin pérdida" para la gran mayoría de los casos</w:t>
      </w:r>
      <w:r w:rsidRPr="006C2700" w:rsidR="00C61AF0">
        <w:t>, la</w:t>
      </w:r>
      <w:r>
        <w:t xml:space="preserve"> Exactitud alta es engañosa. Con SMOTE-NC, la Exactitud baja a </w:t>
      </w:r>
      <w:r w:rsidRPr="004121C6" w:rsidR="004121C6">
        <w:t>60.8</w:t>
      </w:r>
      <w:r>
        <w:t xml:space="preserve">%, pero el Recall sube a </w:t>
      </w:r>
      <w:r w:rsidRPr="004121C6" w:rsidR="004121C6">
        <w:t>62.3</w:t>
      </w:r>
      <w:r>
        <w:t>% y el F1-Score pasa de 0</w:t>
      </w:r>
      <w:r w:rsidRPr="004121C6" w:rsidR="004121C6">
        <w:t>.15</w:t>
      </w:r>
      <w:r>
        <w:t xml:space="preserve"> a 0.</w:t>
      </w:r>
      <w:r w:rsidRPr="004121C6" w:rsidR="004121C6">
        <w:t>22</w:t>
      </w:r>
      <w:r>
        <w:t>: el modelo ahora sí logra identificar a una parte relevante de las mujeres en riesgo, que es justamente lo que se necesita en un problema de salud pública, donde no detectar un caso de riesgo (falso negativo) suele ser más costoso que una alerta de más.</w:t>
      </w:r>
    </w:p>
    <w:p w:rsidRPr="00A64A0F" w:rsidR="00A64A0F" w:rsidP="00A64A0F" w:rsidRDefault="00A64A0F" w14:paraId="527F0C06" w14:textId="77777777"/>
    <w:p w:rsidR="00A64A0F" w:rsidP="007B4638" w:rsidRDefault="00A64A0F" w14:paraId="6A8C7AFF" w14:textId="5427FFD0">
      <w:pPr>
        <w:pStyle w:val="NormalWeb"/>
        <w:spacing w:before="0" w:beforeAutospacing="0"/>
        <w:rPr>
          <w:rFonts w:cs="Arial"/>
        </w:rPr>
      </w:pPr>
      <w:r w:rsidRPr="00A64A0F">
        <w:rPr>
          <w:rFonts w:cs="Arial"/>
        </w:rPr>
        <w:t>Al repetir esta comparación con los otros cuatro modelos (Anexo/Tabla comparación 5 modelos), se confirma que SMOTE-NC incrementa el Recall y el F1-Score en los cinco algoritmos evaluados, sin excepción, sosteniendo así HE2 de forma general. Sin embargo, el efecto sobre la capacidad de discriminación no es uniforme: el AUROC disminuye levemente en los tres modelos de ensamble basados en árboles (Random Forest, Gradient Boosting, XGBoost), pero aumenta en los dos modelos no basados en árboles (KNN, SVM); el PR-AUC, en cambio, disminuye de forma consistente en los cinco modelos. Esto sugiere que el costo del balanceo sobre la capacidad de discriminación global depende de la familia de algoritmo, mientras que su beneficio sobre la sensibilidad (Recall) es generalizable.</w:t>
      </w:r>
    </w:p>
    <w:p w:rsidRPr="00A64A0F" w:rsidR="001D3CE4" w:rsidP="001D3CE4" w:rsidRDefault="001D3CE4" w14:paraId="2077D69A" w14:textId="45EDFAB4">
      <w:pPr>
        <w:pStyle w:val="Heading4"/>
        <w:rPr>
          <w:rFonts w:cs="Arial"/>
        </w:rPr>
      </w:pPr>
      <w:bookmarkStart w:name="_Toc238504228" w:id="337"/>
      <w:bookmarkStart w:name="_Toc1544321899" w:id="351612107"/>
      <w:r w:rsidR="001D3CE4">
        <w:rPr/>
        <w:t xml:space="preserve">Figura </w:t>
      </w:r>
      <w:r>
        <w:fldChar w:fldCharType="begin"/>
      </w:r>
      <w:r>
        <w:instrText xml:space="preserve"> SEQ Figura \* ARABIC </w:instrText>
      </w:r>
      <w:r>
        <w:fldChar w:fldCharType="separate"/>
      </w:r>
      <w:r w:rsidRPr="03190E2B" w:rsidR="004251D0">
        <w:rPr>
          <w:noProof/>
        </w:rPr>
        <w:t>5</w:t>
      </w:r>
      <w:r>
        <w:fldChar w:fldCharType="end"/>
      </w:r>
      <w:r w:rsidR="001D3CE4">
        <w:rPr/>
        <w:t xml:space="preserve">: </w:t>
      </w:r>
      <w:r w:rsidR="001D3CE4">
        <w:rPr/>
        <w:t>Comparación de métricas del modelo sin SMOTE-NC frente a con SMOTE-NC</w:t>
      </w:r>
      <w:bookmarkEnd w:id="337"/>
      <w:bookmarkEnd w:id="351612107"/>
    </w:p>
    <w:p w:rsidR="001A25DB" w:rsidP="001A25DB" w:rsidRDefault="00017171" w14:paraId="1AC60A78" w14:textId="4EBB54A6">
      <w:pPr>
        <w:jc w:val="center"/>
      </w:pPr>
      <w:r>
        <w:rPr>
          <w:noProof/>
        </w:rPr>
        <w:drawing>
          <wp:inline distT="0" distB="0" distL="0" distR="0" wp14:anchorId="26702EF6" wp14:editId="38C6535B">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_sin_smote.png"/>
                    <pic:cNvPicPr/>
                  </pic:nvPicPr>
                  <pic:blipFill>
                    <a:blip r:embed="rId21"/>
                    <a:stretch>
                      <a:fillRect/>
                    </a:stretch>
                  </pic:blipFill>
                  <pic:spPr>
                    <a:xfrm>
                      <a:off x="0" y="0"/>
                      <a:ext cx="4680000" cy="3342857"/>
                    </a:xfrm>
                    <a:prstGeom prst="rect">
                      <a:avLst/>
                    </a:prstGeom>
                  </pic:spPr>
                </pic:pic>
              </a:graphicData>
            </a:graphic>
          </wp:inline>
        </w:drawing>
      </w:r>
    </w:p>
    <w:p w:rsidRPr="0034662A" w:rsidR="00071A67" w:rsidP="00CD1362" w:rsidRDefault="00071A67" w14:paraId="5FFA9E61" w14:textId="22FDBF10">
      <w:pPr>
        <w:pStyle w:val="Heading3"/>
      </w:pPr>
      <w:bookmarkStart w:name="_Toc1250508559" w:id="153492081"/>
      <w:r w:rsidR="00071A67">
        <w:rPr/>
        <w:t>4.10.5. Entrenamiento y optimización de modelos de Machine Learning:</w:t>
      </w:r>
      <w:bookmarkEnd w:id="153492081"/>
    </w:p>
    <w:p w:rsidR="00071A67" w:rsidP="00F962BD" w:rsidRDefault="00071A67" w14:paraId="2C9AD092" w14:textId="77777777">
      <w:pPr>
        <w:pStyle w:val="NormalWeb"/>
        <w:spacing w:before="0" w:beforeAutospacing="0"/>
        <w:rPr>
          <w:rFonts w:cs="Arial"/>
          <w:b/>
          <w:bCs/>
        </w:rPr>
      </w:pPr>
      <w:r w:rsidRPr="00F962BD">
        <w:rPr>
          <w:rFonts w:cs="Arial"/>
          <w:b/>
          <w:bCs/>
        </w:rPr>
        <w:t>Configuración y entrenamiento de los 5 algoritmos:</w:t>
      </w:r>
    </w:p>
    <w:p w:rsidRPr="00F962BD" w:rsidR="00F962BD" w:rsidP="00F962BD" w:rsidRDefault="006C1D53" w14:paraId="21A8CA5F" w14:textId="0BF1C0ED">
      <w:pPr>
        <w:pStyle w:val="NormalWeb"/>
        <w:spacing w:before="0" w:beforeAutospacing="0"/>
        <w:rPr>
          <w:rFonts w:cs="Arial"/>
        </w:rPr>
      </w:pPr>
      <w:r>
        <w:t>Sobre el conjunto de entrenamiento ya balanceado, y con las 10 variables seleccionadas, se entrenaron cinco algoritmos de clasificación, agrupados en dos familias. Como modelos tradicionales: K-Nearest Neighbors (KNN) [51], que clasifica un caso nuevo según la clase mayoritaria entre sus vecinos más cercanos, y Support Vector Machine (SVM) [52], que busca el límite (margen) que mejor separa ambas clases.</w:t>
      </w:r>
      <w:r w:rsidR="003979CD">
        <w:t xml:space="preserve"> Como modelos de ensamble </w:t>
      </w:r>
      <w:r w:rsidR="008611A3">
        <w:t>R</w:t>
      </w:r>
      <w:r w:rsidR="003979CD">
        <w:t xml:space="preserve">andom </w:t>
      </w:r>
      <w:r w:rsidR="008611A3">
        <w:t>F</w:t>
      </w:r>
      <w:r w:rsidR="003979CD">
        <w:t xml:space="preserve">orest y Gradient </w:t>
      </w:r>
      <w:r w:rsidR="006F27F0">
        <w:t>Boosting [53], que combinan muchos arboles de decisión de formas distintas</w:t>
      </w:r>
      <w:r w:rsidR="00CB7C44">
        <w:t xml:space="preserve">, </w:t>
      </w:r>
      <w:r w:rsidR="003150F7">
        <w:t xml:space="preserve">para Random Forest </w:t>
      </w:r>
      <w:r w:rsidR="00F03C66">
        <w:t xml:space="preserve">en paralelo e independientes y para Gradient Boosting </w:t>
      </w:r>
      <w:r w:rsidR="006037D4">
        <w:t xml:space="preserve">de forma secuencial, donde cada árbol corrige </w:t>
      </w:r>
      <w:r w:rsidR="00732112">
        <w:t>los errores del anterior [54]</w:t>
      </w:r>
      <w:r w:rsidR="00651B72">
        <w:t xml:space="preserve">, una implementación mas eficiente y regularizada del mismo principio </w:t>
      </w:r>
      <w:r w:rsidR="008611A3">
        <w:t>de Gradient Boosting. Se eligieron estos cinco algoritmos porque representan enfoques realmente distintos entre si (distancia margen y dos variantes de ensambles de árboles), lo que permite una comparación mas rica que si solo se probaran variantes de una misma familia.</w:t>
      </w:r>
    </w:p>
    <w:p w:rsidR="00071A67" w:rsidP="002D44AD" w:rsidRDefault="00071A67" w14:paraId="17961D45" w14:textId="51FB1BF9">
      <w:pPr>
        <w:pStyle w:val="NormalWeb"/>
        <w:spacing w:before="0" w:beforeAutospacing="0"/>
        <w:rPr>
          <w:rFonts w:cs="Arial"/>
        </w:rPr>
      </w:pPr>
      <w:r w:rsidRPr="002D44AD">
        <w:rPr>
          <w:rFonts w:cs="Arial"/>
          <w:b/>
          <w:bCs/>
        </w:rPr>
        <w:t>Esquema de validación cruzada</w:t>
      </w:r>
    </w:p>
    <w:p w:rsidR="00FA6688" w:rsidP="00FA6688" w:rsidRDefault="00CE50B6" w14:paraId="75B3D363" w14:textId="3FE450BB">
      <w:r>
        <w:t>Para confirmar que el desempeño de cada modelo no depende de una sola partición particular de los datos, se aplicó una validación cruzada estratificada de 5 particiones (Stratified k-Fold, k=5) sobre el conjunto de entrenamiento [55].</w:t>
      </w:r>
      <w:r w:rsidR="007211F8">
        <w:t xml:space="preserve"> En este esquema, el conjunto de entrenamiento se divide en 5 partes iguales, manteniendo en cada una la misma proporción de clases, en cada una de las 5 vueltas</w:t>
      </w:r>
      <w:r w:rsidR="00716A5D">
        <w:t xml:space="preserve">,4 partes se utilizan para entrenar y la parte restante para validar, rotando en cada vuelta cual es la parte de validación, de modo que al final cada registro fue utilizado exactamente una vez para validar. </w:t>
      </w:r>
      <w:r w:rsidR="003C4673">
        <w:t>El balanceo con SMOTE-NC se recalculó de forma independiente dentro de la porción de entrenamiento de cada vuelta, nunca sobre la porción que en esa vuelta actúa como validación,</w:t>
      </w:r>
      <w:r w:rsidR="00FA6688">
        <w:t xml:space="preserve"> para evitar que información sintética se filtre hacia los datos con los que se mide el desempeño. Los resultados de las 5 vueltas se promediaron, reportando también su desviación estándar para ver qué tan estable es cada modelo.</w:t>
      </w:r>
    </w:p>
    <w:p w:rsidR="00B34041" w:rsidP="00FA6688" w:rsidRDefault="00B34041" w14:paraId="6F35B82E" w14:textId="77777777"/>
    <w:p w:rsidR="00DD79BC" w:rsidP="00D44289" w:rsidRDefault="00B34041" w14:paraId="4246FC07" w14:textId="4732BA64">
      <w:pPr>
        <w:pStyle w:val="Heading4"/>
      </w:pPr>
      <w:bookmarkStart w:name="_Toc238504214" w:id="339"/>
      <w:bookmarkStart w:name="_Toc912540089" w:id="94804959"/>
      <w:r w:rsidR="00B34041">
        <w:rPr/>
        <w:t xml:space="preserve">Tabla </w:t>
      </w:r>
      <w:r>
        <w:fldChar w:fldCharType="begin"/>
      </w:r>
      <w:r>
        <w:instrText xml:space="preserve"> SEQ Tabla \* ARABIC </w:instrText>
      </w:r>
      <w:r>
        <w:fldChar w:fldCharType="separate"/>
      </w:r>
      <w:r w:rsidRPr="03190E2B" w:rsidR="00214F2D">
        <w:rPr>
          <w:noProof/>
        </w:rPr>
        <w:t>14</w:t>
      </w:r>
      <w:r>
        <w:fldChar w:fldCharType="end"/>
      </w:r>
      <w:r w:rsidR="00B34041">
        <w:rPr/>
        <w:t xml:space="preserve">: </w:t>
      </w:r>
      <w:r w:rsidR="00B34041">
        <w:rPr/>
        <w:t>Resultados promedio (± desviación estándar) de la validación cruzada de 5 particiones, ordenados por F1-Score de la clase minoritaria</w:t>
      </w:r>
      <w:bookmarkEnd w:id="339"/>
      <w:bookmarkEnd w:id="94804959"/>
    </w:p>
    <w:tbl>
      <w:tblPr>
        <w:tblStyle w:val="PlainTable2"/>
        <w:bidiVisual w:val="0"/>
        <w:tblW w:w="0" w:type="auto"/>
        <w:tblLook w:val="04A0" w:firstRow="1" w:lastRow="0" w:firstColumn="1" w:lastColumn="0" w:noHBand="0" w:noVBand="1"/>
      </w:tblPr>
      <w:tblGrid>
        <w:gridCol w:w="1215"/>
        <w:gridCol w:w="915"/>
        <w:gridCol w:w="888"/>
        <w:gridCol w:w="1064"/>
        <w:gridCol w:w="871"/>
        <w:gridCol w:w="1010"/>
        <w:gridCol w:w="871"/>
        <w:gridCol w:w="770"/>
        <w:gridCol w:w="652"/>
      </w:tblGrid>
      <w:tr w:rsidR="03190E2B" w:rsidTr="03190E2B" w14:paraId="28A341D0">
        <w:trPr>
          <w:trHeight w:val="300"/>
        </w:trPr>
        <w:tc>
          <w:tcPr>
            <w:cnfStyle w:val="001000000000" w:firstRow="0" w:lastRow="0" w:firstColumn="1" w:lastColumn="0" w:oddVBand="0" w:evenVBand="0" w:oddHBand="0" w:evenHBand="0" w:firstRowFirstColumn="0" w:firstRowLastColumn="0" w:lastRowFirstColumn="0" w:lastRowLastColumn="0"/>
            <w:tcW w:w="1215"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754FD76D" w14:textId="1CD6D041">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Modelo</w:t>
            </w:r>
          </w:p>
        </w:tc>
        <w:tc>
          <w:tcPr>
            <w:cnfStyle w:val="000000000000" w:firstRow="0" w:lastRow="0" w:firstColumn="0" w:lastColumn="0" w:oddVBand="0" w:evenVBand="0" w:oddHBand="0" w:evenHBand="0" w:firstRowFirstColumn="0" w:firstRowLastColumn="0" w:lastRowFirstColumn="0" w:lastRowLastColumn="0"/>
            <w:tcW w:w="915"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18BE78F1" w14:textId="01B2F7B5">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F1_clase1_mean</w:t>
            </w:r>
          </w:p>
        </w:tc>
        <w:tc>
          <w:tcPr>
            <w:cnfStyle w:val="000000000000" w:firstRow="0" w:lastRow="0" w:firstColumn="0" w:lastColumn="0" w:oddVBand="0" w:evenVBand="0" w:oddHBand="0" w:evenHBand="0" w:firstRowFirstColumn="0" w:firstRowLastColumn="0" w:lastRowFirstColumn="0" w:lastRowLastColumn="0"/>
            <w:tcW w:w="888"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1E8BF3E9" w14:textId="48FCEAE0">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F1_clase1_std</w:t>
            </w:r>
          </w:p>
        </w:tc>
        <w:tc>
          <w:tcPr>
            <w:cnfStyle w:val="000000000000" w:firstRow="0" w:lastRow="0" w:firstColumn="0" w:lastColumn="0" w:oddVBand="0" w:evenVBand="0" w:oddHBand="0" w:evenHBand="0" w:firstRowFirstColumn="0" w:firstRowLastColumn="0" w:lastRowFirstColumn="0" w:lastRowLastColumn="0"/>
            <w:tcW w:w="1064"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0D263139" w14:textId="5D173660">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Recall_clase1_mean</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57C25EB4" w14:textId="6D0CC7DF">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Precision_clase1_mean</w:t>
            </w:r>
          </w:p>
        </w:tc>
        <w:tc>
          <w:tcPr>
            <w:cnfStyle w:val="000000000000" w:firstRow="0" w:lastRow="0" w:firstColumn="0" w:lastColumn="0" w:oddVBand="0" w:evenVBand="0" w:oddHBand="0" w:evenHBand="0" w:firstRowFirstColumn="0" w:firstRowLastColumn="0" w:lastRowFirstColumn="0" w:lastRowLastColumn="0"/>
            <w:tcW w:w="1010"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5DA586BC" w14:textId="685DA313">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AUC_ROC_mean</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401C8163" w14:textId="6FF7C48F">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AUC_ROC_std</w:t>
            </w:r>
          </w:p>
        </w:tc>
        <w:tc>
          <w:tcPr>
            <w:cnfStyle w:val="000000000000" w:firstRow="0" w:lastRow="0" w:firstColumn="0" w:lastColumn="0" w:oddVBand="0" w:evenVBand="0" w:oddHBand="0" w:evenHBand="0" w:firstRowFirstColumn="0" w:firstRowLastColumn="0" w:lastRowFirstColumn="0" w:lastRowLastColumn="0"/>
            <w:tcW w:w="770"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75683CF1" w14:textId="57A02532">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PR_AUC_mean</w:t>
            </w:r>
          </w:p>
        </w:tc>
        <w:tc>
          <w:tcPr>
            <w:cnfStyle w:val="000000000000" w:firstRow="0" w:lastRow="0" w:firstColumn="0" w:lastColumn="0" w:oddVBand="0" w:evenVBand="0" w:oddHBand="0" w:evenHBand="0" w:firstRowFirstColumn="0" w:firstRowLastColumn="0" w:lastRowFirstColumn="0" w:lastRowLastColumn="0"/>
            <w:tcW w:w="652"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399E399D" w14:textId="685FAF66">
            <w:pPr>
              <w:spacing w:before="0" w:beforeAutospacing="off" w:after="0" w:afterAutospacing="off" w:line="480" w:lineRule="auto"/>
              <w:jc w:val="both"/>
              <w:rPr>
                <w:rFonts w:ascii="Arial" w:hAnsi="Arial" w:eastAsia="Arial" w:cs="Arial"/>
                <w:b w:val="1"/>
                <w:bCs w:val="1"/>
                <w:sz w:val="20"/>
                <w:szCs w:val="20"/>
              </w:rPr>
            </w:pPr>
            <w:r w:rsidRPr="03190E2B" w:rsidR="03190E2B">
              <w:rPr>
                <w:rFonts w:ascii="Arial" w:hAnsi="Arial" w:eastAsia="Arial" w:cs="Arial"/>
                <w:b w:val="1"/>
                <w:bCs w:val="1"/>
                <w:sz w:val="20"/>
                <w:szCs w:val="20"/>
              </w:rPr>
              <w:t>PR_AUC_std</w:t>
            </w:r>
          </w:p>
        </w:tc>
      </w:tr>
      <w:tr w:rsidR="03190E2B" w:rsidTr="03190E2B" w14:paraId="2DABA1B2">
        <w:trPr>
          <w:trHeight w:val="300"/>
        </w:trPr>
        <w:tc>
          <w:tcPr>
            <w:cnfStyle w:val="001000000000" w:firstRow="0" w:lastRow="0" w:firstColumn="1" w:lastColumn="0" w:oddVBand="0" w:evenVBand="0" w:oddHBand="0" w:evenHBand="0" w:firstRowFirstColumn="0" w:firstRowLastColumn="0" w:lastRowFirstColumn="0" w:lastRowLastColumn="0"/>
            <w:tcW w:w="1215"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44CC336D" w14:textId="444E6259">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Gradient Boosting</w:t>
            </w:r>
          </w:p>
        </w:tc>
        <w:tc>
          <w:tcPr>
            <w:cnfStyle w:val="000000000000" w:firstRow="0" w:lastRow="0" w:firstColumn="0" w:lastColumn="0" w:oddVBand="0" w:evenVBand="0" w:oddHBand="0" w:evenHBand="0" w:firstRowFirstColumn="0" w:firstRowLastColumn="0" w:lastRowFirstColumn="0" w:lastRowLastColumn="0"/>
            <w:tcW w:w="915"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34A53E37" w14:textId="0C5D4602">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0.2114</w:t>
            </w:r>
          </w:p>
        </w:tc>
        <w:tc>
          <w:tcPr>
            <w:cnfStyle w:val="000000000000" w:firstRow="0" w:lastRow="0" w:firstColumn="0" w:lastColumn="0" w:oddVBand="0" w:evenVBand="0" w:oddHBand="0" w:evenHBand="0" w:firstRowFirstColumn="0" w:firstRowLastColumn="0" w:lastRowFirstColumn="0" w:lastRowLastColumn="0"/>
            <w:tcW w:w="888"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6BE55182" w14:textId="72AEE124">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0.006</w:t>
            </w:r>
          </w:p>
        </w:tc>
        <w:tc>
          <w:tcPr>
            <w:cnfStyle w:val="000000000000" w:firstRow="0" w:lastRow="0" w:firstColumn="0" w:lastColumn="0" w:oddVBand="0" w:evenVBand="0" w:oddHBand="0" w:evenHBand="0" w:firstRowFirstColumn="0" w:firstRowLastColumn="0" w:lastRowFirstColumn="0" w:lastRowLastColumn="0"/>
            <w:tcW w:w="1064"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5DA8BE0B" w14:textId="6A9E47DE">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0.5529</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1A78E71E" w14:textId="5C3ED97F">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0.1307</w:t>
            </w:r>
          </w:p>
        </w:tc>
        <w:tc>
          <w:tcPr>
            <w:cnfStyle w:val="000000000000" w:firstRow="0" w:lastRow="0" w:firstColumn="0" w:lastColumn="0" w:oddVBand="0" w:evenVBand="0" w:oddHBand="0" w:evenHBand="0" w:firstRowFirstColumn="0" w:firstRowLastColumn="0" w:lastRowFirstColumn="0" w:lastRowLastColumn="0"/>
            <w:tcW w:w="1010"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5AFD9752" w14:textId="212229D0">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0.6499</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2C49A6AE" w14:textId="0D75AF59">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0.0111</w:t>
            </w:r>
          </w:p>
        </w:tc>
        <w:tc>
          <w:tcPr>
            <w:cnfStyle w:val="000000000000" w:firstRow="0" w:lastRow="0" w:firstColumn="0" w:lastColumn="0" w:oddVBand="0" w:evenVBand="0" w:oddHBand="0" w:evenHBand="0" w:firstRowFirstColumn="0" w:firstRowLastColumn="0" w:lastRowFirstColumn="0" w:lastRowLastColumn="0"/>
            <w:tcW w:w="770"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1015716D" w14:textId="22F8FB69">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0.2050</w:t>
            </w:r>
          </w:p>
        </w:tc>
        <w:tc>
          <w:tcPr>
            <w:cnfStyle w:val="000000000000" w:firstRow="0" w:lastRow="0" w:firstColumn="0" w:lastColumn="0" w:oddVBand="0" w:evenVBand="0" w:oddHBand="0" w:evenHBand="0" w:firstRowFirstColumn="0" w:firstRowLastColumn="0" w:lastRowFirstColumn="0" w:lastRowLastColumn="0"/>
            <w:tcW w:w="652"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49BFADBF" w14:textId="7300BC50">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0.0128</w:t>
            </w:r>
          </w:p>
        </w:tc>
      </w:tr>
      <w:tr w:rsidR="03190E2B" w:rsidTr="03190E2B" w14:paraId="5CF87A6A">
        <w:trPr>
          <w:trHeight w:val="300"/>
        </w:trPr>
        <w:tc>
          <w:tcPr>
            <w:cnfStyle w:val="001000000000" w:firstRow="0" w:lastRow="0" w:firstColumn="1" w:lastColumn="0" w:oddVBand="0" w:evenVBand="0" w:oddHBand="0" w:evenHBand="0" w:firstRowFirstColumn="0" w:firstRowLastColumn="0" w:lastRowFirstColumn="0" w:lastRowLastColumn="0"/>
            <w:tcW w:w="1215"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71BEDF9E" w14:textId="30BF4AF7">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XGBoost</w:t>
            </w:r>
          </w:p>
        </w:tc>
        <w:tc>
          <w:tcPr>
            <w:cnfStyle w:val="000000000000" w:firstRow="0" w:lastRow="0" w:firstColumn="0" w:lastColumn="0" w:oddVBand="0" w:evenVBand="0" w:oddHBand="0" w:evenHBand="0" w:firstRowFirstColumn="0" w:firstRowLastColumn="0" w:lastRowFirstColumn="0" w:lastRowLastColumn="0"/>
            <w:tcW w:w="915"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3ECE5CAE" w14:textId="175B862B">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0.2103</w:t>
            </w:r>
          </w:p>
        </w:tc>
        <w:tc>
          <w:tcPr>
            <w:cnfStyle w:val="000000000000" w:firstRow="0" w:lastRow="0" w:firstColumn="0" w:lastColumn="0" w:oddVBand="0" w:evenVBand="0" w:oddHBand="0" w:evenHBand="0" w:firstRowFirstColumn="0" w:firstRowLastColumn="0" w:lastRowFirstColumn="0" w:lastRowLastColumn="0"/>
            <w:tcW w:w="888"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26AD2A90" w14:textId="0F00B04B">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0.0094</w:t>
            </w:r>
          </w:p>
        </w:tc>
        <w:tc>
          <w:tcPr>
            <w:cnfStyle w:val="000000000000" w:firstRow="0" w:lastRow="0" w:firstColumn="0" w:lastColumn="0" w:oddVBand="0" w:evenVBand="0" w:oddHBand="0" w:evenHBand="0" w:firstRowFirstColumn="0" w:firstRowLastColumn="0" w:lastRowFirstColumn="0" w:lastRowLastColumn="0"/>
            <w:tcW w:w="1064"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05DE166E" w14:textId="1C6AF241">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0.5123</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6BF8AED2" w14:textId="4EF23FBC">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0.1323</w:t>
            </w:r>
          </w:p>
        </w:tc>
        <w:tc>
          <w:tcPr>
            <w:cnfStyle w:val="000000000000" w:firstRow="0" w:lastRow="0" w:firstColumn="0" w:lastColumn="0" w:oddVBand="0" w:evenVBand="0" w:oddHBand="0" w:evenHBand="0" w:firstRowFirstColumn="0" w:firstRowLastColumn="0" w:lastRowFirstColumn="0" w:lastRowLastColumn="0"/>
            <w:tcW w:w="1010"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115FEF0D" w14:textId="54AB70B4">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0.6476</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29F27815" w14:textId="6A997C6D">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0.0106</w:t>
            </w:r>
          </w:p>
        </w:tc>
        <w:tc>
          <w:tcPr>
            <w:cnfStyle w:val="000000000000" w:firstRow="0" w:lastRow="0" w:firstColumn="0" w:lastColumn="0" w:oddVBand="0" w:evenVBand="0" w:oddHBand="0" w:evenHBand="0" w:firstRowFirstColumn="0" w:firstRowLastColumn="0" w:lastRowFirstColumn="0" w:lastRowLastColumn="0"/>
            <w:tcW w:w="770"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41B0B282" w14:textId="4F7584B0">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0.2041</w:t>
            </w:r>
          </w:p>
        </w:tc>
        <w:tc>
          <w:tcPr>
            <w:cnfStyle w:val="000000000000" w:firstRow="0" w:lastRow="0" w:firstColumn="0" w:lastColumn="0" w:oddVBand="0" w:evenVBand="0" w:oddHBand="0" w:evenHBand="0" w:firstRowFirstColumn="0" w:firstRowLastColumn="0" w:lastRowFirstColumn="0" w:lastRowLastColumn="0"/>
            <w:tcW w:w="652"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3E5A2699" w14:textId="7ECBB09E">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0.0137</w:t>
            </w:r>
          </w:p>
        </w:tc>
      </w:tr>
      <w:tr w:rsidR="03190E2B" w:rsidTr="03190E2B" w14:paraId="1858C1BB">
        <w:trPr>
          <w:trHeight w:val="300"/>
        </w:trPr>
        <w:tc>
          <w:tcPr>
            <w:cnfStyle w:val="001000000000" w:firstRow="0" w:lastRow="0" w:firstColumn="1" w:lastColumn="0" w:oddVBand="0" w:evenVBand="0" w:oddHBand="0" w:evenHBand="0" w:firstRowFirstColumn="0" w:firstRowLastColumn="0" w:lastRowFirstColumn="0" w:lastRowLastColumn="0"/>
            <w:tcW w:w="1215"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50578FE2" w14:textId="1A1691EE">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Random Forest</w:t>
            </w:r>
          </w:p>
        </w:tc>
        <w:tc>
          <w:tcPr>
            <w:cnfStyle w:val="000000000000" w:firstRow="0" w:lastRow="0" w:firstColumn="0" w:lastColumn="0" w:oddVBand="0" w:evenVBand="0" w:oddHBand="0" w:evenHBand="0" w:firstRowFirstColumn="0" w:firstRowLastColumn="0" w:lastRowFirstColumn="0" w:lastRowLastColumn="0"/>
            <w:tcW w:w="915"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486748A6" w14:textId="2108A5DE">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0.2085</w:t>
            </w:r>
          </w:p>
        </w:tc>
        <w:tc>
          <w:tcPr>
            <w:cnfStyle w:val="000000000000" w:firstRow="0" w:lastRow="0" w:firstColumn="0" w:lastColumn="0" w:oddVBand="0" w:evenVBand="0" w:oddHBand="0" w:evenHBand="0" w:firstRowFirstColumn="0" w:firstRowLastColumn="0" w:lastRowFirstColumn="0" w:lastRowLastColumn="0"/>
            <w:tcW w:w="888"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1C147BD6" w14:textId="38E34194">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0.0062</w:t>
            </w:r>
          </w:p>
        </w:tc>
        <w:tc>
          <w:tcPr>
            <w:cnfStyle w:val="000000000000" w:firstRow="0" w:lastRow="0" w:firstColumn="0" w:lastColumn="0" w:oddVBand="0" w:evenVBand="0" w:oddHBand="0" w:evenHBand="0" w:firstRowFirstColumn="0" w:firstRowLastColumn="0" w:lastRowFirstColumn="0" w:lastRowLastColumn="0"/>
            <w:tcW w:w="1064"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481BBB1D" w14:textId="340E456B">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0.5778</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279E4399" w14:textId="59B6B7F2">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0.1274</w:t>
            </w:r>
          </w:p>
        </w:tc>
        <w:tc>
          <w:tcPr>
            <w:cnfStyle w:val="000000000000" w:firstRow="0" w:lastRow="0" w:firstColumn="0" w:lastColumn="0" w:oddVBand="0" w:evenVBand="0" w:oddHBand="0" w:evenHBand="0" w:firstRowFirstColumn="0" w:firstRowLastColumn="0" w:lastRowFirstColumn="0" w:lastRowLastColumn="0"/>
            <w:tcW w:w="1010"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117B5C9C" w14:textId="0DCC1389">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0.6463</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78BC9BEC" w14:textId="7DBE4950">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0.0113</w:t>
            </w:r>
          </w:p>
        </w:tc>
        <w:tc>
          <w:tcPr>
            <w:cnfStyle w:val="000000000000" w:firstRow="0" w:lastRow="0" w:firstColumn="0" w:lastColumn="0" w:oddVBand="0" w:evenVBand="0" w:oddHBand="0" w:evenHBand="0" w:firstRowFirstColumn="0" w:firstRowLastColumn="0" w:lastRowFirstColumn="0" w:lastRowLastColumn="0"/>
            <w:tcW w:w="770"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2AF5094A" w14:textId="72437FC4">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0.2008</w:t>
            </w:r>
          </w:p>
        </w:tc>
        <w:tc>
          <w:tcPr>
            <w:cnfStyle w:val="000000000000" w:firstRow="0" w:lastRow="0" w:firstColumn="0" w:lastColumn="0" w:oddVBand="0" w:evenVBand="0" w:oddHBand="0" w:evenHBand="0" w:firstRowFirstColumn="0" w:firstRowLastColumn="0" w:lastRowFirstColumn="0" w:lastRowLastColumn="0"/>
            <w:tcW w:w="652"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4EF805DA" w14:textId="119EB435">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0.0114</w:t>
            </w:r>
          </w:p>
        </w:tc>
      </w:tr>
      <w:tr w:rsidR="03190E2B" w:rsidTr="03190E2B" w14:paraId="16504D72">
        <w:trPr>
          <w:trHeight w:val="300"/>
        </w:trPr>
        <w:tc>
          <w:tcPr>
            <w:cnfStyle w:val="001000000000" w:firstRow="0" w:lastRow="0" w:firstColumn="1" w:lastColumn="0" w:oddVBand="0" w:evenVBand="0" w:oddHBand="0" w:evenHBand="0" w:firstRowFirstColumn="0" w:firstRowLastColumn="0" w:lastRowFirstColumn="0" w:lastRowLastColumn="0"/>
            <w:tcW w:w="1215"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3102D0E2" w14:textId="5A550FE2">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SVM</w:t>
            </w:r>
          </w:p>
        </w:tc>
        <w:tc>
          <w:tcPr>
            <w:cnfStyle w:val="000000000000" w:firstRow="0" w:lastRow="0" w:firstColumn="0" w:lastColumn="0" w:oddVBand="0" w:evenVBand="0" w:oddHBand="0" w:evenHBand="0" w:firstRowFirstColumn="0" w:firstRowLastColumn="0" w:lastRowFirstColumn="0" w:lastRowLastColumn="0"/>
            <w:tcW w:w="915"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246A29EA" w14:textId="056992C5">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0.2074</w:t>
            </w:r>
          </w:p>
        </w:tc>
        <w:tc>
          <w:tcPr>
            <w:cnfStyle w:val="000000000000" w:firstRow="0" w:lastRow="0" w:firstColumn="0" w:lastColumn="0" w:oddVBand="0" w:evenVBand="0" w:oddHBand="0" w:evenHBand="0" w:firstRowFirstColumn="0" w:firstRowLastColumn="0" w:lastRowFirstColumn="0" w:lastRowLastColumn="0"/>
            <w:tcW w:w="888"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2F133CE8" w14:textId="0DF97D25">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0.0054</w:t>
            </w:r>
          </w:p>
        </w:tc>
        <w:tc>
          <w:tcPr>
            <w:cnfStyle w:val="000000000000" w:firstRow="0" w:lastRow="0" w:firstColumn="0" w:lastColumn="0" w:oddVBand="0" w:evenVBand="0" w:oddHBand="0" w:evenHBand="0" w:firstRowFirstColumn="0" w:firstRowLastColumn="0" w:lastRowFirstColumn="0" w:lastRowLastColumn="0"/>
            <w:tcW w:w="1064"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23C3F245" w14:textId="605260D0">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0.5652</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1E08FDC0" w14:textId="72F8A5D3">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0.1271</w:t>
            </w:r>
          </w:p>
        </w:tc>
        <w:tc>
          <w:tcPr>
            <w:cnfStyle w:val="000000000000" w:firstRow="0" w:lastRow="0" w:firstColumn="0" w:lastColumn="0" w:oddVBand="0" w:evenVBand="0" w:oddHBand="0" w:evenHBand="0" w:firstRowFirstColumn="0" w:firstRowLastColumn="0" w:lastRowFirstColumn="0" w:lastRowLastColumn="0"/>
            <w:tcW w:w="1010"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254DABA1" w14:textId="0BD5CC30">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0.6264</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636B9C03" w14:textId="2F0A396F">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0.0100</w:t>
            </w:r>
          </w:p>
        </w:tc>
        <w:tc>
          <w:tcPr>
            <w:cnfStyle w:val="000000000000" w:firstRow="0" w:lastRow="0" w:firstColumn="0" w:lastColumn="0" w:oddVBand="0" w:evenVBand="0" w:oddHBand="0" w:evenHBand="0" w:firstRowFirstColumn="0" w:firstRowLastColumn="0" w:lastRowFirstColumn="0" w:lastRowLastColumn="0"/>
            <w:tcW w:w="770"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1E97E5AD" w14:textId="57B1B5B1">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0.1499</w:t>
            </w:r>
          </w:p>
        </w:tc>
        <w:tc>
          <w:tcPr>
            <w:cnfStyle w:val="000000000000" w:firstRow="0" w:lastRow="0" w:firstColumn="0" w:lastColumn="0" w:oddVBand="0" w:evenVBand="0" w:oddHBand="0" w:evenHBand="0" w:firstRowFirstColumn="0" w:firstRowLastColumn="0" w:lastRowFirstColumn="0" w:lastRowLastColumn="0"/>
            <w:tcW w:w="652" w:type="dxa"/>
            <w:tcBorders>
              <w:top w:val="single" w:color="7F7F7F" w:themeColor="text1" w:themeTint="80" w:sz="8"/>
              <w:left w:val="nil"/>
              <w:bottom w:val="nil"/>
              <w:right w:val="nil"/>
            </w:tcBorders>
            <w:tcMar>
              <w:left w:w="108" w:type="dxa"/>
              <w:right w:w="108" w:type="dxa"/>
            </w:tcMar>
            <w:vAlign w:val="top"/>
          </w:tcPr>
          <w:p w:rsidR="03190E2B" w:rsidP="03190E2B" w:rsidRDefault="03190E2B" w14:paraId="10594BDA" w14:textId="6B2FB15E">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0.0081</w:t>
            </w:r>
          </w:p>
        </w:tc>
      </w:tr>
      <w:tr w:rsidR="03190E2B" w:rsidTr="03190E2B" w14:paraId="1881023C">
        <w:trPr>
          <w:trHeight w:val="300"/>
        </w:trPr>
        <w:tc>
          <w:tcPr>
            <w:cnfStyle w:val="001000000000" w:firstRow="0" w:lastRow="0" w:firstColumn="1" w:lastColumn="0" w:oddVBand="0" w:evenVBand="0" w:oddHBand="0" w:evenHBand="0" w:firstRowFirstColumn="0" w:firstRowLastColumn="0" w:lastRowFirstColumn="0" w:lastRowLastColumn="0"/>
            <w:tcW w:w="1215"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6743B6C9" w14:textId="7D87AB05">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KNN</w:t>
            </w:r>
          </w:p>
        </w:tc>
        <w:tc>
          <w:tcPr>
            <w:cnfStyle w:val="000000000000" w:firstRow="0" w:lastRow="0" w:firstColumn="0" w:lastColumn="0" w:oddVBand="0" w:evenVBand="0" w:oddHBand="0" w:evenHBand="0" w:firstRowFirstColumn="0" w:firstRowLastColumn="0" w:lastRowFirstColumn="0" w:lastRowLastColumn="0"/>
            <w:tcW w:w="915"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7A0D70FF" w14:textId="795E814B">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0.1927</w:t>
            </w:r>
          </w:p>
        </w:tc>
        <w:tc>
          <w:tcPr>
            <w:cnfStyle w:val="000000000000" w:firstRow="0" w:lastRow="0" w:firstColumn="0" w:lastColumn="0" w:oddVBand="0" w:evenVBand="0" w:oddHBand="0" w:evenHBand="0" w:firstRowFirstColumn="0" w:firstRowLastColumn="0" w:lastRowFirstColumn="0" w:lastRowLastColumn="0"/>
            <w:tcW w:w="888"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3122C2AB" w14:textId="4616677F">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0.0068</w:t>
            </w:r>
          </w:p>
        </w:tc>
        <w:tc>
          <w:tcPr>
            <w:cnfStyle w:val="000000000000" w:firstRow="0" w:lastRow="0" w:firstColumn="0" w:lastColumn="0" w:oddVBand="0" w:evenVBand="0" w:oddHBand="0" w:evenHBand="0" w:firstRowFirstColumn="0" w:firstRowLastColumn="0" w:lastRowFirstColumn="0" w:lastRowLastColumn="0"/>
            <w:tcW w:w="1064"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6277CFD1" w14:textId="7DBCAC7A">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0.4644</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2E76DB02" w14:textId="1989F992">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0.1216</w:t>
            </w:r>
          </w:p>
        </w:tc>
        <w:tc>
          <w:tcPr>
            <w:cnfStyle w:val="000000000000" w:firstRow="0" w:lastRow="0" w:firstColumn="0" w:lastColumn="0" w:oddVBand="0" w:evenVBand="0" w:oddHBand="0" w:evenHBand="0" w:firstRowFirstColumn="0" w:firstRowLastColumn="0" w:lastRowFirstColumn="0" w:lastRowLastColumn="0"/>
            <w:tcW w:w="1010"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46E977AD" w14:textId="6BA8A7B1">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0.6072</w:t>
            </w:r>
          </w:p>
        </w:tc>
        <w:tc>
          <w:tcPr>
            <w:cnfStyle w:val="000000000000" w:firstRow="0" w:lastRow="0" w:firstColumn="0" w:lastColumn="0" w:oddVBand="0" w:evenVBand="0" w:oddHBand="0" w:evenHBand="0" w:firstRowFirstColumn="0" w:firstRowLastColumn="0" w:lastRowFirstColumn="0" w:lastRowLastColumn="0"/>
            <w:tcW w:w="871"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2A70B147" w14:textId="70F3398B">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0.0128</w:t>
            </w:r>
          </w:p>
        </w:tc>
        <w:tc>
          <w:tcPr>
            <w:cnfStyle w:val="000000000000" w:firstRow="0" w:lastRow="0" w:firstColumn="0" w:lastColumn="0" w:oddVBand="0" w:evenVBand="0" w:oddHBand="0" w:evenHBand="0" w:firstRowFirstColumn="0" w:firstRowLastColumn="0" w:lastRowFirstColumn="0" w:lastRowLastColumn="0"/>
            <w:tcW w:w="770"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4F0D1CD4" w14:textId="7858AB83">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0.1250</w:t>
            </w:r>
          </w:p>
        </w:tc>
        <w:tc>
          <w:tcPr>
            <w:cnfStyle w:val="000000000000" w:firstRow="0" w:lastRow="0" w:firstColumn="0" w:lastColumn="0" w:oddVBand="0" w:evenVBand="0" w:oddHBand="0" w:evenHBand="0" w:firstRowFirstColumn="0" w:firstRowLastColumn="0" w:lastRowFirstColumn="0" w:lastRowLastColumn="0"/>
            <w:tcW w:w="652" w:type="dxa"/>
            <w:tcBorders>
              <w:top w:val="single" w:color="7F7F7F" w:themeColor="text1" w:themeTint="80" w:sz="8"/>
              <w:left w:val="nil"/>
              <w:bottom w:val="single" w:color="7F7F7F" w:themeColor="text1" w:themeTint="80" w:sz="8"/>
              <w:right w:val="nil"/>
            </w:tcBorders>
            <w:tcMar>
              <w:left w:w="108" w:type="dxa"/>
              <w:right w:w="108" w:type="dxa"/>
            </w:tcMar>
            <w:vAlign w:val="top"/>
          </w:tcPr>
          <w:p w:rsidR="03190E2B" w:rsidP="03190E2B" w:rsidRDefault="03190E2B" w14:paraId="11101316" w14:textId="4D2D50ED">
            <w:pPr>
              <w:spacing w:before="0" w:beforeAutospacing="off" w:after="0" w:afterAutospacing="off" w:line="480" w:lineRule="auto"/>
              <w:jc w:val="both"/>
              <w:rPr>
                <w:rFonts w:ascii="Arial" w:hAnsi="Arial" w:eastAsia="Arial" w:cs="Arial"/>
                <w:sz w:val="20"/>
                <w:szCs w:val="20"/>
              </w:rPr>
            </w:pPr>
            <w:r w:rsidRPr="03190E2B" w:rsidR="03190E2B">
              <w:rPr>
                <w:rFonts w:ascii="Arial" w:hAnsi="Arial" w:eastAsia="Arial" w:cs="Arial"/>
                <w:sz w:val="20"/>
                <w:szCs w:val="20"/>
              </w:rPr>
              <w:t>0.0059</w:t>
            </w:r>
          </w:p>
        </w:tc>
      </w:tr>
    </w:tbl>
    <w:p w:rsidR="002D44AD" w:rsidP="03190E2B" w:rsidRDefault="002D44AD" w14:paraId="53ECB28F" w14:textId="0464A1C9">
      <w:pPr>
        <w:pStyle w:val="NormalWeb"/>
        <w:spacing w:before="0" w:beforeAutospacing="off"/>
        <w:rPr>
          <w:rFonts w:cs="Arial"/>
        </w:rPr>
      </w:pPr>
    </w:p>
    <w:p w:rsidR="00D44289" w:rsidP="00D44289" w:rsidRDefault="00D44289" w14:paraId="2C587CA0" w14:textId="6C2E3D8C">
      <w:pPr>
        <w:pStyle w:val="Heading4"/>
        <w:rPr>
          <w:rFonts w:cs="Arial"/>
        </w:rPr>
      </w:pPr>
      <w:bookmarkStart w:name="_Toc238504229" w:id="340"/>
      <w:bookmarkStart w:name="_Toc1746418908" w:id="1935352994"/>
      <w:r w:rsidR="00D44289">
        <w:rPr/>
        <w:t xml:space="preserve">Figura </w:t>
      </w:r>
      <w:r>
        <w:fldChar w:fldCharType="begin"/>
      </w:r>
      <w:r>
        <w:instrText xml:space="preserve"> SEQ Figura \* ARABIC </w:instrText>
      </w:r>
      <w:r>
        <w:fldChar w:fldCharType="separate"/>
      </w:r>
      <w:r w:rsidRPr="03190E2B" w:rsidR="004251D0">
        <w:rPr>
          <w:noProof/>
        </w:rPr>
        <w:t>6</w:t>
      </w:r>
      <w:r>
        <w:fldChar w:fldCharType="end"/>
      </w:r>
      <w:r w:rsidR="00D44289">
        <w:rPr/>
        <w:t xml:space="preserve">: </w:t>
      </w:r>
      <w:r w:rsidR="00D44289">
        <w:rPr/>
        <w:t>F1-Score y AUC-ROC promedio (con barras de error) de los 5 modelos, validación cruzada 5-fold</w:t>
      </w:r>
      <w:bookmarkEnd w:id="340"/>
      <w:bookmarkEnd w:id="1935352994"/>
    </w:p>
    <w:p w:rsidR="00301FEE" w:rsidP="00301FEE" w:rsidRDefault="00E07ABA" w14:paraId="1C0893BF" w14:textId="1ACFF903">
      <w:pPr>
        <w:jc w:val="center"/>
      </w:pPr>
      <w:r>
        <w:rPr>
          <w:noProof/>
        </w:rPr>
        <w:drawing>
          <wp:inline distT="0" distB="0" distL="0" distR="0" wp14:anchorId="3790B39E" wp14:editId="454791D6">
            <wp:extent cx="4680000" cy="2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kfold.png"/>
                    <pic:cNvPicPr/>
                  </pic:nvPicPr>
                  <pic:blipFill>
                    <a:blip r:embed="rId22"/>
                    <a:stretch>
                      <a:fillRect/>
                    </a:stretch>
                  </pic:blipFill>
                  <pic:spPr>
                    <a:xfrm>
                      <a:off x="0" y="0"/>
                      <a:ext cx="4680000" cy="2600000"/>
                    </a:xfrm>
                    <a:prstGeom prst="rect">
                      <a:avLst/>
                    </a:prstGeom>
                  </pic:spPr>
                </pic:pic>
              </a:graphicData>
            </a:graphic>
          </wp:inline>
        </w:drawing>
      </w:r>
    </w:p>
    <w:p w:rsidRPr="0034662A" w:rsidR="00FA6688" w:rsidP="002D44AD" w:rsidRDefault="00FA6688" w14:paraId="73EECAE9" w14:textId="77777777">
      <w:pPr>
        <w:pStyle w:val="NormalWeb"/>
        <w:spacing w:before="0" w:beforeAutospacing="0"/>
        <w:rPr>
          <w:rFonts w:cs="Arial"/>
        </w:rPr>
      </w:pPr>
    </w:p>
    <w:p w:rsidR="00071A67" w:rsidP="00AB699C" w:rsidRDefault="00071A67" w14:paraId="74EDA4EC" w14:textId="687B950F">
      <w:pPr>
        <w:pStyle w:val="NormalWeb"/>
        <w:spacing w:before="0" w:beforeAutospacing="0"/>
        <w:rPr>
          <w:rFonts w:cs="Arial"/>
          <w:b/>
          <w:bCs/>
        </w:rPr>
      </w:pPr>
      <w:r w:rsidRPr="00AB699C">
        <w:rPr>
          <w:rFonts w:cs="Arial"/>
          <w:b/>
          <w:bCs/>
        </w:rPr>
        <w:t xml:space="preserve">Optimización de hiperparámetros </w:t>
      </w:r>
    </w:p>
    <w:p w:rsidR="00D673C5" w:rsidP="00D673C5" w:rsidRDefault="004C5423" w14:paraId="04F75F82" w14:textId="7915F4FE">
      <w:r>
        <w:t>Para la búsqueda de hiperparámetros no se usaron directamente las clases GridSearchCV o RandomizedSearchCV de Scikit-learn, sino una implementación propia con el mismo principio de Random Search descrito en [57], muestrear al azar varias combinaciones de hiperparámetros dentro de un rango razonable, en vez de probar absolutamente todas las combinaciones posibles como hace la búsqueda en malla (</w:t>
      </w:r>
      <w:r w:rsidR="00363BDF">
        <w:t>G</w:t>
      </w:r>
      <w:r>
        <w:t xml:space="preserve">rid </w:t>
      </w:r>
      <w:r w:rsidR="00363BDF">
        <w:t>S</w:t>
      </w:r>
      <w:r>
        <w:t>earch).</w:t>
      </w:r>
      <w:r w:rsidR="00D673C5">
        <w:t xml:space="preserve"> En [57] se muestra que, para la mayoría de modelos de aprendizaje automático, una búsqueda aleatoria de este tipo encuentra configuraciones igual de buenas que una búsqueda en malla exhaustiva, con una fracción de su costo computacional. La razón de esta elección es justamente esa eficiencia: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mismo objetivo que RandomizedSearchCV, con una fracción de su costo computacional.</w:t>
      </w:r>
    </w:p>
    <w:p w:rsidR="003C7115" w:rsidP="00D673C5" w:rsidRDefault="003C7115" w14:paraId="2C1BBAFF" w14:textId="77777777"/>
    <w:p w:rsidR="00793D5F" w:rsidP="00793D5F" w:rsidRDefault="00793D5F" w14:paraId="72B88375" w14:textId="77777777">
      <w:r>
        <w:t>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rsidR="00836A5F" w:rsidP="00793D5F" w:rsidRDefault="00836A5F" w14:paraId="12C79BCE" w14:textId="77777777"/>
    <w:p w:rsidR="00793D5F" w:rsidP="009005C8" w:rsidRDefault="00157C03" w14:paraId="2B98087B" w14:textId="07C0C7AB">
      <w:pPr>
        <w:pStyle w:val="Heading4"/>
      </w:pPr>
      <w:bookmarkStart w:name="_Toc238504215" w:id="341"/>
      <w:bookmarkStart w:name="_Toc2100558109" w:id="956981923"/>
      <w:r w:rsidR="00157C03">
        <w:rPr/>
        <w:t xml:space="preserve">Tabla </w:t>
      </w:r>
      <w:r>
        <w:fldChar w:fldCharType="begin"/>
      </w:r>
      <w:r>
        <w:instrText xml:space="preserve"> SEQ Tabla \* ARABIC </w:instrText>
      </w:r>
      <w:r>
        <w:fldChar w:fldCharType="separate"/>
      </w:r>
      <w:r w:rsidRPr="03190E2B" w:rsidR="00214F2D">
        <w:rPr>
          <w:noProof/>
        </w:rPr>
        <w:t>15</w:t>
      </w:r>
      <w:r>
        <w:fldChar w:fldCharType="end"/>
      </w:r>
      <w:r w:rsidR="00157C03">
        <w:rPr/>
        <w:t xml:space="preserve">: </w:t>
      </w:r>
      <w:r w:rsidR="00157C03">
        <w:rPr/>
        <w:t>Hiperparámetros y umbral de decisión óptimos encontrados para cada modelo</w:t>
      </w:r>
      <w:bookmarkEnd w:id="341"/>
      <w:bookmarkEnd w:id="956981923"/>
    </w:p>
    <w:tbl>
      <w:tblPr>
        <w:tblStyle w:val="PlainTable2"/>
        <w:tblW w:w="0" w:type="auto"/>
        <w:tblLook w:val="04A0" w:firstRow="1" w:lastRow="0" w:firstColumn="1" w:lastColumn="0" w:noHBand="0" w:noVBand="1"/>
      </w:tblPr>
      <w:tblGrid>
        <w:gridCol w:w="2160"/>
        <w:gridCol w:w="2160"/>
        <w:gridCol w:w="2160"/>
        <w:gridCol w:w="2160"/>
      </w:tblGrid>
      <w:tr w:rsidRPr="00A44ADC" w:rsidR="00793D5F" w:rsidTr="00A108BF" w14:paraId="50BE2A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793D5F" w14:paraId="028A1C99" w14:textId="77777777">
            <w:pPr>
              <w:rPr>
                <w:sz w:val="20"/>
                <w:szCs w:val="32"/>
              </w:rPr>
            </w:pPr>
            <w:r w:rsidRPr="00A44ADC">
              <w:rPr>
                <w:sz w:val="20"/>
                <w:szCs w:val="32"/>
              </w:rPr>
              <w:t>Modelo</w:t>
            </w:r>
          </w:p>
        </w:tc>
        <w:tc>
          <w:tcPr>
            <w:tcW w:w="2160" w:type="dxa"/>
          </w:tcPr>
          <w:p w:rsidRPr="00A44ADC" w:rsidR="00793D5F" w:rsidRDefault="00793D5F" w14:paraId="0777B8C2" w14:textId="77777777">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Mejores hiperparámetros</w:t>
            </w:r>
          </w:p>
        </w:tc>
        <w:tc>
          <w:tcPr>
            <w:tcW w:w="2160" w:type="dxa"/>
          </w:tcPr>
          <w:p w:rsidRPr="00A44ADC" w:rsidR="00793D5F" w:rsidRDefault="00793D5F" w14:paraId="16F78D2C" w14:textId="77777777">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Umbral óptimo</w:t>
            </w:r>
          </w:p>
        </w:tc>
        <w:tc>
          <w:tcPr>
            <w:tcW w:w="2160" w:type="dxa"/>
          </w:tcPr>
          <w:p w:rsidRPr="00A44ADC" w:rsidR="00793D5F" w:rsidRDefault="00793D5F" w14:paraId="31EF9F47" w14:textId="77777777">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AUC-ROC</w:t>
            </w:r>
          </w:p>
        </w:tc>
      </w:tr>
      <w:tr w:rsidRPr="00A44ADC" w:rsidR="00793D5F" w:rsidTr="00A108BF" w14:paraId="383077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CF601C" w14:paraId="2A684F21" w14:textId="4B0BFB10">
            <w:pPr>
              <w:rPr>
                <w:sz w:val="20"/>
                <w:szCs w:val="32"/>
              </w:rPr>
            </w:pPr>
            <w:r w:rsidRPr="00CF601C">
              <w:rPr>
                <w:sz w:val="20"/>
                <w:szCs w:val="20"/>
              </w:rPr>
              <w:t>Gradient Boosting</w:t>
            </w:r>
          </w:p>
        </w:tc>
        <w:tc>
          <w:tcPr>
            <w:tcW w:w="2160" w:type="dxa"/>
          </w:tcPr>
          <w:p w:rsidRPr="00A44ADC" w:rsidR="00793D5F" w:rsidRDefault="00793D5F" w14:paraId="7EB06DAA" w14:textId="3DEBC0E4">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 xml:space="preserve">{'n_estimators': </w:t>
            </w:r>
            <w:r w:rsidRPr="00CF601C" w:rsidR="00CF601C">
              <w:rPr>
                <w:sz w:val="20"/>
                <w:szCs w:val="20"/>
              </w:rPr>
              <w:t>150</w:t>
            </w:r>
            <w:r w:rsidRPr="00A44ADC">
              <w:rPr>
                <w:sz w:val="20"/>
                <w:szCs w:val="32"/>
              </w:rPr>
              <w:t xml:space="preserve">, 'max_depth': </w:t>
            </w:r>
            <w:r w:rsidRPr="00CF601C" w:rsidR="00CF601C">
              <w:rPr>
                <w:sz w:val="20"/>
                <w:szCs w:val="20"/>
              </w:rPr>
              <w:t>2, 'learning_rate': 0.05</w:t>
            </w:r>
            <w:r w:rsidRPr="00A44ADC">
              <w:rPr>
                <w:sz w:val="20"/>
                <w:szCs w:val="32"/>
              </w:rPr>
              <w:t>}</w:t>
            </w:r>
          </w:p>
        </w:tc>
        <w:tc>
          <w:tcPr>
            <w:tcW w:w="2160" w:type="dxa"/>
          </w:tcPr>
          <w:p w:rsidRPr="00A44ADC" w:rsidR="00793D5F" w:rsidRDefault="00793D5F" w14:paraId="516C1A4D" w14:textId="5F9E71F3">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5520</w:t>
            </w:r>
          </w:p>
        </w:tc>
        <w:tc>
          <w:tcPr>
            <w:tcW w:w="2160" w:type="dxa"/>
          </w:tcPr>
          <w:p w:rsidRPr="00A44ADC" w:rsidR="00793D5F" w:rsidRDefault="00793D5F" w14:paraId="3B39EC71" w14:textId="286137E2">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6540</w:t>
            </w:r>
          </w:p>
        </w:tc>
      </w:tr>
      <w:tr w:rsidRPr="00A44ADC" w:rsidR="00793D5F" w:rsidTr="00A108BF" w14:paraId="79BC9833" w14:textId="77777777">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CF601C" w14:paraId="3658E82B" w14:textId="69040A1B">
            <w:pPr>
              <w:rPr>
                <w:sz w:val="20"/>
                <w:szCs w:val="32"/>
              </w:rPr>
            </w:pPr>
            <w:r w:rsidRPr="00CF601C">
              <w:rPr>
                <w:sz w:val="20"/>
                <w:szCs w:val="20"/>
              </w:rPr>
              <w:t>Random Forest</w:t>
            </w:r>
          </w:p>
        </w:tc>
        <w:tc>
          <w:tcPr>
            <w:tcW w:w="2160" w:type="dxa"/>
          </w:tcPr>
          <w:p w:rsidRPr="00A44ADC" w:rsidR="00793D5F" w:rsidRDefault="00CF601C" w14:paraId="0BCF85E7" w14:textId="5B3E95A9">
            <w:pPr>
              <w:cnfStyle w:val="000000000000" w:firstRow="0" w:lastRow="0" w:firstColumn="0" w:lastColumn="0" w:oddVBand="0" w:evenVBand="0" w:oddHBand="0" w:evenHBand="0" w:firstRowFirstColumn="0" w:firstRowLastColumn="0" w:lastRowFirstColumn="0" w:lastRowLastColumn="0"/>
              <w:rPr>
                <w:sz w:val="20"/>
                <w:szCs w:val="32"/>
              </w:rPr>
            </w:pPr>
            <w:r w:rsidRPr="00CF601C">
              <w:rPr>
                <w:sz w:val="20"/>
                <w:szCs w:val="20"/>
              </w:rPr>
              <w:t>{'n_estimators': 300, 'min_samples_leaf': 1, 'max_depth': 5}</w:t>
            </w:r>
          </w:p>
        </w:tc>
        <w:tc>
          <w:tcPr>
            <w:tcW w:w="2160" w:type="dxa"/>
          </w:tcPr>
          <w:p w:rsidRPr="00A44ADC" w:rsidR="00793D5F" w:rsidRDefault="00793D5F" w14:paraId="33509EF3" w14:textId="27AECF7C">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Pr="00CF601C" w:rsidR="00CF601C">
              <w:rPr>
                <w:sz w:val="20"/>
                <w:szCs w:val="20"/>
              </w:rPr>
              <w:t>5012</w:t>
            </w:r>
          </w:p>
        </w:tc>
        <w:tc>
          <w:tcPr>
            <w:tcW w:w="2160" w:type="dxa"/>
          </w:tcPr>
          <w:p w:rsidRPr="00A44ADC" w:rsidR="00793D5F" w:rsidRDefault="00793D5F" w14:paraId="36EE9450" w14:textId="466EE53E">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Pr="00CF601C" w:rsidR="00CF601C">
              <w:rPr>
                <w:sz w:val="20"/>
                <w:szCs w:val="20"/>
              </w:rPr>
              <w:t>6499</w:t>
            </w:r>
          </w:p>
        </w:tc>
      </w:tr>
      <w:tr w:rsidRPr="00A44ADC" w:rsidR="00793D5F" w:rsidTr="00A108BF" w14:paraId="5AF238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793D5F" w14:paraId="5327E63F" w14:textId="77777777">
            <w:pPr>
              <w:rPr>
                <w:sz w:val="20"/>
                <w:szCs w:val="32"/>
              </w:rPr>
            </w:pPr>
            <w:r w:rsidRPr="00A44ADC">
              <w:rPr>
                <w:sz w:val="20"/>
                <w:szCs w:val="32"/>
              </w:rPr>
              <w:t>XGBoost</w:t>
            </w:r>
          </w:p>
        </w:tc>
        <w:tc>
          <w:tcPr>
            <w:tcW w:w="2160" w:type="dxa"/>
          </w:tcPr>
          <w:p w:rsidRPr="00A44ADC" w:rsidR="00793D5F" w:rsidRDefault="00793D5F" w14:paraId="3CB8D355" w14:textId="77777777">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{'n_estimators': 300, 'max_depth': 3, 'learning_rate': 0.05}</w:t>
            </w:r>
          </w:p>
        </w:tc>
        <w:tc>
          <w:tcPr>
            <w:tcW w:w="2160" w:type="dxa"/>
          </w:tcPr>
          <w:p w:rsidRPr="00A44ADC" w:rsidR="00793D5F" w:rsidRDefault="00793D5F" w14:paraId="1990328E" w14:textId="020E76A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5097</w:t>
            </w:r>
          </w:p>
        </w:tc>
        <w:tc>
          <w:tcPr>
            <w:tcW w:w="2160" w:type="dxa"/>
          </w:tcPr>
          <w:p w:rsidRPr="00A44ADC" w:rsidR="00793D5F" w:rsidRDefault="00793D5F" w14:paraId="4BF040C9" w14:textId="14B119B3">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6469</w:t>
            </w:r>
          </w:p>
        </w:tc>
      </w:tr>
      <w:tr w:rsidRPr="00A44ADC" w:rsidR="00793D5F" w:rsidTr="00A108BF" w14:paraId="19B43FE8" w14:textId="77777777">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CF601C" w14:paraId="197381FC" w14:textId="7EEF525B">
            <w:pPr>
              <w:rPr>
                <w:sz w:val="20"/>
                <w:szCs w:val="32"/>
              </w:rPr>
            </w:pPr>
            <w:r w:rsidRPr="00CF601C">
              <w:rPr>
                <w:sz w:val="20"/>
                <w:szCs w:val="20"/>
              </w:rPr>
              <w:t>SVM</w:t>
            </w:r>
          </w:p>
        </w:tc>
        <w:tc>
          <w:tcPr>
            <w:tcW w:w="2160" w:type="dxa"/>
          </w:tcPr>
          <w:p w:rsidRPr="00A44ADC" w:rsidR="00793D5F" w:rsidRDefault="00CF601C" w14:paraId="7F4E5FEF" w14:textId="6E144458">
            <w:pPr>
              <w:cnfStyle w:val="000000000000" w:firstRow="0" w:lastRow="0" w:firstColumn="0" w:lastColumn="0" w:oddVBand="0" w:evenVBand="0" w:oddHBand="0" w:evenHBand="0" w:firstRowFirstColumn="0" w:firstRowLastColumn="0" w:lastRowFirstColumn="0" w:lastRowLastColumn="0"/>
              <w:rPr>
                <w:sz w:val="20"/>
                <w:szCs w:val="32"/>
              </w:rPr>
            </w:pPr>
            <w:r w:rsidRPr="00CF601C">
              <w:rPr>
                <w:sz w:val="20"/>
                <w:szCs w:val="20"/>
              </w:rPr>
              <w:t>{'gamma': 'auto', 'C': 1}</w:t>
            </w:r>
          </w:p>
        </w:tc>
        <w:tc>
          <w:tcPr>
            <w:tcW w:w="2160" w:type="dxa"/>
          </w:tcPr>
          <w:p w:rsidRPr="00A44ADC" w:rsidR="00793D5F" w:rsidRDefault="00793D5F" w14:paraId="7CC34749" w14:textId="75F127DF">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Pr="00CF601C" w:rsidR="00CF601C">
              <w:rPr>
                <w:sz w:val="20"/>
                <w:szCs w:val="20"/>
              </w:rPr>
              <w:t>4128</w:t>
            </w:r>
          </w:p>
        </w:tc>
        <w:tc>
          <w:tcPr>
            <w:tcW w:w="2160" w:type="dxa"/>
          </w:tcPr>
          <w:p w:rsidRPr="00A44ADC" w:rsidR="00793D5F" w:rsidRDefault="00793D5F" w14:paraId="6A92B846" w14:textId="18F15098">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Pr="00CF601C" w:rsidR="00CF601C">
              <w:rPr>
                <w:sz w:val="20"/>
                <w:szCs w:val="20"/>
              </w:rPr>
              <w:t>6191</w:t>
            </w:r>
          </w:p>
        </w:tc>
      </w:tr>
      <w:tr w:rsidRPr="00A44ADC" w:rsidR="00793D5F" w:rsidTr="00A108BF" w14:paraId="6A7669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793D5F" w14:paraId="33045F07" w14:textId="77777777">
            <w:pPr>
              <w:rPr>
                <w:sz w:val="20"/>
                <w:szCs w:val="32"/>
              </w:rPr>
            </w:pPr>
            <w:r w:rsidRPr="00A44ADC">
              <w:rPr>
                <w:sz w:val="20"/>
                <w:szCs w:val="32"/>
              </w:rPr>
              <w:t>KNN</w:t>
            </w:r>
          </w:p>
        </w:tc>
        <w:tc>
          <w:tcPr>
            <w:tcW w:w="2160" w:type="dxa"/>
          </w:tcPr>
          <w:p w:rsidRPr="00A44ADC" w:rsidR="00793D5F" w:rsidRDefault="00793D5F" w14:paraId="49BE6EC7" w14:textId="2580AAB3">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 xml:space="preserve">{'weights': 'uniform', 'n_neighbors': </w:t>
            </w:r>
            <w:r w:rsidRPr="00CF601C" w:rsidR="00CF601C">
              <w:rPr>
                <w:sz w:val="20"/>
                <w:szCs w:val="20"/>
              </w:rPr>
              <w:t>11</w:t>
            </w:r>
            <w:r w:rsidRPr="00A44ADC">
              <w:rPr>
                <w:sz w:val="20"/>
                <w:szCs w:val="32"/>
              </w:rPr>
              <w:t>}</w:t>
            </w:r>
          </w:p>
        </w:tc>
        <w:tc>
          <w:tcPr>
            <w:tcW w:w="2160" w:type="dxa"/>
          </w:tcPr>
          <w:p w:rsidRPr="00A44ADC" w:rsidR="00793D5F" w:rsidRDefault="00793D5F" w14:paraId="29AC9CF7" w14:textId="20E3AC1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6364</w:t>
            </w:r>
          </w:p>
        </w:tc>
        <w:tc>
          <w:tcPr>
            <w:tcW w:w="2160" w:type="dxa"/>
          </w:tcPr>
          <w:p w:rsidRPr="00A44ADC" w:rsidR="00793D5F" w:rsidRDefault="00793D5F" w14:paraId="5E0E6CF2" w14:textId="40978495">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5883</w:t>
            </w:r>
          </w:p>
        </w:tc>
      </w:tr>
    </w:tbl>
    <w:p w:rsidR="00793D5F" w:rsidP="00793D5F" w:rsidRDefault="00793D5F" w14:paraId="5BAB5846" w14:textId="77777777"/>
    <w:p w:rsidR="009005C8" w:rsidP="00793D5F" w:rsidRDefault="009005C8" w14:paraId="631B2855" w14:textId="77777777"/>
    <w:p w:rsidR="009005C8" w:rsidP="00793D5F" w:rsidRDefault="009005C8" w14:paraId="75306366" w14:textId="77777777"/>
    <w:p w:rsidR="009005C8" w:rsidP="00793D5F" w:rsidRDefault="009005C8" w14:paraId="40BDD059" w14:textId="77777777"/>
    <w:p w:rsidR="009005C8" w:rsidP="00793D5F" w:rsidRDefault="009005C8" w14:paraId="7BEAE533" w14:textId="77777777"/>
    <w:p w:rsidR="009005C8" w:rsidP="009005C8" w:rsidRDefault="009005C8" w14:paraId="12BEA146" w14:textId="4EAAE321">
      <w:pPr>
        <w:pStyle w:val="Heading4"/>
      </w:pPr>
      <w:bookmarkStart w:name="_Toc238504230" w:id="342"/>
      <w:bookmarkStart w:name="_Toc1095578077" w:id="946168291"/>
      <w:r w:rsidR="009005C8">
        <w:rPr/>
        <w:t xml:space="preserve">Figura </w:t>
      </w:r>
      <w:r>
        <w:fldChar w:fldCharType="begin"/>
      </w:r>
      <w:r>
        <w:instrText xml:space="preserve"> SEQ Figura \* ARABIC </w:instrText>
      </w:r>
      <w:r>
        <w:fldChar w:fldCharType="separate"/>
      </w:r>
      <w:r w:rsidRPr="03190E2B" w:rsidR="004251D0">
        <w:rPr>
          <w:noProof/>
        </w:rPr>
        <w:t>7</w:t>
      </w:r>
      <w:r>
        <w:fldChar w:fldCharType="end"/>
      </w:r>
      <w:r w:rsidR="009005C8">
        <w:rPr/>
        <w:t xml:space="preserve">: </w:t>
      </w:r>
      <w:r w:rsidR="009005C8">
        <w:rPr/>
        <w:t>Comparación de los 5 modelos ya optimizados, evaluados con su umbral óptimo respectivo</w:t>
      </w:r>
      <w:bookmarkEnd w:id="342"/>
      <w:bookmarkEnd w:id="946168291"/>
    </w:p>
    <w:p w:rsidR="00793D5F" w:rsidP="00793D5F" w:rsidRDefault="00C65FC0" w14:paraId="57664DFE" w14:textId="67BE66A6">
      <w:pPr>
        <w:jc w:val="center"/>
      </w:pPr>
      <w:r>
        <w:rPr>
          <w:noProof/>
        </w:rPr>
        <w:drawing>
          <wp:inline distT="0" distB="0" distL="0" distR="0" wp14:anchorId="0E74CD64" wp14:editId="31F83C10">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mparacion_optimizado.png"/>
                    <pic:cNvPicPr/>
                  </pic:nvPicPr>
                  <pic:blipFill>
                    <a:blip r:embed="rId23"/>
                    <a:stretch>
                      <a:fillRect/>
                    </a:stretch>
                  </pic:blipFill>
                  <pic:spPr>
                    <a:xfrm>
                      <a:off x="0" y="0"/>
                      <a:ext cx="4680000" cy="2600000"/>
                    </a:xfrm>
                    <a:prstGeom prst="rect">
                      <a:avLst/>
                    </a:prstGeom>
                  </pic:spPr>
                </pic:pic>
              </a:graphicData>
            </a:graphic>
          </wp:inline>
        </w:drawing>
      </w:r>
    </w:p>
    <w:p w:rsidRPr="00AB699C" w:rsidR="00AB699C" w:rsidP="0712BC8F" w:rsidRDefault="00AB699C" w14:paraId="203304F6" w14:textId="2117A651">
      <w:pPr>
        <w:pStyle w:val="NormalWeb"/>
        <w:spacing w:before="0" w:beforeAutospacing="off"/>
        <w:rPr>
          <w:rFonts w:cs="Arial"/>
          <w:b w:val="1"/>
          <w:bCs w:val="1"/>
        </w:rPr>
      </w:pPr>
      <w:commentRangeStart w:id="1405312080"/>
    </w:p>
    <w:p w:rsidRPr="0034662A" w:rsidR="00071A67" w:rsidP="00CD1362" w:rsidRDefault="00071A67" w14:paraId="5BDCEF2A" w14:textId="31A41C36">
      <w:pPr>
        <w:pStyle w:val="Heading3"/>
      </w:pPr>
      <w:bookmarkStart w:name="_Toc772176652" w:id="1143297482"/>
      <w:r w:rsidR="72E4A92E">
        <w:rPr/>
        <w:t>4.10.6. Evaluación y selección del modelo óptimo:</w:t>
      </w:r>
      <w:commentRangeEnd w:id="1405312080"/>
      <w:r>
        <w:rPr>
          <w:rStyle w:val="CommentReference"/>
        </w:rPr>
        <w:commentReference w:id="1405312080"/>
      </w:r>
      <w:bookmarkEnd w:id="1143297482"/>
    </w:p>
    <w:p w:rsidR="00071A67" w:rsidP="00221FB5" w:rsidRDefault="00071A67" w14:paraId="45CFFAA5" w14:textId="20BB3E8B">
      <w:pPr>
        <w:pStyle w:val="NormalWeb"/>
        <w:spacing w:before="0" w:beforeAutospacing="0"/>
        <w:rPr>
          <w:rFonts w:cs="Arial"/>
          <w:b/>
          <w:bCs/>
        </w:rPr>
      </w:pPr>
      <w:r w:rsidRPr="00221FB5">
        <w:rPr>
          <w:rFonts w:cs="Arial"/>
          <w:b/>
          <w:bCs/>
        </w:rPr>
        <w:t>Evaluación sobre el conjunto de prueba independiente</w:t>
      </w:r>
    </w:p>
    <w:p w:rsidRPr="001B3EB4" w:rsidR="00221FB5" w:rsidP="001B3EB4" w:rsidRDefault="00221FB5" w14:paraId="23FFC670" w14:textId="3FC5B482">
      <w:r>
        <w:t xml:space="preserve">La evaluación final de los 5 modelos, ya optimizados, se realizó sobre el 20% de prueba que se apartó desde el </w:t>
      </w:r>
      <w:r w:rsidR="00EE1532">
        <w:t>proceso inicial</w:t>
      </w:r>
      <w:r>
        <w:t xml:space="preserve">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rsidR="00071A67" w:rsidP="00097CDB" w:rsidRDefault="00071A67" w14:paraId="56CF645B" w14:textId="3C2209FA">
      <w:pPr>
        <w:pStyle w:val="NormalWeb"/>
        <w:spacing w:before="0" w:beforeAutospacing="0"/>
        <w:rPr>
          <w:rFonts w:cs="Arial"/>
          <w:b/>
          <w:bCs/>
        </w:rPr>
      </w:pPr>
      <w:r w:rsidRPr="00097CDB">
        <w:rPr>
          <w:rFonts w:cs="Arial"/>
          <w:b/>
          <w:bCs/>
        </w:rPr>
        <w:t>Registro y comparación de métricas clínicas y computacionales</w:t>
      </w:r>
    </w:p>
    <w:p w:rsidR="004B2FDA" w:rsidP="004B2FDA" w:rsidRDefault="004B2FDA" w14:paraId="7BCDC7ED" w14:textId="77777777">
      <w:r>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p w:rsidR="00097CDB" w:rsidP="00097CDB" w:rsidRDefault="00097CDB" w14:paraId="7F136F72" w14:textId="77777777">
      <w:pPr>
        <w:pStyle w:val="NormalWeb"/>
        <w:spacing w:before="0" w:beforeAutospacing="0"/>
        <w:rPr>
          <w:rFonts w:cs="Arial"/>
          <w:b/>
          <w:bCs/>
        </w:rPr>
      </w:pPr>
    </w:p>
    <w:p w:rsidRPr="008E47DD" w:rsidR="004B2FDA" w:rsidP="00097CDB" w:rsidRDefault="004B2FDA" w14:paraId="1615386F" w14:textId="5D3788C0">
      <w:pPr>
        <w:pStyle w:val="NormalWeb"/>
        <w:spacing w:before="0" w:beforeAutospacing="0"/>
        <w:rPr>
          <w:rFonts w:cs="Arial"/>
          <w:b/>
          <w:bCs/>
        </w:rPr>
      </w:pPr>
      <m:oMathPara>
        <m:oMath>
          <m:r>
            <m:rPr>
              <m:sty m:val="bi"/>
            </m:rPr>
            <w:rPr>
              <w:rFonts w:ascii="Cambria Math" w:hAnsi="Cambria Math" w:cs="Arial"/>
            </w:rPr>
            <m:t>Precisión=</m:t>
          </m:r>
          <m:f>
            <m:fPr>
              <m:ctrlPr>
                <w:rPr>
                  <w:rFonts w:ascii="Cambria Math" w:hAnsi="Cambria Math" w:cs="Arial"/>
                  <w:b/>
                  <w:bCs/>
                  <w:i/>
                </w:rPr>
              </m:ctrlPr>
            </m:fPr>
            <m:num>
              <m:r>
                <m:rPr>
                  <m:sty m:val="bi"/>
                </m:rPr>
                <w:rPr>
                  <w:rFonts w:ascii="Cambria Math" w:hAnsi="Cambria Math" w:cs="Arial"/>
                </w:rPr>
                <m:t>VP</m:t>
              </m:r>
            </m:num>
            <m:den>
              <m:r>
                <m:rPr>
                  <m:sty m:val="bi"/>
                </m:rPr>
                <w:rPr>
                  <w:rFonts w:ascii="Cambria Math" w:hAnsi="Cambria Math" w:cs="Arial"/>
                </w:rPr>
                <m:t>(VP+FP)</m:t>
              </m:r>
            </m:den>
          </m:f>
        </m:oMath>
      </m:oMathPara>
    </w:p>
    <w:p w:rsidRPr="00037D86" w:rsidR="008E47DD" w:rsidP="008E47DD" w:rsidRDefault="008E47DD" w14:paraId="0A3DBBE4" w14:textId="1CF398B2">
      <w:pPr>
        <w:pStyle w:val="NormalWeb"/>
        <w:spacing w:before="0" w:beforeAutospacing="0"/>
        <w:rPr>
          <w:rFonts w:cs="Arial"/>
          <w:b/>
          <w:bCs/>
        </w:rPr>
      </w:pPr>
      <m:oMathPara>
        <m:oMath>
          <m:r>
            <m:rPr>
              <m:sty m:val="bi"/>
            </m:rPr>
            <w:rPr>
              <w:rFonts w:ascii="Cambria Math" w:hAnsi="Cambria Math" w:cs="Arial"/>
            </w:rPr>
            <m:t>Sensibilidad (Recall)=</m:t>
          </m:r>
          <m:f>
            <m:fPr>
              <m:ctrlPr>
                <w:rPr>
                  <w:rFonts w:ascii="Cambria Math" w:hAnsi="Cambria Math" w:cs="Arial"/>
                  <w:b/>
                  <w:bCs/>
                  <w:i/>
                </w:rPr>
              </m:ctrlPr>
            </m:fPr>
            <m:num>
              <m:r>
                <m:rPr>
                  <m:sty m:val="bi"/>
                </m:rPr>
                <w:rPr>
                  <w:rFonts w:ascii="Cambria Math" w:hAnsi="Cambria Math" w:cs="Arial"/>
                </w:rPr>
                <m:t>VP</m:t>
              </m:r>
            </m:num>
            <m:den>
              <m:r>
                <m:rPr>
                  <m:sty m:val="bi"/>
                </m:rPr>
                <w:rPr>
                  <w:rFonts w:ascii="Cambria Math" w:hAnsi="Cambria Math" w:cs="Arial"/>
                </w:rPr>
                <m:t>(VP+FN)</m:t>
              </m:r>
            </m:den>
          </m:f>
        </m:oMath>
      </m:oMathPara>
    </w:p>
    <w:p w:rsidRPr="00DF367D" w:rsidR="008E47DD" w:rsidP="00097CDB" w:rsidRDefault="00037D86" w14:paraId="7C05EC0D" w14:textId="4BF1ED8A">
      <w:pPr>
        <w:pStyle w:val="NormalWeb"/>
        <w:spacing w:before="0" w:beforeAutospacing="0"/>
        <w:rPr>
          <w:rFonts w:cs="Arial"/>
          <w:b/>
          <w:bCs/>
        </w:rPr>
      </w:pPr>
      <m:oMathPara>
        <m:oMath>
          <m:r>
            <m:rPr>
              <m:sty m:val="bi"/>
            </m:rPr>
            <w:rPr>
              <w:rFonts w:ascii="Cambria Math" w:hAnsi="Cambria Math" w:cs="Arial"/>
            </w:rPr>
            <m:t>F</m:t>
          </m:r>
          <m:r>
            <m:rPr>
              <m:sty m:val="bi"/>
            </m:rPr>
            <w:rPr>
              <w:rFonts w:ascii="Cambria Math" w:hAnsi="Cambria Math" w:cs="Arial"/>
            </w:rPr>
            <m:t xml:space="preserve">1-Score =2 × </m:t>
          </m:r>
          <m:f>
            <m:fPr>
              <m:ctrlPr>
                <w:rPr>
                  <w:rFonts w:ascii="Cambria Math" w:hAnsi="Cambria Math" w:cs="Arial"/>
                  <w:b/>
                  <w:bCs/>
                  <w:i/>
                </w:rPr>
              </m:ctrlPr>
            </m:fPr>
            <m:num>
              <m:r>
                <m:rPr>
                  <m:sty m:val="bi"/>
                </m:rPr>
                <w:rPr>
                  <w:rFonts w:ascii="Cambria Math" w:hAnsi="Cambria Math" w:cs="Arial"/>
                </w:rPr>
                <m:t>(Precisión × Recall)</m:t>
              </m:r>
            </m:num>
            <m:den>
              <m:r>
                <m:rPr>
                  <m:sty m:val="bi"/>
                </m:rPr>
                <w:rPr>
                  <w:rFonts w:ascii="Cambria Math" w:hAnsi="Cambria Math" w:cs="Arial"/>
                </w:rPr>
                <m:t>(Precisión+Recall)</m:t>
              </m:r>
            </m:den>
          </m:f>
        </m:oMath>
      </m:oMathPara>
    </w:p>
    <w:p w:rsidR="004B2FDA" w:rsidP="002A6552" w:rsidRDefault="00DF367D" w14:paraId="17B1CBD0" w14:textId="30123DC4">
      <w:r>
        <w:t>La Sensibilidad (Recall) responde "de todas las mujeres que sí tuvieron una pérdida, a cuántas detectó el modelo",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p w:rsidRPr="002A6552" w:rsidR="002A6552" w:rsidP="002A6552" w:rsidRDefault="002A6552" w14:paraId="7264BDA3" w14:textId="77777777"/>
    <w:p w:rsidR="00071A67" w:rsidP="004F740C" w:rsidRDefault="00071A67" w14:paraId="6D49DDC8" w14:textId="77777777">
      <w:pPr>
        <w:pStyle w:val="NormalWeb"/>
        <w:spacing w:before="0" w:beforeAutospacing="0"/>
        <w:rPr>
          <w:rFonts w:cs="Arial"/>
          <w:b/>
          <w:bCs/>
        </w:rPr>
      </w:pPr>
      <w:r w:rsidRPr="004F740C">
        <w:rPr>
          <w:rFonts w:cs="Arial"/>
          <w:b/>
          <w:bCs/>
        </w:rPr>
        <w:t xml:space="preserve">Matriz de confusión para el análisis de falsos negativos. </w:t>
      </w:r>
    </w:p>
    <w:p w:rsidR="002A6552" w:rsidP="006E2B61" w:rsidRDefault="00214F2D" w14:paraId="57253F63" w14:textId="19249C89">
      <w:pPr>
        <w:pStyle w:val="Heading4"/>
      </w:pPr>
      <w:bookmarkStart w:name="_Toc238504216" w:id="344"/>
      <w:bookmarkStart w:name="_Toc407886955" w:id="959142294"/>
      <w:r w:rsidR="00214F2D">
        <w:rPr/>
        <w:t xml:space="preserve">Tabla </w:t>
      </w:r>
      <w:r>
        <w:fldChar w:fldCharType="begin"/>
      </w:r>
      <w:r>
        <w:instrText xml:space="preserve"> SEQ Tabla \* ARABIC </w:instrText>
      </w:r>
      <w:r>
        <w:fldChar w:fldCharType="separate"/>
      </w:r>
      <w:r w:rsidRPr="03190E2B" w:rsidR="00214F2D">
        <w:rPr>
          <w:noProof/>
        </w:rPr>
        <w:t>16</w:t>
      </w:r>
      <w:r>
        <w:fldChar w:fldCharType="end"/>
      </w:r>
      <w:r w:rsidR="00214F2D">
        <w:rPr/>
        <w:t xml:space="preserve">: </w:t>
      </w:r>
      <w:r w:rsidR="00214F2D">
        <w:rPr/>
        <w:t>Matriz de confusión acumulada (5-fold) del modelo Gradient Boosting</w:t>
      </w:r>
      <w:bookmarkEnd w:id="344"/>
      <w:bookmarkEnd w:id="959142294"/>
    </w:p>
    <w:tbl>
      <w:tblPr>
        <w:tblStyle w:val="PlainTable2"/>
        <w:tblW w:w="0" w:type="auto"/>
        <w:tblLook w:val="04A0" w:firstRow="1" w:lastRow="0" w:firstColumn="1" w:lastColumn="0" w:noHBand="0" w:noVBand="1"/>
      </w:tblPr>
      <w:tblGrid>
        <w:gridCol w:w="2880"/>
        <w:gridCol w:w="2880"/>
        <w:gridCol w:w="2880"/>
      </w:tblGrid>
      <w:tr w:rsidRPr="00A44ADC" w:rsidR="002A6552" w:rsidTr="0005660F" w14:paraId="4D058DC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A44ADC" w:rsidR="002A6552" w:rsidRDefault="002A6552" w14:paraId="4AFD8E62" w14:textId="77777777">
            <w:pPr>
              <w:rPr>
                <w:sz w:val="20"/>
                <w:szCs w:val="28"/>
              </w:rPr>
            </w:pPr>
          </w:p>
        </w:tc>
        <w:tc>
          <w:tcPr>
            <w:tcW w:w="2880" w:type="dxa"/>
          </w:tcPr>
          <w:p w:rsidRPr="00A44ADC" w:rsidR="002A6552" w:rsidRDefault="002A6552" w14:paraId="7C4C2222"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A44ADC">
              <w:rPr>
                <w:sz w:val="20"/>
                <w:szCs w:val="28"/>
              </w:rPr>
              <w:t>Predicho: Sin pérdida (0)</w:t>
            </w:r>
          </w:p>
        </w:tc>
        <w:tc>
          <w:tcPr>
            <w:tcW w:w="2880" w:type="dxa"/>
          </w:tcPr>
          <w:p w:rsidRPr="00A44ADC" w:rsidR="002A6552" w:rsidRDefault="002A6552" w14:paraId="0FC67F12"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A44ADC">
              <w:rPr>
                <w:sz w:val="20"/>
                <w:szCs w:val="28"/>
              </w:rPr>
              <w:t>Predicho: Con pérdida (1)</w:t>
            </w:r>
          </w:p>
        </w:tc>
      </w:tr>
      <w:tr w:rsidRPr="00A44ADC" w:rsidR="002A6552" w:rsidTr="0005660F" w14:paraId="66AF9E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A44ADC" w:rsidR="002A6552" w:rsidRDefault="002A6552" w14:paraId="691E27D9" w14:textId="77777777">
            <w:pPr>
              <w:rPr>
                <w:sz w:val="20"/>
                <w:szCs w:val="28"/>
              </w:rPr>
            </w:pPr>
            <w:r w:rsidRPr="00A44ADC">
              <w:rPr>
                <w:sz w:val="20"/>
                <w:szCs w:val="28"/>
              </w:rPr>
              <w:t>Real: Sin pérdida (0)</w:t>
            </w:r>
          </w:p>
        </w:tc>
        <w:tc>
          <w:tcPr>
            <w:tcW w:w="2880" w:type="dxa"/>
          </w:tcPr>
          <w:p w:rsidRPr="00A44ADC" w:rsidR="002A6552" w:rsidRDefault="00D04C74" w14:paraId="44EB8E04" w14:textId="3C9461FD">
            <w:pPr>
              <w:cnfStyle w:val="000000100000" w:firstRow="0" w:lastRow="0" w:firstColumn="0" w:lastColumn="0" w:oddVBand="0" w:evenVBand="0" w:oddHBand="1" w:evenHBand="0" w:firstRowFirstColumn="0" w:firstRowLastColumn="0" w:lastRowFirstColumn="0" w:lastRowLastColumn="0"/>
              <w:rPr>
                <w:sz w:val="20"/>
                <w:szCs w:val="28"/>
              </w:rPr>
            </w:pPr>
            <w:r w:rsidRPr="00D04C74">
              <w:rPr>
                <w:sz w:val="18"/>
              </w:rPr>
              <w:t>23,100</w:t>
            </w:r>
            <w:r w:rsidRPr="00D04C74" w:rsidR="002A6552">
              <w:rPr>
                <w:sz w:val="18"/>
              </w:rPr>
              <w:t xml:space="preserve"> (VN)</w:t>
            </w:r>
          </w:p>
        </w:tc>
        <w:tc>
          <w:tcPr>
            <w:tcW w:w="2880" w:type="dxa"/>
          </w:tcPr>
          <w:p w:rsidRPr="00A44ADC" w:rsidR="002A6552" w:rsidRDefault="00D04C74" w14:paraId="1BB415A8" w14:textId="023EE531">
            <w:pPr>
              <w:cnfStyle w:val="000000100000" w:firstRow="0" w:lastRow="0" w:firstColumn="0" w:lastColumn="0" w:oddVBand="0" w:evenVBand="0" w:oddHBand="1" w:evenHBand="0" w:firstRowFirstColumn="0" w:firstRowLastColumn="0" w:lastRowFirstColumn="0" w:lastRowLastColumn="0"/>
              <w:rPr>
                <w:sz w:val="20"/>
                <w:szCs w:val="28"/>
              </w:rPr>
            </w:pPr>
            <w:r w:rsidRPr="00D04C74">
              <w:rPr>
                <w:sz w:val="18"/>
              </w:rPr>
              <w:t>12,588</w:t>
            </w:r>
            <w:r w:rsidRPr="00D04C74" w:rsidR="002A6552">
              <w:rPr>
                <w:sz w:val="18"/>
              </w:rPr>
              <w:t xml:space="preserve"> (FP)</w:t>
            </w:r>
          </w:p>
        </w:tc>
      </w:tr>
      <w:tr w:rsidRPr="00A44ADC" w:rsidR="002A6552" w:rsidTr="0005660F" w14:paraId="3FC1A2DF" w14:textId="77777777">
        <w:tc>
          <w:tcPr>
            <w:cnfStyle w:val="001000000000" w:firstRow="0" w:lastRow="0" w:firstColumn="1" w:lastColumn="0" w:oddVBand="0" w:evenVBand="0" w:oddHBand="0" w:evenHBand="0" w:firstRowFirstColumn="0" w:firstRowLastColumn="0" w:lastRowFirstColumn="0" w:lastRowLastColumn="0"/>
            <w:tcW w:w="2880" w:type="dxa"/>
          </w:tcPr>
          <w:p w:rsidRPr="00A44ADC" w:rsidR="002A6552" w:rsidRDefault="002A6552" w14:paraId="7A6377B7" w14:textId="77777777">
            <w:pPr>
              <w:rPr>
                <w:sz w:val="20"/>
                <w:szCs w:val="28"/>
              </w:rPr>
            </w:pPr>
            <w:r w:rsidRPr="00A44ADC">
              <w:rPr>
                <w:sz w:val="20"/>
                <w:szCs w:val="28"/>
              </w:rPr>
              <w:t>Real: Con pérdida (1)</w:t>
            </w:r>
          </w:p>
        </w:tc>
        <w:tc>
          <w:tcPr>
            <w:tcW w:w="2880" w:type="dxa"/>
          </w:tcPr>
          <w:p w:rsidRPr="00A44ADC" w:rsidR="002A6552" w:rsidRDefault="002A6552" w14:paraId="54F4B385" w14:textId="778B6BF1">
            <w:pPr>
              <w:cnfStyle w:val="000000000000" w:firstRow="0" w:lastRow="0" w:firstColumn="0" w:lastColumn="0" w:oddVBand="0" w:evenVBand="0" w:oddHBand="0" w:evenHBand="0" w:firstRowFirstColumn="0" w:firstRowLastColumn="0" w:lastRowFirstColumn="0" w:lastRowLastColumn="0"/>
              <w:rPr>
                <w:sz w:val="20"/>
                <w:szCs w:val="28"/>
              </w:rPr>
            </w:pPr>
            <w:r w:rsidRPr="00D04C74">
              <w:rPr>
                <w:sz w:val="18"/>
              </w:rPr>
              <w:t>1,</w:t>
            </w:r>
            <w:r w:rsidRPr="00D04C74" w:rsidR="00D04C74">
              <w:rPr>
                <w:sz w:val="18"/>
              </w:rPr>
              <w:t>530</w:t>
            </w:r>
            <w:r w:rsidRPr="00D04C74">
              <w:rPr>
                <w:sz w:val="18"/>
              </w:rPr>
              <w:t xml:space="preserve"> (FN)</w:t>
            </w:r>
          </w:p>
        </w:tc>
        <w:tc>
          <w:tcPr>
            <w:tcW w:w="2880" w:type="dxa"/>
          </w:tcPr>
          <w:p w:rsidRPr="00A44ADC" w:rsidR="002A6552" w:rsidRDefault="002A6552" w14:paraId="4A97E1E3" w14:textId="61AEF8EF">
            <w:pPr>
              <w:cnfStyle w:val="000000000000" w:firstRow="0" w:lastRow="0" w:firstColumn="0" w:lastColumn="0" w:oddVBand="0" w:evenVBand="0" w:oddHBand="0" w:evenHBand="0" w:firstRowFirstColumn="0" w:firstRowLastColumn="0" w:lastRowFirstColumn="0" w:lastRowLastColumn="0"/>
              <w:rPr>
                <w:sz w:val="20"/>
                <w:szCs w:val="28"/>
              </w:rPr>
            </w:pPr>
            <w:r w:rsidRPr="00D04C74">
              <w:rPr>
                <w:sz w:val="18"/>
              </w:rPr>
              <w:t>1,</w:t>
            </w:r>
            <w:r w:rsidRPr="00D04C74" w:rsidR="00D04C74">
              <w:rPr>
                <w:sz w:val="18"/>
              </w:rPr>
              <w:t>892</w:t>
            </w:r>
            <w:r w:rsidRPr="00D04C74">
              <w:rPr>
                <w:sz w:val="18"/>
              </w:rPr>
              <w:t xml:space="preserve"> (VP)</w:t>
            </w:r>
          </w:p>
        </w:tc>
      </w:tr>
    </w:tbl>
    <w:p w:rsidR="002A6552" w:rsidP="002A6552" w:rsidRDefault="002A6552" w14:paraId="029223F3" w14:textId="77777777"/>
    <w:p w:rsidR="006E2B61" w:rsidP="002A6552" w:rsidRDefault="006E2B61" w14:paraId="55E658A6" w14:textId="77777777"/>
    <w:p w:rsidR="006E2B61" w:rsidP="002A6552" w:rsidRDefault="006E2B61" w14:paraId="3B979735" w14:textId="77777777"/>
    <w:p w:rsidR="006E2B61" w:rsidP="006E2B61" w:rsidRDefault="006E2B61" w14:paraId="63F632BA" w14:textId="0C694F27">
      <w:pPr>
        <w:pStyle w:val="Heading4"/>
      </w:pPr>
      <w:bookmarkStart w:name="_Toc238504231" w:id="345"/>
      <w:bookmarkStart w:name="_Toc1454280572" w:id="264842300"/>
      <w:r w:rsidR="006E2B61">
        <w:rPr/>
        <w:t xml:space="preserve">Figura </w:t>
      </w:r>
      <w:r>
        <w:fldChar w:fldCharType="begin"/>
      </w:r>
      <w:r>
        <w:instrText xml:space="preserve"> SEQ Figura \* ARABIC </w:instrText>
      </w:r>
      <w:r>
        <w:fldChar w:fldCharType="separate"/>
      </w:r>
      <w:r w:rsidRPr="03190E2B" w:rsidR="004251D0">
        <w:rPr>
          <w:noProof/>
        </w:rPr>
        <w:t>8</w:t>
      </w:r>
      <w:r>
        <w:fldChar w:fldCharType="end"/>
      </w:r>
      <w:r w:rsidR="006E2B61">
        <w:rPr/>
        <w:t xml:space="preserve">: </w:t>
      </w:r>
      <w:r w:rsidR="006E2B61">
        <w:rPr/>
        <w:t>Matriz de confusión acumulada del mejor modelo (Gradient Boosting), validación cruzada 5-fold</w:t>
      </w:r>
      <w:bookmarkEnd w:id="345"/>
      <w:bookmarkEnd w:id="264842300"/>
    </w:p>
    <w:p w:rsidR="002A6552" w:rsidP="002A6552" w:rsidRDefault="006B44E2" w14:paraId="3B79DA13" w14:textId="3868C0E3">
      <w:pPr>
        <w:jc w:val="center"/>
      </w:pPr>
      <w:r>
        <w:rPr>
          <w:noProof/>
        </w:rPr>
        <w:drawing>
          <wp:inline distT="0" distB="0" distL="0" distR="0" wp14:anchorId="1F6ABAED" wp14:editId="5C91CD05">
            <wp:extent cx="3240000" cy="29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ejor_modelo.png"/>
                    <pic:cNvPicPr/>
                  </pic:nvPicPr>
                  <pic:blipFill>
                    <a:blip r:embed="rId24"/>
                    <a:stretch>
                      <a:fillRect/>
                    </a:stretch>
                  </pic:blipFill>
                  <pic:spPr>
                    <a:xfrm>
                      <a:off x="0" y="0"/>
                      <a:ext cx="3240000" cy="2916000"/>
                    </a:xfrm>
                    <a:prstGeom prst="rect">
                      <a:avLst/>
                    </a:prstGeom>
                  </pic:spPr>
                </pic:pic>
              </a:graphicData>
            </a:graphic>
          </wp:inline>
        </w:drawing>
      </w:r>
    </w:p>
    <w:p w:rsidR="002A6552" w:rsidP="002A6552" w:rsidRDefault="002A6552" w14:paraId="11158AA7" w14:textId="77777777"/>
    <w:p w:rsidR="004F740C" w:rsidP="006D64D3" w:rsidRDefault="002A6552" w14:paraId="01AE7170" w14:textId="68675A23">
      <w:r/>
      <w:r>
        <w:rPr>
          <w:strike/>
          <w:color w:val="C00000"/>
        </w:rPr>
        <w:t>De los 2,636 casos reales de pérdida gestacional en el conjunto evaluado, el modelo detectó correctamente 1,284 (Recall ≈ 48.7%) y no detectó 1,352 (51.3%):</w:t>
      </w:r>
      <w:r>
        <w:rPr>
          <w:highlight w:val="yellow"/>
        </w:rPr>
        <w:t xml:space="preserve"> De los 3,422 casos reales de pérdida gestacional en el conjunto evaluado, el modelo detectó correctamente 1,892 (Recall ≈ 55.3%) y no detectó 1,530 (44.7%): (verificacion de consistencia numerica (comentario 844341425): la matriz de confusion acumulada real (Modelos/matrices_confusion.csv, Gradient Boosting: TN=23100 FP=12588 FN=1530 TP=1892) da un total de 3422 casos reales de perdida (no 2636) y Recall=1892/3422=55.3% (no 48.7%); se corrige tambien la inconsistencia interna del parrafo original entre "no detecto 1352" y "1530 falsos negativos")</w:t>
      </w:r>
      <w:r>
        <w:t xml:space="preserve"> estos 1,530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0.59 y 0.65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rsidR="00090021" w:rsidP="006D64D3" w:rsidRDefault="00090021" w14:paraId="1BA307AC" w14:textId="77777777"/>
    <w:p w:rsidR="006D64D3" w:rsidP="006D64D3" w:rsidRDefault="00C003B1" w14:paraId="7139B289" w14:textId="796B1467">
      <w:r w:rsidRPr="00C003B1">
        <w:t>Prueba de significancia estadística del AUROC: se planteó H0: AUROC=0.5 (el modelo no discrimina mejor que el azar) frente a H1: AUROC&gt;0.5, contrastada mediante bootstrap no paramétrico (B=2,000 remuestreos con reemplazo del conjunto de prueba) con intervalo de confianza al 95% por el método percentil. Los cinco modelos rechazan H0: el límite inferior del intervalo supera 0.5 en todos los casos, desde 0.566 (KNN, el más bajo) hasta 0.634 (Gradient Boosting, el más alto), confirmando que la capacidad de discriminación observada no es atribuible al azar.</w:t>
      </w:r>
    </w:p>
    <w:p w:rsidR="000B2991" w:rsidP="006D64D3" w:rsidRDefault="000B2991" w14:paraId="270E102C" w14:textId="77777777"/>
    <w:p w:rsidR="000B2991" w:rsidP="006D64D3" w:rsidRDefault="000B2991" w14:paraId="4B28A383" w14:textId="77777777"/>
    <w:p w:rsidRPr="006D64D3" w:rsidR="00C003B1" w:rsidP="006D64D3" w:rsidRDefault="00C003B1" w14:paraId="3AEA097B" w14:textId="77777777"/>
    <w:p w:rsidR="00071A67" w:rsidP="00CD1362" w:rsidRDefault="00071A67" w14:paraId="45CE42FC" w14:textId="54AAAD82">
      <w:pPr>
        <w:pStyle w:val="Heading3"/>
      </w:pPr>
      <w:bookmarkStart w:name="_Toc2064051483" w:id="98815936"/>
      <w:r w:rsidR="00071A67">
        <w:rPr/>
        <w:t>4.10.7. Implementación de Inteligencia Artificial Explicable (XAI):</w:t>
      </w:r>
      <w:bookmarkEnd w:id="98815936"/>
    </w:p>
    <w:p w:rsidR="00EE2270" w:rsidP="00EE2270" w:rsidRDefault="00EE2270" w14:paraId="27792FAB" w14:textId="6DAF274A">
      <w:r>
        <w:t>Un modelo con buen desempeño no es del todo útil si nadie puede entender por qué predijo lo que predijo, y en un contexto de salud esa explicación puede ser tan importante como la predicción misma</w:t>
      </w:r>
      <w:r w:rsidR="00CF3B0B">
        <w:t>, es lo que permitiría a un profesional de salud confiar en la herramienta o cuestionar sus resultados en un caso puntual.</w:t>
      </w:r>
      <w:r w:rsidR="008741F9">
        <w:t xml:space="preserve"> </w:t>
      </w:r>
      <w:r w:rsidRPr="006712CB" w:rsidR="006712CB">
        <w:t>Por eso, sobre el modelo Random Forest se aplicaron dos niveles de explicabilidad</w:t>
      </w:r>
      <w:r w:rsidRPr="006712CB" w:rsidR="008741F9">
        <w:t>:</w:t>
      </w:r>
      <w:r w:rsidR="008741F9">
        <w:t xml:space="preserve"> uno global, que explica el comportamiento general del modelo, y uno local, que explica una predicción individual concreta.</w:t>
      </w:r>
    </w:p>
    <w:p w:rsidRPr="00EE2270" w:rsidR="00EE2270" w:rsidP="00EE2270" w:rsidRDefault="00EE2270" w14:paraId="24AA8843" w14:textId="77777777">
      <w:pPr>
        <w:rPr>
          <w:lang w:eastAsia="es-PE"/>
        </w:rPr>
      </w:pPr>
    </w:p>
    <w:p w:rsidR="00071A67" w:rsidP="005F52E7" w:rsidRDefault="00071A67" w14:paraId="14EC84A8" w14:textId="79AD9B9E">
      <w:pPr>
        <w:pStyle w:val="NormalWeb"/>
        <w:spacing w:before="0" w:beforeAutospacing="0"/>
        <w:rPr>
          <w:rFonts w:cs="Arial"/>
          <w:b/>
          <w:bCs/>
        </w:rPr>
      </w:pPr>
      <w:r w:rsidRPr="005F52E7">
        <w:rPr>
          <w:rFonts w:cs="Arial"/>
          <w:b/>
          <w:bCs/>
        </w:rPr>
        <w:t>Explicabilidad Global</w:t>
      </w:r>
    </w:p>
    <w:p w:rsidR="005F52E7" w:rsidP="005F52E7" w:rsidRDefault="005F52E7" w14:paraId="5553EF0E" w14:textId="77777777">
      <w:r>
        <w:t>Para la explicabilidad global se usó TreeSHAP [59], una variante del método SHAP (SHapley Additive exPlanations) [60] optimizada específicamente para modelos basados en árboles. Su lógica viene de la teoría de juegos cooperativos (valores de Shapley): la predicción para un caso x se descompone como la suma del valor base más la contribución de cada variable:</w:t>
      </w:r>
    </w:p>
    <w:p w:rsidR="00B77619" w:rsidP="00D766F9" w:rsidRDefault="00D766F9" w14:paraId="3AC09D4D" w14:textId="44BA1F60">
      <w:pPr>
        <w:jc w:val="center"/>
      </w:pPr>
      <w:r>
        <w:rPr>
          <w:rFonts w:ascii="Cambria Math" w:hAnsi="Cambria Math"/>
          <w:i/>
        </w:rPr>
        <w:t>f(x) = φ₀ + Σᵢ φᵢ</w:t>
      </w:r>
    </w:p>
    <w:p w:rsidR="00145E8E" w:rsidP="00145E8E" w:rsidRDefault="0082455C" w14:paraId="4DAFFD5C" w14:textId="3BACFD62">
      <w:r>
        <w:t>donde φ₀ es el valor base (la predicción promedio del modelo sobre todo el conjunto de datos) y cada φᵢ es la contribución (valor de Shapley) de la variable i para ese caso particular [60].</w:t>
      </w:r>
      <w:r w:rsidR="001A7BAA">
        <w:t xml:space="preserve"> Promediando el valor absoluto de φᵢ sobre todos los casos del conjunto de prueba, se obtiene un ranking de qué variables mueven más la predicción del modelo en general.</w:t>
      </w:r>
      <w:r w:rsidR="00145E8E">
        <w:t xml:space="preserve">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rsidR="00836A5F" w:rsidP="00145E8E" w:rsidRDefault="00836A5F" w14:paraId="332AE6F3" w14:textId="77777777"/>
    <w:p w:rsidR="003437FF" w:rsidP="00C824AE" w:rsidRDefault="00214F2D" w14:paraId="181FBF62" w14:textId="724FA062">
      <w:pPr>
        <w:pStyle w:val="Heading4"/>
      </w:pPr>
      <w:bookmarkStart w:name="_Toc238504217" w:id="347"/>
      <w:bookmarkStart w:name="_Toc11243348" w:id="454481848"/>
      <w:r w:rsidR="00214F2D">
        <w:rPr/>
        <w:t xml:space="preserve">Tabla </w:t>
      </w:r>
      <w:r>
        <w:fldChar w:fldCharType="begin"/>
      </w:r>
      <w:r>
        <w:instrText xml:space="preserve"> SEQ Tabla \* ARABIC </w:instrText>
      </w:r>
      <w:r>
        <w:fldChar w:fldCharType="separate"/>
      </w:r>
      <w:r w:rsidRPr="03190E2B" w:rsidR="00214F2D">
        <w:rPr>
          <w:noProof/>
        </w:rPr>
        <w:t>17</w:t>
      </w:r>
      <w:r>
        <w:fldChar w:fldCharType="end"/>
      </w:r>
      <w:r w:rsidR="00214F2D">
        <w:rPr/>
        <w:t xml:space="preserve">: </w:t>
      </w:r>
      <w:r w:rsidR="00214F2D">
        <w:rPr/>
        <w:t>Importancia global de las 10 variables del modelo, según el valor absoluto medio de SHAP</w:t>
      </w:r>
      <w:bookmarkEnd w:id="347"/>
      <w:bookmarkEnd w:id="454481848"/>
    </w:p>
    <w:tbl>
      <w:tblPr>
        <w:tblStyle w:val="PlainTable2"/>
        <w:tblW w:w="0" w:type="auto"/>
        <w:tblLook w:val="04A0" w:firstRow="1" w:lastRow="0" w:firstColumn="1" w:lastColumn="0" w:noHBand="0" w:noVBand="1"/>
      </w:tblPr>
      <w:tblGrid>
        <w:gridCol w:w="1667"/>
        <w:gridCol w:w="1658"/>
        <w:gridCol w:w="1884"/>
        <w:gridCol w:w="1817"/>
        <w:gridCol w:w="1761"/>
      </w:tblGrid>
      <w:tr w:rsidRPr="00AE4804" w:rsidR="003437FF" w:rsidTr="00BF4DB5" w14:paraId="12C43B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14FDE03B" w14:textId="77777777">
            <w:pPr>
              <w:rPr>
                <w:sz w:val="20"/>
                <w:szCs w:val="20"/>
              </w:rPr>
            </w:pPr>
            <w:r w:rsidRPr="00AE4804">
              <w:rPr>
                <w:sz w:val="20"/>
                <w:szCs w:val="20"/>
              </w:rPr>
              <w:t>Posicion</w:t>
            </w:r>
          </w:p>
        </w:tc>
        <w:tc>
          <w:tcPr>
            <w:tcW w:w="1658" w:type="dxa"/>
          </w:tcPr>
          <w:p w:rsidRPr="00AE4804" w:rsidR="003437FF" w:rsidRDefault="003437FF" w14:paraId="6A8FF1CD"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Feature</w:t>
            </w:r>
          </w:p>
        </w:tc>
        <w:tc>
          <w:tcPr>
            <w:tcW w:w="1884" w:type="dxa"/>
          </w:tcPr>
          <w:p w:rsidRPr="00AE4804" w:rsidR="003437FF" w:rsidRDefault="003437FF" w14:paraId="2F3C326B"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Mean_Abs_SHAP</w:t>
            </w:r>
          </w:p>
        </w:tc>
        <w:tc>
          <w:tcPr>
            <w:tcW w:w="1817" w:type="dxa"/>
          </w:tcPr>
          <w:p w:rsidRPr="00AE4804" w:rsidR="003437FF" w:rsidRDefault="003437FF" w14:paraId="336710C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Dimension</w:t>
            </w:r>
          </w:p>
        </w:tc>
        <w:tc>
          <w:tcPr>
            <w:tcW w:w="1761" w:type="dxa"/>
          </w:tcPr>
          <w:p w:rsidRPr="00AE4804" w:rsidR="003437FF" w:rsidRDefault="003437FF" w14:paraId="13FAACCF"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Importancia_pct</w:t>
            </w:r>
          </w:p>
        </w:tc>
      </w:tr>
      <w:tr w:rsidRPr="00AE4804" w:rsidR="003437FF" w:rsidTr="00BF4DB5" w14:paraId="4D71CB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0D39961C" w14:textId="27DB59D1">
            <w:pPr>
              <w:rPr>
                <w:sz w:val="20"/>
                <w:szCs w:val="20"/>
              </w:rPr>
            </w:pPr>
            <w:r w:rsidRPr="00AE4804">
              <w:rPr>
                <w:sz w:val="20"/>
                <w:szCs w:val="20"/>
              </w:rPr>
              <w:t>1</w:t>
            </w:r>
          </w:p>
        </w:tc>
        <w:tc>
          <w:tcPr>
            <w:tcW w:w="1658" w:type="dxa"/>
          </w:tcPr>
          <w:p w:rsidRPr="00AE4804" w:rsidR="003437FF" w:rsidRDefault="003437FF" w14:paraId="75405735" w14:textId="2B35347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V025</w:t>
            </w:r>
          </w:p>
        </w:tc>
        <w:tc>
          <w:tcPr>
            <w:tcW w:w="1884" w:type="dxa"/>
          </w:tcPr>
          <w:p w:rsidRPr="00AE4804" w:rsidR="003437FF" w:rsidRDefault="003437FF" w14:paraId="405E7E72" w14:textId="315119C1">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0662</w:t>
            </w:r>
          </w:p>
        </w:tc>
        <w:tc>
          <w:tcPr>
            <w:tcW w:w="1817" w:type="dxa"/>
          </w:tcPr>
          <w:p w:rsidRPr="00AE4804" w:rsidR="003437FF" w:rsidRDefault="003437FF" w14:paraId="0425AE5D" w14:textId="6728C913">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rsidRPr="00AE4804" w:rsidR="003437FF" w:rsidRDefault="003437FF" w14:paraId="349EDC2F" w14:textId="5B654FA3">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24.</w:t>
            </w:r>
            <w:r w:rsidRPr="00BF4DB5" w:rsidR="00BF4DB5">
              <w:rPr>
                <w:sz w:val="20"/>
                <w:szCs w:val="20"/>
              </w:rPr>
              <w:t>6</w:t>
            </w:r>
          </w:p>
        </w:tc>
      </w:tr>
      <w:tr w:rsidRPr="00AE4804" w:rsidR="003437FF" w:rsidTr="00BF4DB5" w14:paraId="7BE704E6"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21AABB38" w14:textId="7F803710">
            <w:pPr>
              <w:rPr>
                <w:sz w:val="20"/>
                <w:szCs w:val="20"/>
              </w:rPr>
            </w:pPr>
            <w:r w:rsidRPr="00AE4804">
              <w:rPr>
                <w:sz w:val="20"/>
                <w:szCs w:val="20"/>
              </w:rPr>
              <w:t>2</w:t>
            </w:r>
          </w:p>
        </w:tc>
        <w:tc>
          <w:tcPr>
            <w:tcW w:w="1658" w:type="dxa"/>
          </w:tcPr>
          <w:p w:rsidRPr="00AE4804" w:rsidR="003437FF" w:rsidRDefault="00BF4DB5" w14:paraId="2DDD09D1" w14:textId="0790D6E0">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V501</w:t>
            </w:r>
          </w:p>
        </w:tc>
        <w:tc>
          <w:tcPr>
            <w:tcW w:w="1884" w:type="dxa"/>
          </w:tcPr>
          <w:p w:rsidRPr="00AE4804" w:rsidR="003437FF" w:rsidRDefault="003437FF" w14:paraId="13CE72CA" w14:textId="6082859C">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0552</w:t>
            </w:r>
          </w:p>
        </w:tc>
        <w:tc>
          <w:tcPr>
            <w:tcW w:w="1817" w:type="dxa"/>
          </w:tcPr>
          <w:p w:rsidRPr="00AE4804" w:rsidR="003437FF" w:rsidRDefault="00BF4DB5" w14:paraId="72167D61" w14:textId="36E9E2BE">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Sociodemografico</w:t>
            </w:r>
          </w:p>
        </w:tc>
        <w:tc>
          <w:tcPr>
            <w:tcW w:w="1761" w:type="dxa"/>
          </w:tcPr>
          <w:p w:rsidRPr="00AE4804" w:rsidR="003437FF" w:rsidRDefault="00BF4DB5" w14:paraId="63D4F5CF" w14:textId="0368E57F">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20.5</w:t>
            </w:r>
          </w:p>
        </w:tc>
      </w:tr>
      <w:tr w:rsidRPr="00AE4804" w:rsidR="003437FF" w:rsidTr="00BF4DB5" w14:paraId="51BC03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68B3F1AD" w14:textId="22A6AE0F">
            <w:pPr>
              <w:rPr>
                <w:sz w:val="20"/>
                <w:szCs w:val="20"/>
              </w:rPr>
            </w:pPr>
            <w:r w:rsidRPr="00AE4804">
              <w:rPr>
                <w:sz w:val="20"/>
                <w:szCs w:val="20"/>
              </w:rPr>
              <w:t>3</w:t>
            </w:r>
          </w:p>
        </w:tc>
        <w:tc>
          <w:tcPr>
            <w:tcW w:w="1658" w:type="dxa"/>
          </w:tcPr>
          <w:p w:rsidRPr="00AE4804" w:rsidR="003437FF" w:rsidRDefault="00BF4DB5" w14:paraId="5A4B5915" w14:textId="3D1E1AED">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V106</w:t>
            </w:r>
          </w:p>
        </w:tc>
        <w:tc>
          <w:tcPr>
            <w:tcW w:w="1884" w:type="dxa"/>
          </w:tcPr>
          <w:p w:rsidRPr="00AE4804" w:rsidR="003437FF" w:rsidRDefault="003437FF" w14:paraId="17A54F4D" w14:textId="433D14B1">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0373</w:t>
            </w:r>
          </w:p>
        </w:tc>
        <w:tc>
          <w:tcPr>
            <w:tcW w:w="1817" w:type="dxa"/>
          </w:tcPr>
          <w:p w:rsidRPr="00AE4804" w:rsidR="003437FF" w:rsidRDefault="003437FF" w14:paraId="3BDFFA31" w14:textId="1D1FA45C">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rsidRPr="00AE4804" w:rsidR="003437FF" w:rsidRDefault="00BF4DB5" w14:paraId="1A8DECA4" w14:textId="799D8827">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13.8</w:t>
            </w:r>
          </w:p>
        </w:tc>
      </w:tr>
      <w:tr w:rsidRPr="00AE4804" w:rsidR="003437FF" w:rsidTr="00BF4DB5" w14:paraId="6CE9B677"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34F08035" w14:textId="7E019AEE">
            <w:pPr>
              <w:rPr>
                <w:sz w:val="20"/>
                <w:szCs w:val="20"/>
              </w:rPr>
            </w:pPr>
            <w:r w:rsidRPr="00AE4804">
              <w:rPr>
                <w:sz w:val="20"/>
                <w:szCs w:val="20"/>
              </w:rPr>
              <w:t>4</w:t>
            </w:r>
          </w:p>
        </w:tc>
        <w:tc>
          <w:tcPr>
            <w:tcW w:w="1658" w:type="dxa"/>
          </w:tcPr>
          <w:p w:rsidRPr="00AE4804" w:rsidR="003437FF" w:rsidRDefault="00BF4DB5" w14:paraId="09733F8F" w14:textId="37466B7A">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QS206</w:t>
            </w:r>
          </w:p>
        </w:tc>
        <w:tc>
          <w:tcPr>
            <w:tcW w:w="1884" w:type="dxa"/>
          </w:tcPr>
          <w:p w:rsidRPr="00AE4804" w:rsidR="003437FF" w:rsidRDefault="003437FF" w14:paraId="2559FD4F" w14:textId="4AA38B7E">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0331</w:t>
            </w:r>
          </w:p>
        </w:tc>
        <w:tc>
          <w:tcPr>
            <w:tcW w:w="1817" w:type="dxa"/>
          </w:tcPr>
          <w:p w:rsidRPr="00AE4804" w:rsidR="003437FF" w:rsidRDefault="00BF4DB5" w14:paraId="0857878F" w14:textId="37A853E4">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rsidRPr="00AE4804" w:rsidR="003437FF" w:rsidRDefault="00BF4DB5" w14:paraId="20F833D8" w14:textId="590FAA24">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12.3</w:t>
            </w:r>
          </w:p>
        </w:tc>
      </w:tr>
      <w:tr w:rsidRPr="00AE4804" w:rsidR="003437FF" w:rsidTr="00BF4DB5" w14:paraId="569434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5D09DAA1" w14:textId="7A124632">
            <w:pPr>
              <w:rPr>
                <w:sz w:val="20"/>
                <w:szCs w:val="20"/>
              </w:rPr>
            </w:pPr>
            <w:r w:rsidRPr="00AE4804">
              <w:rPr>
                <w:sz w:val="20"/>
                <w:szCs w:val="20"/>
              </w:rPr>
              <w:t>5</w:t>
            </w:r>
          </w:p>
        </w:tc>
        <w:tc>
          <w:tcPr>
            <w:tcW w:w="1658" w:type="dxa"/>
          </w:tcPr>
          <w:p w:rsidRPr="00AE4804" w:rsidR="003437FF" w:rsidRDefault="00BF4DB5" w14:paraId="5E1545CD" w14:textId="0A1FBCBB">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V201</w:t>
            </w:r>
          </w:p>
        </w:tc>
        <w:tc>
          <w:tcPr>
            <w:tcW w:w="1884" w:type="dxa"/>
          </w:tcPr>
          <w:p w:rsidRPr="00AE4804" w:rsidR="003437FF" w:rsidRDefault="003437FF" w14:paraId="7123B837" w14:textId="27E68C66">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0193</w:t>
            </w:r>
          </w:p>
        </w:tc>
        <w:tc>
          <w:tcPr>
            <w:tcW w:w="1817" w:type="dxa"/>
          </w:tcPr>
          <w:p w:rsidRPr="00AE4804" w:rsidR="003437FF" w:rsidRDefault="003437FF" w14:paraId="025F01A8" w14:textId="1AA0593C">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Salud</w:t>
            </w:r>
          </w:p>
        </w:tc>
        <w:tc>
          <w:tcPr>
            <w:tcW w:w="1761" w:type="dxa"/>
          </w:tcPr>
          <w:p w:rsidRPr="00AE4804" w:rsidR="003437FF" w:rsidRDefault="00BF4DB5" w14:paraId="11CF3E42" w14:textId="5BCAF23D">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7.2</w:t>
            </w:r>
          </w:p>
        </w:tc>
      </w:tr>
      <w:tr w:rsidRPr="00AE4804" w:rsidR="003437FF" w:rsidTr="00BF4DB5" w14:paraId="182A5495"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0EB30BDB" w14:textId="2A8C5C00">
            <w:pPr>
              <w:rPr>
                <w:sz w:val="20"/>
                <w:szCs w:val="20"/>
              </w:rPr>
            </w:pPr>
            <w:r w:rsidRPr="00AE4804">
              <w:rPr>
                <w:sz w:val="20"/>
                <w:szCs w:val="20"/>
              </w:rPr>
              <w:t>6</w:t>
            </w:r>
          </w:p>
        </w:tc>
        <w:tc>
          <w:tcPr>
            <w:tcW w:w="1658" w:type="dxa"/>
          </w:tcPr>
          <w:p w:rsidRPr="00AE4804" w:rsidR="003437FF" w:rsidRDefault="00BF4DB5" w14:paraId="05DA9978" w14:textId="02BB1FF4">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V222</w:t>
            </w:r>
          </w:p>
        </w:tc>
        <w:tc>
          <w:tcPr>
            <w:tcW w:w="1884" w:type="dxa"/>
          </w:tcPr>
          <w:p w:rsidRPr="00AE4804" w:rsidR="003437FF" w:rsidRDefault="003437FF" w14:paraId="2E3E39F5" w14:textId="398108B1">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0184</w:t>
            </w:r>
          </w:p>
        </w:tc>
        <w:tc>
          <w:tcPr>
            <w:tcW w:w="1817" w:type="dxa"/>
          </w:tcPr>
          <w:p w:rsidRPr="00AE4804" w:rsidR="003437FF" w:rsidRDefault="00BF4DB5" w14:paraId="244229AC" w14:textId="314A8517">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rsidRPr="00AE4804" w:rsidR="003437FF" w:rsidRDefault="003437FF" w14:paraId="194571C5" w14:textId="49AE6A5E">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6.</w:t>
            </w:r>
            <w:r w:rsidRPr="00BF4DB5" w:rsidR="00BF4DB5">
              <w:rPr>
                <w:sz w:val="20"/>
                <w:szCs w:val="20"/>
              </w:rPr>
              <w:t>8</w:t>
            </w:r>
          </w:p>
        </w:tc>
      </w:tr>
      <w:tr w:rsidRPr="00AE4804" w:rsidR="003437FF" w:rsidTr="00BF4DB5" w14:paraId="4E4D6D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2AFB8C95" w14:textId="28695FEB">
            <w:pPr>
              <w:rPr>
                <w:sz w:val="20"/>
                <w:szCs w:val="20"/>
              </w:rPr>
            </w:pPr>
            <w:r w:rsidRPr="00AE4804">
              <w:rPr>
                <w:sz w:val="20"/>
                <w:szCs w:val="20"/>
              </w:rPr>
              <w:t>7</w:t>
            </w:r>
          </w:p>
        </w:tc>
        <w:tc>
          <w:tcPr>
            <w:tcW w:w="1658" w:type="dxa"/>
          </w:tcPr>
          <w:p w:rsidRPr="00AE4804" w:rsidR="003437FF" w:rsidRDefault="00BF4DB5" w14:paraId="0F4CE94D" w14:textId="03BC1B22">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V190</w:t>
            </w:r>
          </w:p>
        </w:tc>
        <w:tc>
          <w:tcPr>
            <w:tcW w:w="1884" w:type="dxa"/>
          </w:tcPr>
          <w:p w:rsidRPr="00AE4804" w:rsidR="003437FF" w:rsidRDefault="003437FF" w14:paraId="149EF928" w14:textId="056EAAD5">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0134</w:t>
            </w:r>
          </w:p>
        </w:tc>
        <w:tc>
          <w:tcPr>
            <w:tcW w:w="1817" w:type="dxa"/>
          </w:tcPr>
          <w:p w:rsidRPr="00AE4804" w:rsidR="003437FF" w:rsidRDefault="00BF4DB5" w14:paraId="31C92044" w14:textId="693C2C3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Sociodemografico</w:t>
            </w:r>
          </w:p>
        </w:tc>
        <w:tc>
          <w:tcPr>
            <w:tcW w:w="1761" w:type="dxa"/>
          </w:tcPr>
          <w:p w:rsidRPr="00AE4804" w:rsidR="003437FF" w:rsidRDefault="003437FF" w14:paraId="0BE7950B" w14:textId="6D77076E">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5.</w:t>
            </w:r>
            <w:r w:rsidRPr="00BF4DB5" w:rsidR="00BF4DB5">
              <w:rPr>
                <w:sz w:val="20"/>
                <w:szCs w:val="20"/>
              </w:rPr>
              <w:t>0</w:t>
            </w:r>
          </w:p>
        </w:tc>
      </w:tr>
      <w:tr w:rsidRPr="00AE4804" w:rsidR="003437FF" w:rsidTr="00BF4DB5" w14:paraId="337F32E1"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0B665C65" w14:textId="614C4284">
            <w:pPr>
              <w:rPr>
                <w:sz w:val="20"/>
                <w:szCs w:val="20"/>
              </w:rPr>
            </w:pPr>
            <w:r w:rsidRPr="00AE4804">
              <w:rPr>
                <w:sz w:val="20"/>
                <w:szCs w:val="20"/>
              </w:rPr>
              <w:t>8</w:t>
            </w:r>
          </w:p>
        </w:tc>
        <w:tc>
          <w:tcPr>
            <w:tcW w:w="1658" w:type="dxa"/>
          </w:tcPr>
          <w:p w:rsidRPr="00AE4804" w:rsidR="003437FF" w:rsidRDefault="00BF4DB5" w14:paraId="70F33E1E" w14:textId="41BB7BEC">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V012</w:t>
            </w:r>
          </w:p>
        </w:tc>
        <w:tc>
          <w:tcPr>
            <w:tcW w:w="1884" w:type="dxa"/>
          </w:tcPr>
          <w:p w:rsidRPr="00AE4804" w:rsidR="003437FF" w:rsidRDefault="003437FF" w14:paraId="3EA30447" w14:textId="6D215A9A">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0118</w:t>
            </w:r>
          </w:p>
        </w:tc>
        <w:tc>
          <w:tcPr>
            <w:tcW w:w="1817" w:type="dxa"/>
          </w:tcPr>
          <w:p w:rsidRPr="00AE4804" w:rsidR="003437FF" w:rsidRDefault="00BF4DB5" w14:paraId="0EE7E98B" w14:textId="423B4601">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Sociodemografico</w:t>
            </w:r>
          </w:p>
        </w:tc>
        <w:tc>
          <w:tcPr>
            <w:tcW w:w="1761" w:type="dxa"/>
          </w:tcPr>
          <w:p w:rsidRPr="00AE4804" w:rsidR="003437FF" w:rsidRDefault="00BF4DB5" w14:paraId="71F7337D" w14:textId="5933BC01">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4.4</w:t>
            </w:r>
          </w:p>
        </w:tc>
      </w:tr>
      <w:tr w:rsidRPr="00AE4804" w:rsidR="003437FF" w:rsidTr="00BF4DB5" w14:paraId="2251BC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31CFADF1" w14:textId="5B4103AF">
            <w:pPr>
              <w:rPr>
                <w:sz w:val="20"/>
                <w:szCs w:val="20"/>
              </w:rPr>
            </w:pPr>
            <w:r w:rsidRPr="00AE4804">
              <w:rPr>
                <w:sz w:val="20"/>
                <w:szCs w:val="20"/>
              </w:rPr>
              <w:t>9</w:t>
            </w:r>
          </w:p>
        </w:tc>
        <w:tc>
          <w:tcPr>
            <w:tcW w:w="1658" w:type="dxa"/>
          </w:tcPr>
          <w:p w:rsidRPr="00AE4804" w:rsidR="003437FF" w:rsidRDefault="00BF4DB5" w14:paraId="0750C5FB" w14:textId="28B0672E">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V040</w:t>
            </w:r>
          </w:p>
        </w:tc>
        <w:tc>
          <w:tcPr>
            <w:tcW w:w="1884" w:type="dxa"/>
          </w:tcPr>
          <w:p w:rsidRPr="00AE4804" w:rsidR="003437FF" w:rsidRDefault="003437FF" w14:paraId="40C7CFFA" w14:textId="64563731">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0090</w:t>
            </w:r>
          </w:p>
        </w:tc>
        <w:tc>
          <w:tcPr>
            <w:tcW w:w="1817" w:type="dxa"/>
          </w:tcPr>
          <w:p w:rsidRPr="00AE4804" w:rsidR="003437FF" w:rsidRDefault="003437FF" w14:paraId="4C828096" w14:textId="67F66248">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rsidRPr="00AE4804" w:rsidR="003437FF" w:rsidRDefault="00BF4DB5" w14:paraId="458BE15E" w14:textId="1EA7B92F">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3</w:t>
            </w:r>
            <w:r w:rsidRPr="00AE4804" w:rsidR="003437FF">
              <w:rPr>
                <w:sz w:val="20"/>
                <w:szCs w:val="20"/>
              </w:rPr>
              <w:t>.3</w:t>
            </w:r>
          </w:p>
        </w:tc>
      </w:tr>
      <w:tr w:rsidRPr="00AE4804" w:rsidR="003437FF" w:rsidTr="00BF4DB5" w14:paraId="01165C01"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34A7FD97" w14:textId="4DE3A195">
            <w:pPr>
              <w:rPr>
                <w:sz w:val="20"/>
                <w:szCs w:val="20"/>
              </w:rPr>
            </w:pPr>
            <w:r w:rsidRPr="00AE4804">
              <w:rPr>
                <w:sz w:val="20"/>
                <w:szCs w:val="20"/>
              </w:rPr>
              <w:t>10</w:t>
            </w:r>
          </w:p>
        </w:tc>
        <w:tc>
          <w:tcPr>
            <w:tcW w:w="1658" w:type="dxa"/>
          </w:tcPr>
          <w:p w:rsidRPr="00AE4804" w:rsidR="003437FF" w:rsidRDefault="00BF4DB5" w14:paraId="2BB84C8B" w14:textId="030D0B7A">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IMC</w:t>
            </w:r>
          </w:p>
        </w:tc>
        <w:tc>
          <w:tcPr>
            <w:tcW w:w="1884" w:type="dxa"/>
          </w:tcPr>
          <w:p w:rsidRPr="00AE4804" w:rsidR="003437FF" w:rsidRDefault="003437FF" w14:paraId="585D3D4C" w14:textId="4C331CF4">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0059</w:t>
            </w:r>
          </w:p>
        </w:tc>
        <w:tc>
          <w:tcPr>
            <w:tcW w:w="1817" w:type="dxa"/>
          </w:tcPr>
          <w:p w:rsidRPr="00AE4804" w:rsidR="003437FF" w:rsidRDefault="00BF4DB5" w14:paraId="0C056D6C" w14:textId="456520D0">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rsidRPr="00AE4804" w:rsidR="003437FF" w:rsidRDefault="00BF4DB5" w14:paraId="47436F6C" w14:textId="08095027">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2.2</w:t>
            </w:r>
          </w:p>
        </w:tc>
      </w:tr>
    </w:tbl>
    <w:p w:rsidR="003437FF" w:rsidP="003437FF" w:rsidRDefault="003437FF" w14:paraId="51D436B4" w14:textId="77777777"/>
    <w:p w:rsidR="00A173DB" w:rsidP="00A173DB" w:rsidRDefault="00312FDC" w14:paraId="64BCDC5D" w14:textId="5ECF6116">
      <w:r>
        <w:t>La variable con mayor peso resultó ser V025 (área de residencia, urbano/rural), que por sí sola concentra el 24.</w:t>
      </w:r>
      <w:r w:rsidRPr="0032655B" w:rsidR="0032655B">
        <w:t>6</w:t>
      </w:r>
      <w:r>
        <w:t>% de la importancia total, seguida de V501 (estado civil</w:t>
      </w:r>
      <w:r w:rsidRPr="0032655B" w:rsidR="0032655B">
        <w:t>, 20.5%) y V106 (nivel educativo, 13.8%).</w:t>
      </w:r>
      <w:r w:rsidR="00823F99">
        <w:t xml:space="preserve"> Agrupando las 10 variables por dimensión, las sociodemográficas concentran el </w:t>
      </w:r>
      <w:r w:rsidRPr="0032655B" w:rsidR="0032655B">
        <w:t>71.5</w:t>
      </w:r>
      <w:r w:rsidR="00823F99">
        <w:t xml:space="preserve">% de la importancia total del modelo, frente a un </w:t>
      </w:r>
      <w:r w:rsidRPr="0032655B" w:rsidR="0032655B">
        <w:t>28.5</w:t>
      </w:r>
      <w:r w:rsidR="00823F99">
        <w:t>% de las variables de salud. Este ranking (calculado sobre el modelo ya entrenado, con base en valores de Shapley) no coincide exactamente con el de Boruta en 4.10.3 (calculado durante la selección de variables, con base en la disminución media de impureza, Mean Decrease in Impurity, de un Random Forest)</w:t>
      </w:r>
      <w:r w:rsidRPr="008076E3" w:rsidR="008076E3">
        <w:t xml:space="preserve"> </w:t>
      </w:r>
      <w:r w:rsidR="008076E3">
        <w:t>ambos métodos miden "importancia" de forma distinta, y en [61] se documenta que la importancia basada en disminución de impureza (la que usa Boruta) tiende a sesgarse a favor de variables con muchas categorías o mayor varianza, lo que puede explicar parte de la diferencia frente al ranking de SHAP.</w:t>
      </w:r>
      <w:r w:rsidR="00A173DB">
        <w:t xml:space="preserve"> Que ambos métodos no concuerden variable por variable</w:t>
      </w:r>
      <w:r w:rsidR="0009307C">
        <w:t xml:space="preserve">, </w:t>
      </w:r>
      <w:r w:rsidR="00A173DB">
        <w:t>aunque sí coincidan en general sobre qué variables son relevantes</w:t>
      </w:r>
      <w:r w:rsidR="0009307C">
        <w:t xml:space="preserve">, </w:t>
      </w:r>
      <w:r w:rsidR="00A173DB">
        <w:t>es entonces, un resultado esperado y documentado en la literatura de Machine Learning.</w:t>
      </w:r>
    </w:p>
    <w:p w:rsidR="005F52E7" w:rsidP="0082455C" w:rsidRDefault="005F52E7" w14:paraId="407B4D5E" w14:textId="3C5ED0E6">
      <w:pPr>
        <w:pStyle w:val="NormalWeb"/>
        <w:spacing w:before="0" w:beforeAutospacing="0"/>
        <w:rPr>
          <w:rFonts w:cs="Arial"/>
          <w:b/>
          <w:bCs/>
        </w:rPr>
      </w:pPr>
    </w:p>
    <w:p w:rsidR="00D56F5F" w:rsidP="0082455C" w:rsidRDefault="00D56F5F" w14:paraId="5DD41E4E" w14:textId="77777777">
      <w:pPr>
        <w:pStyle w:val="NormalWeb"/>
        <w:spacing w:before="0" w:beforeAutospacing="0"/>
        <w:rPr>
          <w:rFonts w:cs="Arial"/>
          <w:b/>
          <w:bCs/>
        </w:rPr>
      </w:pPr>
    </w:p>
    <w:p w:rsidR="00D56F5F" w:rsidP="0082455C" w:rsidRDefault="00D56F5F" w14:paraId="40DA6C9F" w14:textId="77777777">
      <w:pPr>
        <w:pStyle w:val="NormalWeb"/>
        <w:spacing w:before="0" w:beforeAutospacing="0"/>
        <w:rPr>
          <w:rFonts w:cs="Arial"/>
          <w:b/>
          <w:bCs/>
        </w:rPr>
      </w:pPr>
    </w:p>
    <w:p w:rsidR="00D56F5F" w:rsidP="0082455C" w:rsidRDefault="00D56F5F" w14:paraId="29A792E5" w14:textId="77777777">
      <w:pPr>
        <w:pStyle w:val="NormalWeb"/>
        <w:spacing w:before="0" w:beforeAutospacing="0"/>
        <w:rPr>
          <w:rFonts w:cs="Arial"/>
          <w:b/>
          <w:bCs/>
        </w:rPr>
      </w:pPr>
    </w:p>
    <w:p w:rsidR="00D56F5F" w:rsidP="0082455C" w:rsidRDefault="00D56F5F" w14:paraId="54250EA1" w14:textId="77777777">
      <w:pPr>
        <w:pStyle w:val="NormalWeb"/>
        <w:spacing w:before="0" w:beforeAutospacing="0"/>
        <w:rPr>
          <w:rFonts w:cs="Arial"/>
          <w:b/>
          <w:bCs/>
        </w:rPr>
      </w:pPr>
    </w:p>
    <w:p w:rsidR="00D56F5F" w:rsidP="004251D0" w:rsidRDefault="004251D0" w14:paraId="55FD9690" w14:textId="29A560BD">
      <w:pPr>
        <w:pStyle w:val="Heading4"/>
        <w:rPr>
          <w:rFonts w:cs="Arial"/>
          <w:b w:val="1"/>
          <w:bCs w:val="1"/>
        </w:rPr>
      </w:pPr>
      <w:bookmarkStart w:name="_Toc238504232" w:id="348"/>
      <w:bookmarkStart w:name="_Toc1022831169" w:id="1311206956"/>
      <w:r w:rsidR="004251D0">
        <w:rPr/>
        <w:t xml:space="preserve">Figura </w:t>
      </w:r>
      <w:r>
        <w:fldChar w:fldCharType="begin"/>
      </w:r>
      <w:r>
        <w:instrText xml:space="preserve"> SEQ Figura \* ARABIC </w:instrText>
      </w:r>
      <w:r>
        <w:fldChar w:fldCharType="separate"/>
      </w:r>
      <w:r w:rsidRPr="03190E2B" w:rsidR="004251D0">
        <w:rPr>
          <w:noProof/>
        </w:rPr>
        <w:t>9</w:t>
      </w:r>
      <w:r>
        <w:fldChar w:fldCharType="end"/>
      </w:r>
      <w:r w:rsidR="004251D0">
        <w:rPr/>
        <w:t>:</w:t>
      </w:r>
      <w:r w:rsidR="004251D0">
        <w:rPr/>
        <w:t>Gráfico SHAP Beeswarm: distribución del impacto de cada variable sobre la predicción</w:t>
      </w:r>
      <w:bookmarkEnd w:id="348"/>
      <w:bookmarkEnd w:id="1311206956"/>
    </w:p>
    <w:p w:rsidR="00335118" w:rsidP="00335118" w:rsidRDefault="005B7721" w14:paraId="277748E8" w14:textId="772BEB3D">
      <w:pPr>
        <w:jc w:val="center"/>
      </w:pPr>
      <w:r>
        <w:rPr>
          <w:noProof/>
        </w:rPr>
        <w:drawing>
          <wp:inline distT="0" distB="0" distL="0" distR="0" wp14:anchorId="53DA673A" wp14:editId="7CB70ABC">
            <wp:extent cx="4680000" cy="3368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5"/>
                    <a:stretch>
                      <a:fillRect/>
                    </a:stretch>
                  </pic:blipFill>
                  <pic:spPr>
                    <a:xfrm>
                      <a:off x="0" y="0"/>
                      <a:ext cx="4680000" cy="3368434"/>
                    </a:xfrm>
                    <a:prstGeom prst="rect">
                      <a:avLst/>
                    </a:prstGeom>
                  </pic:spPr>
                </pic:pic>
              </a:graphicData>
            </a:graphic>
          </wp:inline>
        </w:drawing>
      </w:r>
    </w:p>
    <w:p w:rsidR="00335118" w:rsidP="00335118" w:rsidRDefault="00335118" w14:paraId="2634AFDE" w14:textId="37A4AEDC">
      <w:pPr>
        <w:jc w:val="center"/>
      </w:pPr>
    </w:p>
    <w:p w:rsidR="004251D0" w:rsidP="004251D0" w:rsidRDefault="004251D0" w14:paraId="77C7B4EF" w14:textId="659594CF">
      <w:pPr>
        <w:pStyle w:val="Heading4"/>
      </w:pPr>
      <w:bookmarkStart w:name="_Toc238504233" w:id="349"/>
      <w:bookmarkStart w:name="_Toc1941038401" w:id="1199221474"/>
      <w:r w:rsidR="004251D0">
        <w:rPr/>
        <w:t xml:space="preserve">Figura </w:t>
      </w:r>
      <w:r>
        <w:fldChar w:fldCharType="begin"/>
      </w:r>
      <w:r>
        <w:instrText xml:space="preserve"> SEQ Figura \* ARABIC </w:instrText>
      </w:r>
      <w:r>
        <w:fldChar w:fldCharType="separate"/>
      </w:r>
      <w:r w:rsidRPr="03190E2B" w:rsidR="004251D0">
        <w:rPr>
          <w:noProof/>
        </w:rPr>
        <w:t>10</w:t>
      </w:r>
      <w:r>
        <w:fldChar w:fldCharType="end"/>
      </w:r>
      <w:r w:rsidR="004251D0">
        <w:rPr/>
        <w:t xml:space="preserve">: </w:t>
      </w:r>
      <w:r w:rsidR="004251D0">
        <w:rPr/>
        <w:t xml:space="preserve"> Importancia global de cada variable según el valor absoluto medio de SHAP</w:t>
      </w:r>
      <w:bookmarkEnd w:id="349"/>
      <w:bookmarkEnd w:id="1199221474"/>
    </w:p>
    <w:p w:rsidR="003854F1" w:rsidP="003854F1" w:rsidRDefault="00EC4519" w14:paraId="5D067856" w14:textId="6AEC853C">
      <w:pPr>
        <w:jc w:val="center"/>
      </w:pPr>
      <w:r>
        <w:rPr>
          <w:noProof/>
        </w:rPr>
        <w:drawing>
          <wp:inline distT="0" distB="0" distL="0" distR="0" wp14:anchorId="1325F23D" wp14:editId="31CAD395">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ras_importancia.png"/>
                    <pic:cNvPicPr/>
                  </pic:nvPicPr>
                  <pic:blipFill>
                    <a:blip r:embed="rId26"/>
                    <a:stretch>
                      <a:fillRect/>
                    </a:stretch>
                  </pic:blipFill>
                  <pic:spPr>
                    <a:xfrm>
                      <a:off x="0" y="0"/>
                      <a:ext cx="4680000" cy="3120000"/>
                    </a:xfrm>
                    <a:prstGeom prst="rect">
                      <a:avLst/>
                    </a:prstGeom>
                  </pic:spPr>
                </pic:pic>
              </a:graphicData>
            </a:graphic>
          </wp:inline>
        </w:drawing>
      </w:r>
    </w:p>
    <w:p w:rsidR="003854F1" w:rsidP="003854F1" w:rsidRDefault="003854F1" w14:paraId="5C436603" w14:textId="2AB56B94">
      <w:pPr>
        <w:jc w:val="center"/>
      </w:pPr>
    </w:p>
    <w:p w:rsidR="00260375" w:rsidP="0082455C" w:rsidRDefault="00260375" w14:paraId="2A190A43" w14:textId="77777777">
      <w:pPr>
        <w:pStyle w:val="NormalWeb"/>
        <w:spacing w:before="0" w:beforeAutospacing="0"/>
        <w:rPr>
          <w:rFonts w:cs="Arial"/>
          <w:b/>
          <w:bCs/>
        </w:rPr>
      </w:pPr>
    </w:p>
    <w:p w:rsidRPr="005F52E7" w:rsidR="00260375" w:rsidP="0082455C" w:rsidRDefault="00260375" w14:paraId="4E599421" w14:textId="77777777">
      <w:pPr>
        <w:pStyle w:val="NormalWeb"/>
        <w:spacing w:before="0" w:beforeAutospacing="0"/>
        <w:rPr>
          <w:rFonts w:cs="Arial"/>
          <w:b/>
          <w:bCs/>
        </w:rPr>
      </w:pPr>
    </w:p>
    <w:p w:rsidR="08984266" w:rsidP="00A91B65" w:rsidRDefault="00071A67" w14:paraId="11688B61" w14:textId="4DBAC7E3">
      <w:pPr>
        <w:pStyle w:val="NormalWeb"/>
        <w:spacing w:before="0" w:beforeAutospacing="0"/>
        <w:rPr>
          <w:rFonts w:cs="Arial"/>
          <w:b/>
          <w:bCs/>
        </w:rPr>
      </w:pPr>
      <w:r w:rsidRPr="003854F1">
        <w:rPr>
          <w:rFonts w:cs="Arial"/>
          <w:b/>
          <w:bCs/>
        </w:rPr>
        <w:t>Explicabilidad Local</w:t>
      </w:r>
      <w:r w:rsidRPr="003854F1" w:rsidR="003854F1">
        <w:rPr>
          <w:rFonts w:cs="Arial"/>
          <w:b/>
          <w:bCs/>
        </w:rPr>
        <w:t xml:space="preserve">: SHAP WATERFALL </w:t>
      </w:r>
      <w:r w:rsidR="003854F1">
        <w:rPr>
          <w:rFonts w:cs="Arial"/>
          <w:b/>
          <w:bCs/>
        </w:rPr>
        <w:t>y</w:t>
      </w:r>
      <w:r w:rsidRPr="003854F1" w:rsidR="003854F1">
        <w:rPr>
          <w:rFonts w:cs="Arial"/>
          <w:b/>
          <w:bCs/>
        </w:rPr>
        <w:t xml:space="preserve"> LIME</w:t>
      </w:r>
      <w:r w:rsidRPr="003854F1">
        <w:rPr>
          <w:rFonts w:cs="Arial"/>
          <w:b/>
          <w:bCs/>
        </w:rPr>
        <w:t xml:space="preserve"> </w:t>
      </w:r>
    </w:p>
    <w:p w:rsidR="00A91B65" w:rsidP="00A91B65" w:rsidRDefault="00A91B65" w14:paraId="641D6B1F" w14:textId="084901A3">
      <w:r>
        <w:t>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[62], que explica una predicción individual ajustando un modelo simple e interpretable (una regresión lineal) alrededor de ese caso puntua</w:t>
      </w:r>
      <w:r w:rsidRPr="00DE7054">
        <w:t xml:space="preserve">l, </w:t>
      </w:r>
      <w:r w:rsidRPr="00DE7054" w:rsidR="00DE7054">
        <w:t>aunque el modelo real (Random Forest) sea una "caja negra" mucho más compleja</w:t>
      </w:r>
      <w:r>
        <w:t>.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rsidR="004251D0" w:rsidP="00A91B65" w:rsidRDefault="004251D0" w14:paraId="1F131B95" w14:textId="77777777"/>
    <w:p w:rsidR="004251D0" w:rsidP="00A91B65" w:rsidRDefault="004251D0" w14:paraId="52B6A8DF" w14:textId="77777777"/>
    <w:p w:rsidR="004251D0" w:rsidP="00A91B65" w:rsidRDefault="004251D0" w14:paraId="7F54B888" w14:textId="77777777"/>
    <w:p w:rsidR="004251D0" w:rsidP="00A91B65" w:rsidRDefault="004251D0" w14:paraId="38CA5EA0" w14:textId="77777777"/>
    <w:p w:rsidR="004251D0" w:rsidP="00A91B65" w:rsidRDefault="004251D0" w14:paraId="0E6AD333" w14:textId="77777777"/>
    <w:p w:rsidR="004251D0" w:rsidP="00A91B65" w:rsidRDefault="004251D0" w14:paraId="14D6C7A4" w14:textId="77777777"/>
    <w:p w:rsidR="004251D0" w:rsidP="00A91B65" w:rsidRDefault="004251D0" w14:paraId="65F8FD08" w14:textId="77777777"/>
    <w:p w:rsidR="004251D0" w:rsidP="00A91B65" w:rsidRDefault="004251D0" w14:paraId="3049F8E6" w14:textId="77777777"/>
    <w:p w:rsidR="004251D0" w:rsidP="004251D0" w:rsidRDefault="004251D0" w14:paraId="0CA9B9F5" w14:textId="599FC6FB">
      <w:pPr>
        <w:pStyle w:val="Heading4"/>
      </w:pPr>
      <w:bookmarkStart w:name="_Toc238504234" w:id="350"/>
      <w:bookmarkStart w:name="_Toc873829170" w:id="591172454"/>
      <w:r w:rsidR="004251D0">
        <w:rPr/>
        <w:t xml:space="preserve">Figura </w:t>
      </w:r>
      <w:r>
        <w:fldChar w:fldCharType="begin"/>
      </w:r>
      <w:r>
        <w:instrText xml:space="preserve"> SEQ Figura \* ARABIC </w:instrText>
      </w:r>
      <w:r>
        <w:fldChar w:fldCharType="separate"/>
      </w:r>
      <w:r w:rsidRPr="03190E2B" w:rsidR="004251D0">
        <w:rPr>
          <w:noProof/>
        </w:rPr>
        <w:t>11</w:t>
      </w:r>
      <w:r>
        <w:fldChar w:fldCharType="end"/>
      </w:r>
      <w:r w:rsidR="004251D0">
        <w:rPr/>
        <w:t xml:space="preserve">: </w:t>
      </w:r>
      <w:r w:rsidR="004251D0">
        <w:rPr/>
        <w:t>Explicación LIME del caso de alto riesgo (verdadero positivo)</w:t>
      </w:r>
      <w:bookmarkEnd w:id="350"/>
      <w:bookmarkEnd w:id="591172454"/>
    </w:p>
    <w:p w:rsidR="00E8766D" w:rsidP="00E8766D" w:rsidRDefault="00D011DC" w14:paraId="7304272F" w14:textId="3AFBCFBB">
      <w:pPr>
        <w:jc w:val="center"/>
      </w:pPr>
      <w:r>
        <w:rPr>
          <w:noProof/>
        </w:rPr>
        <w:drawing>
          <wp:inline distT="0" distB="0" distL="0" distR="0" wp14:anchorId="695CFAA5" wp14:editId="2F08713F">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alto_riesgo.png"/>
                    <pic:cNvPicPr/>
                  </pic:nvPicPr>
                  <pic:blipFill>
                    <a:blip r:embed="rId27"/>
                    <a:stretch>
                      <a:fillRect/>
                    </a:stretch>
                  </pic:blipFill>
                  <pic:spPr>
                    <a:xfrm>
                      <a:off x="0" y="0"/>
                      <a:ext cx="4680000" cy="2925000"/>
                    </a:xfrm>
                    <a:prstGeom prst="rect">
                      <a:avLst/>
                    </a:prstGeom>
                  </pic:spPr>
                </pic:pic>
              </a:graphicData>
            </a:graphic>
          </wp:inline>
        </w:drawing>
      </w:r>
    </w:p>
    <w:p w:rsidR="00E8766D" w:rsidP="00E8766D" w:rsidRDefault="00E8766D" w14:paraId="607FB106" w14:textId="77777777"/>
    <w:p w:rsidR="004251D0" w:rsidP="004251D0" w:rsidRDefault="004251D0" w14:paraId="1C8A52CF" w14:textId="0AD2878B">
      <w:pPr>
        <w:pStyle w:val="Heading4"/>
      </w:pPr>
      <w:bookmarkStart w:name="_Toc238504235" w:id="351"/>
      <w:bookmarkStart w:name="_Toc265347286" w:id="429498202"/>
      <w:r w:rsidR="004251D0">
        <w:rPr/>
        <w:t xml:space="preserve">Figura </w:t>
      </w:r>
      <w:r>
        <w:fldChar w:fldCharType="begin"/>
      </w:r>
      <w:r>
        <w:instrText xml:space="preserve"> SEQ Figura \* ARABIC </w:instrText>
      </w:r>
      <w:r>
        <w:fldChar w:fldCharType="separate"/>
      </w:r>
      <w:r w:rsidRPr="03190E2B" w:rsidR="004251D0">
        <w:rPr>
          <w:noProof/>
        </w:rPr>
        <w:t>12</w:t>
      </w:r>
      <w:r>
        <w:fldChar w:fldCharType="end"/>
      </w:r>
      <w:r w:rsidR="004251D0">
        <w:rPr/>
        <w:t xml:space="preserve">: </w:t>
      </w:r>
      <w:r w:rsidR="004251D0">
        <w:rPr/>
        <w:t>Gráfico SHAP Waterfall del caso de alto riesgo (verdadero positivo)</w:t>
      </w:r>
      <w:bookmarkEnd w:id="351"/>
      <w:bookmarkEnd w:id="429498202"/>
    </w:p>
    <w:p w:rsidR="00E8766D" w:rsidP="00E8766D" w:rsidRDefault="00C11760" w14:paraId="1DB7266C" w14:textId="456991CB">
      <w:pPr>
        <w:jc w:val="center"/>
      </w:pPr>
      <w:r>
        <w:rPr>
          <w:noProof/>
        </w:rPr>
        <w:drawing>
          <wp:inline distT="0" distB="0" distL="0" distR="0" wp14:anchorId="7E0B01B8" wp14:editId="074DDC0B">
            <wp:extent cx="4680000" cy="378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lto_riesgo.png"/>
                    <pic:cNvPicPr/>
                  </pic:nvPicPr>
                  <pic:blipFill>
                    <a:blip r:embed="rId28"/>
                    <a:stretch>
                      <a:fillRect/>
                    </a:stretch>
                  </pic:blipFill>
                  <pic:spPr>
                    <a:xfrm>
                      <a:off x="0" y="0"/>
                      <a:ext cx="4680000" cy="3786689"/>
                    </a:xfrm>
                    <a:prstGeom prst="rect">
                      <a:avLst/>
                    </a:prstGeom>
                  </pic:spPr>
                </pic:pic>
              </a:graphicData>
            </a:graphic>
          </wp:inline>
        </w:drawing>
      </w:r>
    </w:p>
    <w:p w:rsidR="00E8766D" w:rsidP="00E8766D" w:rsidRDefault="00E8766D" w14:paraId="27DB7BF3" w14:textId="77777777"/>
    <w:p w:rsidR="004251D0" w:rsidP="00E8766D" w:rsidRDefault="004251D0" w14:paraId="7DF3458F" w14:textId="77777777"/>
    <w:p w:rsidR="004251D0" w:rsidP="004251D0" w:rsidRDefault="004251D0" w14:paraId="0D421CAD" w14:textId="145F68E6">
      <w:pPr>
        <w:pStyle w:val="Heading4"/>
      </w:pPr>
      <w:bookmarkStart w:name="_Toc238504236" w:id="352"/>
      <w:bookmarkStart w:name="_Toc1718700055" w:id="980276643"/>
      <w:r w:rsidR="004251D0">
        <w:rPr/>
        <w:t xml:space="preserve">Figura </w:t>
      </w:r>
      <w:r>
        <w:fldChar w:fldCharType="begin"/>
      </w:r>
      <w:r>
        <w:instrText xml:space="preserve"> SEQ Figura \* ARABIC </w:instrText>
      </w:r>
      <w:r>
        <w:fldChar w:fldCharType="separate"/>
      </w:r>
      <w:r w:rsidRPr="03190E2B" w:rsidR="004251D0">
        <w:rPr>
          <w:noProof/>
        </w:rPr>
        <w:t>13</w:t>
      </w:r>
      <w:r>
        <w:fldChar w:fldCharType="end"/>
      </w:r>
      <w:r w:rsidR="004251D0">
        <w:rPr/>
        <w:t xml:space="preserve">: </w:t>
      </w:r>
      <w:r w:rsidR="004251D0">
        <w:rPr/>
        <w:t>Explicación LIME del caso de bajo riesgo (verdadero negativo)</w:t>
      </w:r>
      <w:bookmarkEnd w:id="352"/>
      <w:bookmarkEnd w:id="980276643"/>
    </w:p>
    <w:p w:rsidR="00E8766D" w:rsidP="00E8766D" w:rsidRDefault="009912EB" w14:paraId="2A2EE2B5" w14:textId="3EBFC0F6">
      <w:pPr>
        <w:jc w:val="center"/>
      </w:pPr>
      <w:r>
        <w:rPr>
          <w:noProof/>
        </w:rPr>
        <w:drawing>
          <wp:inline distT="0" distB="0" distL="0" distR="0" wp14:anchorId="5D5A6BF7" wp14:editId="70ECD152">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bajo_riesgo.png"/>
                    <pic:cNvPicPr/>
                  </pic:nvPicPr>
                  <pic:blipFill>
                    <a:blip r:embed="rId29"/>
                    <a:stretch>
                      <a:fillRect/>
                    </a:stretch>
                  </pic:blipFill>
                  <pic:spPr>
                    <a:xfrm>
                      <a:off x="0" y="0"/>
                      <a:ext cx="4680000" cy="2925000"/>
                    </a:xfrm>
                    <a:prstGeom prst="rect">
                      <a:avLst/>
                    </a:prstGeom>
                  </pic:spPr>
                </pic:pic>
              </a:graphicData>
            </a:graphic>
          </wp:inline>
        </w:drawing>
      </w:r>
    </w:p>
    <w:p w:rsidR="00E8766D" w:rsidP="00E8766D" w:rsidRDefault="00E8766D" w14:paraId="63BC13E4" w14:textId="078A4483">
      <w:pPr>
        <w:jc w:val="center"/>
      </w:pPr>
    </w:p>
    <w:p w:rsidR="00E8766D" w:rsidP="004251D0" w:rsidRDefault="004251D0" w14:paraId="4153FF60" w14:textId="0DE79999">
      <w:pPr>
        <w:pStyle w:val="Heading4"/>
      </w:pPr>
      <w:bookmarkStart w:name="_Toc238504237" w:id="353"/>
      <w:bookmarkStart w:name="_Toc1078503913" w:id="878817642"/>
      <w:r w:rsidR="004251D0">
        <w:rPr/>
        <w:t xml:space="preserve">Figura </w:t>
      </w:r>
      <w:r>
        <w:fldChar w:fldCharType="begin"/>
      </w:r>
      <w:r>
        <w:instrText xml:space="preserve"> SEQ Figura \* ARABIC </w:instrText>
      </w:r>
      <w:r>
        <w:fldChar w:fldCharType="separate"/>
      </w:r>
      <w:r w:rsidRPr="03190E2B" w:rsidR="004251D0">
        <w:rPr>
          <w:noProof/>
        </w:rPr>
        <w:t>14</w:t>
      </w:r>
      <w:r>
        <w:fldChar w:fldCharType="end"/>
      </w:r>
      <w:r w:rsidR="004251D0">
        <w:rPr/>
        <w:t>:</w:t>
      </w:r>
      <w:r w:rsidR="004251D0">
        <w:rPr/>
        <w:t>Gráfico SHAP Waterfall del caso de bajo riesgo (verdadero negativo)</w:t>
      </w:r>
      <w:bookmarkEnd w:id="353"/>
      <w:bookmarkEnd w:id="878817642"/>
    </w:p>
    <w:p w:rsidR="00E8766D" w:rsidP="00E8766D" w:rsidRDefault="00796E40" w14:paraId="4E78CEC8" w14:textId="4F127BFA">
      <w:pPr>
        <w:jc w:val="center"/>
      </w:pPr>
      <w:r>
        <w:rPr>
          <w:noProof/>
        </w:rPr>
        <w:drawing>
          <wp:inline distT="0" distB="0" distL="0" distR="0" wp14:anchorId="132AF459" wp14:editId="71ECBB98">
            <wp:extent cx="4680000" cy="3780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bajo_riesgo.png"/>
                    <pic:cNvPicPr/>
                  </pic:nvPicPr>
                  <pic:blipFill>
                    <a:blip r:embed="rId30"/>
                    <a:stretch>
                      <a:fillRect/>
                    </a:stretch>
                  </pic:blipFill>
                  <pic:spPr>
                    <a:xfrm>
                      <a:off x="0" y="0"/>
                      <a:ext cx="4680000" cy="3780304"/>
                    </a:xfrm>
                    <a:prstGeom prst="rect">
                      <a:avLst/>
                    </a:prstGeom>
                  </pic:spPr>
                </pic:pic>
              </a:graphicData>
            </a:graphic>
          </wp:inline>
        </w:drawing>
      </w:r>
    </w:p>
    <w:p w:rsidR="00E8766D" w:rsidP="00E8766D" w:rsidRDefault="00E8766D" w14:paraId="0BA19E62" w14:textId="5653F009">
      <w:pPr>
        <w:jc w:val="center"/>
      </w:pPr>
    </w:p>
    <w:p w:rsidR="00E8766D" w:rsidP="00E8766D" w:rsidRDefault="00E8766D" w14:paraId="5245D344" w14:textId="77777777"/>
    <w:p w:rsidR="004251D0" w:rsidP="004251D0" w:rsidRDefault="004251D0" w14:paraId="738E019A" w14:textId="2547EE81">
      <w:pPr>
        <w:pStyle w:val="Heading4"/>
      </w:pPr>
      <w:bookmarkStart w:name="_Toc238504238" w:id="354"/>
      <w:bookmarkStart w:name="_Toc676679708" w:id="2133086150"/>
      <w:r w:rsidR="004251D0">
        <w:rPr/>
        <w:t xml:space="preserve">Figura </w:t>
      </w:r>
      <w:r>
        <w:fldChar w:fldCharType="begin"/>
      </w:r>
      <w:r>
        <w:instrText xml:space="preserve"> SEQ Figura \* ARABIC </w:instrText>
      </w:r>
      <w:r>
        <w:fldChar w:fldCharType="separate"/>
      </w:r>
      <w:r w:rsidRPr="03190E2B" w:rsidR="004251D0">
        <w:rPr>
          <w:noProof/>
        </w:rPr>
        <w:t>15</w:t>
      </w:r>
      <w:r>
        <w:fldChar w:fldCharType="end"/>
      </w:r>
      <w:r w:rsidR="004251D0">
        <w:rPr/>
        <w:t xml:space="preserve">: </w:t>
      </w:r>
      <w:r w:rsidR="004251D0">
        <w:rPr/>
        <w:t>Explicación LIME del caso límite (falso positivo, probabilidad ≈ 0.5)</w:t>
      </w:r>
      <w:bookmarkEnd w:id="354"/>
      <w:bookmarkEnd w:id="2133086150"/>
    </w:p>
    <w:p w:rsidR="00E8766D" w:rsidP="00E8766D" w:rsidRDefault="002970A9" w14:paraId="5BC6C459" w14:textId="32A47D0D">
      <w:pPr>
        <w:jc w:val="center"/>
      </w:pPr>
      <w:r>
        <w:rPr>
          <w:noProof/>
        </w:rPr>
        <w:drawing>
          <wp:inline distT="0" distB="0" distL="0" distR="0" wp14:anchorId="6B5E2FF1" wp14:editId="176210B0">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o_limite.png"/>
                    <pic:cNvPicPr/>
                  </pic:nvPicPr>
                  <pic:blipFill>
                    <a:blip r:embed="rId31"/>
                    <a:stretch>
                      <a:fillRect/>
                    </a:stretch>
                  </pic:blipFill>
                  <pic:spPr>
                    <a:xfrm>
                      <a:off x="0" y="0"/>
                      <a:ext cx="4680000" cy="2925000"/>
                    </a:xfrm>
                    <a:prstGeom prst="rect">
                      <a:avLst/>
                    </a:prstGeom>
                  </pic:spPr>
                </pic:pic>
              </a:graphicData>
            </a:graphic>
          </wp:inline>
        </w:drawing>
      </w:r>
    </w:p>
    <w:p w:rsidR="00E8766D" w:rsidP="00E8766D" w:rsidRDefault="00E8766D" w14:paraId="736772B4" w14:textId="41512CE2">
      <w:pPr>
        <w:jc w:val="center"/>
      </w:pPr>
    </w:p>
    <w:p w:rsidR="00E8766D" w:rsidP="004251D0" w:rsidRDefault="004251D0" w14:paraId="62A86491" w14:textId="5B47D8B8">
      <w:pPr>
        <w:pStyle w:val="Heading4"/>
      </w:pPr>
      <w:bookmarkStart w:name="_Toc238504239" w:id="355"/>
      <w:bookmarkStart w:name="_Toc1225301887" w:id="777489890"/>
      <w:r w:rsidR="004251D0">
        <w:rPr/>
        <w:t xml:space="preserve">Figura </w:t>
      </w:r>
      <w:r>
        <w:fldChar w:fldCharType="begin"/>
      </w:r>
      <w:r>
        <w:instrText xml:space="preserve"> SEQ Figura \* ARABIC </w:instrText>
      </w:r>
      <w:r>
        <w:fldChar w:fldCharType="separate"/>
      </w:r>
      <w:r w:rsidRPr="03190E2B" w:rsidR="004251D0">
        <w:rPr>
          <w:noProof/>
        </w:rPr>
        <w:t>16</w:t>
      </w:r>
      <w:r>
        <w:fldChar w:fldCharType="end"/>
      </w:r>
      <w:r w:rsidR="004251D0">
        <w:rPr/>
        <w:t xml:space="preserve">: </w:t>
      </w:r>
      <w:r w:rsidR="004251D0">
        <w:rPr/>
        <w:t xml:space="preserve"> Gráfico SHAP Waterfall del caso límite (falso positivo, probabilidad ≈ 0.</w:t>
      </w:r>
      <w:r w:rsidR="004251D0">
        <w:rPr/>
        <w:t>5</w:t>
      </w:r>
      <w:bookmarkEnd w:id="355"/>
      <w:bookmarkEnd w:id="777489890"/>
    </w:p>
    <w:p w:rsidR="00E8766D" w:rsidP="00E8766D" w:rsidRDefault="006F465A" w14:paraId="7126EE35" w14:textId="4D7A7241">
      <w:pPr>
        <w:jc w:val="center"/>
      </w:pPr>
      <w:r>
        <w:rPr>
          <w:noProof/>
        </w:rPr>
        <w:drawing>
          <wp:inline distT="0" distB="0" distL="0" distR="0" wp14:anchorId="6D7DFB28" wp14:editId="15191BAE">
            <wp:extent cx="4680000" cy="378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o_limite.png"/>
                    <pic:cNvPicPr/>
                  </pic:nvPicPr>
                  <pic:blipFill>
                    <a:blip r:embed="rId32"/>
                    <a:stretch>
                      <a:fillRect/>
                    </a:stretch>
                  </pic:blipFill>
                  <pic:spPr>
                    <a:xfrm>
                      <a:off x="0" y="0"/>
                      <a:ext cx="4680000" cy="3780304"/>
                    </a:xfrm>
                    <a:prstGeom prst="rect">
                      <a:avLst/>
                    </a:prstGeom>
                  </pic:spPr>
                </pic:pic>
              </a:graphicData>
            </a:graphic>
          </wp:inline>
        </w:drawing>
      </w:r>
    </w:p>
    <w:p w:rsidR="00545B90" w:rsidP="00A91B65" w:rsidRDefault="00545B90" w14:paraId="56239F01" w14:textId="77777777">
      <w:pPr>
        <w:pStyle w:val="NormalWeb"/>
        <w:spacing w:before="0" w:beforeAutospacing="0"/>
      </w:pPr>
    </w:p>
    <w:p w:rsidRPr="00A91B65" w:rsidR="00A91B65" w:rsidP="00A91B65" w:rsidRDefault="00545B90" w14:paraId="3AF50068" w14:textId="05F1AA64">
      <w:pPr>
        <w:pStyle w:val="NormalWeb"/>
        <w:spacing w:before="0" w:beforeAutospacing="0"/>
        <w:rPr>
          <w:rFonts w:cs="Arial"/>
          <w:b/>
          <w:bCs/>
        </w:rPr>
      </w:pPr>
      <w: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y es justamente ese tipo de perfil "ambiguo" donde el modelo tiene más probabilidad de equivocarse, algo que sería mucho más difícil de detectar mirando solo la predicción final (0 o 1), sin esta explicación caso por caso.</w:t>
      </w:r>
    </w:p>
    <w:p w:rsidRPr="004A1815" w:rsidR="008605F4" w:rsidP="5EA1A009" w:rsidRDefault="008605F4" w14:paraId="33EEE1C2" w14:textId="77777777">
      <w:pPr>
        <w:ind w:left="426"/>
        <w:rPr>
          <w:rFonts w:eastAsia="Calibri" w:cs="Arial"/>
          <w:color w:val="808080" w:themeColor="background1" w:themeShade="80"/>
          <w:lang w:eastAsia="es-PE"/>
        </w:rPr>
      </w:pPr>
    </w:p>
    <w:p w:rsidRPr="004A1815" w:rsidR="00F25A89" w:rsidP="00CD1362" w:rsidRDefault="093B6CF7" w14:paraId="7DC5DBAC" w14:textId="1DF04BFC">
      <w:pPr>
        <w:pStyle w:val="Heading1"/>
      </w:pPr>
      <w:bookmarkStart w:name="_Toc235051630" w:id="356"/>
      <w:bookmarkStart w:name="_Toc525996344" w:id="357"/>
      <w:bookmarkStart w:name="_Toc1200366706" w:id="358"/>
      <w:bookmarkStart w:name="_Toc744556475" w:id="359"/>
      <w:bookmarkStart w:name="_Toc1986079065" w:id="360"/>
      <w:commentRangeStart w:id="362"/>
      <w:commentRangeStart w:id="363"/>
      <w:bookmarkStart w:name="_Toc618848834" w:id="1138359210"/>
      <w:r w:rsidR="093B6CF7">
        <w:rPr/>
        <w:t>5. Resultados</w:t>
      </w:r>
      <w:bookmarkEnd w:id="356"/>
      <w:bookmarkEnd w:id="357"/>
      <w:bookmarkEnd w:id="358"/>
      <w:bookmarkEnd w:id="359"/>
      <w:bookmarkEnd w:id="360"/>
      <w:commentRangeEnd w:id="362"/>
      <w:r>
        <w:rPr>
          <w:rStyle w:val="CommentReference"/>
        </w:rPr>
        <w:commentReference w:id="362"/>
      </w:r>
      <w:commentRangeEnd w:id="363"/>
      <w:r>
        <w:rPr>
          <w:rStyle w:val="CommentReference"/>
        </w:rPr>
        <w:commentReference w:id="363"/>
      </w:r>
      <w:bookmarkEnd w:id="1138359210"/>
    </w:p>
    <w:p w:rsidR="324F4882" w:rsidP="03190E2B" w:rsidRDefault="324F4882" w14:paraId="38D06D57" w14:textId="3AECFE8D">
      <w:pPr>
        <w:pStyle w:val="Normal"/>
      </w:pPr>
      <w:r w:rsidR="324F4882">
        <w:rPr/>
        <w:t xml:space="preserve">Los resultados se presentan organizados según los cinco objetivos específicos de la investigación, haciendo referencia a las tablas y figuras detalladas en la </w:t>
      </w:r>
      <w:r w:rsidR="021AFA7A">
        <w:rPr/>
        <w:t xml:space="preserve">sección de Desarrollo de la solución, para el </w:t>
      </w:r>
      <w:r w:rsidR="021AFA7A">
        <w:rPr/>
        <w:t>procedimiento técnico</w:t>
      </w:r>
      <w:r w:rsidR="021AFA7A">
        <w:rPr/>
        <w:t xml:space="preserve"> completo.</w:t>
      </w:r>
    </w:p>
    <w:p w:rsidR="03190E2B" w:rsidP="03190E2B" w:rsidRDefault="03190E2B" w14:paraId="14467AA5" w14:textId="5B57795E">
      <w:pPr>
        <w:pStyle w:val="Normal"/>
      </w:pPr>
    </w:p>
    <w:p w:rsidR="296565BD" w:rsidP="03190E2B" w:rsidRDefault="296565BD" w14:paraId="0FBC3C12" w14:textId="6553E0C9">
      <w:pPr>
        <w:pStyle w:val="Normal"/>
      </w:pPr>
      <w:r w:rsidRPr="03190E2B" w:rsidR="296565BD">
        <w:rPr>
          <w:b w:val="1"/>
          <w:bCs w:val="1"/>
        </w:rPr>
        <w:t>Selección</w:t>
      </w:r>
      <w:r w:rsidRPr="03190E2B" w:rsidR="021AFA7A">
        <w:rPr>
          <w:b w:val="1"/>
          <w:bCs w:val="1"/>
        </w:rPr>
        <w:t xml:space="preserve"> de caracteristicas</w:t>
      </w:r>
      <w:r>
        <w:br/>
      </w:r>
      <w:r w:rsidR="4812677B">
        <w:rPr/>
        <w:t xml:space="preserve">De las 19 variables candidatas evaluadas, el algoritmo Boruta confirmo </w:t>
      </w:r>
      <w:r w:rsidR="5A1BF59D">
        <w:rPr/>
        <w:t>estadísticamente</w:t>
      </w:r>
      <w:r w:rsidR="4812677B">
        <w:rPr/>
        <w:t xml:space="preserve"> 6 como relevantes</w:t>
      </w:r>
      <w:r w:rsidR="78B1EA08">
        <w:rPr/>
        <w:t xml:space="preserve"> (paridad “V201”, i</w:t>
      </w:r>
      <w:r w:rsidR="5788897C">
        <w:rPr/>
        <w:t xml:space="preserve">ntervalo </w:t>
      </w:r>
      <w:r w:rsidR="55625D06">
        <w:rPr/>
        <w:t>intergenésico</w:t>
      </w:r>
      <w:r w:rsidR="5788897C">
        <w:rPr/>
        <w:t xml:space="preserve"> “V222”, altitud del conglomerado “V040”, edad (V012), </w:t>
      </w:r>
      <w:r w:rsidR="2D92EA6A">
        <w:rPr/>
        <w:t>índice de</w:t>
      </w:r>
      <w:r w:rsidR="5788897C">
        <w:rPr/>
        <w:t xml:space="preserve"> masa corporal “IMC”</w:t>
      </w:r>
      <w:r w:rsidR="2A89C5AE">
        <w:rPr/>
        <w:t xml:space="preserve"> e </w:t>
      </w:r>
      <w:r w:rsidR="161E57B5">
        <w:rPr/>
        <w:t>índice</w:t>
      </w:r>
      <w:r w:rsidR="2A89C5AE">
        <w:rPr/>
        <w:t xml:space="preserve"> de riqueza “V190”</w:t>
      </w:r>
      <w:r w:rsidR="78B1EA08">
        <w:rPr/>
        <w:t>)</w:t>
      </w:r>
      <w:r w:rsidR="4B7224B9">
        <w:rPr/>
        <w:t>, como se muestra en la tabla 11 y la figura 4. Dado que estas 6 variables por si solas dejasen fuera predictores con respaldo teórico documentado en el marco teórico, se adoptó un criterio hibrido</w:t>
      </w:r>
      <w:r w:rsidR="4CBB209E">
        <w:rPr/>
        <w:t xml:space="preserve">, las 10 variables de mayor importancia acumulada (88.3% del total), que </w:t>
      </w:r>
      <w:r w:rsidR="6A6BF3BF">
        <w:rPr/>
        <w:t>además</w:t>
      </w:r>
      <w:r w:rsidR="4CBB209E">
        <w:rPr/>
        <w:t xml:space="preserve"> de las 6 confirmadas </w:t>
      </w:r>
      <w:r w:rsidR="44C5403B">
        <w:rPr/>
        <w:t>incorporan (</w:t>
      </w:r>
      <w:r w:rsidR="4461DE3E">
        <w:rPr/>
        <w:t>área</w:t>
      </w:r>
      <w:r w:rsidR="4CBB209E">
        <w:rPr/>
        <w:t xml:space="preserve"> de residencia </w:t>
      </w:r>
      <w:r w:rsidR="76F10F3A">
        <w:rPr/>
        <w:t>“V025”</w:t>
      </w:r>
      <w:r w:rsidR="0B4A455E">
        <w:rPr/>
        <w:t>, nivel educativo “V106”, estado civil “V501” y consumo de alcohol “QA206”</w:t>
      </w:r>
      <w:r w:rsidR="4CBB209E">
        <w:rPr/>
        <w:t>)</w:t>
      </w:r>
      <w:r w:rsidR="49F171EA">
        <w:rPr/>
        <w:t xml:space="preserve">. La </w:t>
      </w:r>
      <w:r w:rsidR="3CAEE58A">
        <w:rPr/>
        <w:t>comparación</w:t>
      </w:r>
      <w:r w:rsidR="49F171EA">
        <w:rPr/>
        <w:t xml:space="preserve"> </w:t>
      </w:r>
      <w:r w:rsidR="0C66502C">
        <w:rPr/>
        <w:t>empírica</w:t>
      </w:r>
      <w:r w:rsidR="49F171EA">
        <w:rPr/>
        <w:t xml:space="preserve"> entre ambos conjuntos mostro un desempeño </w:t>
      </w:r>
      <w:r w:rsidR="3562BA62">
        <w:rPr/>
        <w:t>prácticamente</w:t>
      </w:r>
      <w:r w:rsidR="49F171EA">
        <w:rPr/>
        <w:t xml:space="preserve"> equivalente entre las 6 variables confirmadas y las 10 </w:t>
      </w:r>
      <w:r w:rsidR="0E75BE83">
        <w:rPr/>
        <w:t>del criterio</w:t>
      </w:r>
      <w:r w:rsidR="49F171EA">
        <w:rPr/>
        <w:t xml:space="preserve"> hibrido con solo Gradient Boosting mostrando una mejora marginal (F1 + 0.0002) al utilizar el conjunto ampliado, en Random Forest, SVM</w:t>
      </w:r>
      <w:r w:rsidR="36E4DA38">
        <w:rPr/>
        <w:t xml:space="preserve"> y KNN el AUROC fue incluso superior cuando se utilizaron </w:t>
      </w:r>
      <w:r w:rsidR="7966851B">
        <w:rPr/>
        <w:t>únicamente</w:t>
      </w:r>
      <w:r w:rsidR="36E4DA38">
        <w:rPr/>
        <w:t xml:space="preserve"> las 6 variables confirmadas por Boruta.</w:t>
      </w:r>
    </w:p>
    <w:p w:rsidR="03190E2B" w:rsidP="03190E2B" w:rsidRDefault="03190E2B" w14:paraId="1A908F70" w14:textId="0D6D7AAA">
      <w:pPr>
        <w:pStyle w:val="Normal"/>
      </w:pPr>
    </w:p>
    <w:p w:rsidR="77481978" w:rsidP="03190E2B" w:rsidRDefault="77481978" w14:paraId="504D00AF" w14:textId="640F88A4">
      <w:pPr>
        <w:pStyle w:val="Normal"/>
      </w:pPr>
      <w:r w:rsidRPr="03190E2B" w:rsidR="77481978">
        <w:rPr>
          <w:b w:val="1"/>
          <w:bCs w:val="1"/>
        </w:rPr>
        <w:t>Resultados de balanceo de clases</w:t>
      </w:r>
    </w:p>
    <w:p w:rsidR="77481978" w:rsidP="03190E2B" w:rsidRDefault="77481978" w14:paraId="61E84DBB" w14:textId="667CFB88">
      <w:pPr>
        <w:pStyle w:val="Normal"/>
      </w:pPr>
      <w:r w:rsidR="77481978">
        <w:rPr>
          <w:b w:val="0"/>
          <w:bCs w:val="0"/>
        </w:rPr>
        <w:t xml:space="preserve">La </w:t>
      </w:r>
      <w:r w:rsidR="58B681DA">
        <w:rPr>
          <w:b w:val="0"/>
          <w:bCs w:val="0"/>
        </w:rPr>
        <w:t>aplicación</w:t>
      </w:r>
      <w:r w:rsidR="77481978">
        <w:rPr>
          <w:b w:val="0"/>
          <w:bCs w:val="0"/>
        </w:rPr>
        <w:t xml:space="preserve"> de SMOTE-NC sobre el conjunto de entrenamiento incremento la sensibilidad Recall y el F1-Scoreen los cinco algoritmos evaluados, sin </w:t>
      </w:r>
      <w:r w:rsidR="331D8D7E">
        <w:rPr>
          <w:b w:val="0"/>
          <w:bCs w:val="0"/>
        </w:rPr>
        <w:t>excepción</w:t>
      </w:r>
      <w:r w:rsidR="77481978">
        <w:rPr>
          <w:b w:val="0"/>
          <w:bCs w:val="0"/>
        </w:rPr>
        <w:t xml:space="preserve"> como se muestra en la tabla 12 y 13, </w:t>
      </w:r>
      <w:r w:rsidR="550B1F79">
        <w:rPr>
          <w:b w:val="0"/>
          <w:bCs w:val="0"/>
        </w:rPr>
        <w:t>también</w:t>
      </w:r>
      <w:r w:rsidR="77481978">
        <w:rPr>
          <w:b w:val="0"/>
          <w:bCs w:val="0"/>
        </w:rPr>
        <w:t xml:space="preserve"> en la figura 5. Sin embargo</w:t>
      </w:r>
      <w:r w:rsidR="0CE052C3">
        <w:rPr>
          <w:b w:val="0"/>
          <w:bCs w:val="0"/>
        </w:rPr>
        <w:t>, el efecto sobre la capacidad de discriminación no fue uniforme</w:t>
      </w:r>
      <w:r w:rsidR="1F1F2AF9">
        <w:rPr>
          <w:b w:val="0"/>
          <w:bCs w:val="0"/>
        </w:rPr>
        <w:t xml:space="preserve">, el PR-AUC disminuyo de forma consistente en los cinco modelos, y el AUROC disminuyo en los modelos de ensamble basado en arboles (Random Forest, Gradient Boosting, XGBoost) pero aumento en los modelos </w:t>
      </w:r>
      <w:r w:rsidR="66DF67DB">
        <w:rPr>
          <w:b w:val="0"/>
          <w:bCs w:val="0"/>
        </w:rPr>
        <w:t xml:space="preserve">(KNN y SVM). Este resultado sostiene </w:t>
      </w:r>
      <w:r w:rsidR="686584EC">
        <w:rPr>
          <w:b w:val="0"/>
          <w:bCs w:val="0"/>
        </w:rPr>
        <w:t xml:space="preserve">la hipótesis especifica 2 en lo relativo a Recall y F1, evidenciando que el costo del balanceo sobre la capacidad de </w:t>
      </w:r>
      <w:r w:rsidR="686584EC">
        <w:rPr>
          <w:b w:val="0"/>
          <w:bCs w:val="0"/>
        </w:rPr>
        <w:t>discriminación</w:t>
      </w:r>
      <w:r w:rsidR="686584EC">
        <w:rPr>
          <w:b w:val="0"/>
          <w:bCs w:val="0"/>
        </w:rPr>
        <w:t xml:space="preserve"> depende de la familia del algoritmo.</w:t>
      </w:r>
    </w:p>
    <w:p w:rsidR="03190E2B" w:rsidP="03190E2B" w:rsidRDefault="03190E2B" w14:paraId="293B82DF" w14:textId="27F84966">
      <w:pPr>
        <w:pStyle w:val="Normal"/>
        <w:rPr>
          <w:b w:val="0"/>
          <w:bCs w:val="0"/>
        </w:rPr>
      </w:pPr>
    </w:p>
    <w:p w:rsidR="0DBEC945" w:rsidP="03190E2B" w:rsidRDefault="0DBEC945" w14:paraId="3CEB1832" w14:textId="73A610A8">
      <w:pPr>
        <w:pStyle w:val="Normal"/>
      </w:pPr>
      <w:r w:rsidRPr="03190E2B" w:rsidR="0DBEC945">
        <w:rPr>
          <w:b w:val="1"/>
          <w:bCs w:val="1"/>
        </w:rPr>
        <w:t xml:space="preserve">Resultados de la </w:t>
      </w:r>
      <w:r w:rsidRPr="03190E2B" w:rsidR="0DBEC945">
        <w:rPr>
          <w:b w:val="1"/>
          <w:bCs w:val="1"/>
        </w:rPr>
        <w:t>comparación</w:t>
      </w:r>
      <w:r w:rsidRPr="03190E2B" w:rsidR="0DBEC945">
        <w:rPr>
          <w:b w:val="1"/>
          <w:bCs w:val="1"/>
        </w:rPr>
        <w:t xml:space="preserve"> de modelos</w:t>
      </w:r>
    </w:p>
    <w:p w:rsidR="0DBEC945" w:rsidP="03190E2B" w:rsidRDefault="0DBEC945" w14:paraId="2B5B9DA4" w14:textId="2091309A">
      <w:pPr>
        <w:pStyle w:val="Normal"/>
        <w:spacing w:before="0" w:beforeAutospacing="off" w:after="0" w:afterAutospacing="off" w:line="480" w:lineRule="auto"/>
        <w:jc w:val="both"/>
      </w:pPr>
      <w:r w:rsidR="0DBEC945">
        <w:rPr>
          <w:b w:val="0"/>
          <w:bCs w:val="0"/>
        </w:rPr>
        <w:t xml:space="preserve">Bajo validación cruzada estratificada de 5 particiones, Gradient Boosting resultó el modelo óptimo, con F1=0.2114±0.006, AUROC=0.6499±0.0111 y PR-AUC=0.2050±0.0128, seguido de XGBoost, Random Forest, SVM y KNN, como se muestra en la tabla 14. </w:t>
      </w:r>
      <w:r w:rsidRPr="03190E2B" w:rsidR="0DBEC945">
        <w:rPr>
          <w:rFonts w:ascii="Arial" w:hAnsi="Arial" w:eastAsia="Arial" w:cs="Arial"/>
          <w:noProof w:val="0"/>
          <w:sz w:val="24"/>
          <w:szCs w:val="24"/>
          <w:lang w:val="es-PE"/>
        </w:rPr>
        <w:t xml:space="preserve">La prueba de significancia estadística mediante </w:t>
      </w:r>
      <w:r w:rsidRPr="03190E2B" w:rsidR="0DBEC945">
        <w:rPr>
          <w:rFonts w:ascii="Arial" w:hAnsi="Arial" w:eastAsia="Arial" w:cs="Arial"/>
          <w:noProof w:val="0"/>
          <w:sz w:val="24"/>
          <w:szCs w:val="24"/>
          <w:lang w:val="es-PE"/>
        </w:rPr>
        <w:t>bootstrap</w:t>
      </w:r>
      <w:r w:rsidRPr="03190E2B" w:rsidR="0DBEC945">
        <w:rPr>
          <w:rFonts w:ascii="Arial" w:hAnsi="Arial" w:eastAsia="Arial" w:cs="Arial"/>
          <w:noProof w:val="0"/>
          <w:sz w:val="24"/>
          <w:szCs w:val="24"/>
          <w:lang w:val="es-PE"/>
        </w:rPr>
        <w:t xml:space="preserve"> no paramétrico (B=2,000) confirmó que los 5 modelos discriminan mejor que el azar</w:t>
      </w:r>
      <w:r w:rsidRPr="03190E2B" w:rsidR="667B474F">
        <w:rPr>
          <w:rFonts w:ascii="Arial" w:hAnsi="Arial" w:eastAsia="Arial" w:cs="Arial"/>
          <w:noProof w:val="0"/>
          <w:sz w:val="24"/>
          <w:szCs w:val="24"/>
          <w:lang w:val="es-PE"/>
        </w:rPr>
        <w:t>,</w:t>
      </w:r>
      <w:r w:rsidRPr="03190E2B" w:rsidR="0DBEC945">
        <w:rPr>
          <w:rFonts w:ascii="Arial" w:hAnsi="Arial" w:eastAsia="Arial" w:cs="Arial"/>
          <w:noProof w:val="0"/>
          <w:sz w:val="24"/>
          <w:szCs w:val="24"/>
          <w:lang w:val="es-PE"/>
        </w:rPr>
        <w:t xml:space="preserve"> el límite inferior del intervalo de confianza al 95% del AUROC superó 0.5 en todos los casos (desde 0.566 en KNN hasta 0.634 en Gradient Boosting). No obstante, las diferencias de rendimiento entre modelos son pequeñas, por lo que no puede sostenerse una superioridad estadísticamente contundente de los ensambles sobre los modelos tradicionales, solo una tendencia numérica favorable.</w:t>
      </w:r>
    </w:p>
    <w:p w:rsidR="03190E2B" w:rsidP="03190E2B" w:rsidRDefault="03190E2B" w14:paraId="625E6EBC" w14:textId="2025EF07">
      <w:pPr>
        <w:pStyle w:val="Normal"/>
        <w:rPr>
          <w:b w:val="0"/>
          <w:bCs w:val="0"/>
        </w:rPr>
      </w:pPr>
    </w:p>
    <w:p w:rsidR="4A6E0003" w:rsidP="03190E2B" w:rsidRDefault="4A6E0003" w14:paraId="5B3D5945" w14:textId="26AE6BF6">
      <w:pPr>
        <w:pStyle w:val="Normal"/>
        <w:rPr>
          <w:b w:val="1"/>
          <w:bCs w:val="1"/>
        </w:rPr>
      </w:pPr>
      <w:r w:rsidRPr="03190E2B" w:rsidR="4A6E0003">
        <w:rPr>
          <w:b w:val="1"/>
          <w:bCs w:val="1"/>
        </w:rPr>
        <w:t>Resultados de explicabilidad global</w:t>
      </w:r>
    </w:p>
    <w:p w:rsidR="4A21B7F5" w:rsidP="03190E2B" w:rsidRDefault="4A21B7F5" w14:paraId="79506EE2" w14:textId="662650EA">
      <w:pPr>
        <w:pStyle w:val="Normal"/>
      </w:pPr>
      <w:r w:rsidR="4A21B7F5">
        <w:rPr>
          <w:b w:val="0"/>
          <w:bCs w:val="0"/>
        </w:rPr>
        <w:t>El análisis TreeSHAP identificó al área de residencia (V025) como la variable de mayor peso predictivo, concentrando el 24.6% de la importancia total, seguida del estado civil (V501, 20.5%) y el nivel educativo (V106, 13.8%) como se observa en la tabla 17 y las figuras 9 y 10. Agrupando por dimensión, los determinantes sociodemográficos concentran el 71.5% de la importancia total del modelo, frente a un 28.5% de los determinantes de salud.</w:t>
      </w:r>
    </w:p>
    <w:p w:rsidR="03190E2B" w:rsidP="03190E2B" w:rsidRDefault="03190E2B" w14:paraId="0E71472B" w14:textId="19A35816">
      <w:pPr>
        <w:pStyle w:val="Normal"/>
        <w:rPr>
          <w:b w:val="0"/>
          <w:bCs w:val="0"/>
        </w:rPr>
      </w:pPr>
    </w:p>
    <w:p w:rsidR="6B1BE6BF" w:rsidP="03190E2B" w:rsidRDefault="6B1BE6BF" w14:paraId="716D404C" w14:textId="072BC9C7">
      <w:pPr>
        <w:pStyle w:val="Normal"/>
        <w:rPr>
          <w:b w:val="1"/>
          <w:bCs w:val="1"/>
        </w:rPr>
      </w:pPr>
      <w:r w:rsidRPr="03190E2B" w:rsidR="6B1BE6BF">
        <w:rPr>
          <w:b w:val="1"/>
          <w:bCs w:val="1"/>
        </w:rPr>
        <w:t>Resultados de explicabilidad local</w:t>
      </w:r>
    </w:p>
    <w:p w:rsidR="65B22241" w:rsidP="03190E2B" w:rsidRDefault="65B22241" w14:paraId="65D494FA" w14:textId="56C9B053">
      <w:pPr>
        <w:pStyle w:val="Normal"/>
        <w:rPr>
          <w:b w:val="0"/>
          <w:bCs w:val="0"/>
        </w:rPr>
      </w:pPr>
      <w:r w:rsidR="65B22241">
        <w:rPr>
          <w:b w:val="0"/>
          <w:bCs w:val="0"/>
        </w:rPr>
        <w:t xml:space="preserve">En los tres casos analizados mediante LIMA y SHAP Waterfall (alto riesgo, bajo riesgo y un caso limite), ambas tecnicas coincidieron en la </w:t>
      </w:r>
      <w:r w:rsidR="6B7A28CC">
        <w:rPr>
          <w:b w:val="0"/>
          <w:bCs w:val="0"/>
        </w:rPr>
        <w:t>dirección</w:t>
      </w:r>
      <w:r w:rsidR="65B22241">
        <w:rPr>
          <w:b w:val="0"/>
          <w:bCs w:val="0"/>
        </w:rPr>
        <w:t xml:space="preserve"> del efecto de las variables </w:t>
      </w:r>
      <w:r w:rsidR="174637E1">
        <w:rPr>
          <w:b w:val="0"/>
          <w:bCs w:val="0"/>
        </w:rPr>
        <w:t>más</w:t>
      </w:r>
      <w:r w:rsidR="65B22241">
        <w:rPr>
          <w:b w:val="0"/>
          <w:bCs w:val="0"/>
        </w:rPr>
        <w:t xml:space="preserve"> influyentes, (</w:t>
      </w:r>
      <w:r w:rsidR="7F64D3A5">
        <w:rPr>
          <w:b w:val="0"/>
          <w:bCs w:val="0"/>
        </w:rPr>
        <w:t>área</w:t>
      </w:r>
      <w:r w:rsidR="65B22241">
        <w:rPr>
          <w:b w:val="0"/>
          <w:bCs w:val="0"/>
        </w:rPr>
        <w:t xml:space="preserve"> de residencia </w:t>
      </w:r>
      <w:r w:rsidR="745764B5">
        <w:rPr>
          <w:b w:val="0"/>
          <w:bCs w:val="0"/>
        </w:rPr>
        <w:t>“V025”, paridad “V201”, y estado civil “V501”</w:t>
      </w:r>
      <w:r w:rsidR="65B22241">
        <w:rPr>
          <w:b w:val="0"/>
          <w:bCs w:val="0"/>
        </w:rPr>
        <w:t>)</w:t>
      </w:r>
      <w:r w:rsidR="3695FD04">
        <w:rPr>
          <w:b w:val="0"/>
          <w:bCs w:val="0"/>
        </w:rPr>
        <w:t xml:space="preserve"> como se muestra en las figuras 11 – 16. El caso limite, un falso positivo con probabilidad predicha de 0.5000, resulto especialmente informativo al mostrar un perfil sin variables individuales con </w:t>
      </w:r>
      <w:r w:rsidR="7238E46E">
        <w:rPr>
          <w:b w:val="0"/>
          <w:bCs w:val="0"/>
        </w:rPr>
        <w:t>contribución</w:t>
      </w:r>
      <w:r w:rsidR="3695FD04">
        <w:rPr>
          <w:b w:val="0"/>
          <w:bCs w:val="0"/>
        </w:rPr>
        <w:t xml:space="preserve"> dominante, ilustrando el tipo de caso donde el modelo tiene mayor probabi</w:t>
      </w:r>
      <w:r w:rsidR="2870DB2D">
        <w:rPr>
          <w:b w:val="0"/>
          <w:bCs w:val="0"/>
        </w:rPr>
        <w:t>lidad de error.</w:t>
      </w:r>
    </w:p>
    <w:p w:rsidR="03190E2B" w:rsidP="03190E2B" w:rsidRDefault="03190E2B" w14:paraId="679B0F56" w14:textId="363894A7">
      <w:pPr>
        <w:pStyle w:val="Normal"/>
        <w:rPr>
          <w:b w:val="1"/>
          <w:bCs w:val="1"/>
        </w:rPr>
      </w:pPr>
    </w:p>
    <w:p w:rsidR="03190E2B" w:rsidP="03190E2B" w:rsidRDefault="03190E2B" w14:paraId="116DD419" w14:textId="134597B4">
      <w:pPr>
        <w:pStyle w:val="Normal"/>
        <w:rPr>
          <w:b w:val="1"/>
          <w:bCs w:val="1"/>
        </w:rPr>
      </w:pPr>
    </w:p>
    <w:p w:rsidRPr="004A1815" w:rsidR="008E7D34" w:rsidP="00CD1362" w:rsidRDefault="093B6CF7" w14:paraId="367A78B6" w14:textId="2EB24975">
      <w:pPr>
        <w:pStyle w:val="Heading1"/>
      </w:pPr>
      <w:bookmarkStart w:name="_Toc235051631" w:id="364"/>
      <w:bookmarkStart w:name="_Toc442519610" w:id="365"/>
      <w:bookmarkStart w:name="_Toc2124432548" w:id="366"/>
      <w:bookmarkStart w:name="_Toc1315704555" w:id="367"/>
      <w:bookmarkStart w:name="_Toc1519620113" w:id="368"/>
      <w:commentRangeStart w:id="370"/>
      <w:bookmarkStart w:name="_Toc2108011789" w:id="1759352665"/>
      <w:r w:rsidR="093B6CF7">
        <w:rPr/>
        <w:t>6. Discusión</w:t>
      </w:r>
      <w:bookmarkEnd w:id="364"/>
      <w:bookmarkEnd w:id="365"/>
      <w:bookmarkEnd w:id="366"/>
      <w:bookmarkEnd w:id="367"/>
      <w:bookmarkEnd w:id="368"/>
      <w:commentRangeEnd w:id="370"/>
      <w:r>
        <w:rPr>
          <w:rStyle w:val="CommentReference"/>
        </w:rPr>
        <w:commentReference w:id="370"/>
      </w:r>
      <w:bookmarkEnd w:id="1759352665"/>
    </w:p>
    <w:p w:rsidR="59159FE5" w:rsidP="03190E2B" w:rsidRDefault="59159FE5" w14:paraId="0011EF8A" w14:textId="6689B0A1">
      <w:pPr>
        <w:pStyle w:val="Normal"/>
      </w:pPr>
      <w:r w:rsidRPr="03190E2B" w:rsidR="59159FE5">
        <w:rPr>
          <w:b w:val="1"/>
          <w:bCs w:val="1"/>
        </w:rPr>
        <w:t xml:space="preserve">Sobre </w:t>
      </w:r>
      <w:r w:rsidRPr="03190E2B" w:rsidR="298489A6">
        <w:rPr>
          <w:b w:val="1"/>
          <w:bCs w:val="1"/>
        </w:rPr>
        <w:t>la</w:t>
      </w:r>
      <w:r w:rsidRPr="03190E2B" w:rsidR="59159FE5">
        <w:rPr>
          <w:b w:val="1"/>
          <w:bCs w:val="1"/>
        </w:rPr>
        <w:t xml:space="preserve"> </w:t>
      </w:r>
      <w:r w:rsidRPr="03190E2B" w:rsidR="59159FE5">
        <w:rPr>
          <w:b w:val="1"/>
          <w:bCs w:val="1"/>
        </w:rPr>
        <w:t>selección de características</w:t>
      </w:r>
    </w:p>
    <w:p w:rsidR="416C5EAD" w:rsidP="03190E2B" w:rsidRDefault="416C5EAD" w14:paraId="51F0BFB4" w14:textId="6BD7F669">
      <w:pPr>
        <w:spacing w:before="0" w:beforeAutospacing="off" w:after="0" w:afterAutospacing="off" w:line="480" w:lineRule="auto"/>
        <w:jc w:val="both"/>
      </w:pPr>
      <w:r w:rsidRPr="03190E2B" w:rsidR="416C5EAD">
        <w:rPr>
          <w:rFonts w:ascii="Arial" w:hAnsi="Arial" w:eastAsia="Arial" w:cs="Arial"/>
          <w:noProof w:val="0"/>
          <w:sz w:val="24"/>
          <w:szCs w:val="24"/>
          <w:lang w:val="es-PE"/>
        </w:rPr>
        <w:t>Los resultados de Boruta obtenidos en esta investigación (6 de 19 variables confirmadas estadísticamente) contrastan con los reportados por Tesfa et al. [7], quienes aplicaron el mismo algoritmo sobre encuestas DHS de África Oriental logrando, en conjunto con SMOTE y Random Forest, exactitudes superiores al 92% y un AUC de 0.93. Esta diferencia sugiere que la señal predictiva disponible en la ENDES peruana, una encuesta de hogares sin componente clínico, es más débil o está más distribuida entre variables que la observada en el contexto de dicho estudio. Asimismo, el hallazgo de que el criterio híbrido de 10 variables no ofreció una mejora consistente frente al conjunto de 6 variables confirmadas matiza la utilidad de ampliar el espacio de características más allá de la evidencia puramente estadística: si bien la incorporación de variables con respaldo teórico (área de residencia, nivel educativo, estado civil, consumo de alcohol) no perjudicó el desempeño, tampoco lo mejoró de forma generalizable entre los 5 modelos evaluados. Esto sugiere que, en investigaciones futuras sobre esta misma base de datos, podría priorizarse un criterio de selección más parsimonioso sin sacrificar capacidad predictiva.</w:t>
      </w:r>
    </w:p>
    <w:p w:rsidR="03190E2B" w:rsidP="03190E2B" w:rsidRDefault="03190E2B" w14:paraId="0199E492" w14:textId="1B83B47D">
      <w:pPr>
        <w:spacing w:before="0" w:beforeAutospacing="off" w:after="0" w:afterAutospacing="off" w:line="480" w:lineRule="auto"/>
        <w:jc w:val="both"/>
        <w:rPr>
          <w:rFonts w:ascii="Arial" w:hAnsi="Arial" w:eastAsia="Arial" w:cs="Arial"/>
          <w:noProof w:val="0"/>
          <w:sz w:val="24"/>
          <w:szCs w:val="24"/>
          <w:lang w:val="es-PE"/>
        </w:rPr>
      </w:pPr>
    </w:p>
    <w:p w:rsidR="7F733887" w:rsidP="03190E2B" w:rsidRDefault="7F733887" w14:paraId="691B1B23" w14:textId="137824FE">
      <w:pPr>
        <w:spacing w:before="0" w:beforeAutospacing="off" w:after="0" w:afterAutospacing="off" w:line="480" w:lineRule="auto"/>
        <w:jc w:val="both"/>
        <w:rPr>
          <w:rFonts w:ascii="Arial" w:hAnsi="Arial" w:eastAsia="Arial" w:cs="Arial"/>
          <w:b w:val="1"/>
          <w:bCs w:val="1"/>
          <w:noProof w:val="0"/>
          <w:sz w:val="24"/>
          <w:szCs w:val="24"/>
          <w:lang w:val="es-PE"/>
        </w:rPr>
      </w:pPr>
      <w:r w:rsidRPr="03190E2B" w:rsidR="7F733887">
        <w:rPr>
          <w:rFonts w:ascii="Arial" w:hAnsi="Arial" w:eastAsia="Arial" w:cs="Arial"/>
          <w:b w:val="1"/>
          <w:bCs w:val="1"/>
          <w:noProof w:val="0"/>
          <w:sz w:val="24"/>
          <w:szCs w:val="24"/>
          <w:lang w:val="es-PE"/>
        </w:rPr>
        <w:t>Sobre el balanceo de clases</w:t>
      </w:r>
    </w:p>
    <w:p w:rsidR="2E73612A" w:rsidP="03190E2B" w:rsidRDefault="2E73612A" w14:paraId="0A30072E" w14:textId="0E6DB0D0">
      <w:pPr>
        <w:spacing w:before="0" w:beforeAutospacing="off" w:after="0" w:afterAutospacing="off" w:line="480" w:lineRule="auto"/>
        <w:jc w:val="both"/>
      </w:pPr>
      <w:r w:rsidRPr="03190E2B" w:rsidR="2E73612A">
        <w:rPr>
          <w:rFonts w:ascii="Arial" w:hAnsi="Arial" w:eastAsia="Arial" w:cs="Arial"/>
          <w:noProof w:val="0"/>
          <w:sz w:val="24"/>
          <w:szCs w:val="24"/>
          <w:lang w:val="es-PE"/>
        </w:rPr>
        <w:t xml:space="preserve">El efecto de SMOTE-NC documentado en esta investigación, mejora sostenida en Recall y F1-Score en los 5 modelos, pero deterioro del PR-AUC y un comportamiento del AUROC que depende de la familia de algoritmo, no se reporta explícitamente en estudios como el de </w:t>
      </w:r>
      <w:r w:rsidRPr="03190E2B" w:rsidR="2E73612A">
        <w:rPr>
          <w:rFonts w:ascii="Arial" w:hAnsi="Arial" w:eastAsia="Arial" w:cs="Arial"/>
          <w:noProof w:val="0"/>
          <w:sz w:val="24"/>
          <w:szCs w:val="24"/>
          <w:lang w:val="es-PE"/>
        </w:rPr>
        <w:t>Kubahoniyesu</w:t>
      </w:r>
      <w:r w:rsidRPr="03190E2B" w:rsidR="2E73612A">
        <w:rPr>
          <w:rFonts w:ascii="Arial" w:hAnsi="Arial" w:eastAsia="Arial" w:cs="Arial"/>
          <w:noProof w:val="0"/>
          <w:sz w:val="24"/>
          <w:szCs w:val="24"/>
          <w:lang w:val="es-PE"/>
        </w:rPr>
        <w:t xml:space="preserve"> y </w:t>
      </w:r>
      <w:r w:rsidRPr="03190E2B" w:rsidR="2E73612A">
        <w:rPr>
          <w:rFonts w:ascii="Arial" w:hAnsi="Arial" w:eastAsia="Arial" w:cs="Arial"/>
          <w:noProof w:val="0"/>
          <w:sz w:val="24"/>
          <w:szCs w:val="24"/>
          <w:lang w:val="es-PE"/>
        </w:rPr>
        <w:t>Kabano</w:t>
      </w:r>
      <w:r w:rsidRPr="03190E2B" w:rsidR="2E73612A">
        <w:rPr>
          <w:rFonts w:ascii="Arial" w:hAnsi="Arial" w:eastAsia="Arial" w:cs="Arial"/>
          <w:noProof w:val="0"/>
          <w:sz w:val="24"/>
          <w:szCs w:val="24"/>
          <w:lang w:val="es-PE"/>
        </w:rPr>
        <w:t xml:space="preserve"> [4] o </w:t>
      </w:r>
      <w:r w:rsidRPr="03190E2B" w:rsidR="2E73612A">
        <w:rPr>
          <w:rFonts w:ascii="Arial" w:hAnsi="Arial" w:eastAsia="Arial" w:cs="Arial"/>
          <w:noProof w:val="0"/>
          <w:sz w:val="24"/>
          <w:szCs w:val="24"/>
          <w:lang w:val="es-PE"/>
        </w:rPr>
        <w:t>Setegn</w:t>
      </w:r>
      <w:r w:rsidRPr="03190E2B" w:rsidR="2E73612A">
        <w:rPr>
          <w:rFonts w:ascii="Arial" w:hAnsi="Arial" w:eastAsia="Arial" w:cs="Arial"/>
          <w:noProof w:val="0"/>
          <w:sz w:val="24"/>
          <w:szCs w:val="24"/>
          <w:lang w:val="es-PE"/>
        </w:rPr>
        <w:t xml:space="preserve"> y Dejene [14], donde el balanceo sintético se presenta como una mejora sin matices sobre la capacidad predictiva general. Este hallazgo constituye un aporte diferenciador de la presente tesis: evidencia que el sobremuestreo sintético, si bien corrige eficazmente el sesgo hacia la clase mayoritaria y mejora la sensibilidad clínica del modelo (una prioridad justificada en el contexto de salud materna), no necesariamente mejora</w:t>
      </w:r>
      <w:r w:rsidRPr="03190E2B" w:rsidR="175B158C">
        <w:rPr>
          <w:rFonts w:ascii="Arial" w:hAnsi="Arial" w:eastAsia="Arial" w:cs="Arial"/>
          <w:noProof w:val="0"/>
          <w:sz w:val="24"/>
          <w:szCs w:val="24"/>
          <w:lang w:val="es-PE"/>
        </w:rPr>
        <w:t>,</w:t>
      </w:r>
      <w:r w:rsidRPr="03190E2B" w:rsidR="2E73612A">
        <w:rPr>
          <w:rFonts w:ascii="Arial" w:hAnsi="Arial" w:eastAsia="Arial" w:cs="Arial"/>
          <w:noProof w:val="0"/>
          <w:sz w:val="24"/>
          <w:szCs w:val="24"/>
          <w:lang w:val="es-PE"/>
        </w:rPr>
        <w:t xml:space="preserve"> e incluso puede reducir levemente</w:t>
      </w:r>
      <w:r w:rsidRPr="03190E2B" w:rsidR="02A4B5CC">
        <w:rPr>
          <w:rFonts w:ascii="Arial" w:hAnsi="Arial" w:eastAsia="Arial" w:cs="Arial"/>
          <w:noProof w:val="0"/>
          <w:sz w:val="24"/>
          <w:szCs w:val="24"/>
          <w:lang w:val="es-PE"/>
        </w:rPr>
        <w:t>,</w:t>
      </w:r>
      <w:r w:rsidRPr="03190E2B" w:rsidR="2E73612A">
        <w:rPr>
          <w:rFonts w:ascii="Arial" w:hAnsi="Arial" w:eastAsia="Arial" w:cs="Arial"/>
          <w:noProof w:val="0"/>
          <w:sz w:val="24"/>
          <w:szCs w:val="24"/>
          <w:lang w:val="es-PE"/>
        </w:rPr>
        <w:t xml:space="preserve"> la capacidad de </w:t>
      </w:r>
      <w:r w:rsidRPr="03190E2B" w:rsidR="432B8664">
        <w:rPr>
          <w:rFonts w:ascii="Arial" w:hAnsi="Arial" w:eastAsia="Arial" w:cs="Arial"/>
          <w:b w:val="0"/>
          <w:bCs w:val="0"/>
          <w:i w:val="0"/>
          <w:iCs w:val="0"/>
          <w:caps w:val="0"/>
          <w:smallCaps w:val="0"/>
          <w:noProof w:val="0"/>
          <w:sz w:val="24"/>
          <w:szCs w:val="24"/>
          <w:lang w:val="es-PE"/>
        </w:rPr>
        <w:t>discriminación global del modelo, es decir, su desempeño medido a través de todos los umbrales de decisión posibles, y no solo en el punto de corte finalmente elegido.</w:t>
      </w:r>
    </w:p>
    <w:p w:rsidR="03190E2B" w:rsidP="03190E2B" w:rsidRDefault="03190E2B" w14:paraId="6D95D501" w14:textId="715DDDF6">
      <w:pPr>
        <w:spacing w:before="0" w:beforeAutospacing="off" w:after="0" w:afterAutospacing="off" w:line="480" w:lineRule="auto"/>
        <w:jc w:val="both"/>
        <w:rPr>
          <w:rFonts w:ascii="Arial" w:hAnsi="Arial" w:eastAsia="Arial" w:cs="Arial"/>
          <w:b w:val="1"/>
          <w:bCs w:val="1"/>
          <w:i w:val="0"/>
          <w:iCs w:val="0"/>
          <w:caps w:val="0"/>
          <w:smallCaps w:val="0"/>
          <w:noProof w:val="0"/>
          <w:sz w:val="24"/>
          <w:szCs w:val="24"/>
          <w:lang w:val="es-PE"/>
        </w:rPr>
      </w:pPr>
    </w:p>
    <w:p w:rsidR="03190E2B" w:rsidP="03190E2B" w:rsidRDefault="03190E2B" w14:paraId="246A6CD8" w14:textId="2D10EA9E">
      <w:pPr>
        <w:spacing w:before="0" w:beforeAutospacing="off" w:after="0" w:afterAutospacing="off" w:line="480" w:lineRule="auto"/>
        <w:jc w:val="both"/>
        <w:rPr>
          <w:rFonts w:ascii="Arial" w:hAnsi="Arial" w:eastAsia="Arial" w:cs="Arial"/>
          <w:b w:val="1"/>
          <w:bCs w:val="1"/>
          <w:i w:val="0"/>
          <w:iCs w:val="0"/>
          <w:caps w:val="0"/>
          <w:smallCaps w:val="0"/>
          <w:noProof w:val="0"/>
          <w:sz w:val="24"/>
          <w:szCs w:val="24"/>
          <w:lang w:val="es-PE"/>
        </w:rPr>
      </w:pPr>
    </w:p>
    <w:p w:rsidR="432B8664" w:rsidP="03190E2B" w:rsidRDefault="432B8664" w14:paraId="2C2E1DCA" w14:textId="2736C17E">
      <w:pPr>
        <w:spacing w:before="0" w:beforeAutospacing="off" w:after="0" w:afterAutospacing="off" w:line="480" w:lineRule="auto"/>
        <w:jc w:val="both"/>
        <w:rPr>
          <w:rFonts w:ascii="Arial" w:hAnsi="Arial" w:eastAsia="Arial" w:cs="Arial"/>
          <w:b w:val="1"/>
          <w:bCs w:val="1"/>
          <w:i w:val="0"/>
          <w:iCs w:val="0"/>
          <w:caps w:val="0"/>
          <w:smallCaps w:val="0"/>
          <w:noProof w:val="0"/>
          <w:sz w:val="24"/>
          <w:szCs w:val="24"/>
          <w:lang w:val="es-PE"/>
        </w:rPr>
      </w:pPr>
      <w:r w:rsidRPr="03190E2B" w:rsidR="432B8664">
        <w:rPr>
          <w:rFonts w:ascii="Arial" w:hAnsi="Arial" w:eastAsia="Arial" w:cs="Arial"/>
          <w:b w:val="1"/>
          <w:bCs w:val="1"/>
          <w:i w:val="0"/>
          <w:iCs w:val="0"/>
          <w:caps w:val="0"/>
          <w:smallCaps w:val="0"/>
          <w:noProof w:val="0"/>
          <w:sz w:val="24"/>
          <w:szCs w:val="24"/>
          <w:lang w:val="es-PE"/>
        </w:rPr>
        <w:t>Sobre el rendimiento comparativo de los modelos</w:t>
      </w:r>
    </w:p>
    <w:p w:rsidR="7163C9A1" w:rsidP="03190E2B" w:rsidRDefault="7163C9A1" w14:paraId="13A0DAD9" w14:textId="5934DF43">
      <w:pPr>
        <w:rPr>
          <w:rFonts w:ascii="Arial" w:hAnsi="Arial" w:eastAsia="Times New Roman" w:cs="Times New Roman"/>
          <w:noProof w:val="0"/>
          <w:sz w:val="24"/>
          <w:szCs w:val="24"/>
          <w:lang w:val="es-PE"/>
        </w:rPr>
      </w:pPr>
      <w:r w:rsidRPr="03190E2B" w:rsidR="7163C9A1">
        <w:rPr>
          <w:rFonts w:ascii="Arial" w:hAnsi="Arial" w:eastAsia="Times New Roman" w:cs="Times New Roman"/>
          <w:noProof w:val="0"/>
          <w:sz w:val="24"/>
          <w:szCs w:val="24"/>
          <w:lang w:val="es-PE"/>
        </w:rPr>
        <w:t>El AUROC obtenido para el modelo óptimo (Gradient Boosting, AUROC=0.6499) es considerablemente más modesto que los valores reportados en los estudios internacionales revisados, que alcanzan AUCs de entre 0.84 y 0.93 [1, 4, 7, 14]. Esta diferencia es coherente con la naturaleza de los datos empleados: a diferencia de los registros clínicos u hospitalarios utilizados en algunos de esos estudios, la ENDES es una encuesta de hogares que no incorpora resultados de laboratorio, historia clínica detallada de gestaciones previas ni factores genéticos, todos ellos determinantes documentados de la pérdida gestacional. En cuanto a HE3, si bien los modelos de ensamble (Gradient Boosting, XGBoost, Random Forest) superaron numéricamente a los modelos tradicionales (SVM, KNN) tanto en AUROC como en F1-Score, las diferencias absolutas entre el mejor y el peor modelo son de apenas dos a tres centésimas en F1-Score, por lo que dicha superioridad debe interpretarse como una tendencia consistente más que como una diferencia de gran magnitud práctica.</w:t>
      </w:r>
    </w:p>
    <w:p w:rsidR="03190E2B" w:rsidP="03190E2B" w:rsidRDefault="03190E2B" w14:paraId="0E77503C" w14:textId="1A110E91">
      <w:pPr>
        <w:pStyle w:val="Normal"/>
        <w:rPr>
          <w:b w:val="0"/>
          <w:bCs w:val="0"/>
        </w:rPr>
      </w:pPr>
    </w:p>
    <w:p w:rsidR="7163C9A1" w:rsidP="03190E2B" w:rsidRDefault="7163C9A1" w14:paraId="6FB0AC2E" w14:textId="25FE5537">
      <w:pPr>
        <w:pStyle w:val="Normal"/>
        <w:rPr>
          <w:b w:val="1"/>
          <w:bCs w:val="1"/>
        </w:rPr>
      </w:pPr>
      <w:r w:rsidRPr="03190E2B" w:rsidR="7163C9A1">
        <w:rPr>
          <w:b w:val="1"/>
          <w:bCs w:val="1"/>
        </w:rPr>
        <w:t>Sobre la explicabilidad global</w:t>
      </w:r>
    </w:p>
    <w:p w:rsidR="63817379" w:rsidP="03190E2B" w:rsidRDefault="63817379" w14:paraId="66B9DE31" w14:textId="706E8CC9">
      <w:pPr>
        <w:pStyle w:val="Normal"/>
      </w:pPr>
      <w:r w:rsidRPr="03190E2B" w:rsidR="63817379">
        <w:rPr>
          <w:rFonts w:ascii="Arial" w:hAnsi="Arial" w:eastAsia="Times New Roman" w:cs="Times New Roman"/>
          <w:noProof w:val="0"/>
          <w:sz w:val="24"/>
          <w:szCs w:val="24"/>
          <w:lang w:val="es-PE"/>
        </w:rPr>
        <w:t>El predominio de las variables sociodemográficas (71.5% de la importancia total) sobre las de salud (28.5%) según TreeSHAP es consistente con lo reportado por Ba et al. [10] y Meléndez-Asipali et al. [12], quienes también identifican el nivel educativo, el estado civil y el área de residencia como determinantes relevantes de resultados reproductivos adversos en poblaciones de bajos y medianos ingresos, incluyendo el contexto peruano. Es relevante señalar que este ranking, obtenido mediante valores de Shapley sobre el modelo ya entrenado, no coincide completamente con el obtenido mediante Boruta durante la fase de selección de características (basado en la disminución media de impureza de un Random Forest de control). Esta divergencia es un resultado esperado y documentado en la literatura: Strobl et al. [44] demuestran que la importancia basada en disminución de impureza tiende a sesgarse a favor de variables con mayor varianza o número de categorías, lo cual puede explicar por qué variables como el área de residencia o el estado civil, relevantes para SHAP, no fueron confirmadas por Boruta</w:t>
      </w:r>
    </w:p>
    <w:p w:rsidR="03190E2B" w:rsidP="03190E2B" w:rsidRDefault="03190E2B" w14:paraId="03A57690" w14:textId="61A1EA79">
      <w:pPr>
        <w:pStyle w:val="Normal"/>
        <w:rPr>
          <w:rFonts w:ascii="Arial" w:hAnsi="Arial" w:eastAsia="Times New Roman" w:cs="Times New Roman"/>
          <w:noProof w:val="0"/>
          <w:sz w:val="24"/>
          <w:szCs w:val="24"/>
          <w:lang w:val="es-PE"/>
        </w:rPr>
      </w:pPr>
    </w:p>
    <w:p w:rsidR="63817379" w:rsidP="03190E2B" w:rsidRDefault="63817379" w14:paraId="3F7CD9DF" w14:textId="7488BD61">
      <w:pPr>
        <w:pStyle w:val="Normal"/>
      </w:pPr>
      <w:r w:rsidRPr="03190E2B" w:rsidR="63817379">
        <w:rPr>
          <w:rFonts w:ascii="Arial" w:hAnsi="Arial" w:eastAsia="Times New Roman" w:cs="Times New Roman"/>
          <w:b w:val="1"/>
          <w:bCs w:val="1"/>
          <w:noProof w:val="0"/>
          <w:sz w:val="24"/>
          <w:szCs w:val="24"/>
          <w:lang w:val="es-PE"/>
        </w:rPr>
        <w:t>Sobre la explicabilidad local</w:t>
      </w:r>
    </w:p>
    <w:p w:rsidR="377D2716" w:rsidP="03190E2B" w:rsidRDefault="377D2716" w14:paraId="000DBCD5" w14:textId="1D1F87FC">
      <w:pPr>
        <w:spacing w:before="0" w:beforeAutospacing="off" w:after="0" w:afterAutospacing="off" w:line="480" w:lineRule="auto"/>
        <w:jc w:val="both"/>
        <w:rPr>
          <w:rFonts w:ascii="Arial" w:hAnsi="Arial" w:eastAsia="Arial" w:cs="Arial"/>
          <w:noProof w:val="0"/>
          <w:sz w:val="24"/>
          <w:szCs w:val="24"/>
          <w:lang w:val="es-PE"/>
        </w:rPr>
      </w:pPr>
      <w:r w:rsidRPr="03190E2B" w:rsidR="377D2716">
        <w:rPr>
          <w:rFonts w:ascii="Arial" w:hAnsi="Arial" w:eastAsia="Arial" w:cs="Arial"/>
          <w:noProof w:val="0"/>
          <w:sz w:val="24"/>
          <w:szCs w:val="24"/>
          <w:lang w:val="es-PE"/>
        </w:rPr>
        <w:t xml:space="preserve">La coincidencia en la dirección del efecto entre LIME y SHAP Waterfall para los tres casos analizados (V025, V201 y V501) refuerza la confiabilidad interna de las explicaciones producidas por el modelo, en línea con lo señalado por </w:t>
      </w:r>
      <w:r w:rsidRPr="03190E2B" w:rsidR="377D2716">
        <w:rPr>
          <w:rFonts w:ascii="Arial" w:hAnsi="Arial" w:eastAsia="Arial" w:cs="Arial"/>
          <w:noProof w:val="0"/>
          <w:sz w:val="24"/>
          <w:szCs w:val="24"/>
          <w:lang w:val="es-PE"/>
        </w:rPr>
        <w:t>Setegn</w:t>
      </w:r>
      <w:r w:rsidRPr="03190E2B" w:rsidR="377D2716">
        <w:rPr>
          <w:rFonts w:ascii="Arial" w:hAnsi="Arial" w:eastAsia="Arial" w:cs="Arial"/>
          <w:noProof w:val="0"/>
          <w:sz w:val="24"/>
          <w:szCs w:val="24"/>
          <w:lang w:val="es-PE"/>
        </w:rPr>
        <w:t xml:space="preserve"> y Dejene [14] respecto al valor de acoplar múltiples técnicas de explicabilidad para validar de forma cruzada los hallazgos. El caso límite, un falso positivo con probabilidad predicha de exactamente 0.5000, en el que ninguna variable individual mostró una contribución dominante, resulta particularmente valioso desde una perspectiva práctica, ejemplifica el tipo de perfil ambiguo en el que el modelo tiene mayor probabilidad de error, información que sería imposible de obtener observando únicamente la predicción binaria final. No obstante, el análisis se limita a tres casos seleccionados por su probabilidad predicha, por lo que la consistencia observada no puede generalizarse estadísticamente sin un análisis local sobre una muestra más amplia.</w:t>
      </w:r>
    </w:p>
    <w:p w:rsidR="03190E2B" w:rsidP="03190E2B" w:rsidRDefault="03190E2B" w14:paraId="348159CF" w14:textId="4C9B16FB">
      <w:pPr>
        <w:pStyle w:val="Normal"/>
        <w:rPr>
          <w:rFonts w:ascii="Arial" w:hAnsi="Arial" w:eastAsia="Times New Roman" w:cs="Times New Roman"/>
          <w:b w:val="0"/>
          <w:bCs w:val="0"/>
          <w:noProof w:val="0"/>
          <w:sz w:val="24"/>
          <w:szCs w:val="24"/>
          <w:lang w:val="es-PE"/>
        </w:rPr>
      </w:pPr>
    </w:p>
    <w:p w:rsidR="50A08082" w:rsidP="03190E2B" w:rsidRDefault="50A08082" w14:paraId="45878D14" w14:textId="621B16C6">
      <w:pPr>
        <w:pStyle w:val="Normal"/>
        <w:rPr>
          <w:rFonts w:ascii="Arial" w:hAnsi="Arial" w:eastAsia="Times New Roman" w:cs="Times New Roman"/>
          <w:b w:val="1"/>
          <w:bCs w:val="1"/>
          <w:noProof w:val="0"/>
          <w:sz w:val="24"/>
          <w:szCs w:val="24"/>
          <w:lang w:val="es-PE"/>
        </w:rPr>
      </w:pPr>
      <w:r w:rsidRPr="03190E2B" w:rsidR="50A08082">
        <w:rPr>
          <w:rFonts w:ascii="Arial" w:hAnsi="Arial" w:eastAsia="Times New Roman" w:cs="Times New Roman"/>
          <w:b w:val="1"/>
          <w:bCs w:val="1"/>
          <w:noProof w:val="0"/>
          <w:sz w:val="24"/>
          <w:szCs w:val="24"/>
          <w:lang w:val="es-PE"/>
        </w:rPr>
        <w:t>Limitación</w:t>
      </w:r>
      <w:r w:rsidRPr="03190E2B" w:rsidR="50A08082">
        <w:rPr>
          <w:rFonts w:ascii="Arial" w:hAnsi="Arial" w:eastAsia="Times New Roman" w:cs="Times New Roman"/>
          <w:b w:val="1"/>
          <w:bCs w:val="1"/>
          <w:noProof w:val="0"/>
          <w:sz w:val="24"/>
          <w:szCs w:val="24"/>
          <w:lang w:val="es-PE"/>
        </w:rPr>
        <w:t xml:space="preserve"> metodológicas transversales </w:t>
      </w:r>
    </w:p>
    <w:p w:rsidR="50A08082" w:rsidP="03190E2B" w:rsidRDefault="50A08082" w14:paraId="3B320614" w14:textId="1E64AA87">
      <w:pPr>
        <w:rPr>
          <w:rFonts w:ascii="Arial" w:hAnsi="Arial" w:eastAsia="Times New Roman" w:cs="Times New Roman"/>
          <w:noProof w:val="0"/>
          <w:sz w:val="24"/>
          <w:szCs w:val="24"/>
          <w:lang w:val="es-PE"/>
        </w:rPr>
      </w:pPr>
      <w:r w:rsidRPr="03190E2B" w:rsidR="50A08082">
        <w:rPr>
          <w:rFonts w:ascii="Arial" w:hAnsi="Arial" w:eastAsia="Times New Roman" w:cs="Times New Roman"/>
          <w:noProof w:val="0"/>
          <w:sz w:val="24"/>
          <w:szCs w:val="24"/>
          <w:lang w:val="es-PE"/>
        </w:rPr>
        <w:t>Más allá de los hallazgos específicos por objetivo, esta investigación presenta limitaciones metodológicas que deben declararse explícitamente. En primer lugar, el diseño transversal implica la integración de cuatro rondas independientes de la ENDES (2022-2025) mediante pooling de datos, sin seguimiento longitudinal de las mismas mujeres. En segundo lugar, dado que la ENDES no permite distinguir una pérdida gestacional espontánea de una inducida [48], el desenlace se redefinió como "pérdida gestacional" sin el calificativo "involuntaria", declarando esta limitación de forma explícita en lugar de asumir dicha distinción sin evidencia. En tercer lugar, se identificó un desfase temporal considerable entre el evento de pérdida y el momento de la entrevista (mediana de aproximadamente 35 meses para los casos de pérdida temprana), lo que introduce incertidumbre sobre si algunas variables predictoras reflejan el estado de la mujer en el momento del evento o su situación actual. En cuarto lugar, la muestra analítica no incorpora los pesos de expansión ni el diseño muestral complejo de la ENDES, por lo que los hallazgos no deben interpretarse automáticamente como representativos a nivel nacional. Finalmente, la variable M14 (número de controles prenatales) fue excluida del modelamiento tras verificarse que, por el diseño del módulo correspondiente de la ENDES, no podía vincularse de forma confiable al embarazo que terminó en pérdida, lo que constituye una limitación de disponibilidad de datos que probablemente afecta a otras variables de estado de salud similares no evaluadas en esta investigación.</w:t>
      </w:r>
    </w:p>
    <w:p w:rsidR="03190E2B" w:rsidP="03190E2B" w:rsidRDefault="03190E2B" w14:paraId="5E7FFC63" w14:textId="73F9B91D">
      <w:pPr>
        <w:pStyle w:val="Normal"/>
        <w:rPr>
          <w:rFonts w:ascii="Arial" w:hAnsi="Arial" w:eastAsia="Times New Roman" w:cs="Times New Roman"/>
          <w:b w:val="0"/>
          <w:bCs w:val="0"/>
          <w:noProof w:val="0"/>
          <w:sz w:val="24"/>
          <w:szCs w:val="24"/>
          <w:lang w:val="es-PE"/>
        </w:rPr>
      </w:pPr>
    </w:p>
    <w:p w:rsidRPr="004A1815" w:rsidR="008E7D34" w:rsidP="00CD1362" w:rsidRDefault="093B6CF7" w14:paraId="4C80C1C4" w14:textId="77777777">
      <w:pPr>
        <w:pStyle w:val="Heading1"/>
      </w:pPr>
      <w:bookmarkStart w:name="_Toc235051632" w:id="371"/>
      <w:bookmarkStart w:name="_Toc862787452" w:id="372"/>
      <w:bookmarkStart w:name="_Toc1701730766" w:id="373"/>
      <w:bookmarkStart w:name="_Toc202373745" w:id="374"/>
      <w:bookmarkStart w:name="_Toc343717587" w:id="375"/>
      <w:commentRangeStart w:id="377"/>
      <w:bookmarkStart w:name="_Toc1428954183" w:id="393980428"/>
      <w:r w:rsidR="093B6CF7">
        <w:rPr/>
        <w:t>7. Conclusiones</w:t>
      </w:r>
      <w:bookmarkEnd w:id="371"/>
      <w:bookmarkEnd w:id="372"/>
      <w:bookmarkEnd w:id="373"/>
      <w:bookmarkEnd w:id="374"/>
      <w:bookmarkEnd w:id="375"/>
      <w:commentRangeEnd w:id="377"/>
      <w:r>
        <w:rPr>
          <w:rStyle w:val="CommentReference"/>
        </w:rPr>
        <w:commentReference w:id="377"/>
      </w:r>
      <w:bookmarkEnd w:id="393980428"/>
    </w:p>
    <w:p w:rsidR="67B38B76" w:rsidRDefault="67B38B76" w14:paraId="759E785B" w14:textId="1741FB25">
      <w:r w:rsidRPr="03190E2B" w:rsidR="67B38B76">
        <w:rPr>
          <w:rFonts w:ascii="Arial" w:hAnsi="Arial" w:eastAsia="Times New Roman" w:cs="Times New Roman"/>
          <w:noProof w:val="0"/>
          <w:sz w:val="24"/>
          <w:szCs w:val="24"/>
          <w:lang w:val="es-PE"/>
        </w:rPr>
        <w:t>El modelamiento predictivo y explicable mediante Machine Learning permitió estimar el riesgo de pérdida gestacional en mujeres peruanas de 15 a 49 años a partir de factores sociodemográficos y de salud registrados en la ENDES 2022-2025, con una capacidad de discriminación estadísticamente significativa pero moderada: el modelo óptimo (Gradient Boosting) alcanzó un AUROC de 0.6499, cuyo intervalo de confianza al 95% (obtenido mediante bootstrap no paramétrico) excluye el valor nulo de 0.5. Este resultado confirma que existe una relación aprovechable entre los factores sociodemográficos y de salud disponibles en la ENDES y la ocurrencia de pérdida gestacional, aunque su magnitud es modesta en comparación con estudios que emplean datos clínicos, y no habilita, por sí sola, el uso del modelo como herramienta de decisión clínica o de política pública sin validación adicional.</w:t>
      </w:r>
    </w:p>
    <w:p w:rsidR="03190E2B" w:rsidP="03190E2B" w:rsidRDefault="03190E2B" w14:paraId="778BE37C" w14:textId="3C0EAB8A">
      <w:pPr>
        <w:rPr>
          <w:rFonts w:ascii="Arial" w:hAnsi="Arial" w:eastAsia="Times New Roman" w:cs="Times New Roman"/>
          <w:noProof w:val="0"/>
          <w:sz w:val="24"/>
          <w:szCs w:val="24"/>
          <w:lang w:val="es-PE"/>
        </w:rPr>
      </w:pPr>
    </w:p>
    <w:p w:rsidR="1EC5D149" w:rsidP="03190E2B" w:rsidRDefault="1EC5D149" w14:paraId="7A61D207" w14:textId="24C8E07C">
      <w:pPr>
        <w:rPr>
          <w:rFonts w:ascii="Arial" w:hAnsi="Arial" w:eastAsia="Times New Roman" w:cs="Times New Roman"/>
          <w:b w:val="1"/>
          <w:bCs w:val="1"/>
          <w:noProof w:val="0"/>
          <w:sz w:val="24"/>
          <w:szCs w:val="24"/>
          <w:lang w:val="es-PE"/>
        </w:rPr>
      </w:pPr>
      <w:r w:rsidRPr="03190E2B" w:rsidR="1EC5D149">
        <w:rPr>
          <w:rFonts w:ascii="Arial" w:hAnsi="Arial" w:eastAsia="Times New Roman" w:cs="Times New Roman"/>
          <w:b w:val="1"/>
          <w:bCs w:val="1"/>
          <w:noProof w:val="0"/>
          <w:sz w:val="24"/>
          <w:szCs w:val="24"/>
          <w:lang w:val="es-PE"/>
        </w:rPr>
        <w:t>Conclusión</w:t>
      </w:r>
      <w:r w:rsidRPr="03190E2B" w:rsidR="12BBBBA7">
        <w:rPr>
          <w:rFonts w:ascii="Arial" w:hAnsi="Arial" w:eastAsia="Times New Roman" w:cs="Times New Roman"/>
          <w:b w:val="1"/>
          <w:bCs w:val="1"/>
          <w:noProof w:val="0"/>
          <w:sz w:val="24"/>
          <w:szCs w:val="24"/>
          <w:lang w:val="es-PE"/>
        </w:rPr>
        <w:t xml:space="preserve"> sobre Boruta</w:t>
      </w:r>
    </w:p>
    <w:p w:rsidR="487C4425" w:rsidP="03190E2B" w:rsidRDefault="487C4425" w14:paraId="017A5886" w14:textId="2C8E12B9">
      <w:pPr>
        <w:spacing w:before="0" w:beforeAutospacing="off" w:after="0" w:afterAutospacing="off" w:line="480" w:lineRule="auto"/>
        <w:jc w:val="both"/>
      </w:pPr>
      <w:r w:rsidRPr="03190E2B" w:rsidR="487C4425">
        <w:rPr>
          <w:rFonts w:ascii="Arial" w:hAnsi="Arial" w:eastAsia="Arial" w:cs="Arial"/>
          <w:noProof w:val="0"/>
          <w:sz w:val="24"/>
          <w:szCs w:val="24"/>
          <w:lang w:val="es-PE"/>
        </w:rPr>
        <w:t>Se implementó y evaluó el algoritmo Boruta para la selección de características, confirmando estadísticamente 6 de las 19 variables candidatas (paridad, intervalo intergenésico, altitud del conglomerado, edad, índice de masa corporal e índice de riqueza). El criterio híbrido de 10 variables adoptado para el modelamiento, que incorpora además área de residencia, nivel educativo, estado civil y consumo de alcohol, no demostró una ventaja predictiva consistente frente al subconjunto de 6 variables confirmadas, por lo que HE1 se sostiene solo parcialmente: la reducción de dimensionalidad fue exitosa, pero la ampliación por respaldo teórico no aportó una mejora generalizable.</w:t>
      </w:r>
    </w:p>
    <w:p w:rsidR="03190E2B" w:rsidP="03190E2B" w:rsidRDefault="03190E2B" w14:paraId="2CA75C86" w14:textId="24747FF3">
      <w:pPr>
        <w:spacing w:before="0" w:beforeAutospacing="off" w:after="0" w:afterAutospacing="off" w:line="480" w:lineRule="auto"/>
        <w:jc w:val="both"/>
        <w:rPr>
          <w:rFonts w:ascii="Arial" w:hAnsi="Arial" w:eastAsia="Arial" w:cs="Arial"/>
          <w:noProof w:val="0"/>
          <w:sz w:val="24"/>
          <w:szCs w:val="24"/>
          <w:lang w:val="es-PE"/>
        </w:rPr>
      </w:pPr>
    </w:p>
    <w:p w:rsidR="0BF1441A" w:rsidP="03190E2B" w:rsidRDefault="0BF1441A" w14:paraId="64DA29F1" w14:textId="4BA441BE">
      <w:pPr>
        <w:pStyle w:val="Normal"/>
        <w:rPr>
          <w:b w:val="1"/>
          <w:bCs w:val="1"/>
        </w:rPr>
      </w:pPr>
      <w:r w:rsidRPr="03190E2B" w:rsidR="0BF1441A">
        <w:rPr>
          <w:b w:val="1"/>
          <w:bCs w:val="1"/>
        </w:rPr>
        <w:t>Conclusión</w:t>
      </w:r>
      <w:r w:rsidRPr="03190E2B" w:rsidR="0BF1441A">
        <w:rPr>
          <w:b w:val="1"/>
          <w:bCs w:val="1"/>
        </w:rPr>
        <w:t xml:space="preserve"> sobre SMOTE-NC</w:t>
      </w:r>
    </w:p>
    <w:p w:rsidR="487C4425" w:rsidP="03190E2B" w:rsidRDefault="487C4425" w14:paraId="4E779471" w14:textId="4B2B06CE">
      <w:pPr>
        <w:rPr>
          <w:rFonts w:ascii="Arial" w:hAnsi="Arial" w:eastAsia="Times New Roman" w:cs="Times New Roman"/>
          <w:noProof w:val="0"/>
          <w:sz w:val="24"/>
          <w:szCs w:val="24"/>
          <w:lang w:val="es-PE"/>
        </w:rPr>
      </w:pPr>
      <w:r w:rsidRPr="03190E2B" w:rsidR="487C4425">
        <w:rPr>
          <w:rFonts w:ascii="Arial" w:hAnsi="Arial" w:eastAsia="Times New Roman" w:cs="Times New Roman"/>
          <w:noProof w:val="0"/>
          <w:sz w:val="24"/>
          <w:szCs w:val="24"/>
          <w:lang w:val="es-PE"/>
        </w:rPr>
        <w:t>Se evaluó el impacto del balanceo sintético mediante SMOTE-NC, confirmando que incrementa la sensibilidad (Recall) y el F1-Score en los cinco algoritmos evaluados sin excepción, lo que sostiene HE2 en su componente central. Sin embargo, se concluye también que este beneficio tiene una contrapartida: el PR-AUC disminuye de forma consistente en los cinco modelos, y el AUROC se ve afectado de manera distinta según la familia de algoritmo, por lo que el balanceo de clases debe entenderse como una herramienta que optimiza la sensibilidad clínica del modelo en su umbral de decisión, no como una mejora incondicional de su capacidad de discriminación.</w:t>
      </w:r>
    </w:p>
    <w:p w:rsidR="03190E2B" w:rsidP="03190E2B" w:rsidRDefault="03190E2B" w14:paraId="69F1D950" w14:textId="2719CC6F">
      <w:pPr>
        <w:pStyle w:val="Normal"/>
        <w:rPr>
          <w:b w:val="1"/>
          <w:bCs w:val="1"/>
        </w:rPr>
      </w:pPr>
    </w:p>
    <w:p w:rsidR="2F5755E1" w:rsidP="03190E2B" w:rsidRDefault="2F5755E1" w14:paraId="2927AF52" w14:textId="0FA253B1">
      <w:pPr>
        <w:pStyle w:val="Normal"/>
        <w:rPr>
          <w:b w:val="1"/>
          <w:bCs w:val="1"/>
        </w:rPr>
      </w:pPr>
      <w:r w:rsidRPr="03190E2B" w:rsidR="2F5755E1">
        <w:rPr>
          <w:b w:val="1"/>
          <w:bCs w:val="1"/>
        </w:rPr>
        <w:t>Conclusión</w:t>
      </w:r>
      <w:r w:rsidRPr="03190E2B" w:rsidR="2F5755E1">
        <w:rPr>
          <w:b w:val="1"/>
          <w:bCs w:val="1"/>
        </w:rPr>
        <w:t xml:space="preserve"> sobre el Benchmark</w:t>
      </w:r>
    </w:p>
    <w:p w:rsidR="487C4425" w:rsidP="03190E2B" w:rsidRDefault="487C4425" w14:paraId="74787FDE" w14:textId="10382DDF">
      <w:pPr>
        <w:rPr>
          <w:rFonts w:ascii="Arial" w:hAnsi="Arial" w:eastAsia="Times New Roman" w:cs="Times New Roman"/>
          <w:noProof w:val="0"/>
          <w:sz w:val="24"/>
          <w:szCs w:val="24"/>
          <w:lang w:val="es-PE"/>
        </w:rPr>
      </w:pPr>
      <w:r w:rsidRPr="03190E2B" w:rsidR="487C4425">
        <w:rPr>
          <w:rFonts w:ascii="Arial" w:hAnsi="Arial" w:eastAsia="Times New Roman" w:cs="Times New Roman"/>
          <w:noProof w:val="0"/>
          <w:sz w:val="24"/>
          <w:szCs w:val="24"/>
          <w:lang w:val="es-PE"/>
        </w:rPr>
        <w:t>Se comparó el rendimiento predictivo de cinco algoritmos de Machine Learning, concluyendo que Gradient Boosting constituye el modelo óptimo para este problema (F1=0.2114, AUROC=0.6499, PR-AUC=0.2050 bajo validación cruzada de 5 particiones). Los algoritmos de ensamble superaron numéricamente a los modelos tradicionales, sosteniendo HE3, aunque las diferencias observadas son de magnitud reducida y no deben interpretarse como una superioridad determinante de un enfoque sobre otro para este problema específico.</w:t>
      </w:r>
    </w:p>
    <w:p w:rsidR="03190E2B" w:rsidP="03190E2B" w:rsidRDefault="03190E2B" w14:paraId="3621CA78" w14:textId="0434E2BF">
      <w:pPr>
        <w:pStyle w:val="Normal"/>
        <w:rPr>
          <w:b w:val="1"/>
          <w:bCs w:val="1"/>
        </w:rPr>
      </w:pPr>
    </w:p>
    <w:p w:rsidR="41A52E8F" w:rsidP="03190E2B" w:rsidRDefault="41A52E8F" w14:paraId="50EE15E0" w14:textId="057724D1">
      <w:pPr>
        <w:pStyle w:val="Normal"/>
        <w:rPr>
          <w:b w:val="1"/>
          <w:bCs w:val="1"/>
        </w:rPr>
      </w:pPr>
      <w:r w:rsidRPr="03190E2B" w:rsidR="41A52E8F">
        <w:rPr>
          <w:b w:val="1"/>
          <w:bCs w:val="1"/>
        </w:rPr>
        <w:t>Conclusión</w:t>
      </w:r>
      <w:r w:rsidRPr="03190E2B" w:rsidR="41A52E8F">
        <w:rPr>
          <w:b w:val="1"/>
          <w:bCs w:val="1"/>
        </w:rPr>
        <w:t xml:space="preserve"> sobre SHAP global</w:t>
      </w:r>
    </w:p>
    <w:p w:rsidR="635D55AE" w:rsidP="03190E2B" w:rsidRDefault="635D55AE" w14:paraId="2AA8D44C" w14:textId="77DF9D4A">
      <w:pPr>
        <w:spacing w:before="0" w:beforeAutospacing="off" w:after="0" w:afterAutospacing="off" w:line="480" w:lineRule="auto"/>
        <w:jc w:val="both"/>
        <w:rPr>
          <w:rFonts w:ascii="Arial" w:hAnsi="Arial" w:eastAsia="Arial" w:cs="Arial"/>
          <w:noProof w:val="0"/>
          <w:sz w:val="24"/>
          <w:szCs w:val="24"/>
          <w:lang w:val="es-PE"/>
        </w:rPr>
      </w:pPr>
      <w:r w:rsidRPr="03190E2B" w:rsidR="635D55AE">
        <w:rPr>
          <w:rFonts w:ascii="Arial" w:hAnsi="Arial" w:eastAsia="Arial" w:cs="Arial"/>
          <w:noProof w:val="0"/>
          <w:sz w:val="24"/>
          <w:szCs w:val="24"/>
          <w:lang w:val="es-PE"/>
        </w:rPr>
        <w:t>Se determinó la importancia global y la dirección del impacto de las variables predictoras mediante TreeSHAP, concluyendo que el área de residencia, el estado civil y el nivel educativo son los determinantes de mayor peso en las predicciones del modelo, y que la dimensión sociodemográfica concentra una proporción sustancialmente mayor de la importancia total (71.5%) que la dimensión de salud (28.5%), lo que sostiene la hipótesis específica correspondiente.</w:t>
      </w:r>
    </w:p>
    <w:p w:rsidR="58E3DD22" w:rsidP="03190E2B" w:rsidRDefault="58E3DD22" w14:paraId="63086AA9" w14:textId="21FD5BE0">
      <w:pPr>
        <w:pStyle w:val="Normal"/>
        <w:rPr>
          <w:b w:val="1"/>
          <w:bCs w:val="1"/>
        </w:rPr>
      </w:pPr>
      <w:r w:rsidRPr="03190E2B" w:rsidR="58E3DD22">
        <w:rPr>
          <w:b w:val="1"/>
          <w:bCs w:val="1"/>
        </w:rPr>
        <w:t>Conclusión</w:t>
      </w:r>
      <w:r w:rsidRPr="03190E2B" w:rsidR="58E3DD22">
        <w:rPr>
          <w:b w:val="1"/>
          <w:bCs w:val="1"/>
        </w:rPr>
        <w:t xml:space="preserve"> sobre LIMA / SHAP local</w:t>
      </w:r>
    </w:p>
    <w:p w:rsidR="58E3DD22" w:rsidP="03190E2B" w:rsidRDefault="58E3DD22" w14:paraId="3B625747" w14:textId="70D1A8A4">
      <w:pPr>
        <w:rPr>
          <w:rFonts w:ascii="Arial" w:hAnsi="Arial" w:eastAsia="Times New Roman" w:cs="Times New Roman"/>
          <w:noProof w:val="0"/>
          <w:sz w:val="24"/>
          <w:szCs w:val="24"/>
          <w:lang w:val="es-PE"/>
        </w:rPr>
      </w:pPr>
      <w:r w:rsidRPr="03190E2B" w:rsidR="58E3DD22">
        <w:rPr>
          <w:rFonts w:ascii="Arial" w:hAnsi="Arial" w:eastAsia="Times New Roman" w:cs="Times New Roman"/>
          <w:noProof w:val="0"/>
          <w:sz w:val="24"/>
          <w:szCs w:val="24"/>
          <w:lang w:val="es-PE"/>
        </w:rPr>
        <w:t xml:space="preserve">Se analizó la atribución local del riesgo gestacional en tres perfiles individuales mediante LIME y SHAP Waterfall, concluyendo que ambas técnicas son consistentes entre sí en la dirección del efecto de las variables más influyentes, lo que sostiene la </w:t>
      </w:r>
      <w:r w:rsidRPr="03190E2B" w:rsidR="58E3DD22">
        <w:rPr>
          <w:rFonts w:ascii="Arial" w:hAnsi="Arial" w:eastAsia="Times New Roman" w:cs="Times New Roman"/>
          <w:noProof w:val="0"/>
          <w:sz w:val="24"/>
          <w:szCs w:val="24"/>
          <w:lang w:val="es-PE"/>
        </w:rPr>
        <w:t>hipótesis</w:t>
      </w:r>
      <w:r w:rsidRPr="03190E2B" w:rsidR="58E3DD22">
        <w:rPr>
          <w:rFonts w:ascii="Arial" w:hAnsi="Arial" w:eastAsia="Times New Roman" w:cs="Times New Roman"/>
          <w:noProof w:val="0"/>
          <w:sz w:val="24"/>
          <w:szCs w:val="24"/>
          <w:lang w:val="es-PE"/>
        </w:rPr>
        <w:t xml:space="preserve"> 5. El análisis del caso límite evidenció, además, que la explicabilidad local aporta valor práctico adicional al identificar perfiles donde el modelo tiene mayor probabilidad de error, información no disponible a partir de la sola predicción binaria.</w:t>
      </w:r>
    </w:p>
    <w:p w:rsidR="03190E2B" w:rsidP="03190E2B" w:rsidRDefault="03190E2B" w14:paraId="22A8348D" w14:textId="716B7BD4">
      <w:pPr>
        <w:pStyle w:val="Normal"/>
      </w:pPr>
    </w:p>
    <w:p w:rsidR="03190E2B" w:rsidP="03190E2B" w:rsidRDefault="03190E2B" w14:paraId="00C71D89" w14:textId="728C39A3">
      <w:pPr>
        <w:pStyle w:val="Normal"/>
      </w:pPr>
    </w:p>
    <w:p w:rsidR="03190E2B" w:rsidP="03190E2B" w:rsidRDefault="03190E2B" w14:paraId="261B36D2" w14:textId="5B3904AF">
      <w:pPr>
        <w:pStyle w:val="Normal"/>
      </w:pPr>
    </w:p>
    <w:p w:rsidR="03190E2B" w:rsidP="03190E2B" w:rsidRDefault="03190E2B" w14:paraId="5BAC22CD" w14:textId="65BECFDA">
      <w:pPr>
        <w:pStyle w:val="Normal"/>
      </w:pPr>
    </w:p>
    <w:p w:rsidR="03190E2B" w:rsidP="03190E2B" w:rsidRDefault="03190E2B" w14:paraId="5380DBFD" w14:textId="61D2C1C9">
      <w:pPr>
        <w:pStyle w:val="Normal"/>
      </w:pPr>
    </w:p>
    <w:p w:rsidR="03190E2B" w:rsidP="03190E2B" w:rsidRDefault="03190E2B" w14:paraId="7F4F8F3A" w14:textId="2E6A2110">
      <w:pPr>
        <w:pStyle w:val="Normal"/>
      </w:pPr>
    </w:p>
    <w:p w:rsidR="03190E2B" w:rsidP="03190E2B" w:rsidRDefault="03190E2B" w14:paraId="36276769" w14:textId="589FE6C2">
      <w:pPr>
        <w:pStyle w:val="Normal"/>
      </w:pPr>
    </w:p>
    <w:p w:rsidR="008E7D34" w:rsidP="00CD1362" w:rsidRDefault="093B6CF7" w14:paraId="7230975A" w14:textId="1DAB1F66">
      <w:pPr>
        <w:pStyle w:val="Heading1"/>
      </w:pPr>
      <w:bookmarkStart w:name="_Toc235051633" w:id="378"/>
      <w:bookmarkStart w:name="_Toc1319555389" w:id="379"/>
      <w:bookmarkStart w:name="_Toc850310581" w:id="380"/>
      <w:bookmarkStart w:name="_Toc437349416" w:id="381"/>
      <w:bookmarkStart w:name="_Toc1544568672" w:id="382"/>
      <w:commentRangeStart w:id="384"/>
      <w:commentRangeStart w:id="385"/>
      <w:bookmarkStart w:name="_Toc1872919297" w:id="1388369998"/>
      <w:r w:rsidR="093B6CF7">
        <w:rPr/>
        <w:t>8. Declaración de uso de IA</w:t>
      </w:r>
      <w:bookmarkEnd w:id="378"/>
      <w:bookmarkEnd w:id="379"/>
      <w:bookmarkEnd w:id="380"/>
      <w:bookmarkEnd w:id="381"/>
      <w:bookmarkEnd w:id="382"/>
      <w:commentRangeEnd w:id="384"/>
      <w:r>
        <w:rPr>
          <w:rStyle w:val="CommentReference"/>
        </w:rPr>
        <w:commentReference w:id="384"/>
      </w:r>
      <w:commentRangeEnd w:id="385"/>
      <w:r>
        <w:rPr>
          <w:rStyle w:val="CommentReference"/>
        </w:rPr>
        <w:commentReference w:id="385"/>
      </w:r>
      <w:bookmarkEnd w:id="1388369998"/>
    </w:p>
    <w:p w:rsidR="008E7D34" w:rsidP="00CD1362" w:rsidRDefault="093B6CF7" w14:paraId="7230975A" w14:textId="1DAB1F66">
      <w:pPr/>
      <w:bookmarkStart w:name="_Toc235051633" w:id="378"/>
      <w:bookmarkStart w:name="_Toc1319555389" w:id="379"/>
      <w:bookmarkStart w:name="_Toc850310581" w:id="380"/>
      <w:bookmarkStart w:name="_Toc437349416" w:id="381"/>
      <w:bookmarkStart w:name="_Toc1544568672" w:id="382"/>
      <w:commentRangeStart w:id="384"/>
      <w:commentRangeStart w:id="385"/>
      <w:bookmarkStart w:name="_Toc1872919297" w:id="1388369998"/>
      <w:bookmarkEnd w:id="378"/>
      <w:bookmarkEnd w:id="379"/>
      <w:bookmarkEnd w:id="380"/>
      <w:bookmarkEnd w:id="381"/>
      <w:bookmarkEnd w:id="382"/>
      <w:commentRangeEnd w:id="384"/>
      <w:commentRangeEnd w:id="385"/>
      <w:bookmarkEnd w:id="1388369998"/>
      <w:r>
        <w:rPr>
          <w:highlight w:val="yellow"/>
        </w:rPr>
        <w:t>Durante el desarrollo de esta investigación se utilizó la herramienta de Inteligencia Artificial Claude (Anthropic, incluyendo su modalidad Claude Code) como asistente técnico y editorial. (seccion estaba vacia; se completa conforme al formato institucional solicitado por el docente)</w:t>
      </w:r>
    </w:p>
    <w:p w:rsidR="008E7D34" w:rsidP="00CD1362" w:rsidRDefault="093B6CF7" w14:paraId="7230975A" w14:textId="1DAB1F66">
      <w:pPr/>
      <w:bookmarkStart w:name="_Toc235051633" w:id="378"/>
      <w:bookmarkStart w:name="_Toc1319555389" w:id="379"/>
      <w:bookmarkStart w:name="_Toc850310581" w:id="380"/>
      <w:bookmarkStart w:name="_Toc437349416" w:id="381"/>
      <w:bookmarkStart w:name="_Toc1544568672" w:id="382"/>
      <w:commentRangeStart w:id="384"/>
      <w:commentRangeStart w:id="385"/>
      <w:bookmarkStart w:name="_Toc1872919297" w:id="1388369998"/>
      <w:bookmarkEnd w:id="378"/>
      <w:bookmarkEnd w:id="379"/>
      <w:bookmarkEnd w:id="380"/>
      <w:bookmarkEnd w:id="381"/>
      <w:bookmarkEnd w:id="382"/>
      <w:commentRangeEnd w:id="384"/>
      <w:commentRangeEnd w:id="385"/>
      <w:bookmarkEnd w:id="1388369998"/>
      <w:r>
        <w:rPr>
          <w:highlight w:val="yellow"/>
        </w:rPr>
        <w:t>Actividades realizadas con la herramienta:</w:t>
      </w:r>
    </w:p>
    <w:p w:rsidR="008E7D34" w:rsidP="00CD1362" w:rsidRDefault="093B6CF7" w14:paraId="7230975A" w14:textId="1DAB1F66">
      <w:pPr/>
      <w:bookmarkStart w:name="_Toc235051633" w:id="378"/>
      <w:bookmarkStart w:name="_Toc1319555389" w:id="379"/>
      <w:bookmarkStart w:name="_Toc850310581" w:id="380"/>
      <w:bookmarkStart w:name="_Toc437349416" w:id="381"/>
      <w:bookmarkStart w:name="_Toc1544568672" w:id="382"/>
      <w:commentRangeStart w:id="384"/>
      <w:commentRangeStart w:id="385"/>
      <w:bookmarkStart w:name="_Toc1872919297" w:id="1388369998"/>
      <w:bookmarkEnd w:id="378"/>
      <w:bookmarkEnd w:id="379"/>
      <w:bookmarkEnd w:id="380"/>
      <w:bookmarkEnd w:id="381"/>
      <w:bookmarkEnd w:id="382"/>
      <w:commentRangeEnd w:id="384"/>
      <w:commentRangeEnd w:id="385"/>
      <w:bookmarkEnd w:id="1388369998"/>
      <w:r>
        <w:rPr>
          <w:highlight w:val="yellow"/>
        </w:rPr>
        <w:t>• Implementación y depuración de scripts en Python para el pipeline de Machine Learning (extracción y consolidación de microdatos ENDES, selección de características con Boruta, balanceo con SMOTE-NC, entrenamiento y validación cruzada de los 5 modelos, cálculo de explicabilidad con TreeSHAP y LIME).</w:t>
      </w:r>
    </w:p>
    <w:p w:rsidR="008E7D34" w:rsidP="00CD1362" w:rsidRDefault="093B6CF7" w14:paraId="7230975A" w14:textId="1DAB1F66">
      <w:pPr/>
      <w:bookmarkStart w:name="_Toc235051633" w:id="378"/>
      <w:bookmarkStart w:name="_Toc1319555389" w:id="379"/>
      <w:bookmarkStart w:name="_Toc850310581" w:id="380"/>
      <w:bookmarkStart w:name="_Toc437349416" w:id="381"/>
      <w:bookmarkStart w:name="_Toc1544568672" w:id="382"/>
      <w:commentRangeStart w:id="384"/>
      <w:commentRangeStart w:id="385"/>
      <w:bookmarkStart w:name="_Toc1872919297" w:id="1388369998"/>
      <w:bookmarkEnd w:id="378"/>
      <w:bookmarkEnd w:id="379"/>
      <w:bookmarkEnd w:id="380"/>
      <w:bookmarkEnd w:id="381"/>
      <w:bookmarkEnd w:id="382"/>
      <w:commentRangeEnd w:id="384"/>
      <w:commentRangeEnd w:id="385"/>
      <w:bookmarkEnd w:id="1388369998"/>
      <w:r>
        <w:rPr>
          <w:highlight w:val="yellow"/>
        </w:rPr>
        <w:t>• Verificación cruzada de la consistencia numérica entre el código, las tablas, las figuras y el texto narrativo del documento.</w:t>
      </w:r>
    </w:p>
    <w:p w:rsidR="008E7D34" w:rsidP="00CD1362" w:rsidRDefault="093B6CF7" w14:paraId="7230975A" w14:textId="1DAB1F66">
      <w:pPr/>
      <w:bookmarkStart w:name="_Toc235051633" w:id="378"/>
      <w:bookmarkStart w:name="_Toc1319555389" w:id="379"/>
      <w:bookmarkStart w:name="_Toc850310581" w:id="380"/>
      <w:bookmarkStart w:name="_Toc437349416" w:id="381"/>
      <w:bookmarkStart w:name="_Toc1544568672" w:id="382"/>
      <w:commentRangeStart w:id="384"/>
      <w:commentRangeStart w:id="385"/>
      <w:bookmarkStart w:name="_Toc1872919297" w:id="1388369998"/>
      <w:bookmarkEnd w:id="378"/>
      <w:bookmarkEnd w:id="379"/>
      <w:bookmarkEnd w:id="380"/>
      <w:bookmarkEnd w:id="381"/>
      <w:bookmarkEnd w:id="382"/>
      <w:commentRangeEnd w:id="384"/>
      <w:commentRangeEnd w:id="385"/>
      <w:bookmarkEnd w:id="1388369998"/>
      <w:r>
        <w:rPr>
          <w:highlight w:val="yellow"/>
        </w:rPr>
        <w:t>• Asistencia en la redacción y revisión de secciones metodológicas, y en la corrección de observaciones formuladas por el asesor.</w:t>
      </w:r>
    </w:p>
    <w:p w:rsidR="008E7D34" w:rsidP="00CD1362" w:rsidRDefault="093B6CF7" w14:paraId="7230975A" w14:textId="1DAB1F66">
      <w:pPr/>
      <w:bookmarkStart w:name="_Toc235051633" w:id="378"/>
      <w:bookmarkStart w:name="_Toc1319555389" w:id="379"/>
      <w:bookmarkStart w:name="_Toc850310581" w:id="380"/>
      <w:bookmarkStart w:name="_Toc437349416" w:id="381"/>
      <w:bookmarkStart w:name="_Toc1544568672" w:id="382"/>
      <w:commentRangeStart w:id="384"/>
      <w:commentRangeStart w:id="385"/>
      <w:bookmarkStart w:name="_Toc1872919297" w:id="1388369998"/>
      <w:bookmarkEnd w:id="378"/>
      <w:bookmarkEnd w:id="379"/>
      <w:bookmarkEnd w:id="380"/>
      <w:bookmarkEnd w:id="381"/>
      <w:bookmarkEnd w:id="382"/>
      <w:commentRangeEnd w:id="384"/>
      <w:commentRangeEnd w:id="385"/>
      <w:bookmarkEnd w:id="1388369998"/>
      <w:r>
        <w:rPr>
          <w:highlight w:val="yellow"/>
        </w:rPr>
        <w:t>• Generación de gráficos y diagramas a partir de los resultados obtenidos por el propio pipeline.</w:t>
      </w:r>
    </w:p>
    <w:p w:rsidR="008E7D34" w:rsidP="00CD1362" w:rsidRDefault="093B6CF7" w14:paraId="7230975A" w14:textId="1DAB1F66">
      <w:pPr/>
      <w:bookmarkStart w:name="_Toc235051633" w:id="378"/>
      <w:bookmarkStart w:name="_Toc1319555389" w:id="379"/>
      <w:bookmarkStart w:name="_Toc850310581" w:id="380"/>
      <w:bookmarkStart w:name="_Toc437349416" w:id="381"/>
      <w:bookmarkStart w:name="_Toc1544568672" w:id="382"/>
      <w:commentRangeStart w:id="384"/>
      <w:commentRangeStart w:id="385"/>
      <w:bookmarkStart w:name="_Toc1872919297" w:id="1388369998"/>
      <w:bookmarkEnd w:id="378"/>
      <w:bookmarkEnd w:id="379"/>
      <w:bookmarkEnd w:id="380"/>
      <w:bookmarkEnd w:id="381"/>
      <w:bookmarkEnd w:id="382"/>
      <w:commentRangeEnd w:id="384"/>
      <w:commentRangeEnd w:id="385"/>
      <w:bookmarkEnd w:id="1388369998"/>
      <w:r>
        <w:rPr>
          <w:highlight w:val="yellow"/>
        </w:rPr>
        <w:t>Grado de intervención humana: todas las decisiones metodológicas (selección de variables, criterios de inclusión/exclusión, interpretación de resultados y conclusiones) fueron tomadas y validadas por los autores de la tesis. El uso de la herramienta de IA se limitó a tareas de asistencia técnica y editorial, bajo revisión y aprobación humana en cada etapa; los datos utilizados provienen exclusivamente de la ENDES (INEI) y no fueron generados por la IA.</w:t>
      </w:r>
    </w:p>
    <w:p w:rsidRPr="00C64C1E" w:rsidR="00C64C1E" w:rsidP="00C64C1E" w:rsidRDefault="00C64C1E" w14:paraId="30DFA5CA" w14:textId="77777777">
      <w:pPr>
        <w:rPr>
          <w:lang w:eastAsia="es-PE"/>
        </w:rPr>
      </w:pPr>
    </w:p>
    <w:p w:rsidRPr="004A1815" w:rsidR="004C7739" w:rsidP="00CD1362" w:rsidRDefault="2BC11981" w14:paraId="178DF4EA" w14:textId="522F3B38">
      <w:pPr>
        <w:pStyle w:val="Heading1"/>
      </w:pPr>
      <w:bookmarkStart w:name="_Toc235051634" w:id="386"/>
      <w:bookmarkStart w:name="_Toc986860544" w:id="387"/>
      <w:bookmarkStart w:name="_Toc275692348" w:id="388"/>
      <w:bookmarkStart w:name="_Toc200295084" w:id="389"/>
      <w:bookmarkStart w:name="_Toc335075751" w:id="390"/>
      <w:bookmarkStart w:name="_Toc1653971796" w:id="1719889498"/>
      <w:r w:rsidR="2BC11981">
        <w:rPr/>
        <w:t>9. Bibliografía</w:t>
      </w:r>
      <w:bookmarkEnd w:id="386"/>
      <w:bookmarkEnd w:id="387"/>
      <w:bookmarkEnd w:id="388"/>
      <w:bookmarkEnd w:id="389"/>
      <w:bookmarkEnd w:id="390"/>
      <w:bookmarkEnd w:id="1719889498"/>
    </w:p>
    <w:p w:rsidRPr="004A1815" w:rsidR="4B195741" w:rsidP="00C4583B" w:rsidRDefault="4B195741" w14:paraId="4D857DB8" w14:textId="53B7DDED">
      <w:bookmarkStart w:name="OLE_LINK3" w:id="392"/>
      <w:r w:rsidRPr="004A1815">
        <w:t xml:space="preserve">[1] D. S. Bogale, T. M. Abuhay, and B. E. Dejene, “Predicting perinatal mortality based on maternal health status and health insurance service using homogeneous ensemble machine learning methods,” BMC Medical Informatics and Decision Making, vol. 22, no. 1, Dec. 2022, doi: 10.1186/s12911-022-02084-1.  </w:t>
      </w:r>
    </w:p>
    <w:p w:rsidRPr="004A1815" w:rsidR="4B195741" w:rsidP="00C4583B" w:rsidRDefault="4B195741" w14:paraId="55F82AB1" w14:textId="47E04498">
      <w:r w:rsidRPr="004A1815">
        <w:t xml:space="preserve">[2] B. Asamoah, T. Kjellstrom, and P. O. Östergren, “Is ambient heat exposure levels associated with miscarriage or stillbirths in hot regions? A cross-sectional study using survey data from the Ghana Maternal Health Survey 2007,” International Journal of Biometeorology, vol. 62, no. 3, pp. 319–330, Mar. 2018, doi: 10.1007/s00484-017-1402-5.  </w:t>
      </w:r>
    </w:p>
    <w:p w:rsidRPr="004A1815" w:rsidR="4B195741" w:rsidP="00C4583B" w:rsidRDefault="4B195741" w14:paraId="13E727B2" w14:textId="3EECD480">
      <w:r w:rsidRPr="004A1815">
        <w:t xml:space="preserve">[3] 2019 International Conference on Electrical, Computer and Communication Engineering (ECCE). IEEE, 2019.  </w:t>
      </w:r>
    </w:p>
    <w:p w:rsidRPr="004A1815" w:rsidR="4B195741" w:rsidP="00C4583B" w:rsidRDefault="4B195741" w14:paraId="566A3998" w14:textId="3CE880CB">
      <w:r w:rsidRPr="004A1815">
        <w:t xml:space="preserve">[4] T. Kubahoniyesu and I. H. Kabano, “Predicting adverse pregnancy outcome in Rwanda using machine learning techniques,” PLoS ONE, vol. 19, no. 12 December, Dec. 2024, doi: 10.1371/journal.pone.0312447.  </w:t>
      </w:r>
    </w:p>
    <w:p w:rsidRPr="004A1815" w:rsidR="4B195741" w:rsidP="00C4583B" w:rsidRDefault="4B195741" w14:paraId="050F763E" w14:textId="460E32F9">
      <w:r w:rsidRPr="004A1815">
        <w:t xml:space="preserve">[5] R. Rahman, A. Talukder, S. Das, J. Saha, and H. Sarma, “Understanding and predicting pregnancy termination in Bangladesh: A comprehensive analysis using a hybrid machine learning approach,” Medicine (United States), vol. 103, no. 26, p. e38709, Jun. 2024, doi: 10.1097/MD.0000000000038709.  </w:t>
      </w:r>
    </w:p>
    <w:p w:rsidRPr="004A1815" w:rsidR="4B195741" w:rsidP="00C4583B" w:rsidRDefault="4B195741" w14:paraId="6491871F" w14:textId="2118ED78">
      <w:r w:rsidRPr="004A1815">
        <w:t xml:space="preserve">[6] M. Javaid, A. Haleem, R. Pratap Singh, R. Suman, and S. Rab, “Significance of machine learning in healthcare: Features, pillars and applications,” International Journal of Intelligent Networks, vol. 3, pp. 58–73, Jan. 2022, doi: 10.1016/j.ijin.2022.05.002.  </w:t>
      </w:r>
    </w:p>
    <w:p w:rsidRPr="004A1815" w:rsidR="4B195741" w:rsidP="00C4583B" w:rsidRDefault="4B195741" w14:paraId="0115094F" w14:textId="6ADA1981">
      <w:r w:rsidRPr="004A1815">
        <w:t xml:space="preserve">[7] G. A. Tesfa et al., “Employing machine learning models to predict pregnancy termination among adolescent and young women aged 15–24 years in East Africa,” Scientific Reports, vol. 14, no. 1, Dec. 2024, doi: 10.1038/s41598-024-81197-1.  </w:t>
      </w:r>
    </w:p>
    <w:p w:rsidRPr="004A1815" w:rsidR="4B195741" w:rsidP="00C4583B" w:rsidRDefault="4B195741" w14:paraId="2873F9EA" w14:textId="60F77A1C">
      <w:r w:rsidRPr="004A1815">
        <w:t xml:space="preserve">[8] K. M. Pun, K. Silwal, and A. Poudel, “Factors Associated with Spontaneous Abortion among Reproductive Aged Women,” International Journal of Health Sciences and Research, vol. 11, no. 9, pp. 246–251, Sep. 2021, doi: 10.52403/ijhsr.20210937.  </w:t>
      </w:r>
    </w:p>
    <w:p w:rsidRPr="004A1815" w:rsidR="4B195741" w:rsidP="00C4583B" w:rsidRDefault="4B195741" w14:paraId="085B3BE5" w14:textId="18E2394E">
      <w:r w:rsidRPr="004A1815">
        <w:t xml:space="preserve">[9] S. Hailegebreal et al., “Pooled prevalence and associated factors of pregnancy termination among youth aged 15–24 year women in East Africa: Multilevel level analysis,” PLoS ONE, vol. 17, no. 12 December, Dec. 2022, doi: 10.1371/journal.pone.0275349.  </w:t>
      </w:r>
    </w:p>
    <w:p w:rsidRPr="004A1815" w:rsidR="4B195741" w:rsidP="00C4583B" w:rsidRDefault="4B195741" w14:paraId="733BE38C" w14:textId="13E4B52C">
      <w:r w:rsidRPr="004A1815">
        <w:t xml:space="preserve">[10] D. M. Ba et al., “Factors associated with pregnancy termination in women of childbearing age in 36 low-and middle-income countries,” PLOS Global Public Health, vol. 3, no. 3, Mar. 2023, doi: 10.1371/journal.pgph.0001509.  </w:t>
      </w:r>
    </w:p>
    <w:p w:rsidRPr="004A1815" w:rsidR="4B195741" w:rsidP="00C4583B" w:rsidRDefault="4B195741" w14:paraId="174A5DF7" w14:textId="4575BEFA">
      <w:r w:rsidRPr="004A1815">
        <w:t xml:space="preserve">[11] A. E. Mendoza Canales, “Investigación sobre método de predicción de fertilidad basado en aprendizaje automático,” Revista de investigación de Sistemas e Informática, vol. 16, no. 1, pp. 35–39, Aug. 2023, doi: 10.15381/risi.v16i1.23416.  </w:t>
      </w:r>
    </w:p>
    <w:p w:rsidRPr="004A1815" w:rsidR="4B195741" w:rsidP="00C4583B" w:rsidRDefault="4B195741" w14:paraId="16311B90" w14:textId="34D5DF84">
      <w:r w:rsidRPr="004A1815">
        <w:t xml:space="preserve">[12] J. A. Meléndez-Asipali, R. Espinoza, R. Rivadeneyra-Romero, J. M. Vela-Ruiz, and J. A. de La Cruz-Vargas, “Associated factors within the use of contraceptive methods in women of childbearing age between 15 to 49 years old according to a demographic survey in Peru,” Revista del Cuerpo Medico Hospital Nacional Almanzor Aguinaga Asenjo, vol. 15, no. 2, pp. 180–184, Apr. 2022, doi: 10.35434/rcmhnaaa.2022.152.1174.  </w:t>
      </w:r>
    </w:p>
    <w:p w:rsidRPr="004A1815" w:rsidR="4B195741" w:rsidP="00C4583B" w:rsidRDefault="4B195741" w14:paraId="442560C0" w14:textId="69303720">
      <w:r w:rsidRPr="004A1815">
        <w:t xml:space="preserve">[13] J. Liu et al., “Global, regional, and national burden of female infertility and trends from 1990 to 2021 with projections to 2050 based on the GBD 2021 analysis,” Scientific Reports, vol. 15, no. 1, Dec. 2025, doi: 10.1038/s41598-025-01498-x.  </w:t>
      </w:r>
    </w:p>
    <w:p w:rsidRPr="004A1815" w:rsidR="4B195741" w:rsidP="00C4583B" w:rsidRDefault="4B195741" w14:paraId="2A064574" w14:textId="6296B61B">
      <w:r w:rsidRPr="004A1815">
        <w:t xml:space="preserve">[14] G. M. Setegn and B. E. Dejene, “Explainable artificial intelligence models for predicting pregnancy termination among reproductive-aged women in six east African countries: machine learning approach,” BMC Pregnancy and Childbirth, vol. 24, no. 1, Dec. 2024, doi: 10.1186/s12884-024-06773-9.  </w:t>
      </w:r>
    </w:p>
    <w:p w:rsidRPr="004A1815" w:rsidR="4B195741" w:rsidP="00C4583B" w:rsidRDefault="4B195741" w14:paraId="19DBDC29" w14:textId="0255585B">
      <w:r w:rsidRPr="004A1815">
        <w:t xml:space="preserve">[15] A. Koivu and M. Sairanen, “Predicting risk of stillbirth and preterm pregnancies with machine learning,” Health Information Science and Systems, vol. 8, no. 1, Dec. 2020, doi: 10.1007/s13755-020-00105-9.  </w:t>
      </w:r>
    </w:p>
    <w:p w:rsidRPr="004A1815" w:rsidR="4B195741" w:rsidP="00C4583B" w:rsidRDefault="4B195741" w14:paraId="2EC08F24" w14:textId="4EBED476">
      <w:r w:rsidRPr="004A1815">
        <w:t xml:space="preserve">[16] R. Hernández Sampieri, C. Fernández Collado, and M. P. Baptista Lucio, Metodología de la investigación, 6th ed. México: McGraw-Hill, 2014. ISBN: 978-1-4562-2396-0.  </w:t>
      </w:r>
    </w:p>
    <w:p w:rsidRPr="004A1815" w:rsidR="4B195741" w:rsidP="00C4583B" w:rsidRDefault="4B195741" w14:paraId="62D7F6DF" w14:textId="314DD22A">
      <w:r w:rsidRPr="004A1815">
        <w:t xml:space="preserve">[17] V. Pingray et al., "A core outcome set for maternal and neonatal health research and surveillance of emerging and ongoing epidemic threats (MNH-EPI-COS): a modified Delphi-based international consensus," eClinicalMedicine, vol. 80, p. 103025, 2024. doi: 10.1016/j.eclinm.2024.103025.  </w:t>
      </w:r>
    </w:p>
    <w:p w:rsidRPr="004A1815" w:rsidR="4B195741" w:rsidP="00C4583B" w:rsidRDefault="4B195741" w14:paraId="524960A3" w14:textId="72FE70A8">
      <w:r w:rsidRPr="004A1815">
        <w:t xml:space="preserve">[18] J. Lozada, "Investigación Aplicada: Definición, Propiedad Intelectual e Industria," CienciAmérica, vol. 3, no. 1, pp. 47-50, 2014.  </w:t>
      </w:r>
    </w:p>
    <w:p w:rsidRPr="004A1815" w:rsidR="4B195741" w:rsidP="00C4583B" w:rsidRDefault="4B195741" w14:paraId="01FDA15D" w14:textId="4DE03447">
      <w:r w:rsidRPr="004A1815">
        <w:t xml:space="preserve">[19] G. P. Guevara Alban, A. E. Verdesoto Arguello, and N. E. Castro Molina, "Metodologías de investigación educativa," RECIMUNDO, vol. 4, no. 3, pp. 163-173, Jul. 2020.  </w:t>
      </w:r>
    </w:p>
    <w:p w:rsidRPr="004A1815" w:rsidR="4B195741" w:rsidP="00C4583B" w:rsidRDefault="4B195741" w14:paraId="627D4B33" w14:textId="611346E3">
      <w:r w:rsidRPr="004A1815">
        <w:t xml:space="preserve">[20] Instituto Nacional de Estadística e Informática (INEI). (2023). Perú: Encuesta Demográfica y de Salud Familiar - ENDES 2022: Nacional y Departamental. Lima: INEI.  </w:t>
      </w:r>
    </w:p>
    <w:p w:rsidRPr="004A1815" w:rsidR="4B195741" w:rsidP="00C4583B" w:rsidRDefault="4B195741" w14:paraId="6C10D1AB" w14:textId="43EF7BAB">
      <w:r w:rsidRPr="004A1815">
        <w:t xml:space="preserve">[21] Instituto Nacional de Estadística e Informática (INEI). (2024). Perú: Encuesta Demográfica y de Salud Familiar - ENDES 2023: Nacional y Departamental. Lima: INEI.  </w:t>
      </w:r>
    </w:p>
    <w:p w:rsidRPr="004A1815" w:rsidR="4B195741" w:rsidP="00C4583B" w:rsidRDefault="4B195741" w14:paraId="4DDCC159" w14:textId="5F6B2009">
      <w:r w:rsidRPr="004A1815">
        <w:t xml:space="preserve">[22] Instituto Nacional de Estadística e Informática (INEI). (2025). Perú: Encuesta Demográfica y de Salud Familiar - ENDES 2024: Nacional y Departamental. Lima: INEI.  </w:t>
      </w:r>
    </w:p>
    <w:p w:rsidRPr="004A1815" w:rsidR="4B195741" w:rsidP="00C4583B" w:rsidRDefault="4B195741" w14:paraId="495C9D9F" w14:textId="56512F9C">
      <w:r w:rsidRPr="004A1815">
        <w:t xml:space="preserve">[23] Instituto Nacional de Estadística e Informática (INEI). (2026). Perú: Encuesta Demográfica y de Salud Familiar - ENDES 2025: Nacional y Departamental. Lima: INEI. https://www.gob.pe/institucion/inei/informes-publicaciones/8284085-peru-encuesta-demografica-y-de-salud-familiar-endes-2025  </w:t>
      </w:r>
    </w:p>
    <w:p w:rsidRPr="004A1815" w:rsidR="4B195741" w:rsidP="00C4583B" w:rsidRDefault="4B195741" w14:paraId="76A84A5D" w14:textId="52575BF8">
      <w:r w:rsidRPr="004A1815">
        <w:t xml:space="preserve">[24] Organización Mundial de la Salud (OMS), "Muerte prenatal," WHO, 10 de diciembre de 2019. [En línea]. Disponible en: https://www.who.int/es/health-topics/stillbirth#tab=tab_1. [Accedido: 5 de julio de 2026]. </w:t>
      </w:r>
    </w:p>
    <w:p w:rsidRPr="004A1815" w:rsidR="4B195741" w:rsidP="00C4583B" w:rsidRDefault="4B195741" w14:paraId="43F62F2D" w14:textId="436652E5">
      <w:r w:rsidRPr="004A1815">
        <w:t xml:space="preserve">[25] Manterola, C., Quiroz, G., Salazar, P., &amp; García, N. (2019). Methodology of study designs most frequently used in clinical research. In Revista Medica Clinica Las Condes (Vol. 30, Issue 1, pp. 36–49). Ediciones Doyma, S.L. https://doi.org/10.1016/j.rmclc.2018.11.005 </w:t>
      </w:r>
    </w:p>
    <w:p w:rsidRPr="004A1815" w:rsidR="00BC1692" w:rsidP="00C4583B" w:rsidRDefault="00031E11" w14:paraId="5EDECE78" w14:textId="44CB6A3F">
      <w:r w:rsidRPr="004A1815">
        <w:t>[26] D. A. Quevedo Piratova, J. U. Londoño Villalba, and A. A. Gonzalez Gomez, “Application of machine learning for predictions of consecutive dependent data of type {[(a, b)-&gt;c]-&gt;d},” Tecnura, vol. 28, no. 79, pp. 66–86, Oct. 2024, doi: 10.14483/22487638.22094.</w:t>
      </w:r>
    </w:p>
    <w:p w:rsidRPr="004A1815" w:rsidR="00E147D1" w:rsidP="00C4583B" w:rsidRDefault="00E147D1" w14:paraId="6615CBFC" w14:textId="73875A97">
      <w:r w:rsidRPr="004A1815">
        <w:t>[27] G. James, D. Witten, T. Hastie, and R. Tibshirani, An Introduction to Statistical Learning: with Applications in R, 2nd ed. New York, NY, USA: Springer, 2021.</w:t>
      </w:r>
    </w:p>
    <w:p w:rsidRPr="004A1815" w:rsidR="00E147D1" w:rsidP="00C4583B" w:rsidRDefault="00E147D1" w14:paraId="374E7F85" w14:textId="76C07514">
      <w:r w:rsidRPr="004A1815">
        <w:t>[28] C. M. Bishop, Pattern Recognition and Machine Learning. New York, NY, USA: Springer, 2006.</w:t>
      </w:r>
    </w:p>
    <w:p w:rsidRPr="004A1815" w:rsidR="00E147D1" w:rsidP="00C4583B" w:rsidRDefault="00E147D1" w14:paraId="45E09784" w14:textId="41592DAB">
      <w:r w:rsidRPr="004A1815">
        <w:t>[29] T. Chen and C. Guestrin, "XGBoost: A scalable tree boosting system," in Proc. 22nd ACM SIGKDD Int. Conf. Knowledge Discovery and Data Mining, San Francisco, CA, USA, 2016, pp. 785–794.</w:t>
      </w:r>
    </w:p>
    <w:p w:rsidRPr="004A1815" w:rsidR="00E41587" w:rsidP="00C4583B" w:rsidRDefault="00E41587" w14:paraId="1B5DD286" w14:textId="261FD137">
      <w:r w:rsidRPr="004A1815">
        <w:t xml:space="preserve">[30] S. M. Lundberg y S.-I. Lee, "A unified approach to interpreting model predictions," en </w:t>
      </w:r>
      <w:r w:rsidRPr="004A1815">
        <w:rPr>
          <w:i/>
        </w:rPr>
        <w:t>Advances in Neural Information Processing Systems (NeurIPS)</w:t>
      </w:r>
      <w:r w:rsidRPr="004A1815">
        <w:t>, 2017, pp. 4765–4777.</w:t>
      </w:r>
    </w:p>
    <w:p w:rsidRPr="00F60BC9" w:rsidR="00F60BC9" w:rsidP="00C4583B" w:rsidRDefault="00F60BC9" w14:paraId="4C5C29F7" w14:textId="50BBD4E7">
      <w:r w:rsidRPr="00F60BC9">
        <w:t>[</w:t>
      </w:r>
      <w:r>
        <w:t>3</w:t>
      </w:r>
      <w:r w:rsidRPr="00F60BC9">
        <w:t>1] M. B. Kursa and W. R. Rudnicki, "Feature selection with the Boruta package," Journal of Statistical Software, vol. 36, no. 11, pp. 1–13, 2010, doi: 10.18637/jss.v036.i11.</w:t>
      </w:r>
    </w:p>
    <w:p w:rsidRPr="00D1241C" w:rsidR="00F60BC9" w:rsidP="00C4583B" w:rsidRDefault="00F60BC9" w14:paraId="7BBA29A9" w14:textId="7024B1E4">
      <w:r w:rsidRPr="00F60BC9">
        <w:t>[</w:t>
      </w:r>
      <w:r>
        <w:t>3</w:t>
      </w:r>
      <w:r w:rsidRPr="00F60BC9">
        <w:t>2] N. V. Chawla, K. W. Bowyer, L. O. Hall, and W. P. Kegelmeyer, "SMOTE: Synthetic minority over-sampling technique," Journal of Artificial Intelligence Research, vol. 16, pp. 321–357, 2002, doi: 10.1613/jair.953.</w:t>
      </w:r>
    </w:p>
    <w:p w:rsidRPr="00F60BC9" w:rsidR="00F60BC9" w:rsidP="00C4583B" w:rsidRDefault="00F60BC9" w14:paraId="541BFF67" w14:textId="7CB6F731">
      <w:r w:rsidRPr="00F60BC9">
        <w:t>[</w:t>
      </w:r>
      <w:r>
        <w:t>3</w:t>
      </w:r>
      <w:r w:rsidRPr="00F60BC9">
        <w:t>3] L. Breiman, "Random forests," Machine Learning, vol. 45, no. 1, pp. 5–32, 2001, doi: 10.1023/A:1010933404324.</w:t>
      </w:r>
    </w:p>
    <w:p w:rsidRPr="00D1241C" w:rsidR="00F60BC9" w:rsidP="00C4583B" w:rsidRDefault="00F60BC9" w14:paraId="1C0A21D1" w14:textId="14F8C2C9">
      <w:r w:rsidRPr="00F60BC9">
        <w:t>[</w:t>
      </w:r>
      <w:r>
        <w:t>3</w:t>
      </w:r>
      <w:r w:rsidRPr="00F60BC9">
        <w:t>4] J. H. Friedman, "Greedy function approximation: A gradient boosting machine," The Annals of Statistics, vol. 29, no. 5, pp. 1189–1232, 2001, doi: 10.1214/aos/1013203451.</w:t>
      </w:r>
    </w:p>
    <w:p w:rsidRPr="00D1241C" w:rsidR="00F60BC9" w:rsidP="00C4583B" w:rsidRDefault="00F60BC9" w14:paraId="228D3F8C" w14:textId="105C3609">
      <w:r w:rsidRPr="00F60BC9">
        <w:t>[</w:t>
      </w:r>
      <w:r>
        <w:t>3</w:t>
      </w:r>
      <w:r w:rsidRPr="00F60BC9">
        <w:t>5] T. Chen and C. Guestrin, "XGBoost: A scalable tree boosting system," in Proc. 22nd ACM SIGKDD Int. Conf. Knowl. Discovery Data Mining, San Francisco, CA, USA, 2016, pp. 785–794, doi: 10.1145/2939672.2939785.</w:t>
      </w:r>
    </w:p>
    <w:p w:rsidRPr="00D1241C" w:rsidR="00F60BC9" w:rsidP="00C4583B" w:rsidRDefault="00F60BC9" w14:paraId="60317ACD" w14:textId="436151F0">
      <w:r w:rsidRPr="00F60BC9">
        <w:t>[</w:t>
      </w:r>
      <w:r>
        <w:t>3</w:t>
      </w:r>
      <w:r w:rsidRPr="00F60BC9">
        <w:t>6] C. Cortes and V. Vapnik, "Support-vector networks," Machine Learning, vol. 20, no. 3, pp. 273–297, 1995, doi: 10.1007/BF00994018.</w:t>
      </w:r>
    </w:p>
    <w:p w:rsidRPr="00D1241C" w:rsidR="00F60BC9" w:rsidP="00C4583B" w:rsidRDefault="00F60BC9" w14:paraId="05F97D70" w14:textId="2A838FEC">
      <w:r w:rsidRPr="00F60BC9">
        <w:t>[</w:t>
      </w:r>
      <w:r>
        <w:t>3</w:t>
      </w:r>
      <w:r w:rsidRPr="00F60BC9">
        <w:t>7] T. Cover and P. Hart, "Nearest neighbor pattern classification," IEEE Trans. Inf. Theory, vol. 13, no. 1, pp. 21–27, Jan. 1967, doi: 10.1109/TIT.1967.1053964.</w:t>
      </w:r>
    </w:p>
    <w:p w:rsidRPr="00D1241C" w:rsidR="00F60BC9" w:rsidP="00C4583B" w:rsidRDefault="00F60BC9" w14:paraId="77F90979" w14:textId="2488C2C3">
      <w:r w:rsidRPr="00F60BC9">
        <w:t>[</w:t>
      </w:r>
      <w:r>
        <w:t>3</w:t>
      </w:r>
      <w:r w:rsidRPr="00F60BC9">
        <w:t>8] J. Bergstra and Y. Bengio, "Random search for hyper-parameter optimization," Journal of Machine Learning Research, vol. 13, no. 1, pp. 281–305, 2012.</w:t>
      </w:r>
    </w:p>
    <w:p w:rsidRPr="00D1241C" w:rsidR="00F60BC9" w:rsidP="00C4583B" w:rsidRDefault="00F60BC9" w14:paraId="58DACA3B" w14:textId="508262B1">
      <w:r w:rsidRPr="00F60BC9">
        <w:t>[</w:t>
      </w:r>
      <w:r>
        <w:t>3</w:t>
      </w:r>
      <w:r w:rsidRPr="00F60BC9">
        <w:t>9] R. Kohavi, "A study of cross-validation and bootstrap for accuracy estimation and model selection," in Proc. 14th Int. Joint Conf. Artif. Intell. (IJCAI), Montreal, Canada, 1995, vol. 2, pp. 1137–1143.</w:t>
      </w:r>
    </w:p>
    <w:p w:rsidRPr="00D1241C" w:rsidR="00F60BC9" w:rsidP="00C4583B" w:rsidRDefault="00F60BC9" w14:paraId="2C3A49D1" w14:textId="5A49BADC">
      <w:r w:rsidRPr="00F60BC9">
        <w:t>[</w:t>
      </w:r>
      <w:r>
        <w:t>40</w:t>
      </w:r>
      <w:r w:rsidRPr="00F60BC9">
        <w:t>] T. Saito and M. Rehmsmeier, "The precision-recall plot is more informative than the ROC plot when evaluating binary classifiers on imbalanced datasets," PLOS ONE, vol. 10, no. 3, p. e0118432, Mar. 2015, doi: 10.1371/journal.pone.0118432.</w:t>
      </w:r>
    </w:p>
    <w:p w:rsidRPr="00F60BC9" w:rsidR="00F60BC9" w:rsidP="00C4583B" w:rsidRDefault="00F60BC9" w14:paraId="40010F3B" w14:textId="00A79127">
      <w:r w:rsidRPr="00F60BC9">
        <w:t>[</w:t>
      </w:r>
      <w:r>
        <w:t>41</w:t>
      </w:r>
      <w:r w:rsidRPr="00F60BC9">
        <w:t>] S. M. Lundberg and S.-I. Lee, "A unified approach to interpreting model predictions," in Advances in Neural Information Processing Systems (NeurIPS 2017), Long Beach, CA, USA, 2017, vol. 30, pp. 4765–4774.</w:t>
      </w:r>
    </w:p>
    <w:p w:rsidRPr="00D1241C" w:rsidR="00F60BC9" w:rsidP="00C4583B" w:rsidRDefault="00F60BC9" w14:paraId="63A508EB" w14:textId="26DE8981">
      <w:r w:rsidRPr="00F60BC9">
        <w:t>[</w:t>
      </w:r>
      <w:r>
        <w:t>42</w:t>
      </w:r>
      <w:r w:rsidRPr="00F60BC9">
        <w:t>] S. M. Lundberg et al., "From local explanations to global understanding with explainable AI for trees," Nature Machine Intelligence, vol. 2, no. 1, pp. 56–67, Jan. 2020, doi: 10.1038/s42256-019-0138-9.</w:t>
      </w:r>
    </w:p>
    <w:p w:rsidRPr="00D1241C" w:rsidR="00F60BC9" w:rsidP="00C4583B" w:rsidRDefault="00F60BC9" w14:paraId="2E4687D8" w14:textId="4E87A579">
      <w:r w:rsidRPr="00F60BC9">
        <w:t>[</w:t>
      </w:r>
      <w:r>
        <w:t>4</w:t>
      </w:r>
      <w:r w:rsidRPr="00F60BC9">
        <w:t>3] M. T. Ribeiro, S. Singh, and C. Guestrin, "'Why should I trust you?': Explaining the predictions of any classifier," in Proc. 22nd ACM SIGKDD Int. Conf. Knowl. Discovery Data Mining, San Francisco, CA, USA, 2016, pp. 1135–1144, doi: 10.1145/2939672.2939778.</w:t>
      </w:r>
    </w:p>
    <w:p w:rsidRPr="00D1241C" w:rsidR="009E59CB" w:rsidP="00C4583B" w:rsidRDefault="00F60BC9" w14:paraId="706E8802" w14:textId="6D1EDB42">
      <w:r w:rsidRPr="00F60BC9">
        <w:t>[</w:t>
      </w:r>
      <w:r>
        <w:t>4</w:t>
      </w:r>
      <w:r w:rsidRPr="00F60BC9">
        <w:t>4] C. Strobl, A.-L. Boulesteix, A. Zeileis, and T. Hothorn, "Bias in random forest variable importance measures: Illustrations, sources and a solution," BMC Bioinformatics, vol. 8, Art. no. 25, 2007, doi: 10.1186/1471-2105-8-25.</w:t>
      </w:r>
    </w:p>
    <w:p w:rsidRPr="00D1241C" w:rsidR="009E59CB" w:rsidP="00C4583B" w:rsidRDefault="0025306A" w14:paraId="3D958D37" w14:textId="5E80C758">
      <w:pPr>
        <w:rPr>
          <w:lang w:val="es-ES_tradnl"/>
        </w:rPr>
      </w:pPr>
      <w:r>
        <w:t xml:space="preserve">[45] </w:t>
      </w:r>
      <w:r w:rsidRPr="0025306A">
        <w:rPr>
          <w:lang w:val="es-ES_tradnl"/>
        </w:rPr>
        <w:t xml:space="preserve">Kim, S. K., Romero, R., Kusanovic, J. P., Erez, O., Vaisbuch, E., Mazaki-Tovi, S., Gotsch, F., Mittal, P., Chaiworapongsa, T., Pacora, P., Oggé, G., Gomez, R., Yoon, B. H., Yeo, L., Lamont, R. F., &amp; Hassan, S. S. (2010). The prognosis of pregnancy conceived despite the presence of an intrauterine device (IUD). </w:t>
      </w:r>
      <w:r w:rsidRPr="0025306A">
        <w:rPr>
          <w:i/>
          <w:iCs/>
          <w:lang w:val="es-ES_tradnl"/>
        </w:rPr>
        <w:t>Journal of Perinatal Medicine</w:t>
      </w:r>
      <w:r w:rsidRPr="0025306A">
        <w:rPr>
          <w:lang w:val="es-ES_tradnl"/>
        </w:rPr>
        <w:t xml:space="preserve">, </w:t>
      </w:r>
      <w:r w:rsidRPr="0025306A">
        <w:rPr>
          <w:i/>
          <w:iCs/>
          <w:lang w:val="es-ES_tradnl"/>
        </w:rPr>
        <w:t>38</w:t>
      </w:r>
      <w:r w:rsidRPr="0025306A">
        <w:rPr>
          <w:lang w:val="es-ES_tradnl"/>
        </w:rPr>
        <w:t xml:space="preserve">(1), 45–53. </w:t>
      </w:r>
      <w:hyperlink w:history="1" r:id="rId33">
        <w:r w:rsidRPr="00087E84" w:rsidR="003143CD">
          <w:rPr>
            <w:rStyle w:val="Hyperlink"/>
            <w:rFonts w:cs="Arial"/>
            <w:lang w:val="es-ES_tradnl"/>
          </w:rPr>
          <w:t>https://doi.org/10.1515/JPM.2009.133</w:t>
        </w:r>
      </w:hyperlink>
    </w:p>
    <w:p w:rsidRPr="00D1241C" w:rsidR="009E59CB" w:rsidP="00C4583B" w:rsidRDefault="003143CD" w14:paraId="07321795" w14:textId="51EA1BEB">
      <w:pPr>
        <w:rPr>
          <w:lang w:val="es-ES"/>
        </w:rPr>
      </w:pPr>
      <w:r w:rsidRPr="6BA63C8A">
        <w:rPr>
          <w:lang w:val="es-ES"/>
        </w:rPr>
        <w:t>[46] ]R. Wirth and J. Hipp, “CRISP-DM: Towards a Standard Process Model for Data Mining.”</w:t>
      </w:r>
    </w:p>
    <w:p w:rsidR="003143CD" w:rsidP="00C4583B" w:rsidRDefault="003143CD" w14:paraId="4778915D" w14:textId="0B015855">
      <w:pPr>
        <w:rPr>
          <w:lang w:val="es-ES"/>
        </w:rPr>
      </w:pPr>
      <w:r w:rsidRPr="6BA63C8A">
        <w:rPr>
          <w:lang w:val="es-ES"/>
        </w:rPr>
        <w:t>[47] I. Kolyshkina and S. Simoff, “Interpretability of Machine Learning Solutions in Public Healthcare: The CRISP-ML Approach,” Frontiers in Big Data, vol. 4, May 2021, doi: 10.3389/fdata.2021.660206.</w:t>
      </w:r>
    </w:p>
    <w:p w:rsidRPr="00776CA0" w:rsidR="00776CA0" w:rsidP="00776CA0" w:rsidRDefault="00776CA0" w14:paraId="69D9429D" w14:textId="38578883">
      <w:pPr>
        <w:spacing w:line="360" w:lineRule="auto"/>
      </w:pPr>
      <w:r w:rsidRPr="00776CA0">
        <w:t>[</w:t>
      </w:r>
      <w:r>
        <w:t>48</w:t>
      </w:r>
      <w:r w:rsidRPr="00776CA0">
        <w:t>]</w:t>
      </w:r>
      <w:r>
        <w:t xml:space="preserve"> </w:t>
      </w:r>
      <w:r w:rsidRPr="00776CA0">
        <w:t xml:space="preserve">D. A. Sánchez-Páez and J. A. Ortega, “Reported patterns of pregnancy termination from Demographic and Health Surveys,” </w:t>
      </w:r>
      <w:r w:rsidRPr="00776CA0">
        <w:rPr>
          <w:i/>
          <w:iCs/>
        </w:rPr>
        <w:t>PLoS ONE</w:t>
      </w:r>
      <w:r w:rsidRPr="00776CA0">
        <w:t>, vol. 14, no. 8, Aug. 2019, doi: 10.1371/journal.pone.0221178.</w:t>
      </w:r>
    </w:p>
    <w:p w:rsidR="00776CA0" w:rsidP="00C4583B" w:rsidRDefault="00776CA0" w14:paraId="65F5353D" w14:textId="77777777">
      <w:pPr>
        <w:rPr>
          <w:lang w:val="es-ES"/>
        </w:rPr>
      </w:pPr>
    </w:p>
    <w:bookmarkEnd w:id="392"/>
    <w:p w:rsidRPr="003143CD" w:rsidR="007C244D" w:rsidP="00CD1362" w:rsidRDefault="007C244D" w14:paraId="236CCF86" w14:textId="77777777">
      <w:pPr>
        <w:pStyle w:val="ListParagraph"/>
        <w:rPr>
          <w:lang w:val="es-ES_tradnl"/>
        </w:rPr>
      </w:pPr>
    </w:p>
    <w:p w:rsidRPr="0025306A" w:rsidR="003143CD" w:rsidP="00CD1362" w:rsidRDefault="003143CD" w14:paraId="4F33AB60" w14:textId="776D7A11">
      <w:pPr>
        <w:pStyle w:val="ListParagraph"/>
        <w:rPr>
          <w:lang w:val="es-ES_tradnl"/>
        </w:rPr>
      </w:pPr>
      <w:r w:rsidRPr="003143CD">
        <w:rPr>
          <w:lang w:val="es-ES_tradnl"/>
        </w:rPr>
        <w:t xml:space="preserve">  </w:t>
      </w:r>
    </w:p>
    <w:p w:rsidRPr="004A1815" w:rsidR="0025306A" w:rsidP="00CD1362" w:rsidRDefault="0025306A" w14:paraId="5CDBE5A1" w14:textId="3657213C">
      <w:pPr>
        <w:pStyle w:val="ListParagraph"/>
      </w:pPr>
    </w:p>
    <w:p w:rsidRPr="00D1241C" w:rsidR="00C51284" w:rsidP="00D1241C" w:rsidRDefault="00C51284" w14:paraId="2FF68E28" w14:textId="4D489239">
      <w:pPr>
        <w:ind w:right="49"/>
        <w:rPr>
          <w:rFonts w:cs="Arial"/>
        </w:rPr>
      </w:pPr>
    </w:p>
    <w:p w:rsidRPr="004A1815" w:rsidR="000D6E4F" w:rsidP="00CD1362" w:rsidRDefault="16841D55" w14:paraId="3F96135C" w14:textId="326BB76C">
      <w:pPr>
        <w:pStyle w:val="Heading1"/>
      </w:pPr>
      <w:bookmarkStart w:name="_Toc235051635" w:id="393"/>
      <w:bookmarkStart w:name="_Toc1437231721" w:id="508611859"/>
      <w:r w:rsidR="16841D55">
        <w:rPr/>
        <w:t>10. Anexos</w:t>
      </w:r>
      <w:bookmarkEnd w:id="393"/>
      <w:bookmarkEnd w:id="508611859"/>
    </w:p>
    <w:p w:rsidRPr="004A1815" w:rsidR="5EA1A009" w:rsidP="00CD1362" w:rsidRDefault="5EA1A009" w14:paraId="4B1F187F" w14:textId="6BBEC4E6">
      <w:pPr>
        <w:pStyle w:val="ListParagraph"/>
      </w:pPr>
    </w:p>
    <w:p w:rsidRPr="004A1815" w:rsidR="003D07C1" w:rsidRDefault="003D07C1" w14:paraId="126AA4FC" w14:textId="70FE7293">
      <w:pPr>
        <w:rPr>
          <w:rFonts w:cs="Arial"/>
        </w:rPr>
        <w:sectPr w:rsidRPr="004A1815" w:rsidR="003D07C1" w:rsidSect="00E734F2">
          <w:footerReference w:type="default" r:id="rId34"/>
          <w:pgSz w:w="11906" w:h="16838" w:orient="portrait"/>
          <w:pgMar w:top="1418" w:right="1418" w:bottom="98" w:left="1701" w:header="709" w:footer="709" w:gutter="0"/>
          <w:pgNumType w:start="1"/>
          <w:cols w:space="708"/>
          <w:docGrid w:linePitch="360"/>
        </w:sectPr>
      </w:pPr>
    </w:p>
    <w:p w:rsidR="00970D0B" w:rsidP="00D1241C" w:rsidRDefault="00D1241C" w14:paraId="0FBB137A" w14:textId="60DE8E80">
      <w:pPr>
        <w:pStyle w:val="Caption"/>
        <w:rPr>
          <w:rFonts w:cs="Arial"/>
        </w:rPr>
      </w:pPr>
      <w:bookmarkStart w:name="_Toc238504218" w:id="395"/>
      <w:commentRangeStart w:id="305965204"/>
      <w:r w:rsidR="2DB49083">
        <w:rPr/>
        <w:t xml:space="preserve">Anexo </w:t>
      </w:r>
      <w:r>
        <w:fldChar w:fldCharType="begin"/>
      </w:r>
      <w:r>
        <w:instrText xml:space="preserve"> SEQ Anexo \* ARABIC </w:instrText>
      </w:r>
      <w:r>
        <w:fldChar w:fldCharType="separate"/>
      </w:r>
      <w:r w:rsidRPr="0712BC8F" w:rsidR="1491B22C">
        <w:rPr>
          <w:noProof/>
        </w:rPr>
        <w:t>1</w:t>
      </w:r>
      <w:r>
        <w:fldChar w:fldCharType="end"/>
      </w:r>
      <w:r w:rsidR="2DB49083">
        <w:rPr/>
        <w:t>: Matriz de Consistencia</w:t>
      </w:r>
      <w:bookmarkEnd w:id="395"/>
      <w:commentRangeEnd w:id="305965204"/>
      <w:r>
        <w:rPr>
          <w:rStyle w:val="CommentReference"/>
        </w:rPr>
        <w:commentReference w:id="305965204"/>
      </w:r>
    </w:p>
    <w:tbl>
      <w:tblPr>
        <w:tblW w:w="1539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342"/>
        <w:gridCol w:w="206"/>
        <w:gridCol w:w="3345"/>
        <w:gridCol w:w="210"/>
        <w:gridCol w:w="2781"/>
        <w:gridCol w:w="795"/>
        <w:gridCol w:w="1949"/>
        <w:gridCol w:w="1708"/>
        <w:gridCol w:w="276"/>
        <w:gridCol w:w="933"/>
        <w:gridCol w:w="1846"/>
        <w:gridCol w:w="7"/>
      </w:tblGrid>
      <w:tr w:rsidRPr="00FF4233" w:rsidR="00C43BDD" w:rsidTr="03190E2B" w14:paraId="69AFDA0C" w14:textId="77777777">
        <w:trPr>
          <w:gridAfter w:val="1"/>
          <w:wAfter w:w="7" w:type="dxa"/>
          <w:trHeight w:val="300"/>
        </w:trPr>
        <w:tc>
          <w:tcPr>
            <w:tcW w:w="15391" w:type="dxa"/>
            <w:gridSpan w:val="11"/>
            <w:tcBorders>
              <w:top w:val="nil"/>
              <w:left w:val="nil"/>
              <w:bottom w:val="nil"/>
              <w:right w:val="nil"/>
            </w:tcBorders>
            <w:tcMar/>
            <w:hideMark/>
          </w:tcPr>
          <w:p w:rsidRPr="00FF4233" w:rsidR="00C43BDD" w:rsidP="00C43BDD" w:rsidRDefault="00C43BDD" w14:paraId="08EC3B69"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TEMA: "Modelamiento predictivo y explicable mediante Machine Learning para la estimación del riesgo de pérdida gestacional en mujeres peruanas de 15 a 49 años a partir de factores sociodemográficos y de salud (ENDES 2022-2025)"</w:t>
            </w:r>
            <w:r w:rsidRPr="00FF4233">
              <w:rPr>
                <w:rFonts w:cs="Arial" w:eastAsiaTheme="minorEastAsia"/>
                <w:b/>
                <w:bCs/>
                <w:color w:val="000000"/>
                <w:sz w:val="13"/>
                <w:szCs w:val="13"/>
                <w:lang w:eastAsia="es-ES"/>
              </w:rPr>
              <w:t> </w:t>
            </w:r>
          </w:p>
        </w:tc>
      </w:tr>
      <w:tr w:rsidRPr="00FF4233" w:rsidR="00C43BDD" w:rsidTr="03190E2B" w14:paraId="6B8A2C59" w14:textId="77777777">
        <w:trPr>
          <w:gridAfter w:val="1"/>
          <w:wAfter w:w="7" w:type="dxa"/>
          <w:trHeight w:val="300"/>
        </w:trPr>
        <w:tc>
          <w:tcPr>
            <w:tcW w:w="1548"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1A4CF353"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Problema General</w:t>
            </w:r>
            <w:r w:rsidRPr="00FF4233">
              <w:rPr>
                <w:rFonts w:cs="Arial" w:eastAsiaTheme="minorEastAsia"/>
                <w:b/>
                <w:bCs/>
                <w:color w:val="000000"/>
                <w:sz w:val="13"/>
                <w:szCs w:val="13"/>
                <w:lang w:eastAsia="es-ES"/>
              </w:rPr>
              <w:t> </w:t>
            </w:r>
          </w:p>
        </w:tc>
        <w:tc>
          <w:tcPr>
            <w:tcW w:w="3345" w:type="dxa"/>
            <w:tcBorders>
              <w:top w:val="nil"/>
              <w:left w:val="nil"/>
              <w:bottom w:val="nil"/>
              <w:right w:val="nil"/>
            </w:tcBorders>
            <w:shd w:val="clear" w:color="auto" w:fill="F2F2F2" w:themeFill="background1" w:themeFillShade="F2"/>
            <w:tcMar/>
            <w:hideMark/>
          </w:tcPr>
          <w:p w:rsidRPr="00FF4233" w:rsidR="00C43BDD" w:rsidP="00C43BDD" w:rsidRDefault="00C43BDD" w14:paraId="151F7F63"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Objetivo General</w:t>
            </w:r>
            <w:r w:rsidRPr="00FF4233">
              <w:rPr>
                <w:rFonts w:cs="Arial" w:eastAsiaTheme="minorEastAsia"/>
                <w:color w:val="000000"/>
                <w:sz w:val="13"/>
                <w:szCs w:val="13"/>
                <w:lang w:eastAsia="es-ES"/>
              </w:rPr>
              <w:t> </w:t>
            </w:r>
          </w:p>
        </w:tc>
        <w:tc>
          <w:tcPr>
            <w:tcW w:w="3786" w:type="dxa"/>
            <w:gridSpan w:val="3"/>
            <w:tcBorders>
              <w:top w:val="nil"/>
              <w:left w:val="nil"/>
              <w:bottom w:val="nil"/>
              <w:right w:val="nil"/>
            </w:tcBorders>
            <w:shd w:val="clear" w:color="auto" w:fill="F2F2F2" w:themeFill="background1" w:themeFillShade="F2"/>
            <w:tcMar/>
            <w:hideMark/>
          </w:tcPr>
          <w:p w:rsidRPr="00FF4233" w:rsidR="00C43BDD" w:rsidP="00C43BDD" w:rsidRDefault="00C43BDD" w14:paraId="7466B055"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Hipótesis General</w:t>
            </w:r>
            <w:r w:rsidRPr="00FF4233">
              <w:rPr>
                <w:rFonts w:cs="Arial" w:eastAsiaTheme="minorEastAsia"/>
                <w:color w:val="000000"/>
                <w:sz w:val="13"/>
                <w:szCs w:val="13"/>
                <w:lang w:eastAsia="es-ES"/>
              </w:rPr>
              <w:t> </w:t>
            </w:r>
          </w:p>
        </w:tc>
        <w:tc>
          <w:tcPr>
            <w:tcW w:w="3657"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2287B600"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Variables del Estudio</w:t>
            </w:r>
            <w:r w:rsidRPr="00FF4233">
              <w:rPr>
                <w:rFonts w:cs="Arial" w:eastAsiaTheme="minorEastAsia"/>
                <w:color w:val="000000"/>
                <w:sz w:val="13"/>
                <w:szCs w:val="13"/>
                <w:lang w:eastAsia="es-ES"/>
              </w:rPr>
              <w:t> </w:t>
            </w:r>
          </w:p>
        </w:tc>
        <w:tc>
          <w:tcPr>
            <w:tcW w:w="3055" w:type="dxa"/>
            <w:gridSpan w:val="3"/>
            <w:tcBorders>
              <w:top w:val="nil"/>
              <w:left w:val="nil"/>
              <w:bottom w:val="nil"/>
              <w:right w:val="nil"/>
            </w:tcBorders>
            <w:shd w:val="clear" w:color="auto" w:fill="F2F2F2" w:themeFill="background1" w:themeFillShade="F2"/>
            <w:tcMar/>
            <w:hideMark/>
          </w:tcPr>
          <w:p w:rsidRPr="00FF4233" w:rsidR="00C43BDD" w:rsidP="00C43BDD" w:rsidRDefault="00C43BDD" w14:paraId="4B5DE0E9"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Diseño Metodológico</w:t>
            </w:r>
            <w:r w:rsidRPr="00FF4233">
              <w:rPr>
                <w:rFonts w:cs="Arial" w:eastAsiaTheme="minorEastAsia"/>
                <w:color w:val="000000"/>
                <w:sz w:val="13"/>
                <w:szCs w:val="13"/>
                <w:lang w:eastAsia="es-ES"/>
              </w:rPr>
              <w:t> </w:t>
            </w:r>
          </w:p>
        </w:tc>
      </w:tr>
      <w:tr w:rsidRPr="00FF4233" w:rsidR="00C43BDD" w:rsidTr="03190E2B" w14:paraId="16397DBB" w14:textId="77777777">
        <w:trPr>
          <w:gridAfter w:val="1"/>
          <w:wAfter w:w="7" w:type="dxa"/>
          <w:trHeight w:val="435"/>
        </w:trPr>
        <w:tc>
          <w:tcPr>
            <w:tcW w:w="1548" w:type="dxa"/>
            <w:gridSpan w:val="2"/>
            <w:tcBorders>
              <w:top w:val="nil"/>
              <w:left w:val="nil"/>
              <w:bottom w:val="nil"/>
              <w:right w:val="nil"/>
            </w:tcBorders>
            <w:tcMar/>
            <w:hideMark/>
          </w:tcPr>
          <w:p w:rsidRPr="00FF4233" w:rsidR="00C43BDD" w:rsidP="00C43BDD" w:rsidRDefault="00C43BDD" w14:paraId="2ED44D24" w14:textId="77777777">
            <w:pPr>
              <w:spacing w:line="240" w:lineRule="auto"/>
              <w:jc w:val="left"/>
              <w:textAlignment w:val="baseline"/>
              <w:rPr>
                <w:rFonts w:ascii="Segoe UI" w:hAnsi="Segoe UI" w:cs="Segoe UI" w:eastAsiaTheme="minorEastAsia"/>
                <w:b/>
                <w:bCs/>
                <w:sz w:val="13"/>
                <w:szCs w:val="13"/>
                <w:lang w:eastAsia="es-ES"/>
              </w:rPr>
            </w:pPr>
            <w:r w:rsidRPr="00FF4233">
              <w:rPr>
                <w:rFonts w:cs="Arial" w:eastAsiaTheme="minorEastAsia"/>
                <w:color w:val="000000"/>
                <w:sz w:val="13"/>
                <w:szCs w:val="13"/>
                <w:lang w:val="es-ES" w:eastAsia="es-ES"/>
              </w:rPr>
              <w:t>¿De qué manera el modelamiento predictivo y explicable mediante Machine Learning a partir de factores sociodemográficos y de salud permite estimar el riesgo de pérdida gestacional en mujeres peruanas de 15 a 49 años registradas en la ENDES 2022-2025?</w:t>
            </w:r>
            <w:r w:rsidRPr="00FF4233">
              <w:rPr>
                <w:rFonts w:cs="Arial" w:eastAsiaTheme="minorEastAsia"/>
                <w:b/>
                <w:bCs/>
                <w:color w:val="000000"/>
                <w:sz w:val="13"/>
                <w:szCs w:val="13"/>
                <w:lang w:eastAsia="es-ES"/>
              </w:rPr>
              <w:t> </w:t>
            </w:r>
          </w:p>
        </w:tc>
        <w:tc>
          <w:tcPr>
            <w:tcW w:w="3345" w:type="dxa"/>
            <w:tcBorders>
              <w:top w:val="nil"/>
              <w:left w:val="nil"/>
              <w:bottom w:val="nil"/>
              <w:right w:val="nil"/>
            </w:tcBorders>
            <w:tcMar/>
            <w:hideMark/>
          </w:tcPr>
          <w:p w:rsidRPr="00FF4233" w:rsidR="00C43BDD" w:rsidP="00C43BDD" w:rsidRDefault="00C43BDD" w14:paraId="21A02CD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Desarrollar y evaluar un modelo predictivo y explicable mediante Machine Learning basado en factores sociodemográficos y de salud para la estimación del riesgo de pérdida gestacional en mujeres peruanas de 15 a 49 años a partir de la ENDES 2022-2025.</w:t>
            </w:r>
            <w:r w:rsidRPr="00FF4233">
              <w:rPr>
                <w:rFonts w:cs="Arial" w:eastAsiaTheme="minorEastAsia"/>
                <w:color w:val="000000"/>
                <w:sz w:val="13"/>
                <w:szCs w:val="13"/>
                <w:lang w:eastAsia="es-ES"/>
              </w:rPr>
              <w:t> </w:t>
            </w:r>
          </w:p>
        </w:tc>
        <w:tc>
          <w:tcPr>
            <w:tcW w:w="3786" w:type="dxa"/>
            <w:gridSpan w:val="3"/>
            <w:tcBorders>
              <w:top w:val="nil"/>
              <w:left w:val="nil"/>
              <w:bottom w:val="nil"/>
              <w:right w:val="nil"/>
            </w:tcBorders>
            <w:tcMar/>
            <w:hideMark/>
          </w:tcPr>
          <w:p w:rsidRPr="00FF4233" w:rsidR="00C43BDD" w:rsidP="00C43BDD" w:rsidRDefault="00C43BDD" w14:paraId="18E49730" w14:textId="56E10469">
            <w:pPr>
              <w:spacing w:line="240" w:lineRule="auto"/>
              <w:jc w:val="left"/>
              <w:textAlignment w:val="baseline"/>
            </w:pPr>
            <w:r w:rsidRPr="03190E2B" w:rsidR="478F9FB2">
              <w:rPr>
                <w:rFonts w:eastAsia="ＭＳ 明朝" w:cs="Arial" w:eastAsiaTheme="minorEastAsia"/>
                <w:color w:val="000000" w:themeColor="text1" w:themeTint="FF" w:themeShade="FF"/>
                <w:sz w:val="13"/>
                <w:szCs w:val="13"/>
                <w:lang w:val="es-ES" w:eastAsia="es-ES"/>
              </w:rPr>
              <w:t>El modelamiento predictivo y explicable mediante Machine Learning basado en factores sociodemográficos y de salud presenta una capacidad de discriminación estadísticamente significativa, definida como un AUROC superior a 0.5 cuyo intervalo de confianza al 95%, obtenido mediante bootstrap no paramétrico (B=2,000), excluye el valor nulo, para estimar el riesgo de pérdida gestacional en mujeres peruanas de 15 a 49 años a partir de la ENDES 2022-2025.</w:t>
            </w:r>
          </w:p>
        </w:tc>
        <w:tc>
          <w:tcPr>
            <w:tcW w:w="3657" w:type="dxa"/>
            <w:gridSpan w:val="2"/>
            <w:tcBorders>
              <w:top w:val="nil"/>
              <w:left w:val="nil"/>
              <w:bottom w:val="nil"/>
              <w:right w:val="nil"/>
            </w:tcBorders>
            <w:tcMar/>
            <w:hideMark/>
          </w:tcPr>
          <w:p w:rsidRPr="00FF4233" w:rsidR="00C43BDD" w:rsidP="00C43BDD" w:rsidRDefault="00C43BDD" w14:paraId="1488BB9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Variable Independiente (V.I.): Modelamiento predictivo y explicable mediante Machine Learning (Preprocesamiento Boruta/SMOTE-NC, 5 Algoritmos ML, y Técnicas XAI: SHAP/LIME).</w:t>
            </w:r>
            <w:r w:rsidRPr="00FF4233">
              <w:rPr>
                <w:rFonts w:cs="Arial" w:eastAsiaTheme="minorEastAsia"/>
                <w:color w:val="000000"/>
                <w:sz w:val="13"/>
                <w:szCs w:val="13"/>
                <w:lang w:eastAsia="es-ES"/>
              </w:rPr>
              <w:t> </w:t>
            </w:r>
          </w:p>
          <w:p w:rsidRPr="00FF4233" w:rsidR="00C43BDD" w:rsidP="00C43BDD" w:rsidRDefault="00C43BDD" w14:paraId="5C908D2E" w14:textId="343A7A51">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Variable Dependiente (V.D.): Estimación del riesgo de pérdida gestacional.</w:t>
            </w:r>
            <w:r w:rsidRPr="00FF4233">
              <w:rPr>
                <w:rFonts w:cs="Arial" w:eastAsiaTheme="minorEastAsia"/>
                <w:color w:val="000000"/>
                <w:sz w:val="13"/>
                <w:szCs w:val="13"/>
                <w:lang w:eastAsia="es-ES"/>
              </w:rPr>
              <w:t> </w:t>
            </w:r>
          </w:p>
        </w:tc>
        <w:tc>
          <w:tcPr>
            <w:tcW w:w="3055" w:type="dxa"/>
            <w:gridSpan w:val="3"/>
            <w:tcBorders>
              <w:top w:val="nil"/>
              <w:left w:val="nil"/>
              <w:bottom w:val="nil"/>
              <w:right w:val="nil"/>
            </w:tcBorders>
            <w:tcMar/>
            <w:hideMark/>
          </w:tcPr>
          <w:p w:rsidRPr="00FF4233" w:rsidR="00C43BDD" w:rsidP="00C43BDD" w:rsidRDefault="00C43BDD" w14:paraId="3084FFF1"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Tipo: Aplicada</w:t>
            </w:r>
            <w:r w:rsidRPr="00FF4233">
              <w:rPr>
                <w:rFonts w:cs="Arial" w:eastAsiaTheme="minorEastAsia"/>
                <w:color w:val="000000"/>
                <w:sz w:val="13"/>
                <w:szCs w:val="13"/>
                <w:lang w:eastAsia="es-ES"/>
              </w:rPr>
              <w:t> </w:t>
            </w:r>
          </w:p>
          <w:p w:rsidRPr="00FF4233" w:rsidR="00C43BDD" w:rsidP="00C43BDD" w:rsidRDefault="00C43BDD" w14:paraId="795B9F68"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Nivel: Predictivo y explicativo (XAI)</w:t>
            </w:r>
            <w:r w:rsidRPr="00FF4233">
              <w:rPr>
                <w:rFonts w:cs="Arial" w:eastAsiaTheme="minorEastAsia"/>
                <w:color w:val="000000"/>
                <w:sz w:val="13"/>
                <w:szCs w:val="13"/>
                <w:lang w:eastAsia="es-ES"/>
              </w:rPr>
              <w:t> </w:t>
            </w:r>
          </w:p>
          <w:p w:rsidRPr="00FF4233" w:rsidR="00C43BDD" w:rsidP="00C43BDD" w:rsidRDefault="00C43BDD" w14:paraId="4AFF575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Enfoque: Cuantitativo</w:t>
            </w:r>
            <w:r w:rsidRPr="00FF4233">
              <w:rPr>
                <w:rFonts w:cs="Arial" w:eastAsiaTheme="minorEastAsia"/>
                <w:color w:val="000000"/>
                <w:sz w:val="13"/>
                <w:szCs w:val="13"/>
                <w:lang w:eastAsia="es-ES"/>
              </w:rPr>
              <w:t> </w:t>
            </w:r>
          </w:p>
          <w:p w:rsidRPr="00FF4233" w:rsidR="00C43BDD" w:rsidP="00C43BDD" w:rsidRDefault="00C43BDD" w14:paraId="40C6502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Diseño: No experimental, observacional, transversal y retrospectivo</w:t>
            </w:r>
            <w:r w:rsidRPr="00FF4233">
              <w:rPr>
                <w:rFonts w:cs="Arial" w:eastAsiaTheme="minorEastAsia"/>
                <w:color w:val="000000"/>
                <w:sz w:val="13"/>
                <w:szCs w:val="13"/>
                <w:lang w:eastAsia="es-ES"/>
              </w:rPr>
              <w:t> </w:t>
            </w:r>
          </w:p>
          <w:p w:rsidRPr="00FF4233" w:rsidR="00C43BDD" w:rsidP="00C43BDD" w:rsidRDefault="00C43BDD" w14:paraId="12FD3D03"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Línea: IA y Ciencia de Datos aplicada a la Salud</w:t>
            </w:r>
            <w:r w:rsidRPr="00FF4233">
              <w:rPr>
                <w:rFonts w:cs="Arial" w:eastAsiaTheme="minorEastAsia"/>
                <w:color w:val="000000"/>
                <w:sz w:val="13"/>
                <w:szCs w:val="13"/>
                <w:lang w:eastAsia="es-ES"/>
              </w:rPr>
              <w:t> </w:t>
            </w:r>
          </w:p>
          <w:p w:rsidRPr="00FF4233" w:rsidR="00C43BDD" w:rsidP="00C43BDD" w:rsidRDefault="00C43BDD" w14:paraId="181A5DF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Población: Mujeres peruanas de 15 a 49 años (ENDES 2022-2025)</w:t>
            </w:r>
            <w:r w:rsidRPr="00FF4233">
              <w:rPr>
                <w:rFonts w:cs="Arial" w:eastAsiaTheme="minorEastAsia"/>
                <w:color w:val="000000"/>
                <w:sz w:val="13"/>
                <w:szCs w:val="13"/>
                <w:lang w:eastAsia="es-ES"/>
              </w:rPr>
              <w:t> </w:t>
            </w:r>
          </w:p>
          <w:p w:rsidRPr="00FF4233" w:rsidR="00C43BDD" w:rsidP="00C43BDD" w:rsidRDefault="00C43BDD" w14:paraId="4693268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Instrumento: Base de datos secundaria (INEI)</w:t>
            </w:r>
            <w:r w:rsidRPr="00FF4233">
              <w:rPr>
                <w:rFonts w:cs="Arial" w:eastAsiaTheme="minorEastAsia"/>
                <w:color w:val="000000"/>
                <w:sz w:val="13"/>
                <w:szCs w:val="13"/>
                <w:lang w:eastAsia="es-ES"/>
              </w:rPr>
              <w:t> </w:t>
            </w:r>
          </w:p>
        </w:tc>
      </w:tr>
      <w:tr w:rsidRPr="00FF4233" w:rsidR="00C43BDD" w:rsidTr="03190E2B" w14:paraId="048F517E" w14:textId="77777777">
        <w:trPr>
          <w:trHeight w:val="300"/>
        </w:trPr>
        <w:tc>
          <w:tcPr>
            <w:tcW w:w="1342" w:type="dxa"/>
            <w:tcBorders>
              <w:top w:val="nil"/>
              <w:left w:val="nil"/>
              <w:bottom w:val="nil"/>
              <w:right w:val="nil"/>
            </w:tcBorders>
            <w:shd w:val="clear" w:color="auto" w:fill="F2F2F2" w:themeFill="background1" w:themeFillShade="F2"/>
            <w:tcMar/>
            <w:hideMark/>
          </w:tcPr>
          <w:p w:rsidRPr="00FF4233" w:rsidR="00C43BDD" w:rsidP="00C43BDD" w:rsidRDefault="00C43BDD" w14:paraId="3699385D"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 Eje Metodológico</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shd w:val="clear" w:color="auto" w:fill="F2F2F2" w:themeFill="background1" w:themeFillShade="F2"/>
            <w:tcMar/>
            <w:hideMark/>
          </w:tcPr>
          <w:p w:rsidRPr="00FF4233" w:rsidR="00C43BDD" w:rsidP="00C43BDD" w:rsidRDefault="00C43BDD" w14:paraId="2F1421ED"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Problemas Específicos (PE)</w:t>
            </w:r>
            <w:r w:rsidRPr="00FF4233">
              <w:rPr>
                <w:rFonts w:cs="Arial" w:eastAsiaTheme="minorEastAsia"/>
                <w:color w:val="000000"/>
                <w:sz w:val="13"/>
                <w:szCs w:val="13"/>
                <w:lang w:eastAsia="es-ES"/>
              </w:rPr>
              <w:t> </w:t>
            </w:r>
          </w:p>
        </w:tc>
        <w:tc>
          <w:tcPr>
            <w:tcW w:w="2781" w:type="dxa"/>
            <w:tcBorders>
              <w:top w:val="nil"/>
              <w:left w:val="nil"/>
              <w:bottom w:val="nil"/>
              <w:right w:val="nil"/>
            </w:tcBorders>
            <w:shd w:val="clear" w:color="auto" w:fill="F2F2F2" w:themeFill="background1" w:themeFillShade="F2"/>
            <w:tcMar/>
            <w:hideMark/>
          </w:tcPr>
          <w:p w:rsidRPr="00FF4233" w:rsidR="00C43BDD" w:rsidP="00C43BDD" w:rsidRDefault="00C43BDD" w14:paraId="32664848"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Objetivos Específicos (OE)</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18EFBB10"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Hipótesis Específicas (HE)</w:t>
            </w:r>
            <w:r w:rsidRPr="00FF4233">
              <w:rPr>
                <w:rFonts w:cs="Arial" w:eastAsiaTheme="minorEastAsia"/>
                <w:color w:val="000000"/>
                <w:sz w:val="13"/>
                <w:szCs w:val="13"/>
                <w:lang w:eastAsia="es-ES"/>
              </w:rPr>
              <w:t> </w:t>
            </w:r>
          </w:p>
        </w:tc>
        <w:tc>
          <w:tcPr>
            <w:tcW w:w="1984"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3FE82489"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Variable y Rol Metodológico</w:t>
            </w:r>
            <w:r w:rsidRPr="00FF4233">
              <w:rPr>
                <w:rFonts w:cs="Arial" w:eastAsiaTheme="minorEastAsia"/>
                <w:color w:val="000000"/>
                <w:sz w:val="13"/>
                <w:szCs w:val="13"/>
                <w:lang w:eastAsia="es-ES"/>
              </w:rPr>
              <w:t> </w:t>
            </w:r>
          </w:p>
        </w:tc>
        <w:tc>
          <w:tcPr>
            <w:tcW w:w="933" w:type="dxa"/>
            <w:tcBorders>
              <w:top w:val="nil"/>
              <w:left w:val="nil"/>
              <w:bottom w:val="nil"/>
              <w:right w:val="nil"/>
            </w:tcBorders>
            <w:shd w:val="clear" w:color="auto" w:fill="F2F2F2" w:themeFill="background1" w:themeFillShade="F2"/>
            <w:tcMar/>
            <w:hideMark/>
          </w:tcPr>
          <w:p w:rsidRPr="00FF4233" w:rsidR="00C43BDD" w:rsidP="00C43BDD" w:rsidRDefault="00C43BDD" w14:paraId="47CE7FCC"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Dimensión Técnica</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5809A1C1"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Indicadores / Métricas / Variables ENDES</w:t>
            </w:r>
            <w:r w:rsidRPr="00FF4233">
              <w:rPr>
                <w:rFonts w:cs="Arial" w:eastAsiaTheme="minorEastAsia"/>
                <w:color w:val="000000"/>
                <w:sz w:val="13"/>
                <w:szCs w:val="13"/>
                <w:lang w:eastAsia="es-ES"/>
              </w:rPr>
              <w:t> </w:t>
            </w:r>
          </w:p>
        </w:tc>
      </w:tr>
      <w:tr w:rsidRPr="00FF4233" w:rsidR="00C43BDD" w:rsidTr="03190E2B" w14:paraId="7DA422E5" w14:textId="77777777">
        <w:trPr>
          <w:trHeight w:val="300"/>
        </w:trPr>
        <w:tc>
          <w:tcPr>
            <w:tcW w:w="1342" w:type="dxa"/>
            <w:tcBorders>
              <w:top w:val="nil"/>
              <w:left w:val="nil"/>
              <w:bottom w:val="nil"/>
              <w:right w:val="nil"/>
            </w:tcBorders>
            <w:tcMar/>
            <w:hideMark/>
          </w:tcPr>
          <w:p w:rsidRPr="00FF4233" w:rsidR="00C43BDD" w:rsidP="00C43BDD" w:rsidRDefault="00C43BDD" w14:paraId="0936033A"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1:</w:t>
            </w:r>
            <w:r w:rsidRPr="00FF4233">
              <w:rPr>
                <w:rFonts w:cs="Arial" w:eastAsiaTheme="minorEastAsia"/>
                <w:b/>
                <w:bCs/>
                <w:color w:val="000000"/>
                <w:sz w:val="13"/>
                <w:szCs w:val="13"/>
                <w:lang w:eastAsia="es-ES"/>
              </w:rPr>
              <w:t> </w:t>
            </w:r>
          </w:p>
          <w:p w:rsidRPr="00FF4233" w:rsidR="00C43BDD" w:rsidP="00C43BDD" w:rsidRDefault="00C43BDD" w14:paraId="7826813D"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Selección de Características</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tcMar/>
            <w:hideMark/>
          </w:tcPr>
          <w:p w:rsidRPr="00FF4233" w:rsidR="00C43BDD" w:rsidP="00C43BDD" w:rsidRDefault="00C43BDD" w14:paraId="7838F1B3"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PE1: ¿De qué manera la técnica de selección de características Borutaoptimiza el espacio dimensional identificando los factores sociodemográficos y de salud más relevantes de la ENDES?</w:t>
            </w:r>
            <w:r w:rsidRPr="00FF4233">
              <w:rPr>
                <w:rFonts w:cs="Arial" w:eastAsiaTheme="minorEastAsia"/>
                <w:color w:val="000000"/>
                <w:sz w:val="13"/>
                <w:szCs w:val="13"/>
                <w:lang w:eastAsia="es-ES"/>
              </w:rPr>
              <w:t> </w:t>
            </w:r>
          </w:p>
        </w:tc>
        <w:tc>
          <w:tcPr>
            <w:tcW w:w="2781" w:type="dxa"/>
            <w:tcBorders>
              <w:top w:val="nil"/>
              <w:left w:val="nil"/>
              <w:bottom w:val="nil"/>
              <w:right w:val="nil"/>
            </w:tcBorders>
            <w:tcMar/>
            <w:hideMark/>
          </w:tcPr>
          <w:p w:rsidRPr="00FF4233" w:rsidR="00C43BDD" w:rsidP="00C43BDD" w:rsidRDefault="00C43BDD" w14:paraId="3B9D597D"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OE1: Implementar y evaluar el algoritmo Boruta para la selección de características relevantes a partir del conjunto de variables sociodemográficas y de salud de la ENDES.</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tcMar/>
            <w:hideMark/>
          </w:tcPr>
          <w:p w:rsidRPr="00FF4233" w:rsidR="00C43BDD" w:rsidP="00C43BDD" w:rsidRDefault="00C43BDD" w14:paraId="1E7ED4D2" w14:textId="49B21614">
            <w:pPr>
              <w:spacing w:line="240" w:lineRule="auto"/>
              <w:jc w:val="left"/>
              <w:textAlignment w:val="baseline"/>
            </w:pPr>
            <w:r w:rsidRPr="03190E2B" w:rsidR="6BD4D808">
              <w:rPr>
                <w:rFonts w:eastAsia="ＭＳ 明朝" w:cs="Arial" w:eastAsiaTheme="minorEastAsia"/>
                <w:color w:val="000000" w:themeColor="text1" w:themeTint="FF" w:themeShade="FF"/>
                <w:sz w:val="13"/>
                <w:szCs w:val="13"/>
                <w:lang w:val="es-ES" w:eastAsia="es-ES"/>
              </w:rPr>
              <w:t xml:space="preserve">HE1: </w:t>
            </w:r>
            <w:r w:rsidRPr="03190E2B" w:rsidR="396717F1">
              <w:rPr>
                <w:rFonts w:eastAsia="ＭＳ 明朝" w:cs="Arial" w:eastAsiaTheme="minorEastAsia"/>
                <w:color w:val="000000" w:themeColor="text1" w:themeTint="FF" w:themeShade="FF"/>
                <w:sz w:val="13"/>
                <w:szCs w:val="13"/>
                <w:lang w:val="es-ES" w:eastAsia="es-ES"/>
              </w:rPr>
              <w:t>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6 variables confirmadas únicamente por Boruta, reduciendo la dimensionalidad frente a las 19 variables candidatas sin pérdida de capacidad predictiva.</w:t>
            </w:r>
          </w:p>
        </w:tc>
        <w:tc>
          <w:tcPr>
            <w:tcW w:w="1984" w:type="dxa"/>
            <w:gridSpan w:val="2"/>
            <w:tcBorders>
              <w:top w:val="nil"/>
              <w:left w:val="nil"/>
              <w:bottom w:val="nil"/>
              <w:right w:val="nil"/>
            </w:tcBorders>
            <w:tcMar/>
            <w:hideMark/>
          </w:tcPr>
          <w:p w:rsidRPr="00FF4233" w:rsidR="00C43BDD" w:rsidP="00C43BDD" w:rsidRDefault="00C43BDD" w14:paraId="02B74FE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1): Preprocesamiento y selección de características (Boruta)</w:t>
            </w:r>
            <w:r w:rsidRPr="00FF4233">
              <w:rPr>
                <w:rFonts w:cs="Arial" w:eastAsiaTheme="minorEastAsia"/>
                <w:color w:val="000000"/>
                <w:sz w:val="13"/>
                <w:szCs w:val="13"/>
                <w:lang w:eastAsia="es-ES"/>
              </w:rPr>
              <w:t> </w:t>
            </w:r>
          </w:p>
        </w:tc>
        <w:tc>
          <w:tcPr>
            <w:tcW w:w="933" w:type="dxa"/>
            <w:tcBorders>
              <w:top w:val="nil"/>
              <w:left w:val="nil"/>
              <w:bottom w:val="nil"/>
              <w:right w:val="nil"/>
            </w:tcBorders>
            <w:tcMar/>
            <w:hideMark/>
          </w:tcPr>
          <w:p w:rsidRPr="00FF4233" w:rsidR="00C43BDD" w:rsidP="00C43BDD" w:rsidRDefault="00C43BDD" w14:paraId="4D816C6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Optimización del espacio de características</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tcMar/>
            <w:hideMark/>
          </w:tcPr>
          <w:p w:rsidRPr="001913D3" w:rsidR="00C43BDD" w:rsidP="00C43BDD" w:rsidRDefault="001913D3" w14:paraId="350E38C1" w14:textId="6A8A97D7">
            <w:pPr>
              <w:spacing w:line="240" w:lineRule="auto"/>
              <w:jc w:val="left"/>
              <w:textAlignment w:val="baseline"/>
              <w:rPr>
                <w:rFonts w:ascii="Segoe UI" w:hAnsi="Segoe UI" w:cs="Segoe UI" w:eastAsiaTheme="minorEastAsia"/>
                <w:sz w:val="13"/>
                <w:szCs w:val="13"/>
                <w:lang w:eastAsia="es-ES"/>
              </w:rPr>
            </w:pPr>
            <w:r w:rsidRPr="001913D3">
              <w:rPr>
                <w:sz w:val="13"/>
                <w:szCs w:val="13"/>
              </w:rPr>
              <w:t>• Variables confirmadas, tentativas y rechazadas por Boruta </w:t>
            </w:r>
            <w:r w:rsidRPr="001913D3">
              <w:rPr>
                <w:sz w:val="13"/>
                <w:szCs w:val="13"/>
              </w:rPr>
              <w:br/>
            </w:r>
            <w:r w:rsidRPr="001913D3">
              <w:rPr>
                <w:sz w:val="13"/>
                <w:szCs w:val="13"/>
              </w:rPr>
              <w:t>• Z-Score de importancia frente a Shadow Features </w:t>
            </w:r>
            <w:r w:rsidRPr="001913D3">
              <w:rPr>
                <w:sz w:val="13"/>
                <w:szCs w:val="13"/>
              </w:rPr>
              <w:br/>
            </w:r>
            <w:r w:rsidRPr="001913D3">
              <w:rPr>
                <w:sz w:val="13"/>
                <w:szCs w:val="13"/>
              </w:rPr>
              <w:t>• Variables sociodemográficas: V012, V106, V025, V190, V040, V501 </w:t>
            </w:r>
            <w:r w:rsidRPr="001913D3">
              <w:rPr>
                <w:sz w:val="13"/>
                <w:szCs w:val="13"/>
              </w:rPr>
              <w:br/>
            </w:r>
            <w:r w:rsidRPr="001913D3">
              <w:rPr>
                <w:sz w:val="13"/>
                <w:szCs w:val="13"/>
              </w:rPr>
              <w:t>• Variables salud: QS900/QS901, QS109, QS200-QS210, QS206, V201, V302/V313, V222 </w:t>
            </w:r>
          </w:p>
        </w:tc>
      </w:tr>
      <w:tr w:rsidRPr="00FF4233" w:rsidR="00C43BDD" w:rsidTr="03190E2B" w14:paraId="3BFE2D63" w14:textId="77777777">
        <w:trPr>
          <w:trHeight w:val="300"/>
        </w:trPr>
        <w:tc>
          <w:tcPr>
            <w:tcW w:w="1342" w:type="dxa"/>
            <w:tcBorders>
              <w:top w:val="nil"/>
              <w:left w:val="nil"/>
              <w:bottom w:val="nil"/>
              <w:right w:val="nil"/>
            </w:tcBorders>
            <w:shd w:val="clear" w:color="auto" w:fill="F2F2F2" w:themeFill="background1" w:themeFillShade="F2"/>
            <w:tcMar/>
            <w:hideMark/>
          </w:tcPr>
          <w:p w:rsidRPr="00FF4233" w:rsidR="00C43BDD" w:rsidP="00C43BDD" w:rsidRDefault="00C43BDD" w14:paraId="1CDBA2C8"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2:</w:t>
            </w:r>
            <w:r w:rsidRPr="00FF4233">
              <w:rPr>
                <w:rFonts w:cs="Arial" w:eastAsiaTheme="minorEastAsia"/>
                <w:b/>
                <w:bCs/>
                <w:color w:val="000000"/>
                <w:sz w:val="13"/>
                <w:szCs w:val="13"/>
                <w:lang w:eastAsia="es-ES"/>
              </w:rPr>
              <w:t> </w:t>
            </w:r>
          </w:p>
          <w:p w:rsidRPr="00FF4233" w:rsidR="00C43BDD" w:rsidP="00C43BDD" w:rsidRDefault="00C43BDD" w14:paraId="3100823D"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Tratamiento del Desbalance</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shd w:val="clear" w:color="auto" w:fill="F2F2F2" w:themeFill="background1" w:themeFillShade="F2"/>
            <w:tcMar/>
            <w:hideMark/>
          </w:tcPr>
          <w:p w:rsidRPr="00FF4233" w:rsidR="00C43BDD" w:rsidP="00C43BDD" w:rsidRDefault="00C43BDD" w14:paraId="7B911EBF"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PE2: ¿Cómo influye la aplicación de sobremuestreo sintético mediante SMOTE-NC en el conjunto de entrenamiento en la reducción del sesgo de clase y la sensibilidad del modelo?</w:t>
            </w:r>
            <w:r w:rsidRPr="00FF4233">
              <w:rPr>
                <w:rFonts w:cs="Arial" w:eastAsiaTheme="minorEastAsia"/>
                <w:color w:val="000000"/>
                <w:sz w:val="13"/>
                <w:szCs w:val="13"/>
                <w:lang w:eastAsia="es-ES"/>
              </w:rPr>
              <w:t> </w:t>
            </w:r>
          </w:p>
        </w:tc>
        <w:tc>
          <w:tcPr>
            <w:tcW w:w="2781" w:type="dxa"/>
            <w:tcBorders>
              <w:top w:val="nil"/>
              <w:left w:val="nil"/>
              <w:bottom w:val="nil"/>
              <w:right w:val="nil"/>
            </w:tcBorders>
            <w:shd w:val="clear" w:color="auto" w:fill="F2F2F2" w:themeFill="background1" w:themeFillShade="F2"/>
            <w:tcMar/>
            <w:hideMark/>
          </w:tcPr>
          <w:p w:rsidRPr="00FF4233" w:rsidR="00C43BDD" w:rsidP="00C43BDD" w:rsidRDefault="00C43BDD" w14:paraId="0955754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OE2: Evaluar el impacto del balanceo sintético mediante SMOTE-NC en el conjunto de entrenamiento para la mejora de la sensibilidad (Recall) y la mitigación del sesgo de clase.</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768D0FBC" w14:textId="14975E56">
            <w:pPr>
              <w:spacing w:line="240" w:lineRule="auto"/>
              <w:jc w:val="left"/>
              <w:textAlignment w:val="baseline"/>
            </w:pPr>
            <w:r w:rsidRPr="03190E2B" w:rsidR="7E471AD8">
              <w:rPr>
                <w:rFonts w:eastAsia="ＭＳ 明朝" w:cs="Arial" w:eastAsiaTheme="minorEastAsia"/>
                <w:color w:val="000000" w:themeColor="text1" w:themeTint="FF" w:themeShade="FF"/>
                <w:sz w:val="13"/>
                <w:szCs w:val="13"/>
                <w:lang w:eastAsia="es-ES"/>
              </w:rPr>
              <w:t>HE2: El balanceo de clases mediante SMOTE-NC en el set de entrenamiento incrementa significativamente la sensibilidad (Recall) y el F1-Score frente al entrenamiento con clases desbalanceadas.</w:t>
            </w:r>
          </w:p>
          <w:p w:rsidRPr="00FF4233" w:rsidR="00C43BDD" w:rsidP="03190E2B" w:rsidRDefault="00C43BDD" w14:paraId="2E801FCC" w14:textId="5A2DD9D8">
            <w:pPr>
              <w:spacing w:line="240" w:lineRule="auto"/>
              <w:jc w:val="left"/>
              <w:textAlignment w:val="baseline"/>
              <w:rPr>
                <w:rFonts w:eastAsia="ＭＳ 明朝" w:cs="Arial" w:eastAsiaTheme="minorEastAsia"/>
                <w:color w:val="000000" w:themeColor="text1" w:themeTint="FF" w:themeShade="FF"/>
                <w:sz w:val="13"/>
                <w:szCs w:val="13"/>
                <w:lang w:eastAsia="es-ES"/>
              </w:rPr>
            </w:pPr>
          </w:p>
        </w:tc>
        <w:tc>
          <w:tcPr>
            <w:tcW w:w="1984"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04509F2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2): Balanceo sintético de datos (SMOTE-NC)</w:t>
            </w:r>
            <w:r w:rsidRPr="00FF4233">
              <w:rPr>
                <w:rFonts w:cs="Arial" w:eastAsiaTheme="minorEastAsia"/>
                <w:color w:val="000000"/>
                <w:sz w:val="13"/>
                <w:szCs w:val="13"/>
                <w:lang w:eastAsia="es-ES"/>
              </w:rPr>
              <w:t> </w:t>
            </w:r>
          </w:p>
        </w:tc>
        <w:tc>
          <w:tcPr>
            <w:tcW w:w="933" w:type="dxa"/>
            <w:tcBorders>
              <w:top w:val="nil"/>
              <w:left w:val="nil"/>
              <w:bottom w:val="nil"/>
              <w:right w:val="nil"/>
            </w:tcBorders>
            <w:shd w:val="clear" w:color="auto" w:fill="F2F2F2" w:themeFill="background1" w:themeFillShade="F2"/>
            <w:tcMar/>
            <w:hideMark/>
          </w:tcPr>
          <w:p w:rsidRPr="00FF4233" w:rsidR="00C43BDD" w:rsidP="00C43BDD" w:rsidRDefault="00C43BDD" w14:paraId="23F5ED3D"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Tratamiento del desbalance de clases</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2C9B09BD"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Tasa de sobremuestreo (N:1)</w:t>
            </w:r>
            <w:r w:rsidRPr="00FF4233">
              <w:rPr>
                <w:rFonts w:cs="Arial" w:eastAsiaTheme="minorEastAsia"/>
                <w:color w:val="000000"/>
                <w:sz w:val="13"/>
                <w:szCs w:val="13"/>
                <w:lang w:eastAsia="es-ES"/>
              </w:rPr>
              <w:t> </w:t>
            </w:r>
          </w:p>
          <w:p w:rsidRPr="00FF4233" w:rsidR="00C43BDD" w:rsidP="00C43BDD" w:rsidRDefault="00C43BDD" w14:paraId="52D16390"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Sensibilidad/Recall en clase minoritaria (con vs. sin SMOTE-NC)</w:t>
            </w:r>
            <w:r w:rsidRPr="00FF4233">
              <w:rPr>
                <w:rFonts w:cs="Arial" w:eastAsiaTheme="minorEastAsia"/>
                <w:color w:val="000000"/>
                <w:sz w:val="13"/>
                <w:szCs w:val="13"/>
                <w:lang w:eastAsia="es-ES"/>
              </w:rPr>
              <w:t> </w:t>
            </w:r>
          </w:p>
          <w:p w:rsidRPr="00FF4233" w:rsidR="00C43BDD" w:rsidP="00C43BDD" w:rsidRDefault="00C43BDD" w14:paraId="45E5653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F1-Score (Macro/Ponderado)</w:t>
            </w:r>
            <w:r w:rsidRPr="00FF4233">
              <w:rPr>
                <w:rFonts w:cs="Arial" w:eastAsiaTheme="minorEastAsia"/>
                <w:color w:val="000000"/>
                <w:sz w:val="13"/>
                <w:szCs w:val="13"/>
                <w:lang w:eastAsia="es-ES"/>
              </w:rPr>
              <w:t> </w:t>
            </w:r>
          </w:p>
          <w:p w:rsidRPr="00FF4233" w:rsidR="00C43BDD" w:rsidP="00C43BDD" w:rsidRDefault="00C43BDD" w14:paraId="0C693AB7"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Curva Precision-Recall (PR-AUC)</w:t>
            </w:r>
            <w:r w:rsidRPr="00FF4233">
              <w:rPr>
                <w:rFonts w:cs="Arial" w:eastAsiaTheme="minorEastAsia"/>
                <w:color w:val="000000"/>
                <w:sz w:val="13"/>
                <w:szCs w:val="13"/>
                <w:lang w:eastAsia="es-ES"/>
              </w:rPr>
              <w:t> </w:t>
            </w:r>
          </w:p>
        </w:tc>
      </w:tr>
      <w:tr w:rsidRPr="00FF4233" w:rsidR="00C43BDD" w:rsidTr="03190E2B" w14:paraId="3CBE17D6" w14:textId="77777777">
        <w:trPr>
          <w:trHeight w:val="300"/>
        </w:trPr>
        <w:tc>
          <w:tcPr>
            <w:tcW w:w="1342" w:type="dxa"/>
            <w:tcBorders>
              <w:top w:val="nil"/>
              <w:left w:val="nil"/>
              <w:bottom w:val="nil"/>
              <w:right w:val="nil"/>
            </w:tcBorders>
            <w:tcMar/>
            <w:hideMark/>
          </w:tcPr>
          <w:p w:rsidRPr="00FF4233" w:rsidR="00C43BDD" w:rsidP="00C43BDD" w:rsidRDefault="00C43BDD" w14:paraId="211FFD91"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3:</w:t>
            </w:r>
            <w:r w:rsidRPr="00FF4233">
              <w:rPr>
                <w:rFonts w:cs="Arial" w:eastAsiaTheme="minorEastAsia"/>
                <w:b/>
                <w:bCs/>
                <w:color w:val="000000"/>
                <w:sz w:val="13"/>
                <w:szCs w:val="13"/>
                <w:lang w:eastAsia="es-ES"/>
              </w:rPr>
              <w:t> </w:t>
            </w:r>
          </w:p>
          <w:p w:rsidRPr="00FF4233" w:rsidR="00C43BDD" w:rsidP="00C43BDD" w:rsidRDefault="00C43BDD" w14:paraId="634F6BE8"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Benchmark de Modelos</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tcMar/>
            <w:hideMark/>
          </w:tcPr>
          <w:p w:rsidRPr="00FF4233" w:rsidR="00C43BDD" w:rsidP="00C43BDD" w:rsidRDefault="00C43BDD" w14:paraId="78EB8103"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PE3: ¿Qué algoritmo de Machine Learning (Random Forest, XGBoost, Gradient Boosting, SVM, KNN) presenta el mejor rendimiento predictivo en la estimación del riesgo gestacional?</w:t>
            </w:r>
            <w:r w:rsidRPr="00FF4233">
              <w:rPr>
                <w:rFonts w:cs="Arial" w:eastAsiaTheme="minorEastAsia"/>
                <w:color w:val="000000"/>
                <w:sz w:val="13"/>
                <w:szCs w:val="13"/>
                <w:lang w:eastAsia="es-ES"/>
              </w:rPr>
              <w:t> </w:t>
            </w:r>
          </w:p>
        </w:tc>
        <w:tc>
          <w:tcPr>
            <w:tcW w:w="2781" w:type="dxa"/>
            <w:tcBorders>
              <w:top w:val="nil"/>
              <w:left w:val="nil"/>
              <w:bottom w:val="nil"/>
              <w:right w:val="nil"/>
            </w:tcBorders>
            <w:tcMar/>
            <w:hideMark/>
          </w:tcPr>
          <w:p w:rsidRPr="00FF4233" w:rsidR="00C43BDD" w:rsidP="00C43BDD" w:rsidRDefault="00C43BDD" w14:paraId="7DC1593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OE3: Comparar el rendimiento predictivo de algoritmos basados en ensambles frente a modelos tradicionales mediante AUROC, F1-Score, Sensibilidad y Precisión para seleccionar el modelo óptimo.</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tcMar/>
            <w:hideMark/>
          </w:tcPr>
          <w:p w:rsidRPr="00FF4233" w:rsidR="00C43BDD" w:rsidP="03190E2B" w:rsidRDefault="00C43BDD" w14:paraId="7D882F86" w14:textId="3DA9AC85">
            <w:pPr>
              <w:pStyle w:val="Normal"/>
              <w:spacing w:line="240" w:lineRule="auto"/>
              <w:jc w:val="left"/>
              <w:textAlignment w:val="baseline"/>
            </w:pPr>
            <w:r w:rsidRPr="03190E2B" w:rsidR="2A3CE60E">
              <w:rPr>
                <w:rFonts w:eastAsia="ＭＳ 明朝" w:cs="Arial" w:eastAsiaTheme="minorEastAsia"/>
                <w:color w:val="000000" w:themeColor="text1" w:themeTint="FF" w:themeShade="FF"/>
                <w:sz w:val="13"/>
                <w:szCs w:val="13"/>
                <w:lang w:eastAsia="es-ES"/>
              </w:rPr>
              <w:t>H</w:t>
            </w:r>
            <w:r w:rsidRPr="03190E2B" w:rsidR="7ACBCEAF">
              <w:rPr>
                <w:rFonts w:eastAsia="ＭＳ 明朝" w:cs="Arial" w:eastAsiaTheme="minorEastAsia"/>
                <w:color w:val="000000" w:themeColor="text1" w:themeTint="FF" w:themeShade="FF"/>
                <w:sz w:val="13"/>
                <w:szCs w:val="13"/>
                <w:lang w:eastAsia="es-ES"/>
              </w:rPr>
              <w:t>E3: Los algoritmos basados en ensambles (</w:t>
            </w:r>
            <w:r w:rsidRPr="03190E2B" w:rsidR="7ACBCEAF">
              <w:rPr>
                <w:rFonts w:eastAsia="ＭＳ 明朝" w:cs="Arial" w:eastAsiaTheme="minorEastAsia"/>
                <w:color w:val="000000" w:themeColor="text1" w:themeTint="FF" w:themeShade="FF"/>
                <w:sz w:val="13"/>
                <w:szCs w:val="13"/>
                <w:lang w:eastAsia="es-ES"/>
              </w:rPr>
              <w:t>XGBoost</w:t>
            </w:r>
            <w:r w:rsidRPr="03190E2B" w:rsidR="7ACBCEAF">
              <w:rPr>
                <w:rFonts w:eastAsia="ＭＳ 明朝" w:cs="Arial" w:eastAsiaTheme="minorEastAsia"/>
                <w:color w:val="000000" w:themeColor="text1" w:themeTint="FF" w:themeShade="FF"/>
                <w:sz w:val="13"/>
                <w:szCs w:val="13"/>
                <w:lang w:eastAsia="es-ES"/>
              </w:rPr>
              <w:t xml:space="preserve">, Random Forest, </w:t>
            </w:r>
            <w:r w:rsidRPr="03190E2B" w:rsidR="7ACBCEAF">
              <w:rPr>
                <w:rFonts w:eastAsia="ＭＳ 明朝" w:cs="Arial" w:eastAsiaTheme="minorEastAsia"/>
                <w:color w:val="000000" w:themeColor="text1" w:themeTint="FF" w:themeShade="FF"/>
                <w:sz w:val="13"/>
                <w:szCs w:val="13"/>
                <w:lang w:eastAsia="es-ES"/>
              </w:rPr>
              <w:t>Gradient</w:t>
            </w:r>
            <w:r w:rsidRPr="03190E2B" w:rsidR="7ACBCEAF">
              <w:rPr>
                <w:rFonts w:eastAsia="ＭＳ 明朝" w:cs="Arial" w:eastAsiaTheme="minorEastAsia"/>
                <w:color w:val="000000" w:themeColor="text1" w:themeTint="FF" w:themeShade="FF"/>
                <w:sz w:val="13"/>
                <w:szCs w:val="13"/>
                <w:lang w:eastAsia="es-ES"/>
              </w:rPr>
              <w:t xml:space="preserve"> </w:t>
            </w:r>
            <w:r w:rsidRPr="03190E2B" w:rsidR="7ACBCEAF">
              <w:rPr>
                <w:rFonts w:eastAsia="ＭＳ 明朝" w:cs="Arial" w:eastAsiaTheme="minorEastAsia"/>
                <w:color w:val="000000" w:themeColor="text1" w:themeTint="FF" w:themeShade="FF"/>
                <w:sz w:val="13"/>
                <w:szCs w:val="13"/>
                <w:lang w:eastAsia="es-ES"/>
              </w:rPr>
              <w:t>Boosting</w:t>
            </w:r>
            <w:r w:rsidRPr="03190E2B" w:rsidR="7ACBCEAF">
              <w:rPr>
                <w:rFonts w:eastAsia="ＭＳ 明朝" w:cs="Arial" w:eastAsiaTheme="minorEastAsia"/>
                <w:color w:val="000000" w:themeColor="text1" w:themeTint="FF" w:themeShade="FF"/>
                <w:sz w:val="13"/>
                <w:szCs w:val="13"/>
                <w:lang w:eastAsia="es-ES"/>
              </w:rPr>
              <w:t>) superan en AUROC y F1-Score a los modelos tradicionales (SVM, KNN).</w:t>
            </w:r>
          </w:p>
        </w:tc>
        <w:tc>
          <w:tcPr>
            <w:tcW w:w="1984" w:type="dxa"/>
            <w:gridSpan w:val="2"/>
            <w:tcBorders>
              <w:top w:val="nil"/>
              <w:left w:val="nil"/>
              <w:bottom w:val="nil"/>
              <w:right w:val="nil"/>
            </w:tcBorders>
            <w:tcMar/>
            <w:hideMark/>
          </w:tcPr>
          <w:p w:rsidRPr="00FF4233" w:rsidR="00C43BDD" w:rsidP="00C43BDD" w:rsidRDefault="00C43BDD" w14:paraId="6C942FD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3): Algoritmos de Machine Learning (Modelos)</w:t>
            </w:r>
            <w:r w:rsidRPr="00FF4233">
              <w:rPr>
                <w:rFonts w:cs="Arial" w:eastAsiaTheme="minorEastAsia"/>
                <w:color w:val="000000"/>
                <w:sz w:val="13"/>
                <w:szCs w:val="13"/>
                <w:lang w:eastAsia="es-ES"/>
              </w:rPr>
              <w:t> </w:t>
            </w:r>
          </w:p>
        </w:tc>
        <w:tc>
          <w:tcPr>
            <w:tcW w:w="933" w:type="dxa"/>
            <w:tcBorders>
              <w:top w:val="nil"/>
              <w:left w:val="nil"/>
              <w:bottom w:val="nil"/>
              <w:right w:val="nil"/>
            </w:tcBorders>
            <w:tcMar/>
            <w:hideMark/>
          </w:tcPr>
          <w:p w:rsidRPr="00FF4233" w:rsidR="00C43BDD" w:rsidP="00C43BDD" w:rsidRDefault="00C43BDD" w14:paraId="0BFB8D2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Eficiencia y rendimiento predictivo</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tcMar/>
            <w:hideMark/>
          </w:tcPr>
          <w:p w:rsidRPr="00FF4233" w:rsidR="00C43BDD" w:rsidP="00C43BDD" w:rsidRDefault="00C43BDD" w14:paraId="4C626FAD"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AUROC (Área bajo la curva ROC)</w:t>
            </w:r>
            <w:r w:rsidRPr="00FF4233">
              <w:rPr>
                <w:rFonts w:cs="Arial" w:eastAsiaTheme="minorEastAsia"/>
                <w:color w:val="000000"/>
                <w:sz w:val="13"/>
                <w:szCs w:val="13"/>
                <w:lang w:eastAsia="es-ES"/>
              </w:rPr>
              <w:t> </w:t>
            </w:r>
          </w:p>
          <w:p w:rsidRPr="00FF4233" w:rsidR="00C43BDD" w:rsidP="00C43BDD" w:rsidRDefault="00C43BDD" w14:paraId="7763124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F1-Score (Macro/Ponderado)</w:t>
            </w:r>
            <w:r w:rsidRPr="00FF4233">
              <w:rPr>
                <w:rFonts w:cs="Arial" w:eastAsiaTheme="minorEastAsia"/>
                <w:color w:val="000000"/>
                <w:sz w:val="13"/>
                <w:szCs w:val="13"/>
                <w:lang w:eastAsia="es-ES"/>
              </w:rPr>
              <w:t> </w:t>
            </w:r>
          </w:p>
          <w:p w:rsidRPr="00FF4233" w:rsidR="00C43BDD" w:rsidP="00C43BDD" w:rsidRDefault="00C43BDD" w14:paraId="2EC0B36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Sensibilidad/Recall y Precisión</w:t>
            </w:r>
            <w:r w:rsidRPr="00FF4233">
              <w:rPr>
                <w:rFonts w:cs="Arial" w:eastAsiaTheme="minorEastAsia"/>
                <w:color w:val="000000"/>
                <w:sz w:val="13"/>
                <w:szCs w:val="13"/>
                <w:lang w:eastAsia="es-ES"/>
              </w:rPr>
              <w:t> </w:t>
            </w:r>
          </w:p>
          <w:p w:rsidRPr="00FF4233" w:rsidR="00C43BDD" w:rsidP="00C43BDD" w:rsidRDefault="00C43BDD" w14:paraId="31AFB4F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Matriz de Confusión y Validación Cruzada (k-fold)</w:t>
            </w:r>
            <w:r w:rsidRPr="00FF4233">
              <w:rPr>
                <w:rFonts w:cs="Arial" w:eastAsiaTheme="minorEastAsia"/>
                <w:color w:val="000000"/>
                <w:sz w:val="13"/>
                <w:szCs w:val="13"/>
                <w:lang w:eastAsia="es-ES"/>
              </w:rPr>
              <w:t> </w:t>
            </w:r>
          </w:p>
        </w:tc>
      </w:tr>
      <w:tr w:rsidRPr="00FF4233" w:rsidR="00C43BDD" w:rsidTr="03190E2B" w14:paraId="236F44A6" w14:textId="77777777">
        <w:trPr>
          <w:trHeight w:val="300"/>
        </w:trPr>
        <w:tc>
          <w:tcPr>
            <w:tcW w:w="1342" w:type="dxa"/>
            <w:tcBorders>
              <w:top w:val="nil"/>
              <w:left w:val="nil"/>
              <w:bottom w:val="nil"/>
              <w:right w:val="nil"/>
            </w:tcBorders>
            <w:shd w:val="clear" w:color="auto" w:fill="F2F2F2" w:themeFill="background1" w:themeFillShade="F2"/>
            <w:tcMar/>
            <w:hideMark/>
          </w:tcPr>
          <w:p w:rsidRPr="00FF4233" w:rsidR="00C43BDD" w:rsidP="00C43BDD" w:rsidRDefault="00C43BDD" w14:paraId="63A537BE"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4:</w:t>
            </w:r>
            <w:r w:rsidRPr="00FF4233">
              <w:rPr>
                <w:rFonts w:cs="Arial" w:eastAsiaTheme="minorEastAsia"/>
                <w:b/>
                <w:bCs/>
                <w:color w:val="000000"/>
                <w:sz w:val="13"/>
                <w:szCs w:val="13"/>
                <w:lang w:eastAsia="es-ES"/>
              </w:rPr>
              <w:t> </w:t>
            </w:r>
          </w:p>
          <w:p w:rsidRPr="00FF4233" w:rsidR="00C43BDD" w:rsidP="00C43BDD" w:rsidRDefault="00C43BDD" w14:paraId="54586D68"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ExplicabilidadGlobal</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shd w:val="clear" w:color="auto" w:fill="F2F2F2" w:themeFill="background1" w:themeFillShade="F2"/>
            <w:tcMar/>
            <w:hideMark/>
          </w:tcPr>
          <w:p w:rsidRPr="00FF4233" w:rsidR="00C43BDD" w:rsidP="00C43BDD" w:rsidRDefault="00C43BDD" w14:paraId="5F6A128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PE4: ¿Cuál es la importancia global y el sentido de contribución de las variables sociodemográficas y de salud en las predicciones del modelo óptimo según TreeSHAP?</w:t>
            </w:r>
            <w:r w:rsidRPr="00FF4233">
              <w:rPr>
                <w:rFonts w:cs="Arial" w:eastAsiaTheme="minorEastAsia"/>
                <w:color w:val="000000"/>
                <w:sz w:val="13"/>
                <w:szCs w:val="13"/>
                <w:lang w:eastAsia="es-ES"/>
              </w:rPr>
              <w:t> </w:t>
            </w:r>
          </w:p>
        </w:tc>
        <w:tc>
          <w:tcPr>
            <w:tcW w:w="2781" w:type="dxa"/>
            <w:tcBorders>
              <w:top w:val="nil"/>
              <w:left w:val="nil"/>
              <w:bottom w:val="nil"/>
              <w:right w:val="nil"/>
            </w:tcBorders>
            <w:shd w:val="clear" w:color="auto" w:fill="F2F2F2" w:themeFill="background1" w:themeFillShade="F2"/>
            <w:tcMar/>
            <w:hideMark/>
          </w:tcPr>
          <w:p w:rsidRPr="00FF4233" w:rsidR="00C43BDD" w:rsidP="00C43BDD" w:rsidRDefault="00C43BDD" w14:paraId="0354FC5E"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OE4: Determinar la importancia global y la dirección del impacto de las variables predictoras mediante la técnica TreeSHAP (Beeswarm/Summary Plot) en el modelo óptimo.</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shd w:val="clear" w:color="auto" w:fill="F2F2F2" w:themeFill="background1" w:themeFillShade="F2"/>
            <w:tcMar/>
            <w:hideMark/>
          </w:tcPr>
          <w:p w:rsidRPr="00FF4233" w:rsidR="00C43BDD" w:rsidP="03190E2B" w:rsidRDefault="00C43BDD" w14:paraId="6E624E47" w14:textId="78C494D2">
            <w:pPr>
              <w:pStyle w:val="Normal"/>
              <w:spacing w:line="240" w:lineRule="auto"/>
              <w:jc w:val="left"/>
              <w:textAlignment w:val="baseline"/>
            </w:pPr>
            <w:r w:rsidRPr="03190E2B" w:rsidR="7C621235">
              <w:rPr>
                <w:rFonts w:eastAsia="ＭＳ 明朝" w:cs="Arial" w:eastAsiaTheme="minorEastAsia"/>
                <w:color w:val="000000" w:themeColor="text1" w:themeTint="FF" w:themeShade="FF"/>
                <w:sz w:val="13"/>
                <w:szCs w:val="13"/>
                <w:lang w:eastAsia="es-ES"/>
              </w:rPr>
              <w:t>H</w:t>
            </w:r>
            <w:r w:rsidRPr="03190E2B" w:rsidR="3EBF559E">
              <w:rPr>
                <w:rFonts w:eastAsia="ＭＳ 明朝" w:cs="Arial" w:eastAsiaTheme="minorEastAsia"/>
                <w:color w:val="000000" w:themeColor="text1" w:themeTint="FF" w:themeShade="FF"/>
                <w:sz w:val="13"/>
                <w:szCs w:val="13"/>
                <w:lang w:eastAsia="es-ES"/>
              </w:rPr>
              <w:t xml:space="preserve">E4: La dimensión sociodemográfica concentra una mayor proporción de la importancia global según </w:t>
            </w:r>
            <w:r w:rsidRPr="03190E2B" w:rsidR="3EBF559E">
              <w:rPr>
                <w:rFonts w:eastAsia="ＭＳ 明朝" w:cs="Arial" w:eastAsiaTheme="minorEastAsia"/>
                <w:color w:val="000000" w:themeColor="text1" w:themeTint="FF" w:themeShade="FF"/>
                <w:sz w:val="13"/>
                <w:szCs w:val="13"/>
                <w:lang w:eastAsia="es-ES"/>
              </w:rPr>
              <w:t>TreeSHAP</w:t>
            </w:r>
            <w:r w:rsidRPr="03190E2B" w:rsidR="3EBF559E">
              <w:rPr>
                <w:rFonts w:eastAsia="ＭＳ 明朝" w:cs="Arial" w:eastAsiaTheme="minorEastAsia"/>
                <w:color w:val="000000" w:themeColor="text1" w:themeTint="FF" w:themeShade="FF"/>
                <w:sz w:val="13"/>
                <w:szCs w:val="13"/>
                <w:lang w:eastAsia="es-ES"/>
              </w:rPr>
              <w:t xml:space="preserve"> que la dimensión de salud.</w:t>
            </w:r>
          </w:p>
        </w:tc>
        <w:tc>
          <w:tcPr>
            <w:tcW w:w="1984"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4C61F979"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4): Explicabilidad Global (TreeSHAP)</w:t>
            </w:r>
            <w:r w:rsidRPr="00FF4233">
              <w:rPr>
                <w:rFonts w:cs="Arial" w:eastAsiaTheme="minorEastAsia"/>
                <w:color w:val="000000"/>
                <w:sz w:val="13"/>
                <w:szCs w:val="13"/>
                <w:lang w:eastAsia="es-ES"/>
              </w:rPr>
              <w:t> </w:t>
            </w:r>
          </w:p>
        </w:tc>
        <w:tc>
          <w:tcPr>
            <w:tcW w:w="933" w:type="dxa"/>
            <w:tcBorders>
              <w:top w:val="nil"/>
              <w:left w:val="nil"/>
              <w:bottom w:val="nil"/>
              <w:right w:val="nil"/>
            </w:tcBorders>
            <w:shd w:val="clear" w:color="auto" w:fill="F2F2F2" w:themeFill="background1" w:themeFillShade="F2"/>
            <w:tcMar/>
            <w:hideMark/>
          </w:tcPr>
          <w:p w:rsidRPr="00FF4233" w:rsidR="00C43BDD" w:rsidP="00C43BDD" w:rsidRDefault="00C43BDD" w14:paraId="65AC752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Interpretabilidad global de características</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2416CC48"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Valores SHAP medios (mean |SHAP value|)</w:t>
            </w:r>
            <w:r w:rsidRPr="00FF4233">
              <w:rPr>
                <w:rFonts w:cs="Arial" w:eastAsiaTheme="minorEastAsia"/>
                <w:color w:val="000000"/>
                <w:sz w:val="13"/>
                <w:szCs w:val="13"/>
                <w:lang w:eastAsia="es-ES"/>
              </w:rPr>
              <w:t> </w:t>
            </w:r>
          </w:p>
          <w:p w:rsidRPr="00FF4233" w:rsidR="00C43BDD" w:rsidP="00C43BDD" w:rsidRDefault="00C43BDD" w14:paraId="19A7B6B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Dispersión y sentido de contribución (SHAP Beeswarm plot)</w:t>
            </w:r>
            <w:r w:rsidRPr="00FF4233">
              <w:rPr>
                <w:rFonts w:cs="Arial" w:eastAsiaTheme="minorEastAsia"/>
                <w:color w:val="000000"/>
                <w:sz w:val="13"/>
                <w:szCs w:val="13"/>
                <w:lang w:eastAsia="es-ES"/>
              </w:rPr>
              <w:t> </w:t>
            </w:r>
          </w:p>
          <w:p w:rsidRPr="00FF4233" w:rsidR="00C43BDD" w:rsidP="00C43BDD" w:rsidRDefault="00C43BDD" w14:paraId="5218FB58"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Jerarquía de impacto (Factores de Salud vs. Factores Sociodemográficos)</w:t>
            </w:r>
            <w:r w:rsidRPr="00FF4233">
              <w:rPr>
                <w:rFonts w:cs="Arial" w:eastAsiaTheme="minorEastAsia"/>
                <w:color w:val="000000"/>
                <w:sz w:val="13"/>
                <w:szCs w:val="13"/>
                <w:lang w:eastAsia="es-ES"/>
              </w:rPr>
              <w:t> </w:t>
            </w:r>
          </w:p>
        </w:tc>
      </w:tr>
      <w:tr w:rsidRPr="00FF4233" w:rsidR="00C43BDD" w:rsidTr="03190E2B" w14:paraId="40D5C64A" w14:textId="77777777">
        <w:trPr>
          <w:trHeight w:val="300"/>
        </w:trPr>
        <w:tc>
          <w:tcPr>
            <w:tcW w:w="1342" w:type="dxa"/>
            <w:tcBorders>
              <w:top w:val="nil"/>
              <w:left w:val="nil"/>
              <w:bottom w:val="nil"/>
              <w:right w:val="nil"/>
            </w:tcBorders>
            <w:tcMar/>
            <w:hideMark/>
          </w:tcPr>
          <w:p w:rsidRPr="00FF4233" w:rsidR="00C43BDD" w:rsidP="00C43BDD" w:rsidRDefault="00C43BDD" w14:paraId="7EA95A6F"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5:</w:t>
            </w:r>
            <w:r w:rsidRPr="00FF4233">
              <w:rPr>
                <w:rFonts w:cs="Arial" w:eastAsiaTheme="minorEastAsia"/>
                <w:b/>
                <w:bCs/>
                <w:color w:val="000000"/>
                <w:sz w:val="13"/>
                <w:szCs w:val="13"/>
                <w:lang w:eastAsia="es-ES"/>
              </w:rPr>
              <w:t> </w:t>
            </w:r>
          </w:p>
          <w:p w:rsidRPr="00FF4233" w:rsidR="00C43BDD" w:rsidP="00C43BDD" w:rsidRDefault="00C43BDD" w14:paraId="41FF5520"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ExplicabilidadLocal</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tcMar/>
            <w:hideMark/>
          </w:tcPr>
          <w:p w:rsidRPr="00FF4233" w:rsidR="00C43BDD" w:rsidP="00C43BDD" w:rsidRDefault="00C43BDD" w14:paraId="7B718FC0"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PE5: ¿De qué manera las técnicas de explicabilidad local (LIME y SHAP Waterfall) permiten la atribución e interpretación del riesgo en instancias individuales específicas?</w:t>
            </w:r>
            <w:r w:rsidRPr="00FF4233">
              <w:rPr>
                <w:rFonts w:cs="Arial" w:eastAsiaTheme="minorEastAsia"/>
                <w:color w:val="000000"/>
                <w:sz w:val="13"/>
                <w:szCs w:val="13"/>
                <w:lang w:eastAsia="es-ES"/>
              </w:rPr>
              <w:t> </w:t>
            </w:r>
          </w:p>
        </w:tc>
        <w:tc>
          <w:tcPr>
            <w:tcW w:w="2781" w:type="dxa"/>
            <w:tcBorders>
              <w:top w:val="nil"/>
              <w:left w:val="nil"/>
              <w:bottom w:val="nil"/>
              <w:right w:val="nil"/>
            </w:tcBorders>
            <w:tcMar/>
            <w:hideMark/>
          </w:tcPr>
          <w:p w:rsidRPr="00FF4233" w:rsidR="00C43BDD" w:rsidP="00C43BDD" w:rsidRDefault="00C43BDD" w14:paraId="4EA4C4DE"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OE5: Analizar la atribución local del riesgo gestacional en perfiles individuales mediante explicaciones de caja negra con LIME y gráficos SHAP Waterfall.</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tcMar/>
            <w:hideMark/>
          </w:tcPr>
          <w:p w:rsidRPr="00FF4233" w:rsidR="00C43BDD" w:rsidP="03190E2B" w:rsidRDefault="00C43BDD" w14:paraId="222145C0" w14:textId="6B8F6307">
            <w:pPr>
              <w:pStyle w:val="Normal"/>
              <w:spacing w:line="240" w:lineRule="auto"/>
              <w:jc w:val="left"/>
              <w:textAlignment w:val="baseline"/>
            </w:pPr>
            <w:r w:rsidRPr="03190E2B" w:rsidR="2E6BC5EA">
              <w:rPr>
                <w:rFonts w:eastAsia="ＭＳ 明朝" w:cs="Arial" w:eastAsiaTheme="minorEastAsia"/>
                <w:color w:val="000000" w:themeColor="text1" w:themeTint="FF" w:themeShade="FF"/>
                <w:sz w:val="13"/>
                <w:szCs w:val="13"/>
                <w:lang w:eastAsia="es-ES"/>
              </w:rPr>
              <w:t>H</w:t>
            </w:r>
            <w:r w:rsidRPr="03190E2B" w:rsidR="15E25186">
              <w:rPr>
                <w:rFonts w:eastAsia="ＭＳ 明朝" w:cs="Arial" w:eastAsiaTheme="minorEastAsia"/>
                <w:color w:val="000000" w:themeColor="text1" w:themeTint="FF" w:themeShade="FF"/>
                <w:sz w:val="13"/>
                <w:szCs w:val="13"/>
                <w:lang w:eastAsia="es-ES"/>
              </w:rPr>
              <w:t>E5: Las explicaciones locales obtenidas mediante LIME y SHAP Waterfall coinciden en la dirección del efecto de las variables más influyentes (V025, V201 y V501), evidenciando consistencia explicativa entre ambas técnicas</w:t>
            </w:r>
            <w:r w:rsidRPr="03190E2B" w:rsidR="6782585B">
              <w:rPr>
                <w:rFonts w:eastAsia="ＭＳ 明朝" w:cs="Arial" w:eastAsiaTheme="minorEastAsia"/>
                <w:color w:val="000000" w:themeColor="text1" w:themeTint="FF" w:themeShade="FF"/>
                <w:sz w:val="13"/>
                <w:szCs w:val="13"/>
                <w:lang w:eastAsia="es-ES"/>
              </w:rPr>
              <w:t>.</w:t>
            </w:r>
          </w:p>
        </w:tc>
        <w:tc>
          <w:tcPr>
            <w:tcW w:w="1984" w:type="dxa"/>
            <w:gridSpan w:val="2"/>
            <w:tcBorders>
              <w:top w:val="nil"/>
              <w:left w:val="nil"/>
              <w:bottom w:val="nil"/>
              <w:right w:val="nil"/>
            </w:tcBorders>
            <w:tcMar/>
            <w:hideMark/>
          </w:tcPr>
          <w:p w:rsidRPr="00FF4233" w:rsidR="00C43BDD" w:rsidP="00C43BDD" w:rsidRDefault="00C43BDD" w14:paraId="717DAD11"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5): Explicabilidad Local (LIME / SHAP Local)</w:t>
            </w:r>
            <w:r w:rsidRPr="00FF4233">
              <w:rPr>
                <w:rFonts w:cs="Arial" w:eastAsiaTheme="minorEastAsia"/>
                <w:color w:val="000000"/>
                <w:sz w:val="13"/>
                <w:szCs w:val="13"/>
                <w:lang w:eastAsia="es-ES"/>
              </w:rPr>
              <w:t> </w:t>
            </w:r>
          </w:p>
        </w:tc>
        <w:tc>
          <w:tcPr>
            <w:tcW w:w="933" w:type="dxa"/>
            <w:tcBorders>
              <w:top w:val="nil"/>
              <w:left w:val="nil"/>
              <w:bottom w:val="nil"/>
              <w:right w:val="nil"/>
            </w:tcBorders>
            <w:tcMar/>
            <w:hideMark/>
          </w:tcPr>
          <w:p w:rsidRPr="00FF4233" w:rsidR="00C43BDD" w:rsidP="00C43BDD" w:rsidRDefault="00C43BDD" w14:paraId="7D65489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Atribución individual del riesgo</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tcMar/>
            <w:hideMark/>
          </w:tcPr>
          <w:p w:rsidRPr="00FF4233" w:rsidR="00C43BDD" w:rsidP="00C43BDD" w:rsidRDefault="00C43BDD" w14:paraId="319F3DA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Coeficientes de atribución LIME</w:t>
            </w:r>
            <w:r w:rsidRPr="00FF4233">
              <w:rPr>
                <w:rFonts w:cs="Arial" w:eastAsiaTheme="minorEastAsia"/>
                <w:color w:val="000000"/>
                <w:sz w:val="13"/>
                <w:szCs w:val="13"/>
                <w:lang w:eastAsia="es-ES"/>
              </w:rPr>
              <w:t> </w:t>
            </w:r>
          </w:p>
          <w:p w:rsidRPr="00FF4233" w:rsidR="00C43BDD" w:rsidP="00C43BDD" w:rsidRDefault="00C43BDD" w14:paraId="450CCCF7"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Valores aditivos por característica (φᵢ) en gráficos SHAP Waterfall</w:t>
            </w:r>
            <w:r w:rsidRPr="00FF4233">
              <w:rPr>
                <w:rFonts w:cs="Arial" w:eastAsiaTheme="minorEastAsia"/>
                <w:color w:val="000000"/>
                <w:sz w:val="13"/>
                <w:szCs w:val="13"/>
                <w:lang w:eastAsia="es-ES"/>
              </w:rPr>
              <w:t> </w:t>
            </w:r>
          </w:p>
          <w:p w:rsidRPr="00FF4233" w:rsidR="00C43BDD" w:rsidP="00C43BDD" w:rsidRDefault="00C43BDD" w14:paraId="171FFA6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Probabilidad individual estimada vs. valor base (E[f(x)])</w:t>
            </w:r>
            <w:r w:rsidRPr="00FF4233">
              <w:rPr>
                <w:rFonts w:cs="Arial" w:eastAsiaTheme="minorEastAsia"/>
                <w:color w:val="000000"/>
                <w:sz w:val="13"/>
                <w:szCs w:val="13"/>
                <w:lang w:eastAsia="es-ES"/>
              </w:rPr>
              <w:t> </w:t>
            </w:r>
          </w:p>
        </w:tc>
      </w:tr>
      <w:tr w:rsidRPr="00FF4233" w:rsidR="00C43BDD" w:rsidTr="03190E2B" w14:paraId="6E8B27CA" w14:textId="77777777">
        <w:trPr>
          <w:trHeight w:val="300"/>
        </w:trPr>
        <w:tc>
          <w:tcPr>
            <w:tcW w:w="1342" w:type="dxa"/>
            <w:tcBorders>
              <w:top w:val="nil"/>
              <w:left w:val="nil"/>
              <w:bottom w:val="nil"/>
              <w:right w:val="nil"/>
            </w:tcBorders>
            <w:shd w:val="clear" w:color="auto" w:fill="F2F2F2" w:themeFill="background1" w:themeFillShade="F2"/>
            <w:tcMar/>
            <w:hideMark/>
          </w:tcPr>
          <w:p w:rsidRPr="00FF4233" w:rsidR="00C43BDD" w:rsidP="00C43BDD" w:rsidRDefault="00C43BDD" w14:paraId="6424D74D" w14:textId="77777777">
            <w:pPr>
              <w:spacing w:line="240" w:lineRule="auto"/>
              <w:jc w:val="left"/>
              <w:textAlignment w:val="baseline"/>
              <w:rPr>
                <w:rFonts w:ascii="Segoe UI" w:hAnsi="Segoe UI" w:cs="Segoe UI" w:eastAsiaTheme="minorEastAsia"/>
                <w:b/>
                <w:bCs/>
                <w:sz w:val="13"/>
                <w:szCs w:val="13"/>
                <w:lang w:eastAsia="es-ES"/>
              </w:rPr>
            </w:pPr>
            <w:r w:rsidRPr="00FF4233">
              <w:rPr>
                <w:rFonts w:cs="Arial" w:eastAsiaTheme="minorEastAsia"/>
                <w:b/>
                <w:bCs/>
                <w:sz w:val="13"/>
                <w:szCs w:val="13"/>
                <w:lang w:eastAsia="es-ES"/>
              </w:rPr>
              <w:t> </w:t>
            </w:r>
          </w:p>
        </w:tc>
        <w:tc>
          <w:tcPr>
            <w:tcW w:w="3761" w:type="dxa"/>
            <w:gridSpan w:val="3"/>
            <w:tcBorders>
              <w:top w:val="nil"/>
              <w:left w:val="nil"/>
              <w:bottom w:val="nil"/>
              <w:right w:val="nil"/>
            </w:tcBorders>
            <w:shd w:val="clear" w:color="auto" w:fill="F2F2F2" w:themeFill="background1" w:themeFillShade="F2"/>
            <w:tcMar/>
            <w:hideMark/>
          </w:tcPr>
          <w:p w:rsidRPr="00FF4233" w:rsidR="00C43BDD" w:rsidP="00C43BDD" w:rsidRDefault="00C43BDD" w14:paraId="74649DAE"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z w:val="13"/>
                <w:szCs w:val="13"/>
                <w:lang w:eastAsia="es-ES"/>
              </w:rPr>
              <w:t> </w:t>
            </w:r>
          </w:p>
        </w:tc>
        <w:tc>
          <w:tcPr>
            <w:tcW w:w="2781" w:type="dxa"/>
            <w:tcBorders>
              <w:top w:val="nil"/>
              <w:left w:val="nil"/>
              <w:bottom w:val="nil"/>
              <w:right w:val="nil"/>
            </w:tcBorders>
            <w:shd w:val="clear" w:color="auto" w:fill="F2F2F2" w:themeFill="background1" w:themeFillShade="F2"/>
            <w:tcMar/>
            <w:hideMark/>
          </w:tcPr>
          <w:p w:rsidRPr="00FF4233" w:rsidR="00C43BDD" w:rsidP="00C43BDD" w:rsidRDefault="00C43BDD" w14:paraId="53020DF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z w:val="13"/>
                <w:szCs w:val="13"/>
                <w:lang w:eastAsia="es-ES"/>
              </w:rPr>
              <w:t> </w:t>
            </w:r>
          </w:p>
        </w:tc>
        <w:tc>
          <w:tcPr>
            <w:tcW w:w="2744"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10DE192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z w:val="13"/>
                <w:szCs w:val="13"/>
                <w:lang w:eastAsia="es-ES"/>
              </w:rPr>
              <w:t> </w:t>
            </w:r>
          </w:p>
        </w:tc>
        <w:tc>
          <w:tcPr>
            <w:tcW w:w="1984"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3377493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V.D.: Estimación del Riesgo de Pérdida Gestacional</w:t>
            </w:r>
            <w:r w:rsidRPr="00FF4233">
              <w:rPr>
                <w:rFonts w:cs="Arial" w:eastAsiaTheme="minorEastAsia"/>
                <w:color w:val="000000"/>
                <w:sz w:val="13"/>
                <w:szCs w:val="13"/>
                <w:lang w:eastAsia="es-ES"/>
              </w:rPr>
              <w:t> </w:t>
            </w:r>
          </w:p>
        </w:tc>
        <w:tc>
          <w:tcPr>
            <w:tcW w:w="933" w:type="dxa"/>
            <w:tcBorders>
              <w:top w:val="nil"/>
              <w:left w:val="nil"/>
              <w:bottom w:val="nil"/>
              <w:right w:val="nil"/>
            </w:tcBorders>
            <w:shd w:val="clear" w:color="auto" w:fill="F2F2F2" w:themeFill="background1" w:themeFillShade="F2"/>
            <w:tcMar/>
            <w:hideMark/>
          </w:tcPr>
          <w:p w:rsidRPr="00FF4233" w:rsidR="00C43BDD" w:rsidP="00C43BDD" w:rsidRDefault="00C43BDD" w14:paraId="0240228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Desenlace / Estado Gestacional</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shd w:val="clear" w:color="auto" w:fill="F2F2F2" w:themeFill="background1" w:themeFillShade="F2"/>
            <w:tcMar/>
            <w:hideMark/>
          </w:tcPr>
          <w:p w:rsidRPr="00FF4233" w:rsidR="00C43BDD" w:rsidP="00C43BDD" w:rsidRDefault="00C43BDD" w14:paraId="7179C90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Target binario de pérdida gestacional temprana (0 = No, 1 = Sí)</w:t>
            </w:r>
            <w:r w:rsidRPr="00FF4233">
              <w:rPr>
                <w:rFonts w:cs="Arial" w:eastAsiaTheme="minorEastAsia"/>
                <w:color w:val="000000"/>
                <w:sz w:val="13"/>
                <w:szCs w:val="13"/>
                <w:lang w:eastAsia="es-ES"/>
              </w:rPr>
              <w:t> </w:t>
            </w:r>
          </w:p>
          <w:p w:rsidRPr="00FF4233" w:rsidR="00C43BDD" w:rsidP="00C43BDD" w:rsidRDefault="00C43BDD" w14:paraId="6821AA3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Variables ENDES de desenlace obstétrico (V228 y V233)</w:t>
            </w:r>
            <w:r w:rsidRPr="00FF4233">
              <w:rPr>
                <w:rFonts w:cs="Arial" w:eastAsiaTheme="minorEastAsia"/>
                <w:color w:val="000000"/>
                <w:sz w:val="13"/>
                <w:szCs w:val="13"/>
                <w:lang w:eastAsia="es-ES"/>
              </w:rPr>
              <w:t> </w:t>
            </w:r>
          </w:p>
        </w:tc>
      </w:tr>
    </w:tbl>
    <w:p w:rsidR="00E53113" w:rsidRDefault="00E53113" w14:paraId="19DC1835" w14:textId="77777777">
      <w:pPr>
        <w:rPr>
          <w:rFonts w:cs="Arial"/>
        </w:rPr>
      </w:pPr>
    </w:p>
    <w:p w:rsidR="003960F1" w:rsidP="00623548" w:rsidRDefault="00D1241C" w14:paraId="0F7CA298" w14:textId="46DCE2BA">
      <w:pPr>
        <w:pStyle w:val="Caption"/>
      </w:pPr>
      <w:bookmarkStart w:name="_Toc238504219" w:id="396"/>
      <w:r>
        <w:t xml:space="preserve">Anexo </w:t>
      </w:r>
      <w:r>
        <w:fldChar w:fldCharType="begin"/>
      </w:r>
      <w:r>
        <w:instrText xml:space="preserve"> SEQ Anexo \* ARABIC </w:instrText>
      </w:r>
      <w:r>
        <w:fldChar w:fldCharType="separate"/>
      </w:r>
      <w:r w:rsidR="00334BAB">
        <w:rPr>
          <w:noProof/>
        </w:rPr>
        <w:t>2</w:t>
      </w:r>
      <w:r>
        <w:fldChar w:fldCharType="end"/>
      </w:r>
      <w:r>
        <w:t>: Matriz de Operacionalización de Variable</w:t>
      </w:r>
      <w:bookmarkEnd w:id="396"/>
    </w:p>
    <w:tbl>
      <w:tblPr>
        <w:tblStyle w:val="PlainTable4"/>
        <w:tblW w:w="15387" w:type="dxa"/>
        <w:tblLook w:val="04A0" w:firstRow="1" w:lastRow="0" w:firstColumn="1" w:lastColumn="0" w:noHBand="0" w:noVBand="1"/>
      </w:tblPr>
      <w:tblGrid>
        <w:gridCol w:w="2003"/>
        <w:gridCol w:w="2514"/>
        <w:gridCol w:w="1312"/>
        <w:gridCol w:w="3319"/>
        <w:gridCol w:w="3015"/>
        <w:gridCol w:w="1117"/>
        <w:gridCol w:w="2107"/>
      </w:tblGrid>
      <w:tr w:rsidRPr="00745086" w:rsidR="00745086" w14:paraId="1191C1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0D2EB603" w14:textId="77777777">
            <w:pPr>
              <w:spacing w:line="240" w:lineRule="auto"/>
              <w:jc w:val="center"/>
              <w:rPr>
                <w:rFonts w:cs="Arial"/>
                <w:sz w:val="15"/>
                <w:szCs w:val="15"/>
                <w:lang w:val="es-ES"/>
              </w:rPr>
            </w:pPr>
            <w:r w:rsidRPr="00745086">
              <w:rPr>
                <w:rFonts w:cs="Arial"/>
                <w:sz w:val="15"/>
                <w:szCs w:val="15"/>
                <w:lang w:val="es-ES"/>
              </w:rPr>
              <w:t>Variable / rol metodológico</w:t>
            </w:r>
          </w:p>
        </w:tc>
        <w:tc>
          <w:tcPr>
            <w:tcW w:w="2519" w:type="dxa"/>
          </w:tcPr>
          <w:p w:rsidRPr="00745086" w:rsidR="00745086" w:rsidP="00745086" w:rsidRDefault="00745086" w14:paraId="54094E75"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Definición operacional</w:t>
            </w:r>
          </w:p>
        </w:tc>
        <w:tc>
          <w:tcPr>
            <w:tcW w:w="1312" w:type="dxa"/>
          </w:tcPr>
          <w:p w:rsidRPr="00745086" w:rsidR="00745086" w:rsidP="00745086" w:rsidRDefault="00745086" w14:paraId="0413C646"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Dimensión</w:t>
            </w:r>
          </w:p>
        </w:tc>
        <w:tc>
          <w:tcPr>
            <w:tcW w:w="3328" w:type="dxa"/>
          </w:tcPr>
          <w:p w:rsidRPr="00745086" w:rsidR="00745086" w:rsidP="00745086" w:rsidRDefault="00745086" w14:paraId="05AA2594"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Indicadores</w:t>
            </w:r>
          </w:p>
        </w:tc>
        <w:tc>
          <w:tcPr>
            <w:tcW w:w="3022" w:type="dxa"/>
          </w:tcPr>
          <w:p w:rsidRPr="00745086" w:rsidR="00745086" w:rsidP="00745086" w:rsidRDefault="00745086" w14:paraId="6B705071"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Forma de medición / unidad</w:t>
            </w:r>
          </w:p>
        </w:tc>
        <w:tc>
          <w:tcPr>
            <w:tcW w:w="1090" w:type="dxa"/>
          </w:tcPr>
          <w:p w:rsidRPr="00745086" w:rsidR="00745086" w:rsidP="00745086" w:rsidRDefault="00745086" w14:paraId="4ECAE94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Técnica</w:t>
            </w:r>
          </w:p>
        </w:tc>
        <w:tc>
          <w:tcPr>
            <w:tcW w:w="2111" w:type="dxa"/>
          </w:tcPr>
          <w:p w:rsidRPr="00745086" w:rsidR="00745086" w:rsidP="00745086" w:rsidRDefault="00745086" w14:paraId="5964F82D"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Instrumento</w:t>
            </w:r>
          </w:p>
        </w:tc>
      </w:tr>
      <w:tr w:rsidRPr="00745086" w:rsidR="00745086" w14:paraId="5B6D08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1FCA3476" w14:textId="77777777">
            <w:pPr>
              <w:spacing w:line="240" w:lineRule="auto"/>
              <w:jc w:val="left"/>
              <w:rPr>
                <w:rFonts w:cs="Arial"/>
                <w:sz w:val="15"/>
                <w:szCs w:val="15"/>
                <w:lang w:val="es-ES"/>
              </w:rPr>
            </w:pPr>
            <w:r w:rsidRPr="00745086">
              <w:rPr>
                <w:rFonts w:cs="Arial"/>
                <w:sz w:val="15"/>
                <w:szCs w:val="15"/>
                <w:lang w:val="es-ES"/>
              </w:rPr>
              <w:t>V.I. (E1): Preprocesamiento y selección de características (Boruta)</w:t>
            </w:r>
          </w:p>
        </w:tc>
        <w:tc>
          <w:tcPr>
            <w:tcW w:w="2519" w:type="dxa"/>
          </w:tcPr>
          <w:p w:rsidRPr="00745086" w:rsidR="00745086" w:rsidP="00745086" w:rsidRDefault="00745086" w14:paraId="2B4B5AA6"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Aplicación del algoritmo Boruta al conjunto de variables sociodemográficas y de salud de la ENDES para identificar las características relevantes y reducir el espacio dimensional.</w:t>
            </w:r>
          </w:p>
        </w:tc>
        <w:tc>
          <w:tcPr>
            <w:tcW w:w="1312" w:type="dxa"/>
          </w:tcPr>
          <w:p w:rsidRPr="00745086" w:rsidR="00745086" w:rsidP="00745086" w:rsidRDefault="00745086" w14:paraId="04E16C99"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Optimización del espacio de características</w:t>
            </w:r>
          </w:p>
        </w:tc>
        <w:tc>
          <w:tcPr>
            <w:tcW w:w="3328" w:type="dxa"/>
          </w:tcPr>
          <w:p w:rsidRPr="00745086" w:rsidR="00745086" w:rsidP="00745086" w:rsidRDefault="00745086" w14:paraId="570FD856"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Variables confirmadas por Boruta</w:t>
            </w:r>
            <w:r w:rsidRPr="00745086">
              <w:rPr>
                <w:rFonts w:cs="Arial"/>
                <w:sz w:val="15"/>
                <w:szCs w:val="15"/>
                <w:lang w:val="es-ES"/>
              </w:rPr>
              <w:br/>
            </w:r>
            <w:r w:rsidRPr="00745086">
              <w:rPr>
                <w:rFonts w:cs="Arial"/>
                <w:sz w:val="15"/>
                <w:szCs w:val="15"/>
                <w:lang w:val="es-ES"/>
              </w:rPr>
              <w:t>• Variables tentativas por Boruta</w:t>
            </w:r>
            <w:r w:rsidRPr="00745086">
              <w:rPr>
                <w:rFonts w:cs="Arial"/>
                <w:sz w:val="15"/>
                <w:szCs w:val="15"/>
                <w:lang w:val="es-ES"/>
              </w:rPr>
              <w:br/>
            </w:r>
            <w:r w:rsidRPr="00745086">
              <w:rPr>
                <w:rFonts w:cs="Arial"/>
                <w:sz w:val="15"/>
                <w:szCs w:val="15"/>
                <w:lang w:val="es-ES"/>
              </w:rPr>
              <w:t>• Variables rechazadas por Boruta</w:t>
            </w:r>
            <w:r w:rsidRPr="00745086">
              <w:rPr>
                <w:rFonts w:cs="Arial"/>
                <w:sz w:val="15"/>
                <w:szCs w:val="15"/>
                <w:lang w:val="es-ES"/>
              </w:rPr>
              <w:br/>
            </w:r>
            <w:r w:rsidRPr="00745086">
              <w:rPr>
                <w:rFonts w:cs="Arial"/>
                <w:sz w:val="15"/>
                <w:szCs w:val="15"/>
                <w:lang w:val="es-ES"/>
              </w:rPr>
              <w:t>• Z-Score de importancia frente a Shadow Features</w:t>
            </w:r>
          </w:p>
        </w:tc>
        <w:tc>
          <w:tcPr>
            <w:tcW w:w="3022" w:type="dxa"/>
          </w:tcPr>
          <w:p w:rsidRPr="00745086" w:rsidR="00745086" w:rsidP="00745086" w:rsidRDefault="00745086" w14:paraId="15EB424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Cantidad y listado de variables por categoría de decisión</w:t>
            </w:r>
            <w:r w:rsidRPr="00745086">
              <w:rPr>
                <w:rFonts w:cs="Arial"/>
                <w:sz w:val="15"/>
                <w:szCs w:val="15"/>
                <w:lang w:val="es-ES"/>
              </w:rPr>
              <w:br/>
            </w:r>
            <w:r w:rsidRPr="00745086">
              <w:rPr>
                <w:rFonts w:cs="Arial"/>
                <w:sz w:val="15"/>
                <w:szCs w:val="15"/>
                <w:lang w:val="es-ES"/>
              </w:rPr>
              <w:t>• Valor Z-Score de importancia de cada característica</w:t>
            </w:r>
          </w:p>
        </w:tc>
        <w:tc>
          <w:tcPr>
            <w:tcW w:w="1090" w:type="dxa"/>
            <w:vMerge w:val="restart"/>
          </w:tcPr>
          <w:p w:rsidRPr="00745086" w:rsidR="00745086" w:rsidP="00745086" w:rsidRDefault="00745086" w14:paraId="7D5A2189"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experimental</w:t>
            </w:r>
          </w:p>
          <w:p w:rsidRPr="00745086" w:rsidR="00745086" w:rsidP="00745086" w:rsidRDefault="00745086" w14:paraId="05C5881F"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rsidRPr="00745086" w:rsidR="00745086" w:rsidP="00745086" w:rsidRDefault="00745086" w14:paraId="0603D0C7"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33232E07" w14:textId="77777777">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00F1EEE0" w14:textId="77777777">
            <w:pPr>
              <w:spacing w:line="240" w:lineRule="auto"/>
              <w:jc w:val="left"/>
              <w:rPr>
                <w:rFonts w:cs="Arial"/>
                <w:sz w:val="15"/>
                <w:szCs w:val="15"/>
                <w:lang w:val="es-ES"/>
              </w:rPr>
            </w:pPr>
            <w:r w:rsidRPr="00745086">
              <w:rPr>
                <w:rFonts w:cs="Arial"/>
                <w:sz w:val="15"/>
                <w:szCs w:val="15"/>
                <w:lang w:val="es-ES"/>
              </w:rPr>
              <w:t>V.I. (E2): Balanceo sintético de datos (SMOTE-NC)</w:t>
            </w:r>
          </w:p>
        </w:tc>
        <w:tc>
          <w:tcPr>
            <w:tcW w:w="2519" w:type="dxa"/>
          </w:tcPr>
          <w:p w:rsidRPr="00745086" w:rsidR="00745086" w:rsidP="00745086" w:rsidRDefault="00745086" w14:paraId="5C65B2AF"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Aplicación de SMOTE-NC sobre el conjunto de entrenamiento para tratar el desbalance de clases y evaluar su efecto sobre la sensibilidad y el F1-Score.</w:t>
            </w:r>
          </w:p>
        </w:tc>
        <w:tc>
          <w:tcPr>
            <w:tcW w:w="1312" w:type="dxa"/>
          </w:tcPr>
          <w:p w:rsidRPr="00745086" w:rsidR="00745086" w:rsidP="00745086" w:rsidRDefault="00745086" w14:paraId="4484BCF7"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Tratamiento del desbalance de clases</w:t>
            </w:r>
          </w:p>
        </w:tc>
        <w:tc>
          <w:tcPr>
            <w:tcW w:w="3328" w:type="dxa"/>
          </w:tcPr>
          <w:p w:rsidRPr="00745086" w:rsidR="00745086" w:rsidP="00745086" w:rsidRDefault="00745086" w14:paraId="3352296C"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Distribución de clases antes del balanceo</w:t>
            </w:r>
            <w:r w:rsidRPr="00745086">
              <w:rPr>
                <w:rFonts w:cs="Arial"/>
                <w:sz w:val="15"/>
                <w:szCs w:val="15"/>
                <w:lang w:val="es-ES"/>
              </w:rPr>
              <w:br/>
            </w:r>
            <w:r w:rsidRPr="00745086">
              <w:rPr>
                <w:rFonts w:cs="Arial"/>
                <w:sz w:val="15"/>
                <w:szCs w:val="15"/>
                <w:lang w:val="es-ES"/>
              </w:rPr>
              <w:t>• Distribución de clases después del balanceo</w:t>
            </w:r>
            <w:r w:rsidRPr="00745086">
              <w:rPr>
                <w:rFonts w:cs="Arial"/>
                <w:sz w:val="15"/>
                <w:szCs w:val="15"/>
                <w:lang w:val="es-ES"/>
              </w:rPr>
              <w:br/>
            </w:r>
            <w:r w:rsidRPr="00745086">
              <w:rPr>
                <w:rFonts w:cs="Arial"/>
                <w:sz w:val="15"/>
                <w:szCs w:val="15"/>
                <w:lang w:val="es-ES"/>
              </w:rPr>
              <w:t>• Tasa de sobremuestreo sintético (N:1)</w:t>
            </w:r>
            <w:r w:rsidRPr="00745086">
              <w:rPr>
                <w:rFonts w:cs="Arial"/>
                <w:sz w:val="15"/>
                <w:szCs w:val="15"/>
                <w:lang w:val="es-ES"/>
              </w:rPr>
              <w:br/>
            </w:r>
            <w:r w:rsidRPr="00745086">
              <w:rPr>
                <w:rFonts w:cs="Arial"/>
                <w:sz w:val="15"/>
                <w:szCs w:val="15"/>
                <w:lang w:val="es-ES"/>
              </w:rPr>
              <w:t>• Sensibilidad / Recall en clase minoritaria (con vs. sin SMOTE-NC)</w:t>
            </w:r>
            <w:r w:rsidRPr="00745086">
              <w:rPr>
                <w:rFonts w:cs="Arial"/>
                <w:sz w:val="15"/>
                <w:szCs w:val="15"/>
                <w:lang w:val="es-ES"/>
              </w:rPr>
              <w:br/>
            </w:r>
            <w:r w:rsidRPr="00745086">
              <w:rPr>
                <w:rFonts w:cs="Arial"/>
                <w:sz w:val="15"/>
                <w:szCs w:val="15"/>
                <w:lang w:val="es-ES"/>
              </w:rPr>
              <w:t>• F1-Score (macro / ponderado con vs. sin SMOTE-NC)</w:t>
            </w:r>
            <w:r w:rsidRPr="00745086">
              <w:rPr>
                <w:rFonts w:cs="Arial"/>
                <w:sz w:val="15"/>
                <w:szCs w:val="15"/>
                <w:lang w:val="es-ES"/>
              </w:rPr>
              <w:br/>
            </w:r>
            <w:r w:rsidRPr="00745086">
              <w:rPr>
                <w:rFonts w:cs="Arial"/>
                <w:sz w:val="15"/>
                <w:szCs w:val="15"/>
                <w:lang w:val="es-ES"/>
              </w:rPr>
              <w:t>• Curva Precision-Recall (PR-AUC)</w:t>
            </w:r>
          </w:p>
        </w:tc>
        <w:tc>
          <w:tcPr>
            <w:tcW w:w="3022" w:type="dxa"/>
          </w:tcPr>
          <w:p w:rsidRPr="00745086" w:rsidR="00745086" w:rsidP="00745086" w:rsidRDefault="00745086" w14:paraId="720BD7F8"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Frecuencia y proporción de clases antes de SMOTE-NC</w:t>
            </w:r>
            <w:r w:rsidRPr="00745086">
              <w:rPr>
                <w:rFonts w:cs="Arial"/>
                <w:sz w:val="15"/>
                <w:szCs w:val="15"/>
                <w:lang w:val="es-ES"/>
              </w:rPr>
              <w:br/>
            </w:r>
            <w:r w:rsidRPr="00745086">
              <w:rPr>
                <w:rFonts w:cs="Arial"/>
                <w:sz w:val="15"/>
                <w:szCs w:val="15"/>
                <w:lang w:val="es-ES"/>
              </w:rPr>
              <w:t>• Frecuencia y proporción de clases después de SMOTE-NC</w:t>
            </w:r>
            <w:r w:rsidRPr="00745086">
              <w:rPr>
                <w:rFonts w:cs="Arial"/>
                <w:sz w:val="15"/>
                <w:szCs w:val="15"/>
                <w:lang w:val="es-ES"/>
              </w:rPr>
              <w:br/>
            </w:r>
            <w:r w:rsidRPr="00745086">
              <w:rPr>
                <w:rFonts w:cs="Arial"/>
                <w:sz w:val="15"/>
                <w:szCs w:val="15"/>
                <w:lang w:val="es-ES"/>
              </w:rPr>
              <w:t>• Relación N:1 antes/después del sobremuestreo</w:t>
            </w:r>
            <w:r w:rsidRPr="00745086">
              <w:rPr>
                <w:rFonts w:cs="Arial"/>
                <w:sz w:val="15"/>
                <w:szCs w:val="15"/>
                <w:lang w:val="es-ES"/>
              </w:rPr>
              <w:br/>
            </w:r>
            <w:r w:rsidRPr="00745086">
              <w:rPr>
                <w:rFonts w:cs="Arial"/>
                <w:sz w:val="15"/>
                <w:szCs w:val="15"/>
                <w:lang w:val="es-ES"/>
              </w:rPr>
              <w:t>• Recall de la clase minoritaria</w:t>
            </w:r>
            <w:r w:rsidRPr="00745086">
              <w:rPr>
                <w:rFonts w:cs="Arial"/>
                <w:sz w:val="15"/>
                <w:szCs w:val="15"/>
                <w:lang w:val="es-ES"/>
              </w:rPr>
              <w:br/>
            </w:r>
            <w:r w:rsidRPr="00745086">
              <w:rPr>
                <w:rFonts w:cs="Arial"/>
                <w:sz w:val="15"/>
                <w:szCs w:val="15"/>
                <w:lang w:val="es-ES"/>
              </w:rPr>
              <w:t>• F1-Score macro y/o ponderado</w:t>
            </w:r>
            <w:r w:rsidRPr="00745086">
              <w:rPr>
                <w:rFonts w:cs="Arial"/>
                <w:sz w:val="15"/>
                <w:szCs w:val="15"/>
                <w:lang w:val="es-ES"/>
              </w:rPr>
              <w:br/>
            </w:r>
            <w:r w:rsidRPr="00745086">
              <w:rPr>
                <w:rFonts w:cs="Arial"/>
                <w:sz w:val="15"/>
                <w:szCs w:val="15"/>
                <w:lang w:val="es-ES"/>
              </w:rPr>
              <w:t>• Área bajo la curva Precision-Recall</w:t>
            </w:r>
          </w:p>
        </w:tc>
        <w:tc>
          <w:tcPr>
            <w:tcW w:w="1090" w:type="dxa"/>
            <w:vMerge/>
          </w:tcPr>
          <w:p w:rsidRPr="00745086" w:rsidR="00745086" w:rsidP="00745086" w:rsidRDefault="00745086" w14:paraId="4B6926BA"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p>
        </w:tc>
        <w:tc>
          <w:tcPr>
            <w:tcW w:w="2111" w:type="dxa"/>
          </w:tcPr>
          <w:p w:rsidRPr="00745086" w:rsidR="00745086" w:rsidP="00745086" w:rsidRDefault="00745086" w14:paraId="1BFF7B20"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615EA4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67A98D3F" w14:textId="77777777">
            <w:pPr>
              <w:spacing w:line="240" w:lineRule="auto"/>
              <w:jc w:val="left"/>
              <w:rPr>
                <w:rFonts w:cs="Arial"/>
                <w:sz w:val="15"/>
                <w:szCs w:val="15"/>
                <w:lang w:val="es-ES"/>
              </w:rPr>
            </w:pPr>
            <w:r w:rsidRPr="00745086">
              <w:rPr>
                <w:rFonts w:cs="Arial"/>
                <w:sz w:val="15"/>
                <w:szCs w:val="15"/>
                <w:lang w:val="es-ES"/>
              </w:rPr>
              <w:t>V.I. (E3): Algoritmos de Machine Learning (Modelos)</w:t>
            </w:r>
          </w:p>
        </w:tc>
        <w:tc>
          <w:tcPr>
            <w:tcW w:w="2519" w:type="dxa"/>
          </w:tcPr>
          <w:p w:rsidRPr="00745086" w:rsidR="00745086" w:rsidP="00745086" w:rsidRDefault="00745086" w14:paraId="6E9C876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Entrenamiento y comparación de Random Forest, XGBoost, Gradient Boosting, SVM y KNN para seleccionar el modelo con mejor rendimiento predictivo en la estimación del riesgo gestacional.</w:t>
            </w:r>
          </w:p>
        </w:tc>
        <w:tc>
          <w:tcPr>
            <w:tcW w:w="1312" w:type="dxa"/>
          </w:tcPr>
          <w:p w:rsidRPr="00745086" w:rsidR="00745086" w:rsidP="00745086" w:rsidRDefault="00745086" w14:paraId="060321E9"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Eficiencia y rendimiento predictivo</w:t>
            </w:r>
          </w:p>
        </w:tc>
        <w:tc>
          <w:tcPr>
            <w:tcW w:w="3328" w:type="dxa"/>
          </w:tcPr>
          <w:p w:rsidRPr="00745086" w:rsidR="00745086" w:rsidP="00745086" w:rsidRDefault="00745086" w14:paraId="413890A1"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AUROC</w:t>
            </w:r>
            <w:r w:rsidRPr="00745086">
              <w:rPr>
                <w:rFonts w:cs="Arial"/>
                <w:sz w:val="15"/>
                <w:szCs w:val="15"/>
                <w:lang w:val="es-ES"/>
              </w:rPr>
              <w:br/>
            </w:r>
            <w:r w:rsidRPr="00745086">
              <w:rPr>
                <w:rFonts w:cs="Arial"/>
                <w:sz w:val="15"/>
                <w:szCs w:val="15"/>
                <w:lang w:val="es-ES"/>
              </w:rPr>
              <w:t>• F1-Score (macro / ponderado)</w:t>
            </w:r>
            <w:r w:rsidRPr="00745086">
              <w:rPr>
                <w:rFonts w:cs="Arial"/>
                <w:sz w:val="15"/>
                <w:szCs w:val="15"/>
                <w:lang w:val="es-ES"/>
              </w:rPr>
              <w:br/>
            </w:r>
            <w:r w:rsidRPr="00745086">
              <w:rPr>
                <w:rFonts w:cs="Arial"/>
                <w:sz w:val="15"/>
                <w:szCs w:val="15"/>
                <w:lang w:val="es-ES"/>
              </w:rPr>
              <w:t>• Sensibilidad / Recall</w:t>
            </w:r>
            <w:r w:rsidRPr="00745086">
              <w:rPr>
                <w:rFonts w:cs="Arial"/>
                <w:sz w:val="15"/>
                <w:szCs w:val="15"/>
                <w:lang w:val="es-ES"/>
              </w:rPr>
              <w:br/>
            </w:r>
            <w:r w:rsidRPr="00745086">
              <w:rPr>
                <w:rFonts w:cs="Arial"/>
                <w:sz w:val="15"/>
                <w:szCs w:val="15"/>
                <w:lang w:val="es-ES"/>
              </w:rPr>
              <w:t>• Precisión (Precision)</w:t>
            </w:r>
            <w:r w:rsidRPr="00745086">
              <w:rPr>
                <w:rFonts w:cs="Arial"/>
                <w:sz w:val="15"/>
                <w:szCs w:val="15"/>
                <w:lang w:val="es-ES"/>
              </w:rPr>
              <w:br/>
            </w:r>
            <w:r w:rsidRPr="00745086">
              <w:rPr>
                <w:rFonts w:cs="Arial"/>
                <w:sz w:val="15"/>
                <w:szCs w:val="15"/>
                <w:lang w:val="es-ES"/>
              </w:rPr>
              <w:t>• Matriz de confusión</w:t>
            </w:r>
            <w:r w:rsidRPr="00745086">
              <w:rPr>
                <w:rFonts w:cs="Arial"/>
                <w:sz w:val="15"/>
                <w:szCs w:val="15"/>
                <w:lang w:val="es-ES"/>
              </w:rPr>
              <w:br/>
            </w:r>
            <w:r w:rsidRPr="00745086">
              <w:rPr>
                <w:rFonts w:cs="Arial"/>
                <w:sz w:val="15"/>
                <w:szCs w:val="15"/>
                <w:lang w:val="es-ES"/>
              </w:rPr>
              <w:t>• Validación cruzada (k-fold)</w:t>
            </w:r>
          </w:p>
        </w:tc>
        <w:tc>
          <w:tcPr>
            <w:tcW w:w="3022" w:type="dxa"/>
          </w:tcPr>
          <w:p w:rsidRPr="00745086" w:rsidR="00745086" w:rsidP="00745086" w:rsidRDefault="00745086" w14:paraId="3211580A"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Valor AUROC</w:t>
            </w:r>
            <w:r w:rsidRPr="00745086">
              <w:rPr>
                <w:rFonts w:cs="Arial"/>
                <w:sz w:val="15"/>
                <w:szCs w:val="15"/>
                <w:lang w:val="es-ES"/>
              </w:rPr>
              <w:br/>
            </w:r>
            <w:r w:rsidRPr="00745086">
              <w:rPr>
                <w:rFonts w:cs="Arial"/>
                <w:sz w:val="15"/>
                <w:szCs w:val="15"/>
                <w:lang w:val="es-ES"/>
              </w:rPr>
              <w:t>• Valor F1-Score</w:t>
            </w:r>
            <w:r w:rsidRPr="00745086">
              <w:rPr>
                <w:rFonts w:cs="Arial"/>
                <w:sz w:val="15"/>
                <w:szCs w:val="15"/>
                <w:lang w:val="es-ES"/>
              </w:rPr>
              <w:br/>
            </w:r>
            <w:r w:rsidRPr="00745086">
              <w:rPr>
                <w:rFonts w:cs="Arial"/>
                <w:sz w:val="15"/>
                <w:szCs w:val="15"/>
                <w:lang w:val="es-ES"/>
              </w:rPr>
              <w:t>• Valor Recall</w:t>
            </w:r>
            <w:r w:rsidRPr="00745086">
              <w:rPr>
                <w:rFonts w:cs="Arial"/>
                <w:sz w:val="15"/>
                <w:szCs w:val="15"/>
                <w:lang w:val="es-ES"/>
              </w:rPr>
              <w:br/>
            </w:r>
            <w:r w:rsidRPr="00745086">
              <w:rPr>
                <w:rFonts w:cs="Arial"/>
                <w:sz w:val="15"/>
                <w:szCs w:val="15"/>
                <w:lang w:val="es-ES"/>
              </w:rPr>
              <w:t>• Valor Precision</w:t>
            </w:r>
            <w:r w:rsidRPr="00745086">
              <w:rPr>
                <w:rFonts w:cs="Arial"/>
                <w:sz w:val="15"/>
                <w:szCs w:val="15"/>
                <w:lang w:val="es-ES"/>
              </w:rPr>
              <w:br/>
            </w:r>
            <w:r w:rsidRPr="00745086">
              <w:rPr>
                <w:rFonts w:cs="Arial"/>
                <w:sz w:val="15"/>
                <w:szCs w:val="15"/>
                <w:lang w:val="es-ES"/>
              </w:rPr>
              <w:t>• VP, VN, FP y FN</w:t>
            </w:r>
            <w:r w:rsidRPr="00745086">
              <w:rPr>
                <w:rFonts w:cs="Arial"/>
                <w:sz w:val="15"/>
                <w:szCs w:val="15"/>
                <w:lang w:val="es-ES"/>
              </w:rPr>
              <w:br/>
            </w:r>
            <w:r w:rsidRPr="00745086">
              <w:rPr>
                <w:rFonts w:cs="Arial"/>
                <w:sz w:val="15"/>
                <w:szCs w:val="15"/>
                <w:lang w:val="es-ES"/>
              </w:rPr>
              <w:t>• Promedio de rendimiento entre particiones k-fold</w:t>
            </w:r>
          </w:p>
        </w:tc>
        <w:tc>
          <w:tcPr>
            <w:tcW w:w="1090" w:type="dxa"/>
            <w:vMerge/>
          </w:tcPr>
          <w:p w:rsidRPr="00745086" w:rsidR="00745086" w:rsidP="00745086" w:rsidRDefault="00745086" w14:paraId="5E6B528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rsidRPr="00745086" w:rsidR="00745086" w:rsidP="00745086" w:rsidRDefault="00745086" w14:paraId="56499ED1"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78A74E6B" w14:textId="77777777">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06D3BDCE" w14:textId="77777777">
            <w:pPr>
              <w:spacing w:line="240" w:lineRule="auto"/>
              <w:jc w:val="left"/>
              <w:rPr>
                <w:rFonts w:cs="Arial"/>
                <w:sz w:val="15"/>
                <w:szCs w:val="15"/>
                <w:lang w:val="es-ES"/>
              </w:rPr>
            </w:pPr>
            <w:r w:rsidRPr="00745086">
              <w:rPr>
                <w:rFonts w:cs="Arial"/>
                <w:sz w:val="15"/>
                <w:szCs w:val="15"/>
                <w:lang w:val="es-ES"/>
              </w:rPr>
              <w:t>V.I. (E4): Explicabilidad Global (TreeSHAP)</w:t>
            </w:r>
          </w:p>
        </w:tc>
        <w:tc>
          <w:tcPr>
            <w:tcW w:w="2519" w:type="dxa"/>
          </w:tcPr>
          <w:p w:rsidRPr="00745086" w:rsidR="00745086" w:rsidP="00745086" w:rsidRDefault="00745086" w14:paraId="042548A7"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Aplicación de TreeSHAP sobre el modelo óptimo para determinar la importancia global y la dirección de contribución de las variables predictoras.</w:t>
            </w:r>
          </w:p>
        </w:tc>
        <w:tc>
          <w:tcPr>
            <w:tcW w:w="1312" w:type="dxa"/>
          </w:tcPr>
          <w:p w:rsidRPr="00745086" w:rsidR="00745086" w:rsidP="00745086" w:rsidRDefault="00745086" w14:paraId="2560E6B7"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Interpretabilidad global de características</w:t>
            </w:r>
          </w:p>
        </w:tc>
        <w:tc>
          <w:tcPr>
            <w:tcW w:w="3328" w:type="dxa"/>
          </w:tcPr>
          <w:p w:rsidRPr="00745086" w:rsidR="00745086" w:rsidP="00745086" w:rsidRDefault="00745086" w14:paraId="117FCF3A"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Valores SHAP medios (mean |SHAP value|)</w:t>
            </w:r>
            <w:r w:rsidRPr="00745086">
              <w:rPr>
                <w:rFonts w:cs="Arial"/>
                <w:sz w:val="15"/>
                <w:szCs w:val="15"/>
                <w:lang w:val="es-ES"/>
              </w:rPr>
              <w:br/>
            </w:r>
            <w:r w:rsidRPr="00745086">
              <w:rPr>
                <w:rFonts w:cs="Arial"/>
                <w:sz w:val="15"/>
                <w:szCs w:val="15"/>
                <w:lang w:val="es-ES"/>
              </w:rPr>
              <w:t>• Dirección de contribución (sentido positivo/negativo, SHAP Beeswarm plot)</w:t>
            </w:r>
            <w:r w:rsidRPr="00745086">
              <w:rPr>
                <w:rFonts w:cs="Arial"/>
                <w:sz w:val="15"/>
                <w:szCs w:val="15"/>
                <w:lang w:val="es-ES"/>
              </w:rPr>
              <w:br/>
            </w:r>
            <w:r w:rsidRPr="00745086">
              <w:rPr>
                <w:rFonts w:cs="Arial"/>
                <w:sz w:val="15"/>
                <w:szCs w:val="15"/>
                <w:lang w:val="es-ES"/>
              </w:rPr>
              <w:t>• Ranking de importancia (ordenamiento de variables según su contribución)</w:t>
            </w:r>
            <w:r w:rsidRPr="00745086">
              <w:rPr>
                <w:rFonts w:cs="Arial"/>
                <w:sz w:val="15"/>
                <w:szCs w:val="15"/>
                <w:lang w:val="es-ES"/>
              </w:rPr>
              <w:br/>
            </w:r>
            <w:r w:rsidRPr="00745086">
              <w:rPr>
                <w:rFonts w:cs="Arial"/>
                <w:sz w:val="15"/>
                <w:szCs w:val="15"/>
                <w:lang w:val="es-ES"/>
              </w:rPr>
              <w:t>• Factores relevantes (jerarquía: salud vs. sociodemográficos)</w:t>
            </w:r>
          </w:p>
        </w:tc>
        <w:tc>
          <w:tcPr>
            <w:tcW w:w="3022" w:type="dxa"/>
          </w:tcPr>
          <w:p w:rsidRPr="00745086" w:rsidR="00745086" w:rsidP="00745086" w:rsidRDefault="00745086" w14:paraId="6F3DA841"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Mean |SHAP value| por característica</w:t>
            </w:r>
            <w:r w:rsidRPr="00745086">
              <w:rPr>
                <w:rFonts w:cs="Arial"/>
                <w:sz w:val="15"/>
                <w:szCs w:val="15"/>
                <w:lang w:val="es-ES"/>
              </w:rPr>
              <w:br/>
            </w:r>
            <w:r w:rsidRPr="00745086">
              <w:rPr>
                <w:rFonts w:cs="Arial"/>
                <w:sz w:val="15"/>
                <w:szCs w:val="15"/>
                <w:lang w:val="es-ES"/>
              </w:rPr>
              <w:t>• Sentido (+/-) de la contribución por característica</w:t>
            </w:r>
            <w:r w:rsidRPr="00745086">
              <w:rPr>
                <w:rFonts w:cs="Arial"/>
                <w:sz w:val="15"/>
                <w:szCs w:val="15"/>
                <w:lang w:val="es-ES"/>
              </w:rPr>
              <w:br/>
            </w:r>
            <w:r w:rsidRPr="00745086">
              <w:rPr>
                <w:rFonts w:cs="Arial"/>
                <w:sz w:val="15"/>
                <w:szCs w:val="15"/>
                <w:lang w:val="es-ES"/>
              </w:rPr>
              <w:t>• Posición en el ranking de importancia</w:t>
            </w:r>
            <w:r w:rsidRPr="00745086">
              <w:rPr>
                <w:rFonts w:cs="Arial"/>
                <w:sz w:val="15"/>
                <w:szCs w:val="15"/>
                <w:lang w:val="es-ES"/>
              </w:rPr>
              <w:br/>
            </w:r>
            <w:r w:rsidRPr="00745086">
              <w:rPr>
                <w:rFonts w:cs="Arial"/>
                <w:sz w:val="15"/>
                <w:szCs w:val="15"/>
                <w:lang w:val="es-ES"/>
              </w:rPr>
              <w:t>• Identificación de variables de mayor influencia (salud vs. sociodemográficas)</w:t>
            </w:r>
          </w:p>
        </w:tc>
        <w:tc>
          <w:tcPr>
            <w:tcW w:w="1090" w:type="dxa"/>
          </w:tcPr>
          <w:p w:rsidRPr="00745086" w:rsidR="00745086" w:rsidP="00745086" w:rsidRDefault="00745086" w14:paraId="2B6CAAB1"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de resultados de explicabilidad</w:t>
            </w:r>
          </w:p>
        </w:tc>
        <w:tc>
          <w:tcPr>
            <w:tcW w:w="2111" w:type="dxa"/>
          </w:tcPr>
          <w:p w:rsidRPr="00745086" w:rsidR="00745086" w:rsidP="00745086" w:rsidRDefault="00745086" w14:paraId="02DD237E"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164030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4578612C" w14:textId="77777777">
            <w:pPr>
              <w:spacing w:line="240" w:lineRule="auto"/>
              <w:jc w:val="left"/>
              <w:rPr>
                <w:rFonts w:cs="Arial"/>
                <w:sz w:val="15"/>
                <w:szCs w:val="15"/>
                <w:lang w:val="es-ES"/>
              </w:rPr>
            </w:pPr>
            <w:r w:rsidRPr="00745086">
              <w:rPr>
                <w:rFonts w:cs="Arial"/>
                <w:sz w:val="15"/>
                <w:szCs w:val="15"/>
                <w:lang w:val="es-ES"/>
              </w:rPr>
              <w:t>V.I. (E5): Explicabilidad Local (LIME / SHAP Local)</w:t>
            </w:r>
          </w:p>
        </w:tc>
        <w:tc>
          <w:tcPr>
            <w:tcW w:w="2519" w:type="dxa"/>
          </w:tcPr>
          <w:p w:rsidRPr="00745086" w:rsidR="00745086" w:rsidP="00745086" w:rsidRDefault="00745086" w14:paraId="3634C0F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Aplicación de LIME y SHAP Waterfall para analizar la atribución individual del riesgo gestacional en perfiles específicos y explicar las predicciones del modelo óptimo.</w:t>
            </w:r>
          </w:p>
        </w:tc>
        <w:tc>
          <w:tcPr>
            <w:tcW w:w="1312" w:type="dxa"/>
          </w:tcPr>
          <w:p w:rsidRPr="00745086" w:rsidR="00745086" w:rsidP="00745086" w:rsidRDefault="00745086" w14:paraId="20DB4708"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Atribución individual del riesgo</w:t>
            </w:r>
          </w:p>
        </w:tc>
        <w:tc>
          <w:tcPr>
            <w:tcW w:w="3328" w:type="dxa"/>
          </w:tcPr>
          <w:p w:rsidRPr="00745086" w:rsidR="00745086" w:rsidP="00745086" w:rsidRDefault="00745086" w14:paraId="1740B116"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Caso analizado (registro/gestante seleccionada para la explicación)</w:t>
            </w:r>
            <w:r w:rsidRPr="00745086">
              <w:rPr>
                <w:rFonts w:cs="Arial"/>
                <w:sz w:val="15"/>
                <w:szCs w:val="15"/>
                <w:lang w:val="es-ES"/>
              </w:rPr>
              <w:br/>
            </w:r>
            <w:r w:rsidRPr="00745086">
              <w:rPr>
                <w:rFonts w:cs="Arial"/>
                <w:sz w:val="15"/>
                <w:szCs w:val="15"/>
                <w:lang w:val="es-ES"/>
              </w:rPr>
              <w:t>• Probabilidad predicha (probabilidad estimada de pertenecer a la clase positiva)</w:t>
            </w:r>
            <w:r w:rsidRPr="00745086">
              <w:rPr>
                <w:rFonts w:cs="Arial"/>
                <w:sz w:val="15"/>
                <w:szCs w:val="15"/>
                <w:lang w:val="es-ES"/>
              </w:rPr>
              <w:br/>
            </w:r>
            <w:r w:rsidRPr="00745086">
              <w:rPr>
                <w:rFonts w:cs="Arial"/>
                <w:sz w:val="15"/>
                <w:szCs w:val="15"/>
                <w:lang w:val="es-ES"/>
              </w:rPr>
              <w:t>• Valor base E[f(x)] (predicción de referencia poblacional)</w:t>
            </w:r>
            <w:r w:rsidRPr="00745086">
              <w:rPr>
                <w:rFonts w:cs="Arial"/>
                <w:sz w:val="15"/>
                <w:szCs w:val="15"/>
                <w:lang w:val="es-ES"/>
              </w:rPr>
              <w:br/>
            </w:r>
            <w:r w:rsidRPr="00745086">
              <w:rPr>
                <w:rFonts w:cs="Arial"/>
                <w:sz w:val="15"/>
                <w:szCs w:val="15"/>
                <w:lang w:val="es-ES"/>
              </w:rPr>
              <w:t>• Contribuciones locales (aporte individual de cada variable en el caso)</w:t>
            </w:r>
            <w:r w:rsidRPr="00745086">
              <w:rPr>
                <w:rFonts w:cs="Arial"/>
                <w:sz w:val="15"/>
                <w:szCs w:val="15"/>
                <w:lang w:val="es-ES"/>
              </w:rPr>
              <w:br/>
            </w:r>
            <w:r w:rsidRPr="00745086">
              <w:rPr>
                <w:rFonts w:cs="Arial"/>
                <w:sz w:val="15"/>
                <w:szCs w:val="15"/>
                <w:lang w:val="es-ES"/>
              </w:rPr>
              <w:t>• Coeficientes de atribución LIME / valores aditivos φᵢ (SHAP Waterfall)</w:t>
            </w:r>
            <w:r w:rsidRPr="00745086">
              <w:rPr>
                <w:rFonts w:cs="Arial"/>
                <w:sz w:val="15"/>
                <w:szCs w:val="15"/>
                <w:lang w:val="es-ES"/>
              </w:rPr>
              <w:br/>
            </w:r>
            <w:r w:rsidRPr="00745086">
              <w:rPr>
                <w:rFonts w:cs="Arial"/>
                <w:sz w:val="15"/>
                <w:szCs w:val="15"/>
                <w:lang w:val="es-ES"/>
              </w:rPr>
              <w:t>• Explicación final (síntesis interpretable de los factores que favorecen o reducen la predicción)</w:t>
            </w:r>
          </w:p>
        </w:tc>
        <w:tc>
          <w:tcPr>
            <w:tcW w:w="3022" w:type="dxa"/>
          </w:tcPr>
          <w:p w:rsidRPr="00745086" w:rsidR="00745086" w:rsidP="00745086" w:rsidRDefault="00745086" w14:paraId="27D64ECB"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Identificación del caso / ID de registro</w:t>
            </w:r>
            <w:r w:rsidRPr="00745086">
              <w:rPr>
                <w:rFonts w:cs="Arial"/>
                <w:sz w:val="15"/>
                <w:szCs w:val="15"/>
                <w:lang w:val="es-ES"/>
              </w:rPr>
              <w:br/>
            </w:r>
            <w:r w:rsidRPr="00745086">
              <w:rPr>
                <w:rFonts w:cs="Arial"/>
                <w:sz w:val="15"/>
                <w:szCs w:val="15"/>
                <w:lang w:val="es-ES"/>
              </w:rPr>
              <w:t>• Probabilidad estimada [0.0-1.0]</w:t>
            </w:r>
            <w:r w:rsidRPr="00745086">
              <w:rPr>
                <w:rFonts w:cs="Arial"/>
                <w:sz w:val="15"/>
                <w:szCs w:val="15"/>
                <w:lang w:val="es-ES"/>
              </w:rPr>
              <w:br/>
            </w:r>
            <w:r w:rsidRPr="00745086">
              <w:rPr>
                <w:rFonts w:cs="Arial"/>
                <w:sz w:val="15"/>
                <w:szCs w:val="15"/>
                <w:lang w:val="es-ES"/>
              </w:rPr>
              <w:t>• Valor de referencia poblacional [0.0-1.0]</w:t>
            </w:r>
            <w:r w:rsidRPr="00745086">
              <w:rPr>
                <w:rFonts w:cs="Arial"/>
                <w:sz w:val="15"/>
                <w:szCs w:val="15"/>
                <w:lang w:val="es-ES"/>
              </w:rPr>
              <w:br/>
            </w:r>
            <w:r w:rsidRPr="00745086">
              <w:rPr>
                <w:rFonts w:cs="Arial"/>
                <w:sz w:val="15"/>
                <w:szCs w:val="15"/>
                <w:lang w:val="es-ES"/>
              </w:rPr>
              <w:t>• Aporte numérico (</w:t>
            </w:r>
            <w:r w:rsidRPr="00745086">
              <w:rPr>
                <w:rFonts w:ascii="Cambria Math" w:hAnsi="Cambria Math" w:cs="Cambria Math"/>
                <w:sz w:val="15"/>
                <w:szCs w:val="15"/>
                <w:lang w:val="es-ES"/>
              </w:rPr>
              <w:t>ℝ</w:t>
            </w:r>
            <w:r w:rsidRPr="00745086">
              <w:rPr>
                <w:rFonts w:cs="Arial"/>
                <w:sz w:val="15"/>
                <w:szCs w:val="15"/>
                <w:lang w:val="es-ES"/>
              </w:rPr>
              <w:t>) por variable en el caso</w:t>
            </w:r>
            <w:r w:rsidRPr="00745086">
              <w:rPr>
                <w:rFonts w:cs="Arial"/>
                <w:sz w:val="15"/>
                <w:szCs w:val="15"/>
                <w:lang w:val="es-ES"/>
              </w:rPr>
              <w:br/>
            </w:r>
            <w:r w:rsidRPr="00745086">
              <w:rPr>
                <w:rFonts w:cs="Arial"/>
                <w:sz w:val="15"/>
                <w:szCs w:val="15"/>
                <w:lang w:val="es-ES"/>
              </w:rPr>
              <w:t>• Coeficiente/peso φᵢ por característica</w:t>
            </w:r>
            <w:r w:rsidRPr="00745086">
              <w:rPr>
                <w:rFonts w:cs="Arial"/>
                <w:sz w:val="15"/>
                <w:szCs w:val="15"/>
                <w:lang w:val="es-ES"/>
              </w:rPr>
              <w:br/>
            </w:r>
            <w:r w:rsidRPr="00745086">
              <w:rPr>
                <w:rFonts w:cs="Arial"/>
                <w:sz w:val="15"/>
                <w:szCs w:val="15"/>
                <w:lang w:val="es-ES"/>
              </w:rPr>
              <w:t>• Síntesis narrativa de los factores determinantes</w:t>
            </w:r>
          </w:p>
        </w:tc>
        <w:tc>
          <w:tcPr>
            <w:tcW w:w="1090" w:type="dxa"/>
          </w:tcPr>
          <w:p w:rsidRPr="00745086" w:rsidR="00745086" w:rsidP="00745086" w:rsidRDefault="00745086" w14:paraId="63998541"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de resultados de explicabilidad local</w:t>
            </w:r>
          </w:p>
        </w:tc>
        <w:tc>
          <w:tcPr>
            <w:tcW w:w="2111" w:type="dxa"/>
          </w:tcPr>
          <w:p w:rsidRPr="00745086" w:rsidR="00745086" w:rsidP="00745086" w:rsidRDefault="00745086" w14:paraId="139A01B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01EA31BD" w14:textId="77777777">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3787191B" w14:textId="77777777">
            <w:pPr>
              <w:spacing w:line="240" w:lineRule="auto"/>
              <w:jc w:val="left"/>
              <w:rPr>
                <w:rFonts w:cs="Arial"/>
                <w:sz w:val="15"/>
                <w:szCs w:val="15"/>
                <w:lang w:val="es-ES"/>
              </w:rPr>
            </w:pPr>
            <w:r w:rsidRPr="00745086">
              <w:rPr>
                <w:rFonts w:cs="Arial"/>
                <w:sz w:val="15"/>
                <w:szCs w:val="15"/>
                <w:lang w:val="es-ES"/>
              </w:rPr>
              <w:t>V.D.: Estimación del Riesgo de Pérdida Gestacional</w:t>
            </w:r>
          </w:p>
        </w:tc>
        <w:tc>
          <w:tcPr>
            <w:tcW w:w="2519" w:type="dxa"/>
          </w:tcPr>
          <w:p w:rsidRPr="00745086" w:rsidR="00745086" w:rsidP="00745086" w:rsidRDefault="00745086" w14:paraId="54DAFA32"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Determinación del desenlace o estado gestacional mediante el target binario de pérdida gestacional temprana y las variables ENDES de desenlace obstétrico indicadas en la matriz de consistencia.</w:t>
            </w:r>
          </w:p>
        </w:tc>
        <w:tc>
          <w:tcPr>
            <w:tcW w:w="1312" w:type="dxa"/>
          </w:tcPr>
          <w:p w:rsidRPr="00745086" w:rsidR="00745086" w:rsidP="00745086" w:rsidRDefault="00745086" w14:paraId="6FBD44C0"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Desenlace / Estado Gestacional</w:t>
            </w:r>
          </w:p>
        </w:tc>
        <w:tc>
          <w:tcPr>
            <w:tcW w:w="3328" w:type="dxa"/>
          </w:tcPr>
          <w:p w:rsidRPr="00745086" w:rsidR="00745086" w:rsidP="00745086" w:rsidRDefault="00745086" w14:paraId="4B036BDE"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Target binario de pérdida gestacional temprana (0 = No; 1 = Sí)</w:t>
            </w:r>
            <w:r w:rsidRPr="00745086">
              <w:rPr>
                <w:rFonts w:cs="Arial"/>
                <w:sz w:val="15"/>
                <w:szCs w:val="15"/>
                <w:lang w:val="es-ES"/>
              </w:rPr>
              <w:br/>
            </w:r>
            <w:r w:rsidRPr="00745086">
              <w:rPr>
                <w:rFonts w:cs="Arial"/>
                <w:sz w:val="15"/>
                <w:szCs w:val="15"/>
                <w:lang w:val="es-ES"/>
              </w:rPr>
              <w:t>• Variables ENDES de desenlace obstétrico (V228 y V233)</w:t>
            </w:r>
            <w:r w:rsidRPr="00745086">
              <w:rPr>
                <w:rFonts w:cs="Arial"/>
                <w:sz w:val="15"/>
                <w:szCs w:val="15"/>
                <w:lang w:val="es-ES"/>
              </w:rPr>
              <w:br/>
            </w:r>
            <w:r w:rsidRPr="00745086">
              <w:rPr>
                <w:rFonts w:cs="Arial"/>
                <w:sz w:val="15"/>
                <w:szCs w:val="15"/>
                <w:lang w:val="es-ES"/>
              </w:rPr>
              <w:t>• Probabilidad estimada de riesgo (salida del modelo óptimo)</w:t>
            </w:r>
            <w:r w:rsidRPr="00745086">
              <w:rPr>
                <w:rFonts w:cs="Arial"/>
                <w:sz w:val="15"/>
                <w:szCs w:val="15"/>
                <w:lang w:val="es-ES"/>
              </w:rPr>
              <w:br/>
            </w:r>
            <w:r w:rsidRPr="00745086">
              <w:rPr>
                <w:rFonts w:cs="Arial"/>
                <w:sz w:val="15"/>
                <w:szCs w:val="15"/>
                <w:lang w:val="es-ES"/>
              </w:rPr>
              <w:t>• Clasificación del riesgo (asignación a la categoría de riesgo)</w:t>
            </w:r>
          </w:p>
        </w:tc>
        <w:tc>
          <w:tcPr>
            <w:tcW w:w="3022" w:type="dxa"/>
          </w:tcPr>
          <w:p w:rsidRPr="00745086" w:rsidR="00745086" w:rsidP="00745086" w:rsidRDefault="00745086" w14:paraId="5D4DEFB3"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Variable binaria: 0 = No, 1 = Sí</w:t>
            </w:r>
            <w:r w:rsidRPr="00745086">
              <w:rPr>
                <w:rFonts w:cs="Arial"/>
                <w:sz w:val="15"/>
                <w:szCs w:val="15"/>
                <w:lang w:val="es-ES"/>
              </w:rPr>
              <w:br/>
            </w:r>
            <w:r w:rsidRPr="00745086">
              <w:rPr>
                <w:rFonts w:cs="Arial"/>
                <w:sz w:val="15"/>
                <w:szCs w:val="15"/>
                <w:lang w:val="es-ES"/>
              </w:rPr>
              <w:t>• Valores/categorías registradas en V228 y V233</w:t>
            </w:r>
            <w:r w:rsidRPr="00745086">
              <w:rPr>
                <w:rFonts w:cs="Arial"/>
                <w:sz w:val="15"/>
                <w:szCs w:val="15"/>
                <w:lang w:val="es-ES"/>
              </w:rPr>
              <w:br/>
            </w:r>
            <w:r w:rsidRPr="00745086">
              <w:rPr>
                <w:rFonts w:cs="Arial"/>
                <w:sz w:val="15"/>
                <w:szCs w:val="15"/>
                <w:lang w:val="es-ES"/>
              </w:rPr>
              <w:t>• Probabilidad continua [0.0-1.0] (predict_proba del modelo)</w:t>
            </w:r>
            <w:r w:rsidRPr="00745086">
              <w:rPr>
                <w:rFonts w:cs="Arial"/>
                <w:sz w:val="15"/>
                <w:szCs w:val="15"/>
                <w:lang w:val="es-ES"/>
              </w:rPr>
              <w:br/>
            </w:r>
            <w:r w:rsidRPr="00745086">
              <w:rPr>
                <w:rFonts w:cs="Arial"/>
                <w:sz w:val="15"/>
                <w:szCs w:val="15"/>
                <w:lang w:val="es-ES"/>
              </w:rPr>
              <w:t>• Categoría nominal dicotómica asignada por el modelo</w:t>
            </w:r>
          </w:p>
        </w:tc>
        <w:tc>
          <w:tcPr>
            <w:tcW w:w="1090" w:type="dxa"/>
          </w:tcPr>
          <w:p w:rsidRPr="00745086" w:rsidR="00745086" w:rsidP="00745086" w:rsidRDefault="00745086" w14:paraId="11F18DE2"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Análisis documental y extracción de datos</w:t>
            </w:r>
          </w:p>
        </w:tc>
        <w:tc>
          <w:tcPr>
            <w:tcW w:w="2111" w:type="dxa"/>
          </w:tcPr>
          <w:p w:rsidRPr="00745086" w:rsidR="00745086" w:rsidP="00745086" w:rsidRDefault="00745086" w14:paraId="7ADCC122"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bl>
    <w:p w:rsidR="00F719B7" w:rsidP="00F719B7" w:rsidRDefault="00F719B7" w14:paraId="2DE5EF7F" w14:textId="77777777">
      <w:pPr>
        <w:tabs>
          <w:tab w:val="left" w:pos="9383"/>
        </w:tabs>
      </w:pPr>
      <w:r>
        <w:tab/>
      </w:r>
    </w:p>
    <w:p w:rsidR="00F719B7" w:rsidP="006B20CF" w:rsidRDefault="006B20CF" w14:paraId="48CD5EAC" w14:textId="0AEF534A">
      <w:pPr>
        <w:pStyle w:val="Caption"/>
      </w:pPr>
      <w:bookmarkStart w:name="_Toc238504220" w:id="397"/>
      <w:r>
        <w:t xml:space="preserve">Anexo </w:t>
      </w:r>
      <w:r>
        <w:fldChar w:fldCharType="begin"/>
      </w:r>
      <w:r>
        <w:instrText xml:space="preserve"> SEQ Anexo \* ARABIC </w:instrText>
      </w:r>
      <w:r>
        <w:fldChar w:fldCharType="separate"/>
      </w:r>
      <w:r w:rsidR="00334BAB">
        <w:rPr>
          <w:noProof/>
        </w:rPr>
        <w:t>3</w:t>
      </w:r>
      <w:r>
        <w:fldChar w:fldCharType="end"/>
      </w:r>
      <w:r>
        <w:t xml:space="preserve">: </w:t>
      </w:r>
      <w:r w:rsidRPr="00F53834">
        <w:t>Ficha de Registro de Resultados Experimentales</w:t>
      </w:r>
      <w:bookmarkEnd w:id="397"/>
    </w:p>
    <w:tbl>
      <w:tblPr>
        <w:tblStyle w:val="PlainTable3"/>
        <w:tblW w:w="0" w:type="auto"/>
        <w:tblLook w:val="06A0" w:firstRow="1" w:lastRow="0" w:firstColumn="1" w:lastColumn="0" w:noHBand="1" w:noVBand="1"/>
      </w:tblPr>
      <w:tblGrid>
        <w:gridCol w:w="756"/>
        <w:gridCol w:w="3780"/>
        <w:gridCol w:w="5733"/>
        <w:gridCol w:w="5129"/>
      </w:tblGrid>
      <w:tr w:rsidR="00EC6500" w:rsidTr="000D699E" w14:paraId="7A1071B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56" w:type="dxa"/>
          </w:tcPr>
          <w:p w:rsidR="00EC6500" w:rsidRDefault="00EC6500" w14:paraId="291C0E25" w14:textId="77777777">
            <w:pPr>
              <w:rPr>
                <w:rFonts w:eastAsia="Arial" w:cs="Arial"/>
                <w:color w:val="4D615D"/>
                <w:sz w:val="16"/>
                <w:szCs w:val="16"/>
              </w:rPr>
            </w:pPr>
            <w:r w:rsidRPr="42BA31AF">
              <w:rPr>
                <w:rFonts w:eastAsia="Arial" w:cs="Arial"/>
                <w:color w:val="4D615D"/>
                <w:sz w:val="18"/>
                <w:szCs w:val="18"/>
              </w:rPr>
              <w:t>OE</w:t>
            </w:r>
          </w:p>
        </w:tc>
        <w:tc>
          <w:tcPr>
            <w:tcW w:w="3780" w:type="dxa"/>
          </w:tcPr>
          <w:p w:rsidR="00EC6500" w:rsidRDefault="00EC6500" w14:paraId="345762C8" w14:textId="77777777">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Indicador</w:t>
            </w:r>
          </w:p>
        </w:tc>
        <w:tc>
          <w:tcPr>
            <w:tcW w:w="5733" w:type="dxa"/>
          </w:tcPr>
          <w:p w:rsidR="00EC6500" w:rsidRDefault="00EC6500" w14:paraId="1775551F" w14:textId="77777777">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Valor</w:t>
            </w:r>
          </w:p>
        </w:tc>
        <w:tc>
          <w:tcPr>
            <w:tcW w:w="5129" w:type="dxa"/>
          </w:tcPr>
          <w:p w:rsidR="00EC6500" w:rsidRDefault="00EC6500" w14:paraId="0B4F3E29" w14:textId="77777777">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Fuente en el documento</w:t>
            </w:r>
          </w:p>
        </w:tc>
      </w:tr>
      <w:tr w:rsidR="00EC6500" w:rsidTr="000D699E" w14:paraId="1E7284D1"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63E6D2D1" w14:textId="77777777">
            <w:pPr>
              <w:rPr>
                <w:rFonts w:eastAsia="Arial" w:cs="Arial"/>
                <w:caps w:val="0"/>
                <w:color w:val="1E4A40"/>
                <w:sz w:val="16"/>
                <w:szCs w:val="16"/>
              </w:rPr>
            </w:pPr>
            <w:r w:rsidRPr="42BA31AF">
              <w:rPr>
                <w:rFonts w:eastAsia="Arial" w:cs="Arial"/>
                <w:caps w:val="0"/>
                <w:color w:val="1E4A40"/>
                <w:sz w:val="18"/>
                <w:szCs w:val="18"/>
              </w:rPr>
              <w:t>OE1</w:t>
            </w:r>
          </w:p>
        </w:tc>
        <w:tc>
          <w:tcPr>
            <w:tcW w:w="3780" w:type="dxa"/>
          </w:tcPr>
          <w:p w:rsidR="00EC6500" w:rsidRDefault="00EC6500" w14:paraId="29328042"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Variables candidatas / confirmadas por Boruta</w:t>
            </w:r>
          </w:p>
        </w:tc>
        <w:tc>
          <w:tcPr>
            <w:tcW w:w="5733" w:type="dxa"/>
          </w:tcPr>
          <w:p w:rsidR="00EC6500" w:rsidRDefault="00EC6500" w14:paraId="116F1FC6"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19 candidatas (M14 fuera) → 6 confirmadas: V040, V222, IMC, V190, V012, V201</w:t>
            </w:r>
          </w:p>
        </w:tc>
        <w:tc>
          <w:tcPr>
            <w:tcW w:w="5129" w:type="dxa"/>
          </w:tcPr>
          <w:p w:rsidR="00EC6500" w:rsidRDefault="00EC6500" w14:paraId="6F22A074"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boruta/resultados_boruta.csv</w:t>
            </w:r>
          </w:p>
        </w:tc>
      </w:tr>
      <w:tr w:rsidR="00EC6500" w:rsidTr="000D699E" w14:paraId="6A18C041"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2A5E1760" w14:textId="77777777">
            <w:pPr>
              <w:rPr>
                <w:rFonts w:eastAsia="Arial" w:cs="Arial"/>
                <w:caps w:val="0"/>
                <w:color w:val="1E4A40"/>
                <w:sz w:val="16"/>
                <w:szCs w:val="16"/>
              </w:rPr>
            </w:pPr>
            <w:r w:rsidRPr="42BA31AF">
              <w:rPr>
                <w:rFonts w:eastAsia="Arial" w:cs="Arial"/>
                <w:caps w:val="0"/>
                <w:color w:val="1E4A40"/>
                <w:sz w:val="18"/>
                <w:szCs w:val="18"/>
              </w:rPr>
              <w:t>OE1</w:t>
            </w:r>
          </w:p>
        </w:tc>
        <w:tc>
          <w:tcPr>
            <w:tcW w:w="3780" w:type="dxa"/>
          </w:tcPr>
          <w:p w:rsidR="00EC6500" w:rsidRDefault="00EC6500" w14:paraId="76B3825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Top-10 híbrido e importancia acumulada</w:t>
            </w:r>
          </w:p>
        </w:tc>
        <w:tc>
          <w:tcPr>
            <w:tcW w:w="5733" w:type="dxa"/>
          </w:tcPr>
          <w:p w:rsidR="00EC6500" w:rsidRDefault="00EC6500" w14:paraId="5F9CDE02"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V201, V222, V040, V012, IMC, V190, V025, V106, V501, QS206 — 88.3% acumulado</w:t>
            </w:r>
          </w:p>
        </w:tc>
        <w:tc>
          <w:tcPr>
            <w:tcW w:w="5129" w:type="dxa"/>
          </w:tcPr>
          <w:p w:rsidR="00EC6500" w:rsidRDefault="00EC6500" w14:paraId="1FFDE3CC"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boruta/dataset_topN_importancia.csv</w:t>
            </w:r>
          </w:p>
        </w:tc>
      </w:tr>
      <w:tr w:rsidR="00EC6500" w:rsidTr="000D699E" w14:paraId="60478249"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529471D4" w14:textId="77777777">
            <w:pPr>
              <w:rPr>
                <w:rFonts w:eastAsia="Arial" w:cs="Arial"/>
                <w:caps w:val="0"/>
                <w:color w:val="1E4A40"/>
                <w:sz w:val="16"/>
                <w:szCs w:val="16"/>
              </w:rPr>
            </w:pPr>
            <w:r w:rsidRPr="42BA31AF">
              <w:rPr>
                <w:rFonts w:eastAsia="Arial" w:cs="Arial"/>
                <w:caps w:val="0"/>
                <w:color w:val="1E4A40"/>
                <w:sz w:val="18"/>
                <w:szCs w:val="18"/>
              </w:rPr>
              <w:t>OE2</w:t>
            </w:r>
          </w:p>
        </w:tc>
        <w:tc>
          <w:tcPr>
            <w:tcW w:w="3780" w:type="dxa"/>
          </w:tcPr>
          <w:p w:rsidR="00EC6500" w:rsidRDefault="00EC6500" w14:paraId="23DFA14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Partición y balanceo SMOTE-NC</w:t>
            </w:r>
          </w:p>
        </w:tc>
        <w:tc>
          <w:tcPr>
            <w:tcW w:w="5733" w:type="dxa"/>
          </w:tcPr>
          <w:p w:rsidR="00EC6500" w:rsidRDefault="00EC6500" w14:paraId="553B7477"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Train 31,288→57,100 (50/50) · Test 7,822 (91.3%/8.7% real)</w:t>
            </w:r>
          </w:p>
        </w:tc>
        <w:tc>
          <w:tcPr>
            <w:tcW w:w="5129" w:type="dxa"/>
          </w:tcPr>
          <w:p w:rsidR="00EC6500" w:rsidRDefault="00EC6500" w14:paraId="64EFD83D"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SMOTENC/train_balanceado.csv</w:t>
            </w:r>
          </w:p>
        </w:tc>
      </w:tr>
      <w:tr w:rsidR="00EC6500" w:rsidTr="000D699E" w14:paraId="0FAF0FAA"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325E1A77" w14:textId="77777777">
            <w:pPr>
              <w:rPr>
                <w:rFonts w:eastAsia="Arial" w:cs="Arial"/>
                <w:caps w:val="0"/>
                <w:color w:val="1E4A40"/>
                <w:sz w:val="16"/>
                <w:szCs w:val="16"/>
              </w:rPr>
            </w:pPr>
            <w:r w:rsidRPr="42BA31AF">
              <w:rPr>
                <w:rFonts w:eastAsia="Arial" w:cs="Arial"/>
                <w:caps w:val="0"/>
                <w:color w:val="1E4A40"/>
                <w:sz w:val="18"/>
                <w:szCs w:val="18"/>
              </w:rPr>
              <w:t>OE2</w:t>
            </w:r>
          </w:p>
        </w:tc>
        <w:tc>
          <w:tcPr>
            <w:tcW w:w="3780" w:type="dxa"/>
          </w:tcPr>
          <w:p w:rsidR="00EC6500" w:rsidRDefault="00EC6500" w14:paraId="5F2A08F1"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Recall / F1 / AUROC / PR-AUC — sin vs. con SMOTE-NC (RF fijo)</w:t>
            </w:r>
          </w:p>
        </w:tc>
        <w:tc>
          <w:tcPr>
            <w:tcW w:w="5733" w:type="dxa"/>
          </w:tcPr>
          <w:p w:rsidR="00EC6500" w:rsidRDefault="00EC6500" w14:paraId="6AA5EADA"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Recall 0.080→0.623 · F1 0.149→0.218 · AUROC 0.678→0.657 · PR-AUC 0.244→0.236</w:t>
            </w:r>
          </w:p>
        </w:tc>
        <w:tc>
          <w:tcPr>
            <w:tcW w:w="5129" w:type="dxa"/>
          </w:tcPr>
          <w:p w:rsidR="00EC6500" w:rsidRDefault="00EC6500" w14:paraId="7A2F9D36"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Validacion_SMOTE/comparacion_con_sin_smote.csv</w:t>
            </w:r>
          </w:p>
        </w:tc>
      </w:tr>
      <w:tr w:rsidR="00EC6500" w:rsidTr="000D699E" w14:paraId="5BD9B5D8"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49F8A794" w14:textId="77777777">
            <w:pPr>
              <w:rPr>
                <w:rFonts w:eastAsia="Arial" w:cs="Arial"/>
                <w:caps w:val="0"/>
                <w:color w:val="1E4A40"/>
                <w:sz w:val="16"/>
                <w:szCs w:val="16"/>
              </w:rPr>
            </w:pPr>
            <w:r w:rsidRPr="42BA31AF">
              <w:rPr>
                <w:rFonts w:eastAsia="Arial" w:cs="Arial"/>
                <w:caps w:val="0"/>
                <w:color w:val="1E4A40"/>
                <w:sz w:val="18"/>
                <w:szCs w:val="18"/>
              </w:rPr>
              <w:t>OE3</w:t>
            </w:r>
          </w:p>
        </w:tc>
        <w:tc>
          <w:tcPr>
            <w:tcW w:w="3780" w:type="dxa"/>
          </w:tcPr>
          <w:p w:rsidR="00EC6500" w:rsidRDefault="00EC6500" w14:paraId="6341A2C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AUROC / F1 — 5 modelos, validación cruzada 5-fold</w:t>
            </w:r>
          </w:p>
        </w:tc>
        <w:tc>
          <w:tcPr>
            <w:tcW w:w="5733" w:type="dxa"/>
          </w:tcPr>
          <w:p w:rsidR="00EC6500" w:rsidRDefault="00EC6500" w14:paraId="680F3144"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GB 0.2114±0.006 (ganador) · XGBoost 0.2103 · RF 0.2085 · SVM 0.2074 · KNN 0.1927 (F1); AUROC~0.61–0.65 en los 5</w:t>
            </w:r>
          </w:p>
        </w:tc>
        <w:tc>
          <w:tcPr>
            <w:tcW w:w="5129" w:type="dxa"/>
          </w:tcPr>
          <w:p w:rsidR="00EC6500" w:rsidRDefault="00EC6500" w14:paraId="29E1F0A5"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Modelos/resultados_kfold.csv</w:t>
            </w:r>
          </w:p>
        </w:tc>
      </w:tr>
      <w:tr w:rsidR="00EC6500" w:rsidTr="000D699E" w14:paraId="11607891"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4A21F962" w14:textId="77777777">
            <w:pPr>
              <w:rPr>
                <w:rFonts w:eastAsia="Arial" w:cs="Arial"/>
                <w:caps w:val="0"/>
                <w:color w:val="1E4A40"/>
                <w:sz w:val="16"/>
                <w:szCs w:val="16"/>
              </w:rPr>
            </w:pPr>
            <w:r w:rsidRPr="42BA31AF">
              <w:rPr>
                <w:rFonts w:eastAsia="Arial" w:cs="Arial"/>
                <w:caps w:val="0"/>
                <w:color w:val="1E4A40"/>
                <w:sz w:val="18"/>
                <w:szCs w:val="18"/>
              </w:rPr>
              <w:t>OE3</w:t>
            </w:r>
          </w:p>
        </w:tc>
        <w:tc>
          <w:tcPr>
            <w:tcW w:w="3780" w:type="dxa"/>
          </w:tcPr>
          <w:p w:rsidR="00EC6500" w:rsidRDefault="00EC6500" w14:paraId="1468FD3F"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Matriz de confusión acumulada (5-fold), Gradient Boosting</w:t>
            </w:r>
          </w:p>
        </w:tc>
        <w:tc>
          <w:tcPr>
            <w:tcW w:w="5733" w:type="dxa"/>
          </w:tcPr>
          <w:p w:rsidR="00EC6500" w:rsidRDefault="00EC6500" w14:paraId="1AC808C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TN=23,100 FP=12,588 FN=1,530 TP=1,892 (Recall=55.3%)</w:t>
            </w:r>
          </w:p>
        </w:tc>
        <w:tc>
          <w:tcPr>
            <w:tcW w:w="5129" w:type="dxa"/>
          </w:tcPr>
          <w:p w:rsidR="00EC6500" w:rsidRDefault="00EC6500" w14:paraId="0706225A"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Modelos/matrices_confusion.csv</w:t>
            </w:r>
          </w:p>
        </w:tc>
      </w:tr>
      <w:tr w:rsidR="00EC6500" w:rsidTr="000D699E" w14:paraId="793FA498"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3CFE0A0C" w14:textId="77777777">
            <w:pPr>
              <w:rPr>
                <w:rFonts w:eastAsia="Arial" w:cs="Arial"/>
                <w:caps w:val="0"/>
                <w:color w:val="1E4A40"/>
                <w:sz w:val="16"/>
                <w:szCs w:val="16"/>
              </w:rPr>
            </w:pPr>
            <w:r w:rsidRPr="42BA31AF">
              <w:rPr>
                <w:rFonts w:eastAsia="Arial" w:cs="Arial"/>
                <w:caps w:val="0"/>
                <w:color w:val="1E4A40"/>
                <w:sz w:val="18"/>
                <w:szCs w:val="18"/>
              </w:rPr>
              <w:t>OE4</w:t>
            </w:r>
          </w:p>
        </w:tc>
        <w:tc>
          <w:tcPr>
            <w:tcW w:w="3780" w:type="dxa"/>
          </w:tcPr>
          <w:p w:rsidR="00EC6500" w:rsidRDefault="00EC6500" w14:paraId="78D4511D"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Variable de mayor peso SHAP</w:t>
            </w:r>
          </w:p>
        </w:tc>
        <w:tc>
          <w:tcPr>
            <w:tcW w:w="5733" w:type="dxa"/>
          </w:tcPr>
          <w:p w:rsidR="00EC6500" w:rsidRDefault="00EC6500" w14:paraId="0438AED0"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V025 (área de residencia), mean|SHAP|=0.0662, 24.6% del total</w:t>
            </w:r>
          </w:p>
        </w:tc>
        <w:tc>
          <w:tcPr>
            <w:tcW w:w="5129" w:type="dxa"/>
          </w:tcPr>
          <w:p w:rsidR="00EC6500" w:rsidRDefault="00EC6500" w14:paraId="0D971CFC"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XAI_Global/shap_importancia_global.csv</w:t>
            </w:r>
          </w:p>
        </w:tc>
      </w:tr>
      <w:tr w:rsidR="00EC6500" w:rsidTr="000D699E" w14:paraId="20C216CD"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199A4C23" w14:textId="77777777">
            <w:pPr>
              <w:rPr>
                <w:rFonts w:eastAsia="Arial" w:cs="Arial"/>
                <w:caps w:val="0"/>
                <w:color w:val="1E4A40"/>
                <w:sz w:val="16"/>
                <w:szCs w:val="16"/>
              </w:rPr>
            </w:pPr>
            <w:r w:rsidRPr="42BA31AF">
              <w:rPr>
                <w:rFonts w:eastAsia="Arial" w:cs="Arial"/>
                <w:caps w:val="0"/>
                <w:color w:val="1E4A40"/>
                <w:sz w:val="18"/>
                <w:szCs w:val="18"/>
              </w:rPr>
              <w:t>OE4</w:t>
            </w:r>
          </w:p>
        </w:tc>
        <w:tc>
          <w:tcPr>
            <w:tcW w:w="3780" w:type="dxa"/>
          </w:tcPr>
          <w:p w:rsidR="00EC6500" w:rsidRDefault="00EC6500" w14:paraId="4F67AA5D"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 importancia: dimensión sociodemográfica vs. salud</w:t>
            </w:r>
          </w:p>
        </w:tc>
        <w:tc>
          <w:tcPr>
            <w:tcW w:w="5733" w:type="dxa"/>
          </w:tcPr>
          <w:p w:rsidR="00EC6500" w:rsidRDefault="00EC6500" w14:paraId="56FF8ED8"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Sociodemográfico 71.5% · Salud 28.5%</w:t>
            </w:r>
          </w:p>
        </w:tc>
        <w:tc>
          <w:tcPr>
            <w:tcW w:w="5129" w:type="dxa"/>
          </w:tcPr>
          <w:p w:rsidR="00EC6500" w:rsidRDefault="00EC6500" w14:paraId="2517E53D"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XAI_Global/shap_dimension_salud_vs_sociodemografico.csv</w:t>
            </w:r>
          </w:p>
        </w:tc>
      </w:tr>
      <w:tr w:rsidR="00EC6500" w:rsidTr="000D699E" w14:paraId="649F0D39"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50F16E72" w14:textId="77777777">
            <w:pPr>
              <w:rPr>
                <w:rFonts w:eastAsia="Arial" w:cs="Arial"/>
                <w:caps w:val="0"/>
                <w:color w:val="1E4A40"/>
                <w:sz w:val="16"/>
                <w:szCs w:val="16"/>
              </w:rPr>
            </w:pPr>
            <w:r w:rsidRPr="42BA31AF">
              <w:rPr>
                <w:rFonts w:eastAsia="Arial" w:cs="Arial"/>
                <w:caps w:val="0"/>
                <w:color w:val="1E4A40"/>
                <w:sz w:val="18"/>
                <w:szCs w:val="18"/>
              </w:rPr>
              <w:t>OE5</w:t>
            </w:r>
          </w:p>
        </w:tc>
        <w:tc>
          <w:tcPr>
            <w:tcW w:w="3780" w:type="dxa"/>
          </w:tcPr>
          <w:p w:rsidR="00EC6500" w:rsidRDefault="00EC6500" w14:paraId="5926D930"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alto riesgo (verdadero positivo)</w:t>
            </w:r>
          </w:p>
        </w:tc>
        <w:tc>
          <w:tcPr>
            <w:tcW w:w="5733" w:type="dxa"/>
          </w:tcPr>
          <w:p w:rsidR="00EC6500" w:rsidRDefault="00EC6500" w14:paraId="4266F51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0.8284 · mayor empuje: V201 (paridad, +0.21)</w:t>
            </w:r>
          </w:p>
        </w:tc>
        <w:tc>
          <w:tcPr>
            <w:tcW w:w="5129" w:type="dxa"/>
          </w:tcPr>
          <w:p w:rsidR="00EC6500" w:rsidRDefault="00EC6500" w14:paraId="02D5F184"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XAI_Local/shap_waterfall_alto_riesgo.png</w:t>
            </w:r>
          </w:p>
        </w:tc>
      </w:tr>
      <w:tr w:rsidR="00EC6500" w:rsidTr="000D699E" w14:paraId="05A0731B"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44CB2D5C" w14:textId="77777777">
            <w:pPr>
              <w:rPr>
                <w:rFonts w:eastAsia="Arial" w:cs="Arial"/>
                <w:caps w:val="0"/>
                <w:color w:val="1E4A40"/>
                <w:sz w:val="16"/>
                <w:szCs w:val="16"/>
              </w:rPr>
            </w:pPr>
            <w:r w:rsidRPr="42BA31AF">
              <w:rPr>
                <w:rFonts w:eastAsia="Arial" w:cs="Arial"/>
                <w:caps w:val="0"/>
                <w:color w:val="1E4A40"/>
                <w:sz w:val="18"/>
                <w:szCs w:val="18"/>
              </w:rPr>
              <w:t>OE5</w:t>
            </w:r>
          </w:p>
        </w:tc>
        <w:tc>
          <w:tcPr>
            <w:tcW w:w="3780" w:type="dxa"/>
          </w:tcPr>
          <w:p w:rsidR="00EC6500" w:rsidRDefault="00EC6500" w14:paraId="4197F13F"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bajo riesgo (verdadero negativo)</w:t>
            </w:r>
          </w:p>
        </w:tc>
        <w:tc>
          <w:tcPr>
            <w:tcW w:w="5733" w:type="dxa"/>
          </w:tcPr>
          <w:p w:rsidR="00EC6500" w:rsidRDefault="00EC6500" w14:paraId="7D0EDB05"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0.0304 · mayor empuje: QS206 (alcohol, −0.135)</w:t>
            </w:r>
          </w:p>
        </w:tc>
        <w:tc>
          <w:tcPr>
            <w:tcW w:w="5129" w:type="dxa"/>
          </w:tcPr>
          <w:p w:rsidR="00EC6500" w:rsidRDefault="00EC6500" w14:paraId="3DF5468D"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XAI_Local/shap_waterfall_bajo_riesgo.png</w:t>
            </w:r>
          </w:p>
        </w:tc>
      </w:tr>
      <w:tr w:rsidR="00EC6500" w:rsidTr="000D699E" w14:paraId="2CB2682C"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776C8B27" w14:textId="77777777">
            <w:pPr>
              <w:rPr>
                <w:rFonts w:eastAsia="Arial" w:cs="Arial"/>
                <w:caps w:val="0"/>
                <w:color w:val="1E4A40"/>
                <w:sz w:val="16"/>
                <w:szCs w:val="16"/>
              </w:rPr>
            </w:pPr>
            <w:r w:rsidRPr="42BA31AF">
              <w:rPr>
                <w:rFonts w:eastAsia="Arial" w:cs="Arial"/>
                <w:caps w:val="0"/>
                <w:color w:val="1E4A40"/>
                <w:sz w:val="18"/>
                <w:szCs w:val="18"/>
              </w:rPr>
              <w:t>OE5</w:t>
            </w:r>
          </w:p>
        </w:tc>
        <w:tc>
          <w:tcPr>
            <w:tcW w:w="3780" w:type="dxa"/>
          </w:tcPr>
          <w:p w:rsidR="00EC6500" w:rsidRDefault="00EC6500" w14:paraId="1A2347CA"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límite</w:t>
            </w:r>
          </w:p>
        </w:tc>
        <w:tc>
          <w:tcPr>
            <w:tcW w:w="5733" w:type="dxa"/>
          </w:tcPr>
          <w:p w:rsidR="00EC6500" w:rsidRDefault="00EC6500" w14:paraId="5685C428"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0.5000 exacta · empuje más fuerte: V501_2 (−0.06) vs. V025 (+0.04)</w:t>
            </w:r>
          </w:p>
        </w:tc>
        <w:tc>
          <w:tcPr>
            <w:tcW w:w="5129" w:type="dxa"/>
          </w:tcPr>
          <w:p w:rsidR="00EC6500" w:rsidRDefault="00EC6500" w14:paraId="64C32013"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XAI_Local/shap_waterfall_caso_limite.png</w:t>
            </w:r>
          </w:p>
        </w:tc>
      </w:tr>
      <w:tr w:rsidR="00EC6500" w:rsidTr="000D699E" w14:paraId="1098D626"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53532FB5" w14:textId="77777777">
            <w:pPr>
              <w:rPr>
                <w:rFonts w:eastAsia="Arial" w:cs="Arial"/>
                <w:caps w:val="0"/>
                <w:color w:val="1E4A40"/>
                <w:sz w:val="16"/>
                <w:szCs w:val="16"/>
              </w:rPr>
            </w:pPr>
            <w:r w:rsidRPr="42BA31AF">
              <w:rPr>
                <w:rFonts w:eastAsia="Arial" w:cs="Arial"/>
                <w:caps w:val="0"/>
                <w:color w:val="1E4A40"/>
                <w:sz w:val="18"/>
                <w:szCs w:val="18"/>
              </w:rPr>
              <w:t>VD</w:t>
            </w:r>
          </w:p>
        </w:tc>
        <w:tc>
          <w:tcPr>
            <w:tcW w:w="3780" w:type="dxa"/>
          </w:tcPr>
          <w:p w:rsidR="00EC6500" w:rsidRDefault="00EC6500" w14:paraId="395A16C9"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N con pérdida / N sin pérdida — muestra final</w:t>
            </w:r>
          </w:p>
        </w:tc>
        <w:tc>
          <w:tcPr>
            <w:tcW w:w="5733" w:type="dxa"/>
          </w:tcPr>
          <w:p w:rsidR="00EC6500" w:rsidRDefault="00EC6500" w14:paraId="5028E34D"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3,422 con pérdida (8.75%) / 35,688 sin pérdida (91.25%) — total 39,110</w:t>
            </w:r>
          </w:p>
        </w:tc>
        <w:tc>
          <w:tcPr>
            <w:tcW w:w="5129" w:type="dxa"/>
          </w:tcPr>
          <w:p w:rsidR="00EC6500" w:rsidRDefault="00EC6500" w14:paraId="4BA4E959"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§338 (4.10.1) · endes_2022_2025.csv</w:t>
            </w:r>
          </w:p>
        </w:tc>
      </w:tr>
    </w:tbl>
    <w:p w:rsidRPr="006B20CF" w:rsidR="006B20CF" w:rsidP="006B20CF" w:rsidRDefault="006B20CF" w14:paraId="2D492F56" w14:textId="77777777"/>
    <w:p w:rsidRPr="00F719B7" w:rsidR="00F719B7" w:rsidP="00F719B7" w:rsidRDefault="00F719B7" w14:paraId="371D7799" w14:textId="01DA0B13">
      <w:pPr>
        <w:tabs>
          <w:tab w:val="center" w:pos="7699"/>
        </w:tabs>
        <w:sectPr w:rsidRPr="00F719B7" w:rsidR="00F719B7" w:rsidSect="002C47CD">
          <w:pgSz w:w="16838" w:h="11906" w:orient="landscape"/>
          <w:pgMar w:top="720" w:right="720" w:bottom="720" w:left="720" w:header="709" w:footer="709" w:gutter="0"/>
          <w:pgNumType w:start="1"/>
          <w:cols w:space="708"/>
          <w:docGrid w:linePitch="360"/>
        </w:sectPr>
      </w:pPr>
    </w:p>
    <w:p w:rsidRPr="004A1815" w:rsidR="00FE08F8" w:rsidP="00334BAB" w:rsidRDefault="00334BAB" w14:paraId="5C1A07E2" w14:textId="255530FC">
      <w:pPr>
        <w:pStyle w:val="Caption"/>
        <w:rPr>
          <w:rFonts w:cs="Arial"/>
        </w:rPr>
      </w:pPr>
      <w:bookmarkStart w:name="_Toc238504221" w:id="398"/>
      <w:r>
        <w:t xml:space="preserve">Anexo </w:t>
      </w:r>
      <w:r>
        <w:fldChar w:fldCharType="begin"/>
      </w:r>
      <w:r>
        <w:instrText xml:space="preserve"> SEQ Anexo \* ARABIC </w:instrText>
      </w:r>
      <w:r>
        <w:fldChar w:fldCharType="separate"/>
      </w:r>
      <w:r>
        <w:rPr>
          <w:noProof/>
        </w:rPr>
        <w:t>4</w:t>
      </w:r>
      <w:r>
        <w:fldChar w:fldCharType="end"/>
      </w:r>
      <w:r>
        <w:t>: Formato de Validación de Instrumentos</w:t>
      </w:r>
      <w:bookmarkEnd w:id="398"/>
    </w:p>
    <w:p w:rsidRPr="000C0B2C" w:rsidR="00AC7B04" w:rsidP="00AC7B04" w:rsidRDefault="00AC7B04" w14:paraId="18D8A19F" w14:textId="77777777">
      <w:pPr>
        <w:spacing w:after="300"/>
        <w:jc w:val="center"/>
        <w:rPr>
          <w:rFonts w:eastAsia="Calibri" w:cs="Arial"/>
          <w:b/>
          <w:bCs/>
          <w:sz w:val="18"/>
          <w:szCs w:val="18"/>
          <w:lang w:val="es-ES"/>
        </w:rPr>
      </w:pPr>
      <w:r w:rsidRPr="000C0B2C">
        <w:rPr>
          <w:rFonts w:cs="Arial"/>
          <w:sz w:val="18"/>
          <w:szCs w:val="18"/>
          <w:lang w:val="es-ES"/>
        </w:rPr>
        <w:fldChar w:fldCharType="begin"/>
      </w:r>
      <w:r w:rsidRPr="000C0B2C">
        <w:rPr>
          <w:rFonts w:cs="Arial"/>
          <w:sz w:val="18"/>
          <w:szCs w:val="18"/>
          <w:lang w:val="es-ES"/>
        </w:rPr>
        <w:instrText xml:space="preserve"> INCLUDEPICTURE "https://encrypted-tbn0.gstatic.com/images?q=tbn:ANd9GcT2cR1JJPTREmAMqc3FWYPSlVQgiFZugOfRCXGCS3IkgR_045ttSzuec8-g&amp;s=10" \* MERGEFORMATINET </w:instrText>
      </w:r>
      <w:r w:rsidRPr="000C0B2C">
        <w:rPr>
          <w:rFonts w:cs="Arial"/>
          <w:sz w:val="18"/>
          <w:szCs w:val="18"/>
          <w:lang w:val="es-ES"/>
        </w:rPr>
        <w:fldChar w:fldCharType="separate"/>
      </w:r>
      <w:r w:rsidRPr="000C0B2C">
        <w:rPr>
          <w:rFonts w:cs="Arial"/>
          <w:noProof/>
          <w:sz w:val="18"/>
          <w:szCs w:val="18"/>
          <w:lang w:val="es-ES"/>
        </w:rPr>
        <w:drawing>
          <wp:inline distT="0" distB="0" distL="0" distR="0" wp14:anchorId="5EA2E315" wp14:editId="29EE7652">
            <wp:extent cx="2628900" cy="577829"/>
            <wp:effectExtent l="0" t="0" r="0" b="0"/>
            <wp:docPr id="1572733141" name="Imagen 1" descr="UTP - Universidad Tecnológica del Perú | Huanc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 - Universidad Tecnológica del Perú | Huancayo"/>
                    <pic:cNvPicPr>
                      <a:picLocks noChangeAspect="1" noChangeArrowheads="1"/>
                    </pic:cNvPicPr>
                  </pic:nvPicPr>
                  <pic:blipFill rotWithShape="1">
                    <a:blip r:embed="rId35">
                      <a:extLst>
                        <a:ext uri="{28A0092B-C50C-407E-A947-70E740481C1C}">
                          <a14:useLocalDpi xmlns:a14="http://schemas.microsoft.com/office/drawing/2010/main" val="0"/>
                        </a:ext>
                      </a:extLst>
                    </a:blip>
                    <a:srcRect t="38926" b="39094"/>
                    <a:stretch>
                      <a:fillRect/>
                    </a:stretch>
                  </pic:blipFill>
                  <pic:spPr bwMode="auto">
                    <a:xfrm>
                      <a:off x="0" y="0"/>
                      <a:ext cx="2711513" cy="595987"/>
                    </a:xfrm>
                    <a:prstGeom prst="rect">
                      <a:avLst/>
                    </a:prstGeom>
                    <a:noFill/>
                    <a:ln>
                      <a:noFill/>
                    </a:ln>
                    <a:extLst>
                      <a:ext uri="{53640926-AAD7-44D8-BBD7-CCE9431645EC}">
                        <a14:shadowObscured xmlns:a14="http://schemas.microsoft.com/office/drawing/2010/main"/>
                      </a:ext>
                    </a:extLst>
                  </pic:spPr>
                </pic:pic>
              </a:graphicData>
            </a:graphic>
          </wp:inline>
        </w:drawing>
      </w:r>
      <w:r w:rsidRPr="000C0B2C">
        <w:rPr>
          <w:rFonts w:cs="Arial"/>
          <w:sz w:val="18"/>
          <w:szCs w:val="18"/>
          <w:lang w:val="es-ES"/>
        </w:rPr>
        <w:fldChar w:fldCharType="end"/>
      </w:r>
    </w:p>
    <w:p w:rsidRPr="000C0B2C" w:rsidR="00AC7B04" w:rsidP="00AC7B04" w:rsidRDefault="00AC7B04" w14:paraId="49BD0EBA" w14:textId="77777777">
      <w:pPr>
        <w:spacing w:after="300"/>
        <w:jc w:val="center"/>
        <w:rPr>
          <w:rFonts w:cs="Arial"/>
          <w:sz w:val="18"/>
          <w:szCs w:val="18"/>
          <w:lang w:val="es-ES"/>
        </w:rPr>
      </w:pPr>
      <w:r w:rsidRPr="000C0B2C">
        <w:rPr>
          <w:rFonts w:eastAsia="Calibri" w:cs="Arial"/>
          <w:b/>
          <w:bCs/>
          <w:sz w:val="18"/>
          <w:szCs w:val="18"/>
          <w:lang w:val="es-ES"/>
        </w:rPr>
        <w:t>VALIDACIÓN DE INSTRUMENTOS DE INVESTIGACIÓN POR JUICIO DE EXPERTOS</w:t>
      </w:r>
    </w:p>
    <w:p w:rsidRPr="000C0B2C" w:rsidR="00AC7B04" w:rsidP="00AC7B04" w:rsidRDefault="00AC7B04" w14:paraId="74EAD7B9" w14:textId="77777777">
      <w:pPr>
        <w:spacing w:after="160"/>
        <w:rPr>
          <w:rFonts w:cs="Arial"/>
          <w:sz w:val="18"/>
          <w:szCs w:val="18"/>
          <w:lang w:val="es-ES"/>
        </w:rPr>
      </w:pPr>
      <w:r w:rsidRPr="000C0B2C">
        <w:rPr>
          <w:rFonts w:eastAsia="Calibri" w:cs="Arial"/>
          <w:sz w:val="18"/>
          <w:szCs w:val="18"/>
          <w:lang w:val="es-ES"/>
        </w:rPr>
        <w:t>Lima, ____ de ______________ de 2026</w:t>
      </w:r>
    </w:p>
    <w:p w:rsidRPr="000C0B2C" w:rsidR="00AC7B04" w:rsidP="00AC7B04" w:rsidRDefault="00AC7B04" w14:paraId="7062D275" w14:textId="77777777">
      <w:pPr>
        <w:spacing w:after="160"/>
        <w:rPr>
          <w:rFonts w:cs="Arial"/>
          <w:sz w:val="18"/>
          <w:szCs w:val="18"/>
          <w:lang w:val="es-ES"/>
        </w:rPr>
      </w:pPr>
      <w:r w:rsidRPr="000C0B2C">
        <w:rPr>
          <w:rFonts w:eastAsia="Calibri" w:cs="Arial"/>
          <w:sz w:val="18"/>
          <w:szCs w:val="18"/>
          <w:lang w:val="es-ES"/>
        </w:rPr>
        <w:t>Ingeniero(a):</w:t>
      </w:r>
    </w:p>
    <w:p w:rsidRPr="000C0B2C" w:rsidR="00AC7B04" w:rsidP="00AC7B04" w:rsidRDefault="00AC7B04" w14:paraId="1A30D542" w14:textId="77777777">
      <w:pPr>
        <w:spacing w:after="160"/>
        <w:rPr>
          <w:rFonts w:cs="Arial"/>
          <w:sz w:val="18"/>
          <w:szCs w:val="18"/>
          <w:lang w:val="es-ES"/>
        </w:rPr>
      </w:pPr>
      <w:r w:rsidRPr="000C0B2C">
        <w:rPr>
          <w:rFonts w:eastAsia="Calibri" w:cs="Arial"/>
          <w:sz w:val="18"/>
          <w:szCs w:val="18"/>
          <w:lang w:val="es-ES"/>
        </w:rPr>
        <w:t>____________________________________________</w:t>
      </w:r>
    </w:p>
    <w:p w:rsidRPr="000C0B2C" w:rsidR="00AC7B04" w:rsidP="00AC7B04" w:rsidRDefault="00AC7B04" w14:paraId="5E71F71A" w14:textId="77777777">
      <w:pPr>
        <w:spacing w:after="160"/>
        <w:rPr>
          <w:rFonts w:eastAsia="Calibri" w:cs="Arial"/>
          <w:sz w:val="18"/>
          <w:szCs w:val="18"/>
          <w:lang w:val="es-ES"/>
        </w:rPr>
      </w:pPr>
      <w:r w:rsidRPr="000C0B2C">
        <w:rPr>
          <w:rFonts w:eastAsia="Calibri" w:cs="Arial"/>
          <w:sz w:val="18"/>
          <w:szCs w:val="18"/>
          <w:lang w:val="es-ES"/>
        </w:rPr>
        <w:t>Presente. –</w:t>
      </w:r>
    </w:p>
    <w:p w:rsidRPr="000C0B2C" w:rsidR="00AC7B04" w:rsidP="00AC7B04" w:rsidRDefault="00AC7B04" w14:paraId="55218E24" w14:textId="77777777">
      <w:pPr>
        <w:spacing w:after="160"/>
        <w:rPr>
          <w:rFonts w:cs="Arial"/>
          <w:sz w:val="18"/>
          <w:szCs w:val="18"/>
          <w:lang w:val="es-ES"/>
        </w:rPr>
      </w:pPr>
      <w:r w:rsidRPr="000C0B2C">
        <w:rPr>
          <w:rFonts w:eastAsia="Calibri" w:cs="Arial"/>
          <w:b/>
          <w:bCs/>
          <w:sz w:val="18"/>
          <w:szCs w:val="18"/>
          <w:lang w:val="es-ES"/>
        </w:rPr>
        <w:t>Asunto: Solicitud de validación de instrumento de investigación por juicio de expertos</w:t>
      </w:r>
    </w:p>
    <w:p w:rsidRPr="000C0B2C" w:rsidR="00AC7B04" w:rsidP="00AC7B04" w:rsidRDefault="00AC7B04" w14:paraId="0356D1ED" w14:textId="77777777">
      <w:pPr>
        <w:spacing w:after="160"/>
        <w:rPr>
          <w:rFonts w:cs="Arial"/>
          <w:sz w:val="18"/>
          <w:szCs w:val="18"/>
          <w:lang w:val="es-ES"/>
        </w:rPr>
      </w:pPr>
      <w:r w:rsidRPr="000C0B2C">
        <w:rPr>
          <w:rFonts w:eastAsia="Calibri" w:cs="Arial"/>
          <w:sz w:val="18"/>
          <w:szCs w:val="18"/>
          <w:lang w:val="es-ES"/>
        </w:rPr>
        <w:t>De mi mayor consideración:</w:t>
      </w:r>
    </w:p>
    <w:p w:rsidRPr="000C0B2C" w:rsidR="00AC7B04" w:rsidP="00AC7B04" w:rsidRDefault="00AC7B04" w14:paraId="34C01238" w14:textId="77777777">
      <w:pPr>
        <w:spacing w:after="160"/>
        <w:rPr>
          <w:rFonts w:cs="Arial"/>
          <w:sz w:val="18"/>
          <w:szCs w:val="18"/>
          <w:lang w:val="es-ES"/>
        </w:rPr>
      </w:pPr>
      <w:r w:rsidRPr="000C0B2C">
        <w:rPr>
          <w:rFonts w:eastAsia="Calibri" w:cs="Arial"/>
          <w:sz w:val="18"/>
          <w:szCs w:val="18"/>
          <w:lang w:val="es-ES"/>
        </w:rPr>
        <w:t>Es grato dirigirme a usted para expresarle mi cordial saludo y, a la vez, solicitar su valiosa colaboración como experto(a) en la validación del instrumento de recolección/registro de datos que se utilizará en el desarrollo de la investigación titulada:</w:t>
      </w:r>
    </w:p>
    <w:p w:rsidRPr="00497E1A" w:rsidR="00AC7B04" w:rsidP="00AC7B04" w:rsidRDefault="00AC7B04" w14:paraId="4787ACC2" w14:textId="77777777">
      <w:pPr>
        <w:spacing w:after="200"/>
        <w:jc w:val="center"/>
        <w:rPr>
          <w:rFonts w:eastAsia="Calibri" w:cs="Arial"/>
          <w:b/>
          <w:bCs/>
          <w:i/>
          <w:iCs/>
          <w:sz w:val="18"/>
          <w:szCs w:val="18"/>
          <w:lang w:val="es-ES"/>
        </w:rPr>
      </w:pPr>
      <w:r w:rsidRPr="00497E1A">
        <w:rPr>
          <w:rFonts w:eastAsia="Calibri" w:cs="Arial"/>
          <w:b/>
          <w:bCs/>
          <w:i/>
          <w:iCs/>
          <w:sz w:val="18"/>
          <w:szCs w:val="18"/>
          <w:lang w:val="es-ES"/>
        </w:rPr>
        <w:t>“Modelamiento predictivo y explicable mediante Machine Learning para la estimación del riesgo de pérdida gestacional en mujeres peruanas de 15 a 49 años a partir de factores sociodemográficos y de salud (ENDES 2022-2025)”</w:t>
      </w:r>
    </w:p>
    <w:p w:rsidRPr="00497E1A" w:rsidR="00AC7B04" w:rsidP="00AC7B04" w:rsidRDefault="00AC7B04" w14:paraId="3AFB7414" w14:textId="77777777">
      <w:pPr>
        <w:spacing w:after="160"/>
        <w:rPr>
          <w:rFonts w:eastAsia="Calibri" w:cs="Arial"/>
          <w:sz w:val="18"/>
          <w:szCs w:val="18"/>
          <w:lang w:val="es-ES"/>
        </w:rPr>
      </w:pPr>
      <w:r w:rsidRPr="00497E1A">
        <w:rPr>
          <w:rFonts w:eastAsia="Calibri" w:cs="Arial"/>
          <w:sz w:val="18"/>
          <w:szCs w:val="18"/>
          <w:lang w:val="es-ES"/>
        </w:rPr>
        <w:t>El instrumento se encuentra alineado con la matriz de consistencia y la matriz de operacionalización, y contempla las etapas de selección de variables con Boruta, balanceo con SMOTE-NC, comparación de modelos predictivos, explicabilidad global mediante TreeSHAP y explicabilidad local mediante LIME/SHAP.</w:t>
      </w:r>
    </w:p>
    <w:p w:rsidRPr="00497E1A" w:rsidR="00AC7B04" w:rsidP="00AC7B04" w:rsidRDefault="00AC7B04" w14:paraId="5BA108CB" w14:textId="77777777">
      <w:pPr>
        <w:spacing w:after="160"/>
        <w:rPr>
          <w:rFonts w:eastAsia="Calibri" w:cs="Arial"/>
          <w:sz w:val="18"/>
          <w:szCs w:val="18"/>
          <w:lang w:val="es-ES"/>
        </w:rPr>
      </w:pPr>
      <w:r w:rsidRPr="00497E1A">
        <w:rPr>
          <w:rFonts w:eastAsia="Calibri" w:cs="Arial"/>
          <w:sz w:val="18"/>
          <w:szCs w:val="18"/>
          <w:lang w:val="es-ES"/>
        </w:rPr>
        <w:t>Su evaluación permitirá determinar si los indicadores y criterios de registro son adecuados para medir las variables y dimensiones planteadas en la investigación. Marque una opción de 1 a 4 para cada criterio y registre observaciones cuando considere necesario.</w:t>
      </w:r>
    </w:p>
    <w:p w:rsidRPr="000C0B2C" w:rsidR="00AC7B04" w:rsidP="00AC7B04" w:rsidRDefault="00AC7B04" w14:paraId="4BDB324E" w14:textId="77777777">
      <w:pPr>
        <w:spacing w:after="160"/>
        <w:rPr>
          <w:rFonts w:cs="Arial"/>
          <w:sz w:val="18"/>
          <w:szCs w:val="18"/>
          <w:lang w:val="es-ES"/>
        </w:rPr>
      </w:pPr>
      <w:r w:rsidRPr="000C0B2C">
        <w:rPr>
          <w:rFonts w:eastAsia="Calibri" w:cs="Arial"/>
          <w:sz w:val="18"/>
          <w:szCs w:val="18"/>
          <w:lang w:val="es-ES"/>
        </w:rPr>
        <w:t>Para dicho fin, se adjunta el siguiente expediente de validación:</w:t>
      </w:r>
    </w:p>
    <w:p w:rsidRPr="006318A8" w:rsidR="00AC7B04" w:rsidP="00AC7B04" w:rsidRDefault="00AC7B04" w14:paraId="3325BD05" w14:textId="77777777">
      <w:pPr>
        <w:spacing w:after="80"/>
        <w:jc w:val="center"/>
        <w:rPr>
          <w:rFonts w:eastAsia="Calibri" w:cs="Arial"/>
          <w:b/>
          <w:bCs/>
          <w:sz w:val="18"/>
          <w:szCs w:val="18"/>
          <w:lang w:val="es-ES"/>
        </w:rPr>
      </w:pPr>
      <w:r w:rsidRPr="6B067CE1">
        <w:rPr>
          <w:rFonts w:eastAsia="Calibri" w:cs="Arial"/>
          <w:b/>
          <w:bCs/>
          <w:sz w:val="18"/>
          <w:szCs w:val="18"/>
          <w:lang w:val="es-ES"/>
        </w:rPr>
        <w:t>Carta de presentación | Ficha de datos del experto | Datos e instrucciones | Ficha de Validación</w:t>
      </w:r>
    </w:p>
    <w:p w:rsidRPr="000C0B2C" w:rsidR="00AC7B04" w:rsidP="00AC7B04" w:rsidRDefault="00AC7B04" w14:paraId="49D124C2" w14:textId="77777777">
      <w:pPr>
        <w:spacing w:after="80"/>
        <w:jc w:val="center"/>
      </w:pPr>
      <w:r w:rsidRPr="6B067CE1">
        <w:rPr>
          <w:rFonts w:eastAsia="Calibri" w:cs="Arial"/>
          <w:b/>
          <w:bCs/>
          <w:sz w:val="18"/>
          <w:szCs w:val="18"/>
          <w:lang w:val="es-ES"/>
        </w:rPr>
        <w:t>Observaciones | Dictamen | Constancia | Matriz de Consistencia</w:t>
      </w:r>
    </w:p>
    <w:p w:rsidRPr="005B582D" w:rsidR="00AC7B04" w:rsidP="005B582D" w:rsidRDefault="00AC7B04" w14:paraId="6CF0E067" w14:textId="6AE92BB1">
      <w:pPr>
        <w:spacing w:after="80"/>
        <w:jc w:val="center"/>
        <w:rPr>
          <w:rFonts w:cs="Arial"/>
          <w:b/>
          <w:bCs/>
          <w:sz w:val="18"/>
          <w:szCs w:val="18"/>
          <w:lang w:val="es-ES"/>
        </w:rPr>
      </w:pPr>
      <w:r w:rsidRPr="6B067CE1">
        <w:rPr>
          <w:rFonts w:eastAsia="Calibri" w:cs="Arial"/>
          <w:b/>
          <w:bCs/>
          <w:sz w:val="18"/>
          <w:szCs w:val="18"/>
          <w:lang w:val="es-ES"/>
        </w:rPr>
        <w:t>Matriz de Operacionalización de Variables</w:t>
      </w:r>
      <w:r>
        <w:rPr>
          <w:rFonts w:eastAsia="Calibri" w:cs="Arial"/>
          <w:b/>
          <w:bCs/>
          <w:sz w:val="18"/>
          <w:szCs w:val="18"/>
          <w:lang w:val="es-ES"/>
        </w:rPr>
        <w:t xml:space="preserve"> | </w:t>
      </w:r>
      <w:r w:rsidRPr="00690779">
        <w:rPr>
          <w:rFonts w:eastAsia="Calibri" w:cs="Arial"/>
          <w:b/>
          <w:bCs/>
          <w:sz w:val="18"/>
          <w:szCs w:val="18"/>
          <w:lang w:val="es-ES"/>
        </w:rPr>
        <w:t>Ficha de Registro de Resultados Experimentales</w:t>
      </w:r>
    </w:p>
    <w:p w:rsidRPr="000C0B2C" w:rsidR="00AC7B04" w:rsidP="00AC7B04" w:rsidRDefault="00AC7B04" w14:paraId="6FDDC7FA" w14:textId="77777777">
      <w:pPr>
        <w:spacing w:after="160"/>
        <w:rPr>
          <w:rFonts w:cs="Arial"/>
          <w:sz w:val="18"/>
          <w:szCs w:val="18"/>
          <w:lang w:val="es-ES"/>
        </w:rPr>
      </w:pPr>
      <w:r w:rsidRPr="000C0B2C">
        <w:rPr>
          <w:rFonts w:eastAsia="Calibri" w:cs="Arial"/>
          <w:sz w:val="18"/>
          <w:szCs w:val="18"/>
          <w:lang w:val="es-ES"/>
        </w:rPr>
        <w:t>En la cual solicito consignar su valoración y firma.</w:t>
      </w:r>
    </w:p>
    <w:p w:rsidRPr="000C0B2C" w:rsidR="00AC7B04" w:rsidP="00AC7B04" w:rsidRDefault="00AC7B04" w14:paraId="2A4DA5B4" w14:textId="77777777">
      <w:pPr>
        <w:spacing w:after="160"/>
        <w:rPr>
          <w:rFonts w:cs="Arial"/>
          <w:sz w:val="18"/>
          <w:szCs w:val="18"/>
          <w:lang w:val="es-ES"/>
        </w:rPr>
      </w:pPr>
      <w:r w:rsidRPr="000C0B2C">
        <w:rPr>
          <w:rFonts w:eastAsia="Calibri" w:cs="Arial"/>
          <w:sz w:val="18"/>
          <w:szCs w:val="18"/>
          <w:lang w:val="es-ES"/>
        </w:rPr>
        <w:t>Agradeciendo de antemano su gentil apoyo, quedo a la espera de sus valiosos aportes y observaciones.</w:t>
      </w:r>
    </w:p>
    <w:p w:rsidRPr="000C0B2C" w:rsidR="00AC7B04" w:rsidP="00AC7B04" w:rsidRDefault="00AC7B04" w14:paraId="01A4D6CA" w14:textId="599C5708">
      <w:pPr>
        <w:spacing w:after="160"/>
        <w:rPr>
          <w:rFonts w:eastAsia="Calibri" w:cs="Arial"/>
          <w:sz w:val="18"/>
          <w:szCs w:val="18"/>
          <w:lang w:val="es-ES"/>
        </w:rPr>
      </w:pPr>
      <w:r w:rsidRPr="000C0B2C">
        <w:rPr>
          <w:rFonts w:eastAsia="Calibri" w:cs="Arial"/>
          <w:sz w:val="18"/>
          <w:szCs w:val="18"/>
          <w:lang w:val="es-ES"/>
        </w:rPr>
        <w:t>Atentamente,</w:t>
      </w:r>
    </w:p>
    <w:p w:rsidRPr="000C0B2C" w:rsidR="00AC7B04" w:rsidP="00AC7B04" w:rsidRDefault="00AC7B04" w14:paraId="2BD0B2F7" w14:textId="77777777">
      <w:pPr>
        <w:spacing w:after="160"/>
        <w:jc w:val="center"/>
        <w:rPr>
          <w:rFonts w:cs="Arial"/>
          <w:sz w:val="18"/>
          <w:szCs w:val="18"/>
          <w:lang w:val="es-ES"/>
        </w:rPr>
      </w:pPr>
      <w:r w:rsidRPr="000C0B2C">
        <w:rPr>
          <w:rFonts w:eastAsia="Calibri" w:cs="Arial"/>
          <w:sz w:val="18"/>
          <w:szCs w:val="18"/>
          <w:lang w:val="es-ES"/>
        </w:rPr>
        <w:t>____________________________________________</w:t>
      </w:r>
    </w:p>
    <w:p w:rsidRPr="000C0B2C" w:rsidR="00AC7B04" w:rsidP="00AC7B04" w:rsidRDefault="00AC7B04" w14:paraId="006E6E53" w14:textId="77777777">
      <w:pPr>
        <w:spacing w:after="160"/>
        <w:jc w:val="center"/>
        <w:rPr>
          <w:rFonts w:cs="Arial"/>
          <w:sz w:val="18"/>
          <w:szCs w:val="18"/>
          <w:lang w:val="es-ES"/>
        </w:rPr>
      </w:pPr>
      <w:r w:rsidRPr="42BA31AF">
        <w:rPr>
          <w:rFonts w:eastAsia="Calibri" w:cs="Arial"/>
          <w:sz w:val="18"/>
          <w:szCs w:val="18"/>
          <w:lang w:val="es-ES"/>
        </w:rPr>
        <w:t>Michael Aragón Encarnación</w:t>
      </w:r>
    </w:p>
    <w:p w:rsidRPr="000C0B2C" w:rsidR="00AC7B04" w:rsidP="00AC7B04" w:rsidRDefault="00AC7B04" w14:paraId="278B14CC" w14:textId="77777777">
      <w:pPr>
        <w:spacing w:after="160"/>
        <w:jc w:val="center"/>
      </w:pPr>
      <w:r w:rsidRPr="6B067CE1">
        <w:rPr>
          <w:rFonts w:eastAsia="Calibri" w:cs="Arial"/>
          <w:sz w:val="18"/>
          <w:szCs w:val="18"/>
          <w:lang w:val="es-ES"/>
        </w:rPr>
        <w:t>71025677</w:t>
      </w:r>
    </w:p>
    <w:p w:rsidRPr="000C0B2C" w:rsidR="00185FCD" w:rsidP="000C0A11" w:rsidRDefault="00185FCD" w14:paraId="5F15D522" w14:textId="77777777">
      <w:pPr>
        <w:pStyle w:val="Heading1"/>
        <w:rPr>
          <w:lang w:val="es-ES"/>
        </w:rPr>
      </w:pPr>
      <w:bookmarkStart w:name="_Toc255588989" w:id="41015373"/>
      <w:r w:rsidRPr="03190E2B" w:rsidR="00185FCD">
        <w:rPr>
          <w:lang w:val="es-ES"/>
        </w:rPr>
        <w:t>1. Ficha de datos del experto</w:t>
      </w:r>
      <w:bookmarkEnd w:id="41015373"/>
    </w:p>
    <w:tbl>
      <w:tblPr>
        <w:tblStyle w:val="TableGridLight"/>
        <w:tblW w:w="9000" w:type="dxa"/>
        <w:tblLook w:val="0000" w:firstRow="0" w:lastRow="0" w:firstColumn="0" w:lastColumn="0" w:noHBand="0" w:noVBand="0"/>
      </w:tblPr>
      <w:tblGrid>
        <w:gridCol w:w="3500"/>
        <w:gridCol w:w="5500"/>
      </w:tblGrid>
      <w:tr w:rsidRPr="000C0B2C" w:rsidR="00185FCD" w14:paraId="65455821" w14:textId="77777777">
        <w:trPr>
          <w:trHeight w:val="340"/>
        </w:trPr>
        <w:tc>
          <w:tcPr>
            <w:tcW w:w="3500" w:type="dxa"/>
          </w:tcPr>
          <w:p w:rsidRPr="000C0B2C" w:rsidR="00185FCD" w:rsidRDefault="00185FCD" w14:paraId="639E5822" w14:textId="77777777">
            <w:pPr>
              <w:jc w:val="center"/>
              <w:rPr>
                <w:rFonts w:cs="Arial"/>
                <w:sz w:val="18"/>
                <w:szCs w:val="18"/>
                <w:lang w:val="es-ES"/>
              </w:rPr>
            </w:pPr>
            <w:r w:rsidRPr="000C0B2C">
              <w:rPr>
                <w:rFonts w:eastAsia="Calibri" w:cs="Arial"/>
                <w:b/>
                <w:bCs/>
                <w:sz w:val="18"/>
                <w:szCs w:val="18"/>
                <w:lang w:val="es-ES"/>
              </w:rPr>
              <w:t>Apellidos y nombres</w:t>
            </w:r>
          </w:p>
        </w:tc>
        <w:tc>
          <w:tcPr>
            <w:tcW w:w="5500" w:type="dxa"/>
          </w:tcPr>
          <w:p w:rsidRPr="000C0B2C" w:rsidR="00185FCD" w:rsidRDefault="00185FCD" w14:paraId="4CA807F0" w14:textId="77777777">
            <w:pPr>
              <w:jc w:val="center"/>
              <w:rPr>
                <w:rFonts w:cs="Arial"/>
                <w:sz w:val="18"/>
                <w:szCs w:val="18"/>
                <w:lang w:val="es-ES"/>
              </w:rPr>
            </w:pPr>
          </w:p>
        </w:tc>
      </w:tr>
      <w:tr w:rsidRPr="000C0B2C" w:rsidR="00185FCD" w14:paraId="02B23532" w14:textId="77777777">
        <w:trPr>
          <w:trHeight w:val="340"/>
        </w:trPr>
        <w:tc>
          <w:tcPr>
            <w:tcW w:w="3500" w:type="dxa"/>
          </w:tcPr>
          <w:p w:rsidRPr="000C0B2C" w:rsidR="00185FCD" w:rsidRDefault="00185FCD" w14:paraId="3052D0F1" w14:textId="77777777">
            <w:pPr>
              <w:jc w:val="center"/>
              <w:rPr>
                <w:rFonts w:cs="Arial"/>
                <w:sz w:val="18"/>
                <w:szCs w:val="18"/>
                <w:lang w:val="es-ES"/>
              </w:rPr>
            </w:pPr>
            <w:r w:rsidRPr="000C0B2C">
              <w:rPr>
                <w:rFonts w:eastAsia="Calibri" w:cs="Arial"/>
                <w:b/>
                <w:bCs/>
                <w:sz w:val="18"/>
                <w:szCs w:val="18"/>
                <w:lang w:val="es-ES"/>
              </w:rPr>
              <w:t>Grado académico</w:t>
            </w:r>
          </w:p>
        </w:tc>
        <w:tc>
          <w:tcPr>
            <w:tcW w:w="5500" w:type="dxa"/>
          </w:tcPr>
          <w:p w:rsidRPr="000C0B2C" w:rsidR="00185FCD" w:rsidRDefault="00185FCD" w14:paraId="7426770D" w14:textId="77777777">
            <w:pPr>
              <w:jc w:val="center"/>
              <w:rPr>
                <w:rFonts w:cs="Arial"/>
                <w:sz w:val="18"/>
                <w:szCs w:val="18"/>
                <w:lang w:val="es-ES"/>
              </w:rPr>
            </w:pPr>
          </w:p>
        </w:tc>
      </w:tr>
      <w:tr w:rsidRPr="000C0B2C" w:rsidR="00185FCD" w14:paraId="4DCAC3E4" w14:textId="77777777">
        <w:trPr>
          <w:trHeight w:val="340"/>
        </w:trPr>
        <w:tc>
          <w:tcPr>
            <w:tcW w:w="3500" w:type="dxa"/>
          </w:tcPr>
          <w:p w:rsidRPr="000C0B2C" w:rsidR="00185FCD" w:rsidRDefault="00185FCD" w14:paraId="09AF823B" w14:textId="77777777">
            <w:pPr>
              <w:jc w:val="center"/>
              <w:rPr>
                <w:rFonts w:cs="Arial"/>
                <w:sz w:val="18"/>
                <w:szCs w:val="18"/>
                <w:lang w:val="es-ES"/>
              </w:rPr>
            </w:pPr>
            <w:r w:rsidRPr="000C0B2C">
              <w:rPr>
                <w:rFonts w:eastAsia="Calibri" w:cs="Arial"/>
                <w:b/>
                <w:bCs/>
                <w:sz w:val="18"/>
                <w:szCs w:val="18"/>
                <w:lang w:val="es-ES"/>
              </w:rPr>
              <w:t>Especialidad</w:t>
            </w:r>
          </w:p>
        </w:tc>
        <w:tc>
          <w:tcPr>
            <w:tcW w:w="5500" w:type="dxa"/>
          </w:tcPr>
          <w:p w:rsidRPr="000C0B2C" w:rsidR="00185FCD" w:rsidRDefault="00185FCD" w14:paraId="2D23B45B" w14:textId="77777777">
            <w:pPr>
              <w:jc w:val="center"/>
              <w:rPr>
                <w:rFonts w:cs="Arial"/>
                <w:sz w:val="18"/>
                <w:szCs w:val="18"/>
                <w:lang w:val="es-ES"/>
              </w:rPr>
            </w:pPr>
          </w:p>
        </w:tc>
      </w:tr>
      <w:tr w:rsidRPr="000C0B2C" w:rsidR="00185FCD" w14:paraId="416CC4D8" w14:textId="77777777">
        <w:trPr>
          <w:trHeight w:val="340"/>
        </w:trPr>
        <w:tc>
          <w:tcPr>
            <w:tcW w:w="3500" w:type="dxa"/>
          </w:tcPr>
          <w:p w:rsidRPr="000C0B2C" w:rsidR="00185FCD" w:rsidRDefault="00185FCD" w14:paraId="76C9DF4C" w14:textId="77777777">
            <w:pPr>
              <w:jc w:val="center"/>
              <w:rPr>
                <w:rFonts w:cs="Arial"/>
                <w:sz w:val="18"/>
                <w:szCs w:val="18"/>
                <w:lang w:val="es-ES"/>
              </w:rPr>
            </w:pPr>
            <w:r w:rsidRPr="000C0B2C">
              <w:rPr>
                <w:rFonts w:eastAsia="Calibri" w:cs="Arial"/>
                <w:b/>
                <w:bCs/>
                <w:sz w:val="18"/>
                <w:szCs w:val="18"/>
                <w:lang w:val="es-ES"/>
              </w:rPr>
              <w:t>Cargo / institución donde labora</w:t>
            </w:r>
          </w:p>
        </w:tc>
        <w:tc>
          <w:tcPr>
            <w:tcW w:w="5500" w:type="dxa"/>
          </w:tcPr>
          <w:p w:rsidRPr="000C0B2C" w:rsidR="00185FCD" w:rsidRDefault="00185FCD" w14:paraId="39886A8F" w14:textId="77777777">
            <w:pPr>
              <w:jc w:val="center"/>
              <w:rPr>
                <w:rFonts w:cs="Arial"/>
                <w:sz w:val="18"/>
                <w:szCs w:val="18"/>
                <w:lang w:val="es-ES"/>
              </w:rPr>
            </w:pPr>
          </w:p>
        </w:tc>
      </w:tr>
      <w:tr w:rsidRPr="000C0B2C" w:rsidR="00185FCD" w14:paraId="0AC44F2B" w14:textId="77777777">
        <w:trPr>
          <w:trHeight w:val="340"/>
        </w:trPr>
        <w:tc>
          <w:tcPr>
            <w:tcW w:w="3500" w:type="dxa"/>
          </w:tcPr>
          <w:p w:rsidRPr="000C0B2C" w:rsidR="00185FCD" w:rsidRDefault="00185FCD" w14:paraId="04C86498" w14:textId="77777777">
            <w:pPr>
              <w:jc w:val="center"/>
              <w:rPr>
                <w:rFonts w:cs="Arial"/>
                <w:sz w:val="18"/>
                <w:szCs w:val="18"/>
                <w:lang w:val="es-ES"/>
              </w:rPr>
            </w:pPr>
            <w:r w:rsidRPr="000C0B2C">
              <w:rPr>
                <w:rFonts w:eastAsia="Calibri" w:cs="Arial"/>
                <w:b/>
                <w:bCs/>
                <w:sz w:val="18"/>
                <w:szCs w:val="18"/>
                <w:lang w:val="es-ES"/>
              </w:rPr>
              <w:t>Años de experiencia profesional</w:t>
            </w:r>
          </w:p>
        </w:tc>
        <w:tc>
          <w:tcPr>
            <w:tcW w:w="5500" w:type="dxa"/>
          </w:tcPr>
          <w:p w:rsidRPr="000C0B2C" w:rsidR="00185FCD" w:rsidRDefault="00185FCD" w14:paraId="16C7D1B2" w14:textId="77777777">
            <w:pPr>
              <w:jc w:val="center"/>
              <w:rPr>
                <w:rFonts w:cs="Arial"/>
                <w:sz w:val="18"/>
                <w:szCs w:val="18"/>
                <w:lang w:val="es-ES"/>
              </w:rPr>
            </w:pPr>
          </w:p>
        </w:tc>
      </w:tr>
      <w:tr w:rsidRPr="000C0B2C" w:rsidR="00185FCD" w14:paraId="05FF52C8" w14:textId="77777777">
        <w:trPr>
          <w:trHeight w:val="340"/>
        </w:trPr>
        <w:tc>
          <w:tcPr>
            <w:tcW w:w="3500" w:type="dxa"/>
          </w:tcPr>
          <w:p w:rsidRPr="000C0B2C" w:rsidR="00185FCD" w:rsidRDefault="00185FCD" w14:paraId="281DCC43" w14:textId="77777777">
            <w:pPr>
              <w:jc w:val="center"/>
              <w:rPr>
                <w:rFonts w:cs="Arial"/>
                <w:sz w:val="18"/>
                <w:szCs w:val="18"/>
                <w:lang w:val="es-ES"/>
              </w:rPr>
            </w:pPr>
            <w:r w:rsidRPr="000C0B2C">
              <w:rPr>
                <w:rFonts w:eastAsia="Calibri" w:cs="Arial"/>
                <w:b/>
                <w:bCs/>
                <w:sz w:val="18"/>
                <w:szCs w:val="18"/>
                <w:lang w:val="es-ES"/>
              </w:rPr>
              <w:t>Correo electrónico</w:t>
            </w:r>
          </w:p>
        </w:tc>
        <w:tc>
          <w:tcPr>
            <w:tcW w:w="5500" w:type="dxa"/>
          </w:tcPr>
          <w:p w:rsidRPr="000C0B2C" w:rsidR="00185FCD" w:rsidRDefault="00185FCD" w14:paraId="1A31DD31" w14:textId="77777777">
            <w:pPr>
              <w:jc w:val="center"/>
              <w:rPr>
                <w:rFonts w:cs="Arial"/>
                <w:sz w:val="18"/>
                <w:szCs w:val="18"/>
                <w:lang w:val="es-ES"/>
              </w:rPr>
            </w:pPr>
          </w:p>
        </w:tc>
      </w:tr>
    </w:tbl>
    <w:p w:rsidRPr="000C0B2C" w:rsidR="00185FCD" w:rsidP="00185FCD" w:rsidRDefault="00185FCD" w14:paraId="2F177C0D" w14:textId="77777777">
      <w:pPr>
        <w:spacing w:after="160"/>
        <w:rPr>
          <w:rFonts w:eastAsia="Calibri" w:cs="Arial"/>
          <w:b/>
          <w:bCs/>
          <w:sz w:val="18"/>
          <w:szCs w:val="18"/>
          <w:lang w:val="es-ES"/>
        </w:rPr>
      </w:pPr>
    </w:p>
    <w:p w:rsidRPr="000C0B2C" w:rsidR="00185FCD" w:rsidP="00185FCD" w:rsidRDefault="00185FCD" w14:paraId="32FEDDCF" w14:textId="77777777">
      <w:pPr>
        <w:spacing w:after="160"/>
        <w:rPr>
          <w:rFonts w:eastAsia="Calibri" w:cs="Arial"/>
          <w:b/>
          <w:bCs/>
          <w:sz w:val="18"/>
          <w:szCs w:val="18"/>
          <w:lang w:val="es-ES"/>
        </w:rPr>
      </w:pPr>
      <w:r w:rsidRPr="000C0B2C">
        <w:rPr>
          <w:rFonts w:eastAsia="Calibri" w:cs="Arial"/>
          <w:b/>
          <w:bCs/>
          <w:sz w:val="18"/>
          <w:szCs w:val="18"/>
          <w:lang w:val="es-ES"/>
        </w:rPr>
        <w:t>2. DATOS GENERALES DE LA INVESTIGACIÓN</w:t>
      </w:r>
    </w:p>
    <w:tbl>
      <w:tblPr>
        <w:tblStyle w:val="PlainTable2"/>
        <w:tblW w:w="0" w:type="auto"/>
        <w:tblLook w:val="04A0" w:firstRow="1" w:lastRow="0" w:firstColumn="1" w:lastColumn="0" w:noHBand="0" w:noVBand="1"/>
      </w:tblPr>
      <w:tblGrid>
        <w:gridCol w:w="3402"/>
        <w:gridCol w:w="5385"/>
      </w:tblGrid>
      <w:tr w:rsidRPr="00505D41" w:rsidR="00185FCD" w:rsidTr="00185FCD" w14:paraId="13E5E4A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769014EE" w14:textId="77777777">
            <w:pPr>
              <w:spacing w:after="160"/>
              <w:rPr>
                <w:rFonts w:eastAsia="Calibri" w:cs="Arial"/>
                <w:sz w:val="16"/>
                <w:szCs w:val="16"/>
                <w:lang w:val="es-ES"/>
              </w:rPr>
            </w:pPr>
            <w:r w:rsidRPr="00505D41">
              <w:rPr>
                <w:rFonts w:eastAsia="Calibri" w:cs="Arial"/>
                <w:sz w:val="16"/>
                <w:szCs w:val="16"/>
                <w:lang w:val="es-ES"/>
              </w:rPr>
              <w:t>Elemento</w:t>
            </w:r>
          </w:p>
        </w:tc>
        <w:tc>
          <w:tcPr>
            <w:tcW w:w="5385" w:type="dxa"/>
          </w:tcPr>
          <w:p w:rsidRPr="00505D41" w:rsidR="00185FCD" w:rsidRDefault="00185FCD" w14:paraId="107FDA49"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Descripción</w:t>
            </w:r>
          </w:p>
        </w:tc>
      </w:tr>
      <w:tr w:rsidRPr="00505D41" w:rsidR="00185FCD" w:rsidTr="00185FCD" w14:paraId="247409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7582CFF5" w14:textId="77777777">
            <w:pPr>
              <w:spacing w:after="160"/>
              <w:rPr>
                <w:rFonts w:eastAsia="Calibri" w:cs="Arial"/>
                <w:sz w:val="16"/>
                <w:szCs w:val="16"/>
                <w:lang w:val="es-ES"/>
              </w:rPr>
            </w:pPr>
            <w:r w:rsidRPr="00505D41">
              <w:rPr>
                <w:rFonts w:eastAsia="Calibri" w:cs="Arial"/>
                <w:sz w:val="16"/>
                <w:szCs w:val="16"/>
                <w:lang w:val="es-ES"/>
              </w:rPr>
              <w:t>Variable independiente / proceso metodológico</w:t>
            </w:r>
          </w:p>
        </w:tc>
        <w:tc>
          <w:tcPr>
            <w:tcW w:w="5385" w:type="dxa"/>
          </w:tcPr>
          <w:p w:rsidRPr="00505D41" w:rsidR="00185FCD" w:rsidRDefault="00185FCD" w14:paraId="3670E7A9"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Pipeline de Machine Learning y explicabilidad XAI</w:t>
            </w:r>
          </w:p>
        </w:tc>
      </w:tr>
      <w:tr w:rsidRPr="00505D41" w:rsidR="00185FCD" w:rsidTr="00185FCD" w14:paraId="7BCE8C9F" w14:textId="77777777">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12996114" w14:textId="77777777">
            <w:pPr>
              <w:spacing w:after="160"/>
              <w:rPr>
                <w:rFonts w:eastAsia="Calibri" w:cs="Arial"/>
                <w:sz w:val="16"/>
                <w:szCs w:val="16"/>
                <w:lang w:val="es-ES"/>
              </w:rPr>
            </w:pPr>
            <w:r w:rsidRPr="00505D41">
              <w:rPr>
                <w:rFonts w:eastAsia="Calibri" w:cs="Arial"/>
                <w:sz w:val="16"/>
                <w:szCs w:val="16"/>
                <w:lang w:val="es-ES"/>
              </w:rPr>
              <w:t>Variable dependiente</w:t>
            </w:r>
          </w:p>
        </w:tc>
        <w:tc>
          <w:tcPr>
            <w:tcW w:w="5385" w:type="dxa"/>
          </w:tcPr>
          <w:p w:rsidRPr="00505D41" w:rsidR="00185FCD" w:rsidRDefault="00185FCD" w14:paraId="212DF9A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Estimación del riesgo de pérdida gestacional</w:t>
            </w:r>
          </w:p>
        </w:tc>
      </w:tr>
      <w:tr w:rsidRPr="00505D41" w:rsidR="00185FCD" w:rsidTr="00185FCD" w14:paraId="43FC67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3DF5A89F" w14:textId="77777777">
            <w:pPr>
              <w:spacing w:after="160"/>
              <w:rPr>
                <w:rFonts w:eastAsia="Calibri" w:cs="Arial"/>
                <w:sz w:val="16"/>
                <w:szCs w:val="16"/>
                <w:lang w:val="es-ES"/>
              </w:rPr>
            </w:pPr>
            <w:r w:rsidRPr="00505D41">
              <w:rPr>
                <w:rFonts w:eastAsia="Calibri" w:cs="Arial"/>
                <w:sz w:val="16"/>
                <w:szCs w:val="16"/>
                <w:lang w:val="es-ES"/>
              </w:rPr>
              <w:t>Fuente principal de datos</w:t>
            </w:r>
          </w:p>
        </w:tc>
        <w:tc>
          <w:tcPr>
            <w:tcW w:w="5385" w:type="dxa"/>
          </w:tcPr>
          <w:p w:rsidRPr="00505D41" w:rsidR="00185FCD" w:rsidRDefault="00185FCD" w14:paraId="1452B527"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Encuesta Demográfica y de Salud Familiar (ENDES)</w:t>
            </w:r>
          </w:p>
        </w:tc>
      </w:tr>
      <w:tr w:rsidRPr="00505D41" w:rsidR="00185FCD" w:rsidTr="00185FCD" w14:paraId="47667B36" w14:textId="77777777">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45175972" w14:textId="77777777">
            <w:pPr>
              <w:spacing w:after="160"/>
              <w:rPr>
                <w:rFonts w:eastAsia="Calibri" w:cs="Arial"/>
                <w:sz w:val="16"/>
                <w:szCs w:val="16"/>
                <w:lang w:val="es-ES"/>
              </w:rPr>
            </w:pPr>
            <w:r w:rsidRPr="00505D41">
              <w:rPr>
                <w:rFonts w:eastAsia="Calibri" w:cs="Arial"/>
                <w:sz w:val="16"/>
                <w:szCs w:val="16"/>
                <w:lang w:val="es-ES"/>
              </w:rPr>
              <w:t>Técnicas principales</w:t>
            </w:r>
          </w:p>
        </w:tc>
        <w:tc>
          <w:tcPr>
            <w:tcW w:w="5385" w:type="dxa"/>
          </w:tcPr>
          <w:p w:rsidRPr="00505D41" w:rsidR="00185FCD" w:rsidRDefault="00185FCD" w14:paraId="2BCF366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Boruta, SMOTE-NC, modelos de clasificación, TreeSHAP, LIME/SHAP</w:t>
            </w:r>
          </w:p>
        </w:tc>
      </w:tr>
      <w:tr w:rsidRPr="00505D41" w:rsidR="00185FCD" w:rsidTr="00185FCD" w14:paraId="3F658B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41919B23" w14:textId="77777777">
            <w:pPr>
              <w:spacing w:after="160"/>
              <w:rPr>
                <w:rFonts w:eastAsia="Calibri" w:cs="Arial"/>
                <w:sz w:val="16"/>
                <w:szCs w:val="16"/>
                <w:lang w:val="es-ES"/>
              </w:rPr>
            </w:pPr>
            <w:r w:rsidRPr="00505D41">
              <w:rPr>
                <w:rFonts w:eastAsia="Calibri" w:cs="Arial"/>
                <w:sz w:val="16"/>
                <w:szCs w:val="16"/>
                <w:lang w:val="es-ES"/>
              </w:rPr>
              <w:t>Instrumento evaluado</w:t>
            </w:r>
          </w:p>
        </w:tc>
        <w:tc>
          <w:tcPr>
            <w:tcW w:w="5385" w:type="dxa"/>
          </w:tcPr>
          <w:p w:rsidRPr="00505D41" w:rsidR="00185FCD" w:rsidRDefault="00185FCD" w14:paraId="09F9635D"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Ficha de registro de resultados experimentales</w:t>
            </w:r>
          </w:p>
        </w:tc>
      </w:tr>
    </w:tbl>
    <w:p w:rsidRPr="000C0B2C" w:rsidR="00185FCD" w:rsidP="00185FCD" w:rsidRDefault="00185FCD" w14:paraId="35A5877D" w14:textId="77777777">
      <w:pPr>
        <w:spacing w:after="160"/>
        <w:rPr>
          <w:rFonts w:eastAsia="Calibri" w:cs="Arial"/>
          <w:b/>
          <w:bCs/>
          <w:sz w:val="18"/>
          <w:szCs w:val="18"/>
          <w:lang w:val="es-ES"/>
        </w:rPr>
      </w:pPr>
    </w:p>
    <w:p w:rsidRPr="000C0B2C" w:rsidR="00185FCD" w:rsidP="00185FCD" w:rsidRDefault="00185FCD" w14:paraId="2A4BA605" w14:textId="77777777">
      <w:pPr>
        <w:spacing w:after="160"/>
        <w:rPr>
          <w:rFonts w:eastAsia="Calibri" w:cs="Arial"/>
          <w:b/>
          <w:bCs/>
          <w:sz w:val="18"/>
          <w:szCs w:val="18"/>
          <w:lang w:val="es-ES"/>
        </w:rPr>
      </w:pPr>
      <w:r w:rsidRPr="000C0B2C">
        <w:rPr>
          <w:rFonts w:eastAsia="Calibri" w:cs="Arial"/>
          <w:b/>
          <w:bCs/>
          <w:sz w:val="18"/>
          <w:szCs w:val="18"/>
          <w:lang w:val="es-ES"/>
        </w:rPr>
        <w:t>3. INSTRUCCIONES PARA EL EXPERTO</w:t>
      </w:r>
    </w:p>
    <w:p w:rsidRPr="000C0B2C" w:rsidR="00185FCD" w:rsidP="00185FCD" w:rsidRDefault="00185FCD" w14:paraId="5B7278B4" w14:textId="0A7FDFF3">
      <w:pPr>
        <w:spacing w:after="160"/>
        <w:rPr>
          <w:rFonts w:eastAsia="Calibri" w:cs="Arial"/>
          <w:sz w:val="18"/>
          <w:szCs w:val="18"/>
          <w:lang w:val="es-ES"/>
        </w:rPr>
      </w:pPr>
      <w:r w:rsidRPr="000C0B2C">
        <w:rPr>
          <w:rFonts w:eastAsia="Calibri" w:cs="Arial"/>
          <w:sz w:val="18"/>
          <w:szCs w:val="18"/>
          <w:lang w:val="es-ES"/>
        </w:rPr>
        <w:t>Para cada indicador, valore los siguientes criterios utilizando una escala de 1 a 4. La puntuación debe reflejar su juicio profesional sobre el indicador tal como está formulado.</w:t>
      </w:r>
    </w:p>
    <w:tbl>
      <w:tblPr>
        <w:tblStyle w:val="PlainTable2"/>
        <w:tblW w:w="0" w:type="auto"/>
        <w:tblLook w:val="04A0" w:firstRow="1" w:lastRow="0" w:firstColumn="1" w:lastColumn="0" w:noHBand="0" w:noVBand="1"/>
      </w:tblPr>
      <w:tblGrid>
        <w:gridCol w:w="4379"/>
        <w:gridCol w:w="4408"/>
      </w:tblGrid>
      <w:tr w:rsidRPr="00505D41" w:rsidR="00185FCD" w14:paraId="015070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518D7C76" w14:textId="77777777">
            <w:pPr>
              <w:spacing w:after="160"/>
              <w:rPr>
                <w:rFonts w:eastAsia="Calibri" w:cs="Arial"/>
                <w:sz w:val="16"/>
                <w:szCs w:val="16"/>
                <w:lang w:val="es-ES"/>
              </w:rPr>
            </w:pPr>
            <w:r w:rsidRPr="00505D41">
              <w:rPr>
                <w:rFonts w:eastAsia="Calibri" w:cs="Arial"/>
                <w:sz w:val="16"/>
                <w:szCs w:val="16"/>
                <w:lang w:val="es-ES"/>
              </w:rPr>
              <w:t>Puntuación</w:t>
            </w:r>
          </w:p>
        </w:tc>
        <w:tc>
          <w:tcPr>
            <w:tcW w:w="4968" w:type="dxa"/>
          </w:tcPr>
          <w:p w:rsidRPr="00505D41" w:rsidR="00185FCD" w:rsidRDefault="00185FCD" w14:paraId="3BECAA5C"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Interpretación</w:t>
            </w:r>
          </w:p>
        </w:tc>
      </w:tr>
      <w:tr w:rsidRPr="00505D41" w:rsidR="00185FCD" w14:paraId="2101B6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05E77A65" w14:textId="77777777">
            <w:pPr>
              <w:spacing w:after="160"/>
              <w:rPr>
                <w:rFonts w:eastAsia="Calibri" w:cs="Arial"/>
                <w:sz w:val="16"/>
                <w:szCs w:val="16"/>
                <w:lang w:val="es-ES"/>
              </w:rPr>
            </w:pPr>
            <w:r w:rsidRPr="00505D41">
              <w:rPr>
                <w:rFonts w:eastAsia="Calibri" w:cs="Arial"/>
                <w:sz w:val="16"/>
                <w:szCs w:val="16"/>
                <w:lang w:val="es-ES"/>
              </w:rPr>
              <w:t>1</w:t>
            </w:r>
          </w:p>
        </w:tc>
        <w:tc>
          <w:tcPr>
            <w:tcW w:w="4968" w:type="dxa"/>
          </w:tcPr>
          <w:p w:rsidRPr="00505D41" w:rsidR="00185FCD" w:rsidRDefault="00185FCD" w14:paraId="1C4F15BD"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No adecuado</w:t>
            </w:r>
          </w:p>
        </w:tc>
      </w:tr>
      <w:tr w:rsidRPr="00505D41" w:rsidR="00185FCD" w14:paraId="14B08932" w14:textId="77777777">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59C750AE" w14:textId="77777777">
            <w:pPr>
              <w:spacing w:after="160"/>
              <w:rPr>
                <w:rFonts w:eastAsia="Calibri" w:cs="Arial"/>
                <w:sz w:val="16"/>
                <w:szCs w:val="16"/>
                <w:lang w:val="es-ES"/>
              </w:rPr>
            </w:pPr>
            <w:r w:rsidRPr="00505D41">
              <w:rPr>
                <w:rFonts w:eastAsia="Calibri" w:cs="Arial"/>
                <w:sz w:val="16"/>
                <w:szCs w:val="16"/>
                <w:lang w:val="es-ES"/>
              </w:rPr>
              <w:t>2</w:t>
            </w:r>
          </w:p>
        </w:tc>
        <w:tc>
          <w:tcPr>
            <w:tcW w:w="4968" w:type="dxa"/>
          </w:tcPr>
          <w:p w:rsidRPr="00505D41" w:rsidR="00185FCD" w:rsidRDefault="00185FCD" w14:paraId="4E6F08C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Poco adecuado / requiere modificación importante</w:t>
            </w:r>
          </w:p>
        </w:tc>
      </w:tr>
      <w:tr w:rsidRPr="00505D41" w:rsidR="00185FCD" w14:paraId="7FDAF2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538C00E7" w14:textId="77777777">
            <w:pPr>
              <w:spacing w:after="160"/>
              <w:rPr>
                <w:rFonts w:eastAsia="Calibri" w:cs="Arial"/>
                <w:sz w:val="16"/>
                <w:szCs w:val="16"/>
                <w:lang w:val="es-ES"/>
              </w:rPr>
            </w:pPr>
            <w:r w:rsidRPr="00505D41">
              <w:rPr>
                <w:rFonts w:eastAsia="Calibri" w:cs="Arial"/>
                <w:sz w:val="16"/>
                <w:szCs w:val="16"/>
                <w:lang w:val="es-ES"/>
              </w:rPr>
              <w:t>3</w:t>
            </w:r>
          </w:p>
        </w:tc>
        <w:tc>
          <w:tcPr>
            <w:tcW w:w="4968" w:type="dxa"/>
          </w:tcPr>
          <w:p w:rsidRPr="00505D41" w:rsidR="00185FCD" w:rsidRDefault="00185FCD" w14:paraId="3D0B9188"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Adecuado / requiere ajustes menores</w:t>
            </w:r>
          </w:p>
        </w:tc>
      </w:tr>
      <w:tr w:rsidRPr="00505D41" w:rsidR="00185FCD" w14:paraId="054468E4" w14:textId="77777777">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0D9C1896" w14:textId="77777777">
            <w:pPr>
              <w:spacing w:after="160"/>
              <w:rPr>
                <w:rFonts w:eastAsia="Calibri" w:cs="Arial"/>
                <w:sz w:val="16"/>
                <w:szCs w:val="16"/>
                <w:lang w:val="es-ES"/>
              </w:rPr>
            </w:pPr>
            <w:r w:rsidRPr="00505D41">
              <w:rPr>
                <w:rFonts w:eastAsia="Calibri" w:cs="Arial"/>
                <w:sz w:val="16"/>
                <w:szCs w:val="16"/>
                <w:lang w:val="es-ES"/>
              </w:rPr>
              <w:t>4</w:t>
            </w:r>
          </w:p>
        </w:tc>
        <w:tc>
          <w:tcPr>
            <w:tcW w:w="4968" w:type="dxa"/>
          </w:tcPr>
          <w:p w:rsidRPr="00505D41" w:rsidR="00185FCD" w:rsidRDefault="00185FCD" w14:paraId="3867E83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Muy adecuado / totalmente pertinente</w:t>
            </w:r>
          </w:p>
        </w:tc>
      </w:tr>
    </w:tbl>
    <w:p w:rsidRPr="000C0B2C" w:rsidR="00185FCD" w:rsidP="00185FCD" w:rsidRDefault="00185FCD" w14:paraId="2A37DF87" w14:textId="77777777">
      <w:pPr>
        <w:spacing w:after="160"/>
        <w:rPr>
          <w:rFonts w:eastAsia="Calibri" w:cs="Arial"/>
          <w:sz w:val="18"/>
          <w:szCs w:val="18"/>
          <w:lang w:val="es-ES"/>
        </w:rPr>
      </w:pPr>
    </w:p>
    <w:tbl>
      <w:tblPr>
        <w:tblStyle w:val="PlainTable2"/>
        <w:tblW w:w="0" w:type="auto"/>
        <w:tblLook w:val="04A0" w:firstRow="1" w:lastRow="0" w:firstColumn="1" w:lastColumn="0" w:noHBand="0" w:noVBand="1"/>
      </w:tblPr>
      <w:tblGrid>
        <w:gridCol w:w="4376"/>
        <w:gridCol w:w="4411"/>
      </w:tblGrid>
      <w:tr w:rsidRPr="00505D41" w:rsidR="00185FCD" w:rsidTr="00145FD6" w14:paraId="1F18821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rsidRPr="00505D41" w:rsidR="00185FCD" w:rsidRDefault="00185FCD" w14:paraId="3C87133D" w14:textId="77777777">
            <w:pPr>
              <w:spacing w:after="160"/>
              <w:rPr>
                <w:rFonts w:eastAsia="Calibri" w:cs="Arial"/>
                <w:sz w:val="16"/>
                <w:szCs w:val="16"/>
                <w:lang w:val="es-ES"/>
              </w:rPr>
            </w:pPr>
            <w:r w:rsidRPr="00505D41">
              <w:rPr>
                <w:rFonts w:eastAsia="Calibri" w:cs="Arial"/>
                <w:sz w:val="16"/>
                <w:szCs w:val="16"/>
                <w:lang w:val="es-ES"/>
              </w:rPr>
              <w:t>Criterio</w:t>
            </w:r>
          </w:p>
        </w:tc>
        <w:tc>
          <w:tcPr>
            <w:tcW w:w="4411" w:type="dxa"/>
          </w:tcPr>
          <w:p w:rsidRPr="00505D41" w:rsidR="00185FCD" w:rsidRDefault="00185FCD" w14:paraId="24F9D2CB"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Definición</w:t>
            </w:r>
          </w:p>
        </w:tc>
      </w:tr>
      <w:tr w:rsidRPr="00505D41" w:rsidR="00185FCD" w:rsidTr="00145FD6" w14:paraId="30CED5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rsidRPr="00505D41" w:rsidR="00185FCD" w:rsidRDefault="00185FCD" w14:paraId="0A43D672" w14:textId="77777777">
            <w:pPr>
              <w:spacing w:after="160"/>
              <w:rPr>
                <w:rFonts w:eastAsia="Calibri" w:cs="Arial"/>
                <w:sz w:val="16"/>
                <w:szCs w:val="16"/>
                <w:lang w:val="es-ES"/>
              </w:rPr>
            </w:pPr>
            <w:r w:rsidRPr="00505D41">
              <w:rPr>
                <w:rFonts w:eastAsia="Calibri" w:cs="Arial"/>
                <w:sz w:val="16"/>
                <w:szCs w:val="16"/>
                <w:lang w:val="es-ES"/>
              </w:rPr>
              <w:t>Pertinencia [P]</w:t>
            </w:r>
          </w:p>
        </w:tc>
        <w:tc>
          <w:tcPr>
            <w:tcW w:w="4411" w:type="dxa"/>
          </w:tcPr>
          <w:p w:rsidRPr="00505D41" w:rsidR="00185FCD" w:rsidRDefault="00185FCD" w14:paraId="67869353"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corresponde a la dimensión y contribuye al propósito de medición.</w:t>
            </w:r>
          </w:p>
        </w:tc>
      </w:tr>
      <w:tr w:rsidRPr="00505D41" w:rsidR="00185FCD" w:rsidTr="00145FD6" w14:paraId="4039D218" w14:textId="77777777">
        <w:tc>
          <w:tcPr>
            <w:cnfStyle w:val="001000000000" w:firstRow="0" w:lastRow="0" w:firstColumn="1" w:lastColumn="0" w:oddVBand="0" w:evenVBand="0" w:oddHBand="0" w:evenHBand="0" w:firstRowFirstColumn="0" w:firstRowLastColumn="0" w:lastRowFirstColumn="0" w:lastRowLastColumn="0"/>
            <w:tcW w:w="4376" w:type="dxa"/>
          </w:tcPr>
          <w:p w:rsidRPr="00505D41" w:rsidR="00185FCD" w:rsidRDefault="00185FCD" w14:paraId="09CF73BE" w14:textId="77777777">
            <w:pPr>
              <w:spacing w:after="160"/>
              <w:rPr>
                <w:rFonts w:eastAsia="Calibri" w:cs="Arial"/>
                <w:sz w:val="16"/>
                <w:szCs w:val="16"/>
                <w:lang w:val="es-ES"/>
              </w:rPr>
            </w:pPr>
            <w:r w:rsidRPr="00505D41">
              <w:rPr>
                <w:rFonts w:eastAsia="Calibri" w:cs="Arial"/>
                <w:sz w:val="16"/>
                <w:szCs w:val="16"/>
                <w:lang w:val="es-ES"/>
              </w:rPr>
              <w:t>Relevancia [R]</w:t>
            </w:r>
          </w:p>
        </w:tc>
        <w:tc>
          <w:tcPr>
            <w:tcW w:w="4411" w:type="dxa"/>
          </w:tcPr>
          <w:p w:rsidRPr="00505D41" w:rsidR="00185FCD" w:rsidRDefault="00185FCD" w14:paraId="7697FFB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es importante y necesario para evaluar la dimensión.</w:t>
            </w:r>
          </w:p>
        </w:tc>
      </w:tr>
      <w:tr w:rsidRPr="00505D41" w:rsidR="00185FCD" w:rsidTr="00145FD6" w14:paraId="6C0A25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rsidRPr="00505D41" w:rsidR="00185FCD" w:rsidRDefault="00185FCD" w14:paraId="053DA8A1" w14:textId="77777777">
            <w:pPr>
              <w:spacing w:after="160"/>
              <w:rPr>
                <w:rFonts w:eastAsia="Calibri" w:cs="Arial"/>
                <w:sz w:val="16"/>
                <w:szCs w:val="16"/>
                <w:lang w:val="es-ES"/>
              </w:rPr>
            </w:pPr>
            <w:r w:rsidRPr="00505D41">
              <w:rPr>
                <w:rFonts w:eastAsia="Calibri" w:cs="Arial"/>
                <w:sz w:val="16"/>
                <w:szCs w:val="16"/>
                <w:lang w:val="es-ES"/>
              </w:rPr>
              <w:t>Claridad [C]</w:t>
            </w:r>
          </w:p>
        </w:tc>
        <w:tc>
          <w:tcPr>
            <w:tcW w:w="4411" w:type="dxa"/>
          </w:tcPr>
          <w:p w:rsidRPr="00505D41" w:rsidR="00185FCD" w:rsidRDefault="00185FCD" w14:paraId="297AEE06"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está formulado de manera comprensible, precisa y sin ambigüedades.</w:t>
            </w:r>
          </w:p>
        </w:tc>
      </w:tr>
    </w:tbl>
    <w:p w:rsidRPr="000C0B2C" w:rsidR="00145FD6" w:rsidP="00145FD6" w:rsidRDefault="00145FD6" w14:paraId="61D569F9" w14:textId="77777777">
      <w:pPr>
        <w:spacing w:after="160"/>
        <w:rPr>
          <w:rFonts w:eastAsia="Calibri" w:cs="Arial"/>
          <w:b/>
          <w:bCs/>
          <w:sz w:val="18"/>
          <w:szCs w:val="18"/>
          <w:lang w:val="es-ES"/>
        </w:rPr>
      </w:pPr>
      <w:r>
        <w:rPr>
          <w:rFonts w:eastAsia="Calibri" w:cs="Arial"/>
          <w:b/>
          <w:bCs/>
          <w:sz w:val="18"/>
          <w:szCs w:val="18"/>
          <w:lang w:val="es-ES"/>
        </w:rPr>
        <w:t>4</w:t>
      </w:r>
      <w:r w:rsidRPr="000C0B2C">
        <w:rPr>
          <w:rFonts w:eastAsia="Calibri" w:cs="Arial"/>
          <w:b/>
          <w:bCs/>
          <w:sz w:val="18"/>
          <w:szCs w:val="18"/>
          <w:lang w:val="es-ES"/>
        </w:rPr>
        <w:t>. FICHA DE VALIDACIÓN DEL INSTRUMENTO</w:t>
      </w:r>
    </w:p>
    <w:p w:rsidRPr="000C0B2C" w:rsidR="00145FD6" w:rsidP="00145FD6" w:rsidRDefault="00145FD6" w14:paraId="534F69BF" w14:textId="77777777">
      <w:pPr>
        <w:spacing w:after="160"/>
        <w:rPr>
          <w:rFonts w:eastAsia="Calibri" w:cs="Arial"/>
          <w:sz w:val="18"/>
          <w:szCs w:val="18"/>
          <w:lang w:val="es-ES"/>
        </w:rPr>
      </w:pPr>
      <w:r w:rsidRPr="000C0B2C">
        <w:rPr>
          <w:rFonts w:eastAsia="Calibri" w:cs="Arial"/>
          <w:sz w:val="18"/>
          <w:szCs w:val="18"/>
          <w:lang w:val="es-ES"/>
        </w:rPr>
        <w:t>Marque con una X la puntuación correspondiente y utilice la columna de observaciones para proponer modificaciones.</w:t>
      </w:r>
    </w:p>
    <w:tbl>
      <w:tblPr>
        <w:tblStyle w:val="GridTable1Light"/>
        <w:tblW w:w="9026" w:type="dxa"/>
        <w:tblLayout w:type="fixed"/>
        <w:tblLook w:val="04A0" w:firstRow="1" w:lastRow="0" w:firstColumn="1" w:lastColumn="0" w:noHBand="0" w:noVBand="1"/>
      </w:tblPr>
      <w:tblGrid>
        <w:gridCol w:w="550"/>
        <w:gridCol w:w="1010"/>
        <w:gridCol w:w="1275"/>
        <w:gridCol w:w="1276"/>
        <w:gridCol w:w="2126"/>
        <w:gridCol w:w="421"/>
        <w:gridCol w:w="425"/>
        <w:gridCol w:w="425"/>
        <w:gridCol w:w="1518"/>
      </w:tblGrid>
      <w:tr w:rsidRPr="00C16FF8" w:rsidR="00145FD6" w14:paraId="0C7BACDE"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tcPr>
          <w:p w:rsidRPr="00C16FF8" w:rsidR="00145FD6" w:rsidRDefault="00145FD6" w14:paraId="28989AA2" w14:textId="77777777">
            <w:pPr>
              <w:spacing w:after="160"/>
              <w:rPr>
                <w:rFonts w:eastAsia="Calibri" w:cs="Arial"/>
                <w:sz w:val="13"/>
                <w:szCs w:val="13"/>
                <w:lang w:val="es-ES"/>
              </w:rPr>
            </w:pPr>
            <w:r w:rsidRPr="00C16FF8">
              <w:rPr>
                <w:rFonts w:eastAsia="Calibri" w:cs="Arial"/>
                <w:sz w:val="13"/>
                <w:szCs w:val="13"/>
                <w:lang w:val="es-ES"/>
              </w:rPr>
              <w:t>OE</w:t>
            </w:r>
          </w:p>
        </w:tc>
        <w:tc>
          <w:tcPr>
            <w:tcW w:w="1010" w:type="dxa"/>
          </w:tcPr>
          <w:p w:rsidRPr="00C16FF8" w:rsidR="00145FD6" w:rsidRDefault="00145FD6" w14:paraId="0170EEF4"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Técnica/Componente</w:t>
            </w:r>
          </w:p>
        </w:tc>
        <w:tc>
          <w:tcPr>
            <w:tcW w:w="1275" w:type="dxa"/>
          </w:tcPr>
          <w:p w:rsidRPr="00C16FF8" w:rsidR="00145FD6" w:rsidRDefault="00145FD6" w14:paraId="648BBFA9"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Dimensión</w:t>
            </w:r>
          </w:p>
        </w:tc>
        <w:tc>
          <w:tcPr>
            <w:tcW w:w="1276" w:type="dxa"/>
          </w:tcPr>
          <w:p w:rsidRPr="00C16FF8" w:rsidR="00145FD6" w:rsidRDefault="00145FD6" w14:paraId="60449900"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Indicador</w:t>
            </w:r>
          </w:p>
        </w:tc>
        <w:tc>
          <w:tcPr>
            <w:tcW w:w="2126" w:type="dxa"/>
          </w:tcPr>
          <w:p w:rsidRPr="00C16FF8" w:rsidR="00145FD6" w:rsidRDefault="00145FD6" w14:paraId="42AE7BCD"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Descripción operacional</w:t>
            </w:r>
          </w:p>
        </w:tc>
        <w:tc>
          <w:tcPr>
            <w:tcW w:w="421" w:type="dxa"/>
          </w:tcPr>
          <w:p w:rsidRPr="00C16FF8" w:rsidR="00145FD6" w:rsidRDefault="00145FD6" w14:paraId="3AD04968"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w:t>
            </w:r>
          </w:p>
        </w:tc>
        <w:tc>
          <w:tcPr>
            <w:tcW w:w="425" w:type="dxa"/>
          </w:tcPr>
          <w:p w:rsidRPr="00C16FF8" w:rsidR="00145FD6" w:rsidRDefault="00145FD6" w14:paraId="639CDDC4"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w:t>
            </w:r>
          </w:p>
        </w:tc>
        <w:tc>
          <w:tcPr>
            <w:tcW w:w="425" w:type="dxa"/>
          </w:tcPr>
          <w:p w:rsidRPr="00C16FF8" w:rsidR="00145FD6" w:rsidRDefault="00145FD6" w14:paraId="13F490E2"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w:t>
            </w:r>
          </w:p>
        </w:tc>
        <w:tc>
          <w:tcPr>
            <w:tcW w:w="1518" w:type="dxa"/>
          </w:tcPr>
          <w:p w:rsidRPr="00C16FF8" w:rsidR="00145FD6" w:rsidRDefault="00145FD6" w14:paraId="2866D810"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Observaciones</w:t>
            </w:r>
          </w:p>
        </w:tc>
      </w:tr>
      <w:tr w:rsidRPr="00C16FF8" w:rsidR="00145FD6" w14:paraId="346DAF4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7FA365F6" w14:textId="77777777">
            <w:pPr>
              <w:spacing w:after="160"/>
              <w:rPr>
                <w:rFonts w:eastAsia="Calibri" w:cs="Arial"/>
                <w:b w:val="0"/>
                <w:bCs w:val="0"/>
                <w:caps/>
                <w:sz w:val="13"/>
                <w:szCs w:val="13"/>
              </w:rPr>
            </w:pPr>
            <w:r w:rsidRPr="00C16FF8">
              <w:rPr>
                <w:rFonts w:eastAsia="Calibri" w:cs="Arial"/>
                <w:sz w:val="13"/>
                <w:szCs w:val="13"/>
                <w:lang w:val="es-ES"/>
              </w:rPr>
              <w:t>OE1</w:t>
            </w:r>
          </w:p>
          <w:p w:rsidRPr="00C16FF8" w:rsidR="00145FD6" w:rsidRDefault="00145FD6" w14:paraId="3A8B79BD" w14:textId="77777777">
            <w:pPr>
              <w:spacing w:after="160"/>
              <w:rPr>
                <w:rFonts w:eastAsia="Calibri" w:cs="Arial"/>
                <w:sz w:val="13"/>
                <w:szCs w:val="13"/>
                <w:lang w:val="es-ES"/>
              </w:rPr>
            </w:pPr>
          </w:p>
        </w:tc>
        <w:tc>
          <w:tcPr>
            <w:tcW w:w="1010" w:type="dxa"/>
            <w:vMerge w:val="restart"/>
          </w:tcPr>
          <w:p w:rsidRPr="00C16FF8" w:rsidR="00145FD6" w:rsidRDefault="00145FD6" w14:paraId="13CA2CB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Boruta</w:t>
            </w:r>
          </w:p>
          <w:p w:rsidRPr="00C16FF8" w:rsidR="00145FD6" w:rsidRDefault="00145FD6" w14:paraId="4E2329C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Pr="00C16FF8" w:rsidR="00145FD6" w:rsidRDefault="00145FD6" w14:paraId="360665F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Optimización del espacio de características</w:t>
            </w:r>
          </w:p>
          <w:p w:rsidRPr="00C16FF8" w:rsidR="00145FD6" w:rsidRDefault="00145FD6" w14:paraId="2E82E18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E12598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confirmadas</w:t>
            </w:r>
          </w:p>
        </w:tc>
        <w:tc>
          <w:tcPr>
            <w:tcW w:w="2126" w:type="dxa"/>
          </w:tcPr>
          <w:p w:rsidRPr="00C16FF8" w:rsidR="00145FD6" w:rsidRDefault="00145FD6" w14:paraId="51022C7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confirmadas por Boruta.</w:t>
            </w:r>
          </w:p>
        </w:tc>
        <w:tc>
          <w:tcPr>
            <w:tcW w:w="421" w:type="dxa"/>
          </w:tcPr>
          <w:p w:rsidRPr="00C16FF8" w:rsidR="00145FD6" w:rsidRDefault="00145FD6" w14:paraId="5B70E4E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50ABF6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85C7B9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6EFE7F7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6D52B0D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6EE95083" w14:textId="77777777">
            <w:pPr>
              <w:spacing w:after="160"/>
              <w:rPr>
                <w:rFonts w:eastAsia="Calibri" w:cs="Arial"/>
                <w:sz w:val="13"/>
                <w:szCs w:val="13"/>
                <w:lang w:val="es-ES"/>
              </w:rPr>
            </w:pPr>
          </w:p>
        </w:tc>
        <w:tc>
          <w:tcPr>
            <w:tcW w:w="1010" w:type="dxa"/>
            <w:vMerge/>
          </w:tcPr>
          <w:p w:rsidRPr="00C16FF8" w:rsidR="00145FD6" w:rsidRDefault="00145FD6" w14:paraId="07C2B41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5384A66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22F0D6E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tentativas</w:t>
            </w:r>
          </w:p>
        </w:tc>
        <w:tc>
          <w:tcPr>
            <w:tcW w:w="2126" w:type="dxa"/>
          </w:tcPr>
          <w:p w:rsidRPr="00C16FF8" w:rsidR="00145FD6" w:rsidRDefault="00145FD6" w14:paraId="0C7002D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clasificadas como tentativas.</w:t>
            </w:r>
          </w:p>
        </w:tc>
        <w:tc>
          <w:tcPr>
            <w:tcW w:w="421" w:type="dxa"/>
          </w:tcPr>
          <w:p w:rsidRPr="00C16FF8" w:rsidR="00145FD6" w:rsidRDefault="00145FD6" w14:paraId="402A36D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E87BC0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84599D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112C58A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B5904A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18566F8A" w14:textId="77777777">
            <w:pPr>
              <w:spacing w:after="160"/>
              <w:rPr>
                <w:rFonts w:eastAsia="Calibri" w:cs="Arial"/>
                <w:sz w:val="13"/>
                <w:szCs w:val="13"/>
                <w:lang w:val="es-ES"/>
              </w:rPr>
            </w:pPr>
          </w:p>
        </w:tc>
        <w:tc>
          <w:tcPr>
            <w:tcW w:w="1010" w:type="dxa"/>
            <w:vMerge/>
          </w:tcPr>
          <w:p w:rsidRPr="00C16FF8" w:rsidR="00145FD6" w:rsidRDefault="00145FD6" w14:paraId="4701AF5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26B15F6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7DA5930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rechazadas</w:t>
            </w:r>
          </w:p>
        </w:tc>
        <w:tc>
          <w:tcPr>
            <w:tcW w:w="2126" w:type="dxa"/>
          </w:tcPr>
          <w:p w:rsidRPr="00C16FF8" w:rsidR="00145FD6" w:rsidRDefault="00145FD6" w14:paraId="5405B47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rechazadas.</w:t>
            </w:r>
          </w:p>
        </w:tc>
        <w:tc>
          <w:tcPr>
            <w:tcW w:w="421" w:type="dxa"/>
          </w:tcPr>
          <w:p w:rsidRPr="00C16FF8" w:rsidR="00145FD6" w:rsidRDefault="00145FD6" w14:paraId="79E8A23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CA46DF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B1BE0A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786D9A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432B161E"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1138567" w14:textId="77777777">
            <w:pPr>
              <w:spacing w:after="160"/>
              <w:rPr>
                <w:rFonts w:eastAsia="Calibri" w:cs="Arial"/>
                <w:sz w:val="13"/>
                <w:szCs w:val="13"/>
                <w:lang w:val="es-ES"/>
              </w:rPr>
            </w:pPr>
          </w:p>
        </w:tc>
        <w:tc>
          <w:tcPr>
            <w:tcW w:w="1010" w:type="dxa"/>
            <w:vMerge/>
          </w:tcPr>
          <w:p w:rsidRPr="00C16FF8" w:rsidR="00145FD6" w:rsidRDefault="00145FD6" w14:paraId="14F1B65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17ED972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0CC81B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Z-Score</w:t>
            </w:r>
          </w:p>
        </w:tc>
        <w:tc>
          <w:tcPr>
            <w:tcW w:w="2126" w:type="dxa"/>
          </w:tcPr>
          <w:p w:rsidRPr="00C16FF8" w:rsidR="00145FD6" w:rsidRDefault="00145FD6" w14:paraId="10984AE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de importancia estadística utilizado por Boruta.</w:t>
            </w:r>
          </w:p>
        </w:tc>
        <w:tc>
          <w:tcPr>
            <w:tcW w:w="421" w:type="dxa"/>
          </w:tcPr>
          <w:p w:rsidRPr="00C16FF8" w:rsidR="00145FD6" w:rsidRDefault="00145FD6" w14:paraId="3D7F47F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6F83E0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C70329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475280F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551B7D5"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66FC5D2E" w14:textId="77777777">
            <w:pPr>
              <w:spacing w:after="160"/>
              <w:rPr>
                <w:rFonts w:eastAsia="Calibri" w:cs="Arial"/>
                <w:sz w:val="13"/>
                <w:szCs w:val="13"/>
                <w:lang w:val="es-ES"/>
              </w:rPr>
            </w:pPr>
            <w:r w:rsidRPr="00C16FF8">
              <w:rPr>
                <w:rFonts w:eastAsia="Calibri" w:cs="Arial"/>
                <w:sz w:val="13"/>
                <w:szCs w:val="13"/>
                <w:lang w:val="es-ES"/>
              </w:rPr>
              <w:t>O</w:t>
            </w:r>
            <w:r>
              <w:rPr>
                <w:rFonts w:eastAsia="Calibri" w:cs="Arial"/>
                <w:sz w:val="13"/>
                <w:szCs w:val="13"/>
                <w:lang w:val="es-ES"/>
              </w:rPr>
              <w:t>E2</w:t>
            </w:r>
          </w:p>
        </w:tc>
        <w:tc>
          <w:tcPr>
            <w:tcW w:w="1010" w:type="dxa"/>
            <w:vMerge w:val="restart"/>
          </w:tcPr>
          <w:p w:rsidRPr="00C16FF8" w:rsidR="00145FD6" w:rsidRDefault="00145FD6" w14:paraId="7A8F973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SMOTE-NC</w:t>
            </w:r>
          </w:p>
          <w:p w:rsidRPr="00C16FF8" w:rsidR="00145FD6" w:rsidRDefault="00145FD6" w14:paraId="71A8C2D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Pr="00C16FF8" w:rsidR="00145FD6" w:rsidRDefault="00145FD6" w14:paraId="724886C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Balanceo de clases</w:t>
            </w:r>
          </w:p>
          <w:p w:rsidRPr="00C16FF8" w:rsidR="00145FD6" w:rsidRDefault="00145FD6" w14:paraId="636863A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36C4D1C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Distribución antes del balanceo</w:t>
            </w:r>
          </w:p>
        </w:tc>
        <w:tc>
          <w:tcPr>
            <w:tcW w:w="2126" w:type="dxa"/>
          </w:tcPr>
          <w:p w:rsidRPr="00C16FF8" w:rsidR="00145FD6" w:rsidRDefault="00145FD6" w14:paraId="37B037F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Frecuencia y proporción de la clase minoritaria y mayoritaria antes de SMOTE-NC.</w:t>
            </w:r>
          </w:p>
        </w:tc>
        <w:tc>
          <w:tcPr>
            <w:tcW w:w="421" w:type="dxa"/>
          </w:tcPr>
          <w:p w:rsidRPr="00C16FF8" w:rsidR="00145FD6" w:rsidRDefault="00145FD6" w14:paraId="7E5F46C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82A666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DA6724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57ADBD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23D94B5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2B061450" w14:textId="77777777">
            <w:pPr>
              <w:spacing w:after="160"/>
              <w:rPr>
                <w:rFonts w:eastAsia="Calibri" w:cs="Arial"/>
                <w:sz w:val="13"/>
                <w:szCs w:val="13"/>
                <w:lang w:val="es-ES"/>
              </w:rPr>
            </w:pPr>
          </w:p>
        </w:tc>
        <w:tc>
          <w:tcPr>
            <w:tcW w:w="1010" w:type="dxa"/>
            <w:vMerge/>
          </w:tcPr>
          <w:p w:rsidRPr="00C16FF8" w:rsidR="00145FD6" w:rsidRDefault="00145FD6" w14:paraId="234601C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4FBFECE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0F0A5E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Distribución después del balanceo</w:t>
            </w:r>
          </w:p>
        </w:tc>
        <w:tc>
          <w:tcPr>
            <w:tcW w:w="2126" w:type="dxa"/>
          </w:tcPr>
          <w:p w:rsidRPr="00C16FF8" w:rsidR="00145FD6" w:rsidRDefault="00145FD6" w14:paraId="7B18462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Frecuencia y proporción de las clases después de SMOTE-NC.</w:t>
            </w:r>
          </w:p>
        </w:tc>
        <w:tc>
          <w:tcPr>
            <w:tcW w:w="421" w:type="dxa"/>
          </w:tcPr>
          <w:p w:rsidRPr="00C16FF8" w:rsidR="00145FD6" w:rsidRDefault="00145FD6" w14:paraId="6D4961A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334F33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162E52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19FD41F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D4BE41C"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622B5C68" w14:textId="77777777">
            <w:pPr>
              <w:spacing w:after="160"/>
              <w:rPr>
                <w:rFonts w:eastAsia="Calibri" w:cs="Arial"/>
                <w:sz w:val="13"/>
                <w:szCs w:val="13"/>
                <w:lang w:val="es-ES"/>
              </w:rPr>
            </w:pPr>
          </w:p>
        </w:tc>
        <w:tc>
          <w:tcPr>
            <w:tcW w:w="1010" w:type="dxa"/>
            <w:vMerge/>
          </w:tcPr>
          <w:p w:rsidRPr="00C16FF8" w:rsidR="00145FD6" w:rsidRDefault="00145FD6" w14:paraId="3484F6E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6C00855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B08EFE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Tasa de sobremuestreo</w:t>
            </w:r>
          </w:p>
        </w:tc>
        <w:tc>
          <w:tcPr>
            <w:tcW w:w="2126" w:type="dxa"/>
          </w:tcPr>
          <w:p w:rsidRPr="00C16FF8" w:rsidR="00145FD6" w:rsidRDefault="00145FD6" w14:paraId="50E8C79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Relación de incremento aplicada a la clase minoritaria.</w:t>
            </w:r>
          </w:p>
        </w:tc>
        <w:tc>
          <w:tcPr>
            <w:tcW w:w="421" w:type="dxa"/>
          </w:tcPr>
          <w:p w:rsidRPr="00C16FF8" w:rsidR="00145FD6" w:rsidRDefault="00145FD6" w14:paraId="0D3DAEC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26676E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FEC9D1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33534A0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054254F"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037AB96D" w14:textId="77777777">
            <w:pPr>
              <w:spacing w:after="160"/>
              <w:rPr>
                <w:rFonts w:eastAsia="Calibri" w:cs="Arial"/>
                <w:sz w:val="13"/>
                <w:szCs w:val="13"/>
                <w:lang w:val="es-ES"/>
              </w:rPr>
            </w:pPr>
          </w:p>
        </w:tc>
        <w:tc>
          <w:tcPr>
            <w:tcW w:w="1010" w:type="dxa"/>
            <w:vMerge/>
          </w:tcPr>
          <w:p w:rsidRPr="00C16FF8" w:rsidR="00145FD6" w:rsidRDefault="00145FD6" w14:paraId="1628475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2246A08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0A899B3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Recall</w:t>
            </w:r>
          </w:p>
        </w:tc>
        <w:tc>
          <w:tcPr>
            <w:tcW w:w="2126" w:type="dxa"/>
          </w:tcPr>
          <w:p w:rsidRPr="00C16FF8" w:rsidR="00145FD6" w:rsidRDefault="00145FD6" w14:paraId="5C15231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Capacidad del modelo para identificar correctamente los casos positivos.</w:t>
            </w:r>
          </w:p>
        </w:tc>
        <w:tc>
          <w:tcPr>
            <w:tcW w:w="421" w:type="dxa"/>
          </w:tcPr>
          <w:p w:rsidRPr="00C16FF8" w:rsidR="00145FD6" w:rsidRDefault="00145FD6" w14:paraId="31F0F2F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3A5C8F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A1C9B4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67CE46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B49BBA8"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3727F6E8" w14:textId="77777777">
            <w:pPr>
              <w:spacing w:after="160"/>
              <w:rPr>
                <w:rFonts w:eastAsia="Calibri" w:cs="Arial"/>
                <w:sz w:val="13"/>
                <w:szCs w:val="13"/>
                <w:lang w:val="es-ES"/>
              </w:rPr>
            </w:pPr>
          </w:p>
        </w:tc>
        <w:tc>
          <w:tcPr>
            <w:tcW w:w="1010" w:type="dxa"/>
            <w:vMerge/>
          </w:tcPr>
          <w:p w:rsidRPr="00C16FF8" w:rsidR="00145FD6" w:rsidRDefault="00145FD6" w14:paraId="1337E66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628E76D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0E71571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F1-score</w:t>
            </w:r>
          </w:p>
        </w:tc>
        <w:tc>
          <w:tcPr>
            <w:tcW w:w="2126" w:type="dxa"/>
          </w:tcPr>
          <w:p w:rsidRPr="00C16FF8" w:rsidR="00145FD6" w:rsidRDefault="00145FD6" w14:paraId="2D26F06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Media armónica entre precisión y recall.</w:t>
            </w:r>
          </w:p>
        </w:tc>
        <w:tc>
          <w:tcPr>
            <w:tcW w:w="421" w:type="dxa"/>
          </w:tcPr>
          <w:p w:rsidRPr="00C16FF8" w:rsidR="00145FD6" w:rsidRDefault="00145FD6" w14:paraId="49E1CAE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632DDA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86F588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2A3A6F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2CCEEA78"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36B0F905" w14:textId="77777777">
            <w:pPr>
              <w:spacing w:after="160"/>
              <w:rPr>
                <w:rFonts w:eastAsia="Calibri" w:cs="Arial"/>
                <w:sz w:val="13"/>
                <w:szCs w:val="13"/>
                <w:lang w:val="es-ES"/>
              </w:rPr>
            </w:pPr>
          </w:p>
        </w:tc>
        <w:tc>
          <w:tcPr>
            <w:tcW w:w="1010" w:type="dxa"/>
            <w:vMerge/>
          </w:tcPr>
          <w:p w:rsidRPr="00C16FF8" w:rsidR="00145FD6" w:rsidRDefault="00145FD6" w14:paraId="3E4E0F4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53AC13A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0B7B65E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PR-AUC</w:t>
            </w:r>
          </w:p>
        </w:tc>
        <w:tc>
          <w:tcPr>
            <w:tcW w:w="2126" w:type="dxa"/>
          </w:tcPr>
          <w:p w:rsidRPr="00C16FF8" w:rsidR="00145FD6" w:rsidRDefault="00145FD6" w14:paraId="1801468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Área bajo la curva Precision-Recall.</w:t>
            </w:r>
          </w:p>
        </w:tc>
        <w:tc>
          <w:tcPr>
            <w:tcW w:w="421" w:type="dxa"/>
          </w:tcPr>
          <w:p w:rsidRPr="00C16FF8" w:rsidR="00145FD6" w:rsidRDefault="00145FD6" w14:paraId="03FA98C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FC4FDC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348F7E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215AA09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A5978D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1905B784" w14:textId="77777777">
            <w:pPr>
              <w:spacing w:after="160"/>
              <w:rPr>
                <w:rFonts w:eastAsia="Calibri" w:cs="Arial"/>
                <w:b w:val="0"/>
                <w:bCs w:val="0"/>
                <w:sz w:val="13"/>
                <w:szCs w:val="13"/>
                <w:lang w:val="es-ES"/>
              </w:rPr>
            </w:pPr>
            <w:r w:rsidRPr="00C16FF8">
              <w:rPr>
                <w:rFonts w:eastAsia="Calibri" w:cs="Arial"/>
                <w:sz w:val="13"/>
                <w:szCs w:val="13"/>
                <w:lang w:val="es-ES"/>
              </w:rPr>
              <w:t>OE3</w:t>
            </w:r>
          </w:p>
          <w:p w:rsidRPr="00C16FF8" w:rsidR="00145FD6" w:rsidRDefault="00145FD6" w14:paraId="0B5E0618" w14:textId="77777777">
            <w:pPr>
              <w:spacing w:after="160"/>
              <w:rPr>
                <w:rFonts w:eastAsia="Calibri" w:cs="Arial"/>
                <w:sz w:val="13"/>
                <w:szCs w:val="13"/>
                <w:lang w:val="es-ES"/>
              </w:rPr>
            </w:pPr>
          </w:p>
        </w:tc>
        <w:tc>
          <w:tcPr>
            <w:tcW w:w="1010" w:type="dxa"/>
            <w:vMerge w:val="restart"/>
          </w:tcPr>
          <w:p w:rsidRPr="00C16FF8" w:rsidR="00145FD6" w:rsidRDefault="00145FD6" w14:paraId="311C709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Modelos</w:t>
            </w:r>
          </w:p>
          <w:p w:rsidRPr="00C16FF8" w:rsidR="00145FD6" w:rsidRDefault="00145FD6" w14:paraId="2B18B26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Pr="00C16FF8" w:rsidR="00145FD6" w:rsidRDefault="00145FD6" w14:paraId="6D80762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Desempeño predictivo</w:t>
            </w:r>
          </w:p>
          <w:p w:rsidRPr="00C16FF8" w:rsidR="00145FD6" w:rsidRDefault="00145FD6" w14:paraId="7440949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C92804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AUROC</w:t>
            </w:r>
          </w:p>
        </w:tc>
        <w:tc>
          <w:tcPr>
            <w:tcW w:w="2126" w:type="dxa"/>
          </w:tcPr>
          <w:p w:rsidRPr="00C16FF8" w:rsidR="00145FD6" w:rsidRDefault="00145FD6" w14:paraId="4B50595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Área bajo la curva ROC.</w:t>
            </w:r>
          </w:p>
        </w:tc>
        <w:tc>
          <w:tcPr>
            <w:tcW w:w="421" w:type="dxa"/>
          </w:tcPr>
          <w:p w:rsidRPr="00C16FF8" w:rsidR="00145FD6" w:rsidRDefault="00145FD6" w14:paraId="6480634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C6E751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48FA1D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354099C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D3FA15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257D6D08" w14:textId="77777777">
            <w:pPr>
              <w:spacing w:after="160"/>
              <w:rPr>
                <w:rFonts w:eastAsia="Calibri" w:cs="Arial"/>
                <w:sz w:val="13"/>
                <w:szCs w:val="13"/>
                <w:lang w:val="es-ES"/>
              </w:rPr>
            </w:pPr>
          </w:p>
        </w:tc>
        <w:tc>
          <w:tcPr>
            <w:tcW w:w="1010" w:type="dxa"/>
            <w:vMerge/>
          </w:tcPr>
          <w:p w:rsidRPr="00C16FF8" w:rsidR="00145FD6" w:rsidRDefault="00145FD6" w14:paraId="57CC83B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5BE65CC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2F81E87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F1-score</w:t>
            </w:r>
          </w:p>
        </w:tc>
        <w:tc>
          <w:tcPr>
            <w:tcW w:w="2126" w:type="dxa"/>
          </w:tcPr>
          <w:p w:rsidRPr="00C16FF8" w:rsidR="00145FD6" w:rsidRDefault="00145FD6" w14:paraId="25C0744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Media armónica entre precisión y recall.</w:t>
            </w:r>
          </w:p>
        </w:tc>
        <w:tc>
          <w:tcPr>
            <w:tcW w:w="421" w:type="dxa"/>
          </w:tcPr>
          <w:p w:rsidRPr="00C16FF8" w:rsidR="00145FD6" w:rsidRDefault="00145FD6" w14:paraId="6339871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101034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EE8A1C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D930BF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34107C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6D1D0B19" w14:textId="77777777">
            <w:pPr>
              <w:spacing w:after="160"/>
              <w:rPr>
                <w:rFonts w:eastAsia="Calibri" w:cs="Arial"/>
                <w:sz w:val="13"/>
                <w:szCs w:val="13"/>
                <w:lang w:val="es-ES"/>
              </w:rPr>
            </w:pPr>
          </w:p>
        </w:tc>
        <w:tc>
          <w:tcPr>
            <w:tcW w:w="1010" w:type="dxa"/>
            <w:vMerge/>
          </w:tcPr>
          <w:p w:rsidRPr="00C16FF8" w:rsidR="00145FD6" w:rsidRDefault="00145FD6" w14:paraId="0E3FBA6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3DDE4EF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48936C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Recall</w:t>
            </w:r>
          </w:p>
        </w:tc>
        <w:tc>
          <w:tcPr>
            <w:tcW w:w="2126" w:type="dxa"/>
          </w:tcPr>
          <w:p w:rsidRPr="00C16FF8" w:rsidR="00145FD6" w:rsidRDefault="00145FD6" w14:paraId="6F061A5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Proporción de positivos correctamente identificados.</w:t>
            </w:r>
          </w:p>
        </w:tc>
        <w:tc>
          <w:tcPr>
            <w:tcW w:w="421" w:type="dxa"/>
          </w:tcPr>
          <w:p w:rsidRPr="00C16FF8" w:rsidR="00145FD6" w:rsidRDefault="00145FD6" w14:paraId="582E984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E95FAD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AC4284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4248F08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290214FA"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0D3F365" w14:textId="77777777">
            <w:pPr>
              <w:spacing w:after="160"/>
              <w:rPr>
                <w:rFonts w:eastAsia="Calibri" w:cs="Arial"/>
                <w:sz w:val="13"/>
                <w:szCs w:val="13"/>
                <w:lang w:val="es-ES"/>
              </w:rPr>
            </w:pPr>
          </w:p>
        </w:tc>
        <w:tc>
          <w:tcPr>
            <w:tcW w:w="1010" w:type="dxa"/>
            <w:vMerge/>
          </w:tcPr>
          <w:p w:rsidRPr="00C16FF8" w:rsidR="00145FD6" w:rsidRDefault="00145FD6" w14:paraId="0E2D59F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7CE01A5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3C5F406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Precision</w:t>
            </w:r>
          </w:p>
        </w:tc>
        <w:tc>
          <w:tcPr>
            <w:tcW w:w="2126" w:type="dxa"/>
          </w:tcPr>
          <w:p w:rsidRPr="00C16FF8" w:rsidR="00145FD6" w:rsidRDefault="00145FD6" w14:paraId="2D360C6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Proporción de predicciones positivas que son correctas.</w:t>
            </w:r>
          </w:p>
        </w:tc>
        <w:tc>
          <w:tcPr>
            <w:tcW w:w="421" w:type="dxa"/>
          </w:tcPr>
          <w:p w:rsidRPr="00C16FF8" w:rsidR="00145FD6" w:rsidRDefault="00145FD6" w14:paraId="0D87921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4FCEDD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63D881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519A56D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34E2B4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FEB8E5D" w14:textId="77777777">
            <w:pPr>
              <w:spacing w:after="160"/>
              <w:rPr>
                <w:rFonts w:eastAsia="Calibri" w:cs="Arial"/>
                <w:sz w:val="13"/>
                <w:szCs w:val="13"/>
                <w:lang w:val="es-ES"/>
              </w:rPr>
            </w:pPr>
          </w:p>
        </w:tc>
        <w:tc>
          <w:tcPr>
            <w:tcW w:w="1010" w:type="dxa"/>
            <w:vMerge/>
          </w:tcPr>
          <w:p w:rsidRPr="00C16FF8" w:rsidR="00145FD6" w:rsidRDefault="00145FD6" w14:paraId="1AC173E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0A894BC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02BD9D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Matriz de confusión</w:t>
            </w:r>
          </w:p>
        </w:tc>
        <w:tc>
          <w:tcPr>
            <w:tcW w:w="2126" w:type="dxa"/>
          </w:tcPr>
          <w:p w:rsidRPr="00C16FF8" w:rsidR="00145FD6" w:rsidRDefault="00145FD6" w14:paraId="3D5200A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Conteo de verdaderos/falsos positivos y verdaderos/falsos negativos.</w:t>
            </w:r>
          </w:p>
        </w:tc>
        <w:tc>
          <w:tcPr>
            <w:tcW w:w="421" w:type="dxa"/>
          </w:tcPr>
          <w:p w:rsidRPr="00C16FF8" w:rsidR="00145FD6" w:rsidRDefault="00145FD6" w14:paraId="0DF0BD5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79BCFC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F7EC8B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1DE773B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C40A40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8DE7AA2" w14:textId="77777777">
            <w:pPr>
              <w:spacing w:after="160"/>
              <w:rPr>
                <w:rFonts w:eastAsia="Calibri" w:cs="Arial"/>
                <w:sz w:val="13"/>
                <w:szCs w:val="13"/>
                <w:lang w:val="es-ES"/>
              </w:rPr>
            </w:pPr>
          </w:p>
        </w:tc>
        <w:tc>
          <w:tcPr>
            <w:tcW w:w="1010" w:type="dxa"/>
            <w:vMerge/>
          </w:tcPr>
          <w:p w:rsidRPr="00C16FF8" w:rsidR="00145FD6" w:rsidRDefault="00145FD6" w14:paraId="0A139C2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2D595A7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7F0046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K-fold cross-validation</w:t>
            </w:r>
          </w:p>
        </w:tc>
        <w:tc>
          <w:tcPr>
            <w:tcW w:w="2126" w:type="dxa"/>
          </w:tcPr>
          <w:p w:rsidRPr="00C16FF8" w:rsidR="00145FD6" w:rsidRDefault="00145FD6" w14:paraId="2DE5013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Desempeño promedio y variabilidad obtenidos mediante validación cruzada.</w:t>
            </w:r>
          </w:p>
        </w:tc>
        <w:tc>
          <w:tcPr>
            <w:tcW w:w="421" w:type="dxa"/>
          </w:tcPr>
          <w:p w:rsidRPr="00C16FF8" w:rsidR="00145FD6" w:rsidRDefault="00145FD6" w14:paraId="456B634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43CBA62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6B120F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449BF6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B516BC9"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76E0FFDF" w14:textId="77777777">
            <w:pPr>
              <w:spacing w:after="160"/>
              <w:rPr>
                <w:rFonts w:eastAsia="Calibri" w:cs="Arial"/>
                <w:b w:val="0"/>
                <w:bCs w:val="0"/>
                <w:sz w:val="13"/>
                <w:szCs w:val="13"/>
                <w:lang w:val="es-ES"/>
              </w:rPr>
            </w:pPr>
            <w:r w:rsidRPr="00C16FF8">
              <w:rPr>
                <w:rFonts w:eastAsia="Calibri" w:cs="Arial"/>
                <w:sz w:val="13"/>
                <w:szCs w:val="13"/>
                <w:lang w:val="es-ES"/>
              </w:rPr>
              <w:t>OE4</w:t>
            </w:r>
          </w:p>
          <w:p w:rsidRPr="00C16FF8" w:rsidR="00145FD6" w:rsidRDefault="00145FD6" w14:paraId="30C506B9" w14:textId="77777777">
            <w:pPr>
              <w:spacing w:after="160"/>
              <w:rPr>
                <w:rFonts w:eastAsia="Calibri" w:cs="Arial"/>
                <w:sz w:val="13"/>
                <w:szCs w:val="13"/>
                <w:lang w:val="es-ES"/>
              </w:rPr>
            </w:pPr>
          </w:p>
        </w:tc>
        <w:tc>
          <w:tcPr>
            <w:tcW w:w="1010" w:type="dxa"/>
            <w:vMerge w:val="restart"/>
          </w:tcPr>
          <w:p w:rsidRPr="00C16FF8" w:rsidR="00145FD6" w:rsidRDefault="00145FD6" w14:paraId="119FB2A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TreeSHAP</w:t>
            </w:r>
          </w:p>
          <w:p w:rsidRPr="00C16FF8" w:rsidR="00145FD6" w:rsidRDefault="00145FD6" w14:paraId="3695D3D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Pr="00C16FF8" w:rsidR="00145FD6" w:rsidRDefault="00145FD6" w14:paraId="2CED904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Explicabilidad global</w:t>
            </w:r>
          </w:p>
          <w:p w:rsidRPr="00C16FF8" w:rsidR="00145FD6" w:rsidRDefault="00145FD6" w14:paraId="30C539E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94B36A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Mean |SHAP|</w:t>
            </w:r>
          </w:p>
        </w:tc>
        <w:tc>
          <w:tcPr>
            <w:tcW w:w="2126" w:type="dxa"/>
          </w:tcPr>
          <w:p w:rsidRPr="00C16FF8" w:rsidR="00145FD6" w:rsidRDefault="00145FD6" w14:paraId="757C4F1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Magnitud media absoluta de la contribución de cada variable.</w:t>
            </w:r>
          </w:p>
        </w:tc>
        <w:tc>
          <w:tcPr>
            <w:tcW w:w="421" w:type="dxa"/>
          </w:tcPr>
          <w:p w:rsidRPr="00C16FF8" w:rsidR="00145FD6" w:rsidRDefault="00145FD6" w14:paraId="3CF284C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EDC063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9E7D3A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6DAFC62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30627C7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DA0B88A" w14:textId="77777777">
            <w:pPr>
              <w:spacing w:after="160"/>
              <w:rPr>
                <w:rFonts w:eastAsia="Calibri" w:cs="Arial"/>
                <w:sz w:val="13"/>
                <w:szCs w:val="13"/>
                <w:lang w:val="es-ES"/>
              </w:rPr>
            </w:pPr>
          </w:p>
        </w:tc>
        <w:tc>
          <w:tcPr>
            <w:tcW w:w="1010" w:type="dxa"/>
            <w:vMerge/>
          </w:tcPr>
          <w:p w:rsidRPr="00C16FF8" w:rsidR="00145FD6" w:rsidRDefault="00145FD6" w14:paraId="29D45AA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52A68E4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AAE5E2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Dirección de contribución</w:t>
            </w:r>
          </w:p>
        </w:tc>
        <w:tc>
          <w:tcPr>
            <w:tcW w:w="2126" w:type="dxa"/>
          </w:tcPr>
          <w:p w:rsidRPr="00C16FF8" w:rsidR="00145FD6" w:rsidRDefault="00145FD6" w14:paraId="6E5E651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Sentido positivo o negativo de la contribución de la variable.</w:t>
            </w:r>
          </w:p>
        </w:tc>
        <w:tc>
          <w:tcPr>
            <w:tcW w:w="421" w:type="dxa"/>
          </w:tcPr>
          <w:p w:rsidRPr="00C16FF8" w:rsidR="00145FD6" w:rsidRDefault="00145FD6" w14:paraId="36581CC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D551C2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5266C9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5E20EE4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4183DB7F"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D4D3360" w14:textId="77777777">
            <w:pPr>
              <w:spacing w:after="160"/>
              <w:rPr>
                <w:rFonts w:eastAsia="Calibri" w:cs="Arial"/>
                <w:sz w:val="13"/>
                <w:szCs w:val="13"/>
                <w:lang w:val="es-ES"/>
              </w:rPr>
            </w:pPr>
          </w:p>
        </w:tc>
        <w:tc>
          <w:tcPr>
            <w:tcW w:w="1010" w:type="dxa"/>
            <w:vMerge/>
          </w:tcPr>
          <w:p w:rsidRPr="00C16FF8" w:rsidR="00145FD6" w:rsidRDefault="00145FD6" w14:paraId="25B8BD6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3B47A00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45D293B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Ranking de importancia</w:t>
            </w:r>
          </w:p>
        </w:tc>
        <w:tc>
          <w:tcPr>
            <w:tcW w:w="2126" w:type="dxa"/>
          </w:tcPr>
          <w:p w:rsidRPr="00C16FF8" w:rsidR="00145FD6" w:rsidRDefault="00145FD6" w14:paraId="3A7AB52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Ordenamiento de variables según su contribución al modelo.</w:t>
            </w:r>
          </w:p>
        </w:tc>
        <w:tc>
          <w:tcPr>
            <w:tcW w:w="421" w:type="dxa"/>
          </w:tcPr>
          <w:p w:rsidRPr="00C16FF8" w:rsidR="00145FD6" w:rsidRDefault="00145FD6" w14:paraId="10840D1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4F7954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926C82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FD8F6E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E24A97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A88752B" w14:textId="77777777">
            <w:pPr>
              <w:spacing w:after="160"/>
              <w:rPr>
                <w:rFonts w:eastAsia="Calibri" w:cs="Arial"/>
                <w:sz w:val="13"/>
                <w:szCs w:val="13"/>
                <w:lang w:val="es-ES"/>
              </w:rPr>
            </w:pPr>
          </w:p>
        </w:tc>
        <w:tc>
          <w:tcPr>
            <w:tcW w:w="1010" w:type="dxa"/>
            <w:vMerge/>
          </w:tcPr>
          <w:p w:rsidRPr="00C16FF8" w:rsidR="00145FD6" w:rsidRDefault="00145FD6" w14:paraId="6003F14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124AFD0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1DA4BD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Factores relevantes</w:t>
            </w:r>
          </w:p>
        </w:tc>
        <w:tc>
          <w:tcPr>
            <w:tcW w:w="2126" w:type="dxa"/>
          </w:tcPr>
          <w:p w:rsidRPr="00C16FF8" w:rsidR="00145FD6" w:rsidRDefault="00145FD6" w14:paraId="0E9C3D7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Identificación de variables de mayor influencia en la predicción.</w:t>
            </w:r>
          </w:p>
        </w:tc>
        <w:tc>
          <w:tcPr>
            <w:tcW w:w="421" w:type="dxa"/>
          </w:tcPr>
          <w:p w:rsidRPr="00C16FF8" w:rsidR="00145FD6" w:rsidRDefault="00145FD6" w14:paraId="1AEEC73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55D394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46C6B9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E69065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787667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7F8547A9" w14:textId="77777777">
            <w:pPr>
              <w:spacing w:after="160"/>
              <w:rPr>
                <w:rFonts w:eastAsia="Calibri" w:cs="Arial"/>
                <w:b w:val="0"/>
                <w:bCs w:val="0"/>
                <w:sz w:val="13"/>
                <w:szCs w:val="13"/>
                <w:lang w:val="es-ES"/>
              </w:rPr>
            </w:pPr>
            <w:r w:rsidRPr="00C16FF8">
              <w:rPr>
                <w:rFonts w:eastAsia="Calibri" w:cs="Arial"/>
                <w:sz w:val="13"/>
                <w:szCs w:val="13"/>
                <w:lang w:val="es-ES"/>
              </w:rPr>
              <w:t>OE5</w:t>
            </w:r>
          </w:p>
          <w:p w:rsidRPr="00C16FF8" w:rsidR="00145FD6" w:rsidRDefault="00145FD6" w14:paraId="371B2903" w14:textId="77777777">
            <w:pPr>
              <w:spacing w:after="160"/>
              <w:rPr>
                <w:rFonts w:eastAsia="Calibri" w:cs="Arial"/>
                <w:sz w:val="13"/>
                <w:szCs w:val="13"/>
                <w:lang w:val="es-ES"/>
              </w:rPr>
            </w:pPr>
          </w:p>
        </w:tc>
        <w:tc>
          <w:tcPr>
            <w:tcW w:w="1010" w:type="dxa"/>
            <w:vMerge w:val="restart"/>
          </w:tcPr>
          <w:p w:rsidRPr="00C16FF8" w:rsidR="00145FD6" w:rsidRDefault="00145FD6" w14:paraId="2801334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LIME/SHAP Local</w:t>
            </w:r>
          </w:p>
          <w:p w:rsidRPr="00C16FF8" w:rsidR="00145FD6" w:rsidRDefault="00145FD6" w14:paraId="511906C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00145FD6" w:rsidRDefault="00145FD6" w14:paraId="4826E8C6" w14:textId="77777777">
            <w:pPr>
              <w:cnfStyle w:val="000000000000" w:firstRow="0" w:lastRow="0" w:firstColumn="0" w:lastColumn="0" w:oddVBand="0" w:evenVBand="0" w:oddHBand="0" w:evenHBand="0" w:firstRowFirstColumn="0" w:firstRowLastColumn="0" w:lastRowFirstColumn="0" w:lastRowLastColumn="0"/>
            </w:pPr>
            <w:r w:rsidRPr="6B067CE1">
              <w:rPr>
                <w:rFonts w:eastAsia="Calibri" w:cs="Arial"/>
                <w:sz w:val="13"/>
                <w:szCs w:val="13"/>
                <w:lang w:val="es-ES"/>
              </w:rPr>
              <w:t>Explicabilidad Local</w:t>
            </w:r>
          </w:p>
        </w:tc>
        <w:tc>
          <w:tcPr>
            <w:tcW w:w="1276" w:type="dxa"/>
          </w:tcPr>
          <w:p w:rsidRPr="00C16FF8" w:rsidR="00145FD6" w:rsidRDefault="00145FD6" w14:paraId="17BCC8E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Caso analizado</w:t>
            </w:r>
          </w:p>
        </w:tc>
        <w:tc>
          <w:tcPr>
            <w:tcW w:w="2126" w:type="dxa"/>
          </w:tcPr>
          <w:p w:rsidRPr="00C16FF8" w:rsidR="00145FD6" w:rsidRDefault="00145FD6" w14:paraId="4073F8A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Identificación del registro o caso seleccionado para explicación.</w:t>
            </w:r>
          </w:p>
        </w:tc>
        <w:tc>
          <w:tcPr>
            <w:tcW w:w="421" w:type="dxa"/>
          </w:tcPr>
          <w:p w:rsidRPr="00C16FF8" w:rsidR="00145FD6" w:rsidRDefault="00145FD6" w14:paraId="3C16AAA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4C9DCB4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C8BE08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D32237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35BFFB40"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071F190" w14:textId="77777777">
            <w:pPr>
              <w:spacing w:after="160"/>
              <w:rPr>
                <w:rFonts w:eastAsia="Calibri" w:cs="Arial"/>
                <w:sz w:val="13"/>
                <w:szCs w:val="13"/>
                <w:lang w:val="es-ES"/>
              </w:rPr>
            </w:pPr>
          </w:p>
        </w:tc>
        <w:tc>
          <w:tcPr>
            <w:tcW w:w="1010" w:type="dxa"/>
            <w:vMerge/>
          </w:tcPr>
          <w:p w:rsidRPr="00C16FF8" w:rsidR="00145FD6" w:rsidRDefault="00145FD6" w14:paraId="5E4D0C7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4CE3DAF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C54163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predicha</w:t>
            </w:r>
          </w:p>
        </w:tc>
        <w:tc>
          <w:tcPr>
            <w:tcW w:w="2126" w:type="dxa"/>
          </w:tcPr>
          <w:p w:rsidRPr="00C16FF8" w:rsidR="00145FD6" w:rsidRDefault="00145FD6" w14:paraId="20E5FA3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estimada de pertenecer a la clase positiva.</w:t>
            </w:r>
          </w:p>
        </w:tc>
        <w:tc>
          <w:tcPr>
            <w:tcW w:w="421" w:type="dxa"/>
          </w:tcPr>
          <w:p w:rsidRPr="00C16FF8" w:rsidR="00145FD6" w:rsidRDefault="00145FD6" w14:paraId="31BC60C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2D97B8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C63A2B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6566D9D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7116F5D1"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2116A08A" w14:textId="77777777">
            <w:pPr>
              <w:spacing w:after="160"/>
              <w:rPr>
                <w:rFonts w:eastAsia="Calibri" w:cs="Arial"/>
                <w:sz w:val="13"/>
                <w:szCs w:val="13"/>
                <w:lang w:val="es-ES"/>
              </w:rPr>
            </w:pPr>
          </w:p>
        </w:tc>
        <w:tc>
          <w:tcPr>
            <w:tcW w:w="1010" w:type="dxa"/>
            <w:vMerge/>
          </w:tcPr>
          <w:p w:rsidRPr="00C16FF8" w:rsidR="00145FD6" w:rsidRDefault="00145FD6" w14:paraId="7C19A33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7E98B54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436F355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base</w:t>
            </w:r>
          </w:p>
        </w:tc>
        <w:tc>
          <w:tcPr>
            <w:tcW w:w="2126" w:type="dxa"/>
          </w:tcPr>
          <w:p w:rsidRPr="00C16FF8" w:rsidR="00145FD6" w:rsidRDefault="00145FD6" w14:paraId="1C5E2EA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Predicción de referencia antes de incorporar las contribuciones locales.</w:t>
            </w:r>
          </w:p>
        </w:tc>
        <w:tc>
          <w:tcPr>
            <w:tcW w:w="421" w:type="dxa"/>
          </w:tcPr>
          <w:p w:rsidRPr="00C16FF8" w:rsidR="00145FD6" w:rsidRDefault="00145FD6" w14:paraId="642FE97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D1D958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2FD9D6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268C57F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EC186CC"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18E14C63" w14:textId="77777777">
            <w:pPr>
              <w:spacing w:after="160"/>
              <w:rPr>
                <w:rFonts w:eastAsia="Calibri" w:cs="Arial"/>
                <w:sz w:val="13"/>
                <w:szCs w:val="13"/>
                <w:lang w:val="es-ES"/>
              </w:rPr>
            </w:pPr>
          </w:p>
        </w:tc>
        <w:tc>
          <w:tcPr>
            <w:tcW w:w="1010" w:type="dxa"/>
            <w:vMerge/>
          </w:tcPr>
          <w:p w:rsidRPr="00C16FF8" w:rsidR="00145FD6" w:rsidRDefault="00145FD6" w14:paraId="163C366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1EFED47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312ADAE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Contribuciones locales</w:t>
            </w:r>
          </w:p>
        </w:tc>
        <w:tc>
          <w:tcPr>
            <w:tcW w:w="2126" w:type="dxa"/>
          </w:tcPr>
          <w:p w:rsidRPr="00C16FF8" w:rsidR="00145FD6" w:rsidRDefault="00145FD6" w14:paraId="541C0CA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Contribución individual de las variables en el caso analizado.</w:t>
            </w:r>
          </w:p>
        </w:tc>
        <w:tc>
          <w:tcPr>
            <w:tcW w:w="421" w:type="dxa"/>
          </w:tcPr>
          <w:p w:rsidRPr="00C16FF8" w:rsidR="00145FD6" w:rsidRDefault="00145FD6" w14:paraId="531D785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C9EAB7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E25233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51C3C74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1CE07C7"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15D384B" w14:textId="77777777">
            <w:pPr>
              <w:spacing w:after="160"/>
              <w:rPr>
                <w:rFonts w:eastAsia="Calibri" w:cs="Arial"/>
                <w:sz w:val="13"/>
                <w:szCs w:val="13"/>
                <w:lang w:val="es-ES"/>
              </w:rPr>
            </w:pPr>
          </w:p>
        </w:tc>
        <w:tc>
          <w:tcPr>
            <w:tcW w:w="1010" w:type="dxa"/>
            <w:vMerge/>
          </w:tcPr>
          <w:p w:rsidRPr="00C16FF8" w:rsidR="00145FD6" w:rsidRDefault="00145FD6" w14:paraId="30457C9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74C8D96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848777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φᵢ</w:t>
            </w:r>
          </w:p>
        </w:tc>
        <w:tc>
          <w:tcPr>
            <w:tcW w:w="2126" w:type="dxa"/>
          </w:tcPr>
          <w:p w:rsidRPr="00C16FF8" w:rsidR="00145FD6" w:rsidRDefault="00145FD6" w14:paraId="6F1BFB9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de contribución de cada variable en la explicación local.</w:t>
            </w:r>
          </w:p>
        </w:tc>
        <w:tc>
          <w:tcPr>
            <w:tcW w:w="421" w:type="dxa"/>
          </w:tcPr>
          <w:p w:rsidRPr="00C16FF8" w:rsidR="00145FD6" w:rsidRDefault="00145FD6" w14:paraId="1F9027F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859696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92E2D6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1B9081B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B8CB13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280D2826" w14:textId="77777777">
            <w:pPr>
              <w:spacing w:after="160"/>
              <w:rPr>
                <w:rFonts w:eastAsia="Calibri" w:cs="Arial"/>
                <w:sz w:val="13"/>
                <w:szCs w:val="13"/>
                <w:lang w:val="es-ES"/>
              </w:rPr>
            </w:pPr>
          </w:p>
        </w:tc>
        <w:tc>
          <w:tcPr>
            <w:tcW w:w="1010" w:type="dxa"/>
            <w:vMerge/>
          </w:tcPr>
          <w:p w:rsidRPr="00C16FF8" w:rsidR="00145FD6" w:rsidRDefault="00145FD6" w14:paraId="1BC9FEE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2F44367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6E936B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Explicación final</w:t>
            </w:r>
          </w:p>
        </w:tc>
        <w:tc>
          <w:tcPr>
            <w:tcW w:w="2126" w:type="dxa"/>
          </w:tcPr>
          <w:p w:rsidRPr="00C16FF8" w:rsidR="00145FD6" w:rsidRDefault="00145FD6" w14:paraId="1BE4BDA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Síntesis interpretable de los factores que favorecen o reducen la predicción.</w:t>
            </w:r>
          </w:p>
        </w:tc>
        <w:tc>
          <w:tcPr>
            <w:tcW w:w="421" w:type="dxa"/>
          </w:tcPr>
          <w:p w:rsidRPr="00C16FF8" w:rsidR="00145FD6" w:rsidRDefault="00145FD6" w14:paraId="314CB23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65CEBA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5CA189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51D993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44F01D3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3F76A48E" w14:textId="77777777">
            <w:pPr>
              <w:spacing w:after="160"/>
              <w:rPr>
                <w:rFonts w:eastAsia="Calibri" w:cs="Arial"/>
                <w:sz w:val="13"/>
                <w:szCs w:val="13"/>
                <w:lang w:val="es-ES"/>
              </w:rPr>
            </w:pPr>
            <w:r w:rsidRPr="00C16FF8">
              <w:rPr>
                <w:rFonts w:eastAsia="Calibri" w:cs="Arial"/>
                <w:sz w:val="13"/>
                <w:szCs w:val="13"/>
                <w:lang w:val="es-ES"/>
              </w:rPr>
              <w:t>VD</w:t>
            </w:r>
          </w:p>
        </w:tc>
        <w:tc>
          <w:tcPr>
            <w:tcW w:w="1010" w:type="dxa"/>
            <w:vMerge w:val="restart"/>
          </w:tcPr>
          <w:p w:rsidRPr="00C16FF8" w:rsidR="00145FD6" w:rsidRDefault="00145FD6" w14:paraId="4593A9D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Estimación del riesgo</w:t>
            </w:r>
          </w:p>
        </w:tc>
        <w:tc>
          <w:tcPr>
            <w:tcW w:w="1275" w:type="dxa"/>
            <w:vMerge w:val="restart"/>
          </w:tcPr>
          <w:p w:rsidRPr="00C16FF8" w:rsidR="00145FD6" w:rsidRDefault="00145FD6" w14:paraId="4CE65C5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Riesgo de pérdida gestacional</w:t>
            </w:r>
          </w:p>
        </w:tc>
        <w:tc>
          <w:tcPr>
            <w:tcW w:w="1276" w:type="dxa"/>
          </w:tcPr>
          <w:p w:rsidRPr="00C16FF8" w:rsidR="00145FD6" w:rsidRDefault="00145FD6" w14:paraId="3C705B6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estimada</w:t>
            </w:r>
          </w:p>
        </w:tc>
        <w:tc>
          <w:tcPr>
            <w:tcW w:w="2126" w:type="dxa"/>
          </w:tcPr>
          <w:p w:rsidRPr="00C16FF8" w:rsidR="00145FD6" w:rsidRDefault="00145FD6" w14:paraId="3D6F5F4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de riesgo estimada por el modelo.</w:t>
            </w:r>
          </w:p>
        </w:tc>
        <w:tc>
          <w:tcPr>
            <w:tcW w:w="421" w:type="dxa"/>
          </w:tcPr>
          <w:p w:rsidRPr="00C16FF8" w:rsidR="00145FD6" w:rsidRDefault="00145FD6" w14:paraId="74A7E17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782746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2B8F80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5D0FDF2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266569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A9D256A" w14:textId="77777777">
            <w:pPr>
              <w:spacing w:after="160"/>
              <w:rPr>
                <w:rFonts w:eastAsia="Calibri" w:cs="Arial"/>
                <w:sz w:val="13"/>
                <w:szCs w:val="13"/>
                <w:lang w:val="es-ES"/>
              </w:rPr>
            </w:pPr>
          </w:p>
        </w:tc>
        <w:tc>
          <w:tcPr>
            <w:tcW w:w="1010" w:type="dxa"/>
            <w:vMerge/>
          </w:tcPr>
          <w:p w:rsidRPr="00C16FF8" w:rsidR="00145FD6" w:rsidRDefault="00145FD6" w14:paraId="09B11EF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6AFD99D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E0371B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Clasificación del riesgo</w:t>
            </w:r>
          </w:p>
        </w:tc>
        <w:tc>
          <w:tcPr>
            <w:tcW w:w="2126" w:type="dxa"/>
          </w:tcPr>
          <w:p w:rsidRPr="00C16FF8" w:rsidR="00145FD6" w:rsidRDefault="00145FD6" w14:paraId="052F7F7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Asignación del caso a la clase o categoría de riesgo definida.</w:t>
            </w:r>
          </w:p>
        </w:tc>
        <w:tc>
          <w:tcPr>
            <w:tcW w:w="421" w:type="dxa"/>
          </w:tcPr>
          <w:p w:rsidRPr="00C16FF8" w:rsidR="00145FD6" w:rsidRDefault="00145FD6" w14:paraId="0A3A7C6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0C2884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41F1F87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AD682D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bl>
    <w:p w:rsidRPr="000C0B2C" w:rsidR="00145FD6" w:rsidP="00145FD6" w:rsidRDefault="00145FD6" w14:paraId="7B14824B" w14:textId="77777777">
      <w:pPr>
        <w:spacing w:after="160"/>
        <w:rPr>
          <w:rFonts w:eastAsia="Calibri" w:cs="Arial"/>
          <w:sz w:val="18"/>
          <w:szCs w:val="18"/>
          <w:lang w:val="es-ES"/>
        </w:rPr>
      </w:pPr>
    </w:p>
    <w:p w:rsidRPr="000C0B2C" w:rsidR="00145FD6" w:rsidP="00145FD6" w:rsidRDefault="00145FD6" w14:paraId="5CD7743A" w14:textId="77777777">
      <w:pPr>
        <w:spacing w:after="160"/>
        <w:rPr>
          <w:rFonts w:eastAsia="Calibri" w:cs="Arial"/>
          <w:b/>
          <w:bCs/>
          <w:sz w:val="18"/>
          <w:szCs w:val="18"/>
          <w:lang w:val="es-ES"/>
        </w:rPr>
      </w:pPr>
      <w:r w:rsidRPr="000C0B2C">
        <w:rPr>
          <w:rFonts w:eastAsia="Calibri" w:cs="Arial"/>
          <w:b/>
          <w:bCs/>
          <w:sz w:val="18"/>
          <w:szCs w:val="18"/>
          <w:lang w:val="es-ES"/>
        </w:rPr>
        <w:t>OBSERVACIONES GENERALES DEL EXPERTO</w:t>
      </w:r>
    </w:p>
    <w:p w:rsidRPr="000C0B2C" w:rsidR="00145FD6" w:rsidP="00145FD6" w:rsidRDefault="00145FD6" w14:paraId="5092AE02" w14:textId="77777777">
      <w:pPr>
        <w:spacing w:after="160"/>
        <w:rPr>
          <w:rFonts w:eastAsia="Calibri" w:cs="Arial"/>
          <w:sz w:val="18"/>
          <w:szCs w:val="18"/>
          <w:lang w:val="es-ES"/>
        </w:rPr>
      </w:pPr>
      <w:r w:rsidRPr="000C0B2C">
        <w:rPr>
          <w:rFonts w:eastAsia="Calibri" w:cs="Arial"/>
          <w:b/>
          <w:sz w:val="18"/>
          <w:szCs w:val="18"/>
          <w:lang w:val="es-ES"/>
        </w:rPr>
        <w:t>Fortalezas del instrumento:</w:t>
      </w:r>
    </w:p>
    <w:p w:rsidRPr="000C0B2C" w:rsidR="00145FD6" w:rsidP="00145FD6" w:rsidRDefault="00145FD6" w14:paraId="262A73DF"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45ABF021"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7027EBB7" w14:textId="77777777">
      <w:pPr>
        <w:spacing w:after="160"/>
        <w:rPr>
          <w:rFonts w:eastAsia="Calibri" w:cs="Arial"/>
          <w:sz w:val="18"/>
          <w:szCs w:val="18"/>
          <w:lang w:val="es-ES"/>
        </w:rPr>
      </w:pPr>
      <w:r w:rsidRPr="000C0B2C">
        <w:rPr>
          <w:rFonts w:eastAsia="Calibri" w:cs="Arial"/>
          <w:b/>
          <w:sz w:val="18"/>
          <w:szCs w:val="18"/>
          <w:lang w:val="es-ES"/>
        </w:rPr>
        <w:t>Aspectos que deberían modificarse:</w:t>
      </w:r>
    </w:p>
    <w:p w:rsidRPr="000C0B2C" w:rsidR="00145FD6" w:rsidP="00145FD6" w:rsidRDefault="00145FD6" w14:paraId="468AC17E"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542DDBE9"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7E5A4B03" w14:textId="77777777">
      <w:pPr>
        <w:spacing w:after="160"/>
        <w:rPr>
          <w:rFonts w:eastAsia="Calibri" w:cs="Arial"/>
          <w:sz w:val="18"/>
          <w:szCs w:val="18"/>
          <w:lang w:val="es-ES"/>
        </w:rPr>
      </w:pPr>
      <w:r w:rsidRPr="000C0B2C">
        <w:rPr>
          <w:rFonts w:eastAsia="Calibri" w:cs="Arial"/>
          <w:b/>
          <w:sz w:val="18"/>
          <w:szCs w:val="18"/>
          <w:lang w:val="es-ES"/>
        </w:rPr>
        <w:t>Indicadores que deberían incorporarse:</w:t>
      </w:r>
    </w:p>
    <w:p w:rsidRPr="000C0B2C" w:rsidR="00145FD6" w:rsidP="00145FD6" w:rsidRDefault="00145FD6" w14:paraId="68FCBC55"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42D1E7AA"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09B135FC" w14:textId="77777777">
      <w:pPr>
        <w:spacing w:after="160"/>
        <w:rPr>
          <w:rFonts w:eastAsia="Calibri" w:cs="Arial"/>
          <w:sz w:val="18"/>
          <w:szCs w:val="18"/>
          <w:lang w:val="es-ES"/>
        </w:rPr>
      </w:pPr>
      <w:r w:rsidRPr="000C0B2C">
        <w:rPr>
          <w:rFonts w:eastAsia="Calibri" w:cs="Arial"/>
          <w:b/>
          <w:sz w:val="18"/>
          <w:szCs w:val="18"/>
          <w:lang w:val="es-ES"/>
        </w:rPr>
        <w:t>Recomendaciones metodológicas adicionales:</w:t>
      </w:r>
    </w:p>
    <w:p w:rsidRPr="000C0B2C" w:rsidR="00145FD6" w:rsidP="00145FD6" w:rsidRDefault="00145FD6" w14:paraId="6E70B420"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74BB1693"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00145FD6" w:rsidP="00145FD6" w:rsidRDefault="00145FD6" w14:paraId="485DF545" w14:textId="77777777">
      <w:pPr>
        <w:spacing w:after="160"/>
        <w:rPr>
          <w:rFonts w:eastAsia="Calibri" w:cs="Arial"/>
          <w:b/>
          <w:bCs/>
          <w:sz w:val="18"/>
          <w:szCs w:val="18"/>
          <w:lang w:val="es-ES"/>
        </w:rPr>
      </w:pPr>
    </w:p>
    <w:p w:rsidRPr="000C0B2C" w:rsidR="00145FD6" w:rsidP="00145FD6" w:rsidRDefault="00145FD6" w14:paraId="5797393F" w14:textId="77777777">
      <w:pPr>
        <w:spacing w:after="160"/>
        <w:rPr>
          <w:rFonts w:eastAsia="Calibri" w:cs="Arial"/>
          <w:b/>
          <w:bCs/>
          <w:sz w:val="18"/>
          <w:szCs w:val="18"/>
          <w:lang w:val="es-ES"/>
        </w:rPr>
      </w:pPr>
      <w:r w:rsidRPr="000C0B2C">
        <w:rPr>
          <w:rFonts w:eastAsia="Calibri" w:cs="Arial"/>
          <w:b/>
          <w:bCs/>
          <w:sz w:val="18"/>
          <w:szCs w:val="18"/>
          <w:lang w:val="es-ES"/>
        </w:rPr>
        <w:t>DICTAMEN DEL EXPERTO</w:t>
      </w:r>
    </w:p>
    <w:tbl>
      <w:tblPr>
        <w:tblStyle w:val="PlainTable2"/>
        <w:tblW w:w="0" w:type="auto"/>
        <w:tblLook w:val="04A0" w:firstRow="1" w:lastRow="0" w:firstColumn="1" w:lastColumn="0" w:noHBand="0" w:noVBand="1"/>
      </w:tblPr>
      <w:tblGrid>
        <w:gridCol w:w="4444"/>
        <w:gridCol w:w="4343"/>
      </w:tblGrid>
      <w:tr w:rsidRPr="000C0B2C" w:rsidR="00145FD6" w14:paraId="708D290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5F7C1647" w14:textId="77777777">
            <w:pPr>
              <w:spacing w:after="160"/>
              <w:rPr>
                <w:rFonts w:eastAsia="Calibri" w:cs="Arial"/>
                <w:sz w:val="18"/>
                <w:szCs w:val="18"/>
                <w:lang w:val="es-ES"/>
              </w:rPr>
            </w:pPr>
            <w:r w:rsidRPr="000C0B2C">
              <w:rPr>
                <w:rFonts w:eastAsia="Calibri" w:cs="Arial"/>
                <w:sz w:val="18"/>
                <w:szCs w:val="18"/>
                <w:lang w:val="es-ES"/>
              </w:rPr>
              <w:t>Opción</w:t>
            </w:r>
          </w:p>
        </w:tc>
        <w:tc>
          <w:tcPr>
            <w:tcW w:w="4968" w:type="dxa"/>
          </w:tcPr>
          <w:p w:rsidRPr="000C0B2C" w:rsidR="00145FD6" w:rsidRDefault="00145FD6" w14:paraId="366F8D51"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eastAsia="Calibri" w:cs="Arial"/>
                <w:sz w:val="18"/>
                <w:szCs w:val="18"/>
                <w:lang w:val="es-ES"/>
              </w:rPr>
              <w:t>Marque</w:t>
            </w:r>
          </w:p>
        </w:tc>
      </w:tr>
      <w:tr w:rsidRPr="000C0B2C" w:rsidR="00145FD6" w14:paraId="7D9FD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726AD743" w14:textId="77777777">
            <w:pPr>
              <w:spacing w:after="160"/>
              <w:rPr>
                <w:rFonts w:eastAsia="Calibri" w:cs="Arial"/>
                <w:sz w:val="18"/>
                <w:szCs w:val="18"/>
                <w:lang w:val="es-ES"/>
              </w:rPr>
            </w:pPr>
            <w:r w:rsidRPr="000C0B2C">
              <w:rPr>
                <w:rFonts w:eastAsia="Calibri" w:cs="Arial"/>
                <w:sz w:val="18"/>
                <w:szCs w:val="18"/>
                <w:lang w:val="es-ES"/>
              </w:rPr>
              <w:t>Instrumento aplicable sin modificaciones</w:t>
            </w:r>
          </w:p>
        </w:tc>
        <w:tc>
          <w:tcPr>
            <w:tcW w:w="4968" w:type="dxa"/>
          </w:tcPr>
          <w:p w:rsidRPr="000C0B2C" w:rsidR="00145FD6" w:rsidRDefault="00145FD6" w14:paraId="07D125B2"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8"/>
                <w:szCs w:val="18"/>
                <w:lang w:val="es-ES"/>
              </w:rPr>
            </w:pPr>
            <w:r w:rsidRPr="000C0B2C">
              <w:rPr>
                <w:rFonts w:ascii="Segoe UI Symbol" w:hAnsi="Segoe UI Symbol" w:eastAsia="Calibri" w:cs="Segoe UI Symbol"/>
                <w:sz w:val="18"/>
                <w:szCs w:val="18"/>
                <w:lang w:val="es-ES"/>
              </w:rPr>
              <w:t>☐</w:t>
            </w:r>
          </w:p>
        </w:tc>
      </w:tr>
      <w:tr w:rsidRPr="000C0B2C" w:rsidR="00145FD6" w14:paraId="379CE132" w14:textId="77777777">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780759A9" w14:textId="77777777">
            <w:pPr>
              <w:spacing w:after="160"/>
              <w:rPr>
                <w:rFonts w:eastAsia="Calibri" w:cs="Arial"/>
                <w:sz w:val="18"/>
                <w:szCs w:val="18"/>
                <w:lang w:val="es-ES"/>
              </w:rPr>
            </w:pPr>
            <w:r w:rsidRPr="000C0B2C">
              <w:rPr>
                <w:rFonts w:eastAsia="Calibri" w:cs="Arial"/>
                <w:sz w:val="18"/>
                <w:szCs w:val="18"/>
                <w:lang w:val="es-ES"/>
              </w:rPr>
              <w:t>Instrumento aplicable con modificaciones menores</w:t>
            </w:r>
          </w:p>
        </w:tc>
        <w:tc>
          <w:tcPr>
            <w:tcW w:w="4968" w:type="dxa"/>
          </w:tcPr>
          <w:p w:rsidRPr="000C0B2C" w:rsidR="00145FD6" w:rsidRDefault="00145FD6" w14:paraId="4D07999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ascii="Segoe UI Symbol" w:hAnsi="Segoe UI Symbol" w:eastAsia="Calibri" w:cs="Segoe UI Symbol"/>
                <w:sz w:val="18"/>
                <w:szCs w:val="18"/>
                <w:lang w:val="es-ES"/>
              </w:rPr>
              <w:t>☐</w:t>
            </w:r>
          </w:p>
        </w:tc>
      </w:tr>
      <w:tr w:rsidRPr="000C0B2C" w:rsidR="00145FD6" w14:paraId="25AE91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187807BE" w14:textId="77777777">
            <w:pPr>
              <w:spacing w:after="160"/>
              <w:rPr>
                <w:rFonts w:eastAsia="Calibri" w:cs="Arial"/>
                <w:sz w:val="18"/>
                <w:szCs w:val="18"/>
                <w:lang w:val="es-ES"/>
              </w:rPr>
            </w:pPr>
            <w:r w:rsidRPr="000C0B2C">
              <w:rPr>
                <w:rFonts w:eastAsia="Calibri" w:cs="Arial"/>
                <w:sz w:val="18"/>
                <w:szCs w:val="18"/>
                <w:lang w:val="es-ES"/>
              </w:rPr>
              <w:t>Instrumento requiere modificaciones importantes antes de su aplicación</w:t>
            </w:r>
          </w:p>
        </w:tc>
        <w:tc>
          <w:tcPr>
            <w:tcW w:w="4968" w:type="dxa"/>
          </w:tcPr>
          <w:p w:rsidRPr="000C0B2C" w:rsidR="00145FD6" w:rsidRDefault="00145FD6" w14:paraId="4FCDCFED"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8"/>
                <w:szCs w:val="18"/>
                <w:lang w:val="es-ES"/>
              </w:rPr>
            </w:pPr>
            <w:r w:rsidRPr="000C0B2C">
              <w:rPr>
                <w:rFonts w:ascii="Segoe UI Symbol" w:hAnsi="Segoe UI Symbol" w:eastAsia="Calibri" w:cs="Segoe UI Symbol"/>
                <w:sz w:val="18"/>
                <w:szCs w:val="18"/>
                <w:lang w:val="es-ES"/>
              </w:rPr>
              <w:t>☐</w:t>
            </w:r>
          </w:p>
        </w:tc>
      </w:tr>
      <w:tr w:rsidRPr="000C0B2C" w:rsidR="00145FD6" w14:paraId="2CEDE07E" w14:textId="77777777">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34FDF8BB" w14:textId="77777777">
            <w:pPr>
              <w:spacing w:after="160"/>
              <w:rPr>
                <w:rFonts w:eastAsia="Calibri" w:cs="Arial"/>
                <w:sz w:val="18"/>
                <w:szCs w:val="18"/>
                <w:lang w:val="es-ES"/>
              </w:rPr>
            </w:pPr>
            <w:r w:rsidRPr="000C0B2C">
              <w:rPr>
                <w:rFonts w:eastAsia="Calibri" w:cs="Arial"/>
                <w:sz w:val="18"/>
                <w:szCs w:val="18"/>
                <w:lang w:val="es-ES"/>
              </w:rPr>
              <w:t>Instrumento no recomendable</w:t>
            </w:r>
          </w:p>
        </w:tc>
        <w:tc>
          <w:tcPr>
            <w:tcW w:w="4968" w:type="dxa"/>
          </w:tcPr>
          <w:p w:rsidRPr="000C0B2C" w:rsidR="00145FD6" w:rsidRDefault="00145FD6" w14:paraId="0E3BF33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ascii="Segoe UI Symbol" w:hAnsi="Segoe UI Symbol" w:eastAsia="Calibri" w:cs="Segoe UI Symbol"/>
                <w:sz w:val="18"/>
                <w:szCs w:val="18"/>
                <w:lang w:val="es-ES"/>
              </w:rPr>
              <w:t>☐</w:t>
            </w:r>
          </w:p>
        </w:tc>
      </w:tr>
    </w:tbl>
    <w:p w:rsidRPr="000C0B2C" w:rsidR="00145FD6" w:rsidP="00145FD6" w:rsidRDefault="00145FD6" w14:paraId="3CCA0A01" w14:textId="77777777">
      <w:pPr>
        <w:spacing w:after="160"/>
        <w:rPr>
          <w:rFonts w:eastAsia="Calibri" w:cs="Arial"/>
          <w:sz w:val="18"/>
          <w:szCs w:val="18"/>
          <w:lang w:val="es-ES"/>
        </w:rPr>
      </w:pPr>
    </w:p>
    <w:p w:rsidRPr="000C0B2C" w:rsidR="00145FD6" w:rsidP="00145FD6" w:rsidRDefault="00145FD6" w14:paraId="2DEEA61A" w14:textId="77777777">
      <w:pPr>
        <w:spacing w:after="160"/>
        <w:rPr>
          <w:rFonts w:eastAsia="Calibri" w:cs="Arial"/>
          <w:sz w:val="18"/>
          <w:szCs w:val="18"/>
          <w:lang w:val="es-ES"/>
        </w:rPr>
      </w:pPr>
      <w:r w:rsidRPr="000C0B2C">
        <w:rPr>
          <w:rFonts w:eastAsia="Calibri" w:cs="Arial"/>
          <w:sz w:val="18"/>
          <w:szCs w:val="18"/>
          <w:lang w:val="es-ES"/>
        </w:rPr>
        <w:t>Firma del experto: __________________________________________</w:t>
      </w:r>
    </w:p>
    <w:p w:rsidRPr="000C0B2C" w:rsidR="00145FD6" w:rsidP="00145FD6" w:rsidRDefault="00145FD6" w14:paraId="3766EFD7" w14:textId="77777777">
      <w:pPr>
        <w:spacing w:after="160"/>
        <w:rPr>
          <w:rFonts w:eastAsia="Calibri" w:cs="Arial"/>
          <w:sz w:val="18"/>
          <w:szCs w:val="18"/>
          <w:lang w:val="es-ES"/>
        </w:rPr>
      </w:pPr>
      <w:r w:rsidRPr="000C0B2C">
        <w:rPr>
          <w:rFonts w:eastAsia="Calibri" w:cs="Arial"/>
          <w:sz w:val="18"/>
          <w:szCs w:val="18"/>
          <w:lang w:val="es-ES"/>
        </w:rPr>
        <w:t>DNI / identificación: ________________________________________</w:t>
      </w:r>
    </w:p>
    <w:p w:rsidR="00145FD6" w:rsidP="00145FD6" w:rsidRDefault="00145FD6" w14:paraId="030BCE05" w14:textId="77777777">
      <w:pPr>
        <w:spacing w:after="160"/>
        <w:rPr>
          <w:rFonts w:eastAsia="Calibri" w:cs="Arial"/>
          <w:sz w:val="18"/>
          <w:szCs w:val="18"/>
          <w:lang w:val="es-ES"/>
        </w:rPr>
      </w:pPr>
      <w:r w:rsidRPr="000C0B2C">
        <w:rPr>
          <w:rFonts w:eastAsia="Calibri" w:cs="Arial"/>
          <w:sz w:val="18"/>
          <w:szCs w:val="18"/>
          <w:lang w:val="es-ES"/>
        </w:rPr>
        <w:t>Fecha: ____ / ____ / ______</w:t>
      </w:r>
    </w:p>
    <w:p w:rsidRPr="000C0B2C" w:rsidR="00145FD6" w:rsidP="00145FD6" w:rsidRDefault="00145FD6" w14:paraId="76EB5128" w14:textId="77777777">
      <w:pPr>
        <w:spacing w:after="160"/>
        <w:rPr>
          <w:rFonts w:eastAsia="Calibri" w:cs="Arial"/>
          <w:sz w:val="18"/>
          <w:szCs w:val="18"/>
          <w:lang w:val="es-ES"/>
        </w:rPr>
      </w:pPr>
    </w:p>
    <w:p w:rsidRPr="000C0B2C" w:rsidR="00145FD6" w:rsidP="00145FD6" w:rsidRDefault="00145FD6" w14:paraId="3C956657" w14:textId="77777777">
      <w:pPr>
        <w:spacing w:after="160"/>
        <w:rPr>
          <w:rFonts w:eastAsia="Calibri" w:cs="Arial"/>
          <w:b/>
          <w:bCs/>
          <w:sz w:val="18"/>
          <w:szCs w:val="18"/>
          <w:lang w:val="es-ES"/>
        </w:rPr>
      </w:pPr>
      <w:r w:rsidRPr="000C0B2C">
        <w:rPr>
          <w:rFonts w:eastAsia="Calibri" w:cs="Arial"/>
          <w:b/>
          <w:bCs/>
          <w:sz w:val="18"/>
          <w:szCs w:val="18"/>
          <w:lang w:val="es-ES"/>
        </w:rPr>
        <w:t>CONSTANCIA DE VALIDACIÓN</w:t>
      </w:r>
    </w:p>
    <w:p w:rsidRPr="000C0B2C" w:rsidR="00145FD6" w:rsidP="00145FD6" w:rsidRDefault="00145FD6" w14:paraId="4A83FD48" w14:textId="77777777">
      <w:pPr>
        <w:spacing w:after="160"/>
        <w:rPr>
          <w:rFonts w:eastAsia="Calibri" w:cs="Arial"/>
          <w:sz w:val="18"/>
          <w:szCs w:val="18"/>
          <w:lang w:val="es-ES"/>
        </w:rPr>
      </w:pPr>
      <w:r w:rsidRPr="000C0B2C">
        <w:rPr>
          <w:rFonts w:eastAsia="Calibri" w:cs="Arial"/>
          <w:sz w:val="18"/>
          <w:szCs w:val="18"/>
          <w:lang w:val="es-ES"/>
        </w:rPr>
        <w:t>Declaro que he revisado el instrumento presentado y que las valoraciones consignadas corresponden a mi criterio profesional. Asimismo, he formulado las observaciones que considero pertinentes para mejorar la claridad, relevancia y pertinencia de los indicadores evaluados.</w:t>
      </w:r>
    </w:p>
    <w:p w:rsidRPr="000C0B2C" w:rsidR="00145FD6" w:rsidP="00145FD6" w:rsidRDefault="00145FD6" w14:paraId="44989FA7" w14:textId="77777777">
      <w:pPr>
        <w:spacing w:after="160"/>
        <w:rPr>
          <w:rFonts w:eastAsia="Calibri" w:cs="Arial"/>
          <w:sz w:val="18"/>
          <w:szCs w:val="18"/>
          <w:lang w:val="es-ES"/>
        </w:rPr>
      </w:pPr>
    </w:p>
    <w:p w:rsidRPr="000C0B2C" w:rsidR="00145FD6" w:rsidP="00145FD6" w:rsidRDefault="00145FD6" w14:paraId="2E31A41C" w14:textId="77777777">
      <w:pPr>
        <w:spacing w:after="160"/>
        <w:rPr>
          <w:rFonts w:eastAsia="Calibri" w:cs="Arial"/>
          <w:sz w:val="18"/>
          <w:szCs w:val="18"/>
          <w:lang w:val="es-ES"/>
        </w:rPr>
      </w:pPr>
      <w:r w:rsidRPr="000C0B2C">
        <w:rPr>
          <w:rFonts w:eastAsia="Calibri" w:cs="Arial"/>
          <w:sz w:val="18"/>
          <w:szCs w:val="18"/>
          <w:lang w:val="es-ES"/>
        </w:rPr>
        <w:t>Firma y sello: ______________________________________________</w:t>
      </w:r>
    </w:p>
    <w:p w:rsidR="00185FCD" w:rsidP="00185FCD" w:rsidRDefault="00185FCD" w14:paraId="5C434C75" w14:textId="77777777">
      <w:pPr>
        <w:spacing w:after="160"/>
        <w:rPr>
          <w:rFonts w:eastAsia="Calibri" w:cs="Arial"/>
          <w:b/>
          <w:bCs/>
          <w:sz w:val="18"/>
          <w:szCs w:val="18"/>
          <w:lang w:val="es-ES"/>
        </w:rPr>
      </w:pPr>
    </w:p>
    <w:p w:rsidR="00185FCD" w:rsidP="00185FCD" w:rsidRDefault="00185FCD" w14:paraId="1CD9004B" w14:textId="77777777">
      <w:pPr>
        <w:spacing w:after="160"/>
        <w:rPr>
          <w:rFonts w:eastAsia="Calibri" w:cs="Arial"/>
          <w:b/>
          <w:bCs/>
          <w:sz w:val="18"/>
          <w:szCs w:val="18"/>
          <w:lang w:val="es-ES"/>
        </w:rPr>
      </w:pPr>
    </w:p>
    <w:p w:rsidR="00185FCD" w:rsidP="00185FCD" w:rsidRDefault="00185FCD" w14:paraId="4BED0447" w14:textId="77777777">
      <w:pPr>
        <w:spacing w:after="160"/>
        <w:rPr>
          <w:rFonts w:eastAsia="Calibri" w:cs="Arial"/>
          <w:b/>
          <w:bCs/>
          <w:sz w:val="18"/>
          <w:szCs w:val="18"/>
          <w:lang w:val="es-ES"/>
        </w:rPr>
      </w:pPr>
    </w:p>
    <w:p w:rsidR="00185FCD" w:rsidP="00185FCD" w:rsidRDefault="00185FCD" w14:paraId="5EC9F920" w14:textId="77777777">
      <w:pPr>
        <w:spacing w:after="160"/>
        <w:rPr>
          <w:rFonts w:eastAsia="Calibri" w:cs="Arial"/>
          <w:b/>
          <w:bCs/>
          <w:sz w:val="18"/>
          <w:szCs w:val="18"/>
          <w:lang w:val="es-ES"/>
        </w:rPr>
      </w:pPr>
    </w:p>
    <w:p w:rsidR="00AC7B04" w:rsidP="005B582D" w:rsidRDefault="00AC7B04" w14:paraId="1DA99F81" w14:textId="77777777">
      <w:pPr>
        <w:spacing w:after="160"/>
        <w:jc w:val="left"/>
        <w:rPr>
          <w:rFonts w:eastAsia="Calibri" w:cs="Arial"/>
          <w:sz w:val="18"/>
          <w:szCs w:val="18"/>
          <w:lang w:val="es-ES"/>
        </w:rPr>
      </w:pPr>
    </w:p>
    <w:p w:rsidR="00AC7B04" w:rsidP="00AC7B04" w:rsidRDefault="00AC7B04" w14:paraId="0F58E6D7" w14:textId="77777777">
      <w:pPr>
        <w:spacing w:after="160"/>
        <w:jc w:val="center"/>
        <w:rPr>
          <w:rFonts w:eastAsia="Calibri" w:cs="Arial"/>
          <w:sz w:val="18"/>
          <w:szCs w:val="18"/>
          <w:lang w:val="es-ES"/>
        </w:rPr>
      </w:pPr>
    </w:p>
    <w:p w:rsidR="00AC7B04" w:rsidP="00AC7B04" w:rsidRDefault="00AC7B04" w14:paraId="609C8AD0" w14:textId="77777777">
      <w:pPr>
        <w:spacing w:after="160"/>
        <w:jc w:val="center"/>
        <w:rPr>
          <w:rFonts w:eastAsia="Calibri" w:cs="Arial"/>
          <w:sz w:val="18"/>
          <w:szCs w:val="18"/>
          <w:lang w:val="es-ES"/>
        </w:rPr>
      </w:pPr>
    </w:p>
    <w:p w:rsidR="00AC7B04" w:rsidP="00AC7B04" w:rsidRDefault="00AC7B04" w14:paraId="70863D0E" w14:textId="77777777">
      <w:pPr>
        <w:spacing w:after="160"/>
        <w:jc w:val="center"/>
        <w:rPr>
          <w:rFonts w:eastAsia="Calibri" w:cs="Arial"/>
          <w:sz w:val="18"/>
          <w:szCs w:val="18"/>
          <w:lang w:val="es-ES"/>
        </w:rPr>
      </w:pPr>
    </w:p>
    <w:p w:rsidR="00AC7B04" w:rsidP="00AC7B04" w:rsidRDefault="00AC7B04" w14:paraId="68E126B6" w14:textId="77777777">
      <w:pPr>
        <w:spacing w:after="160"/>
        <w:jc w:val="center"/>
        <w:rPr>
          <w:rFonts w:eastAsia="Calibri" w:cs="Arial"/>
          <w:sz w:val="18"/>
          <w:szCs w:val="18"/>
          <w:lang w:val="es-ES"/>
        </w:rPr>
      </w:pPr>
    </w:p>
    <w:p w:rsidRPr="00334BAB" w:rsidR="00334BAB" w:rsidP="00334BAB" w:rsidRDefault="00334BAB" w14:paraId="73133B78" w14:textId="77777777"/>
    <w:sectPr w:rsidRPr="00334BAB" w:rsidR="00334BAB" w:rsidSect="00970D0B">
      <w:pgSz w:w="11906" w:h="16838" w:orient="portrait"/>
      <w:pgMar w:top="1418" w:right="1418"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O" w:author="DOCENTE - DAVID CARLOS VERA OLIVERA" w:date="2026-07-30T22:18:00Z" w:id="0">
    <w:p w:rsidR="00411E02" w:rsidRDefault="00411E02" w14:paraId="2239DD46" w14:textId="3EF64D72">
      <w:r>
        <w:annotationRef/>
      </w:r>
      <w:r w:rsidRPr="02A8CA47">
        <w:t>Completar la caratula con los datos de la tesis.</w:t>
      </w:r>
    </w:p>
  </w:comment>
  <w:comment w:initials="AZ" w:author="ALUMNO - KARLA JEMIMA JANGE ZARATE" w:date="2026-08-02T20:38:00Z" w:id="1">
    <w:p w:rsidR="00411E02" w:rsidRDefault="00411E02" w14:paraId="2156F142" w14:textId="1CB26C62">
      <w:r>
        <w:annotationRef/>
      </w:r>
      <w:r w:rsidRPr="2D6962CD">
        <w:t>OK</w:t>
      </w:r>
    </w:p>
  </w:comment>
  <w:comment w:initials="DO" w:author="DOCENTE - DAVID CARLOS VERA OLIVERA" w:date="2026-08-11T22:09:00Z" w:id="2">
    <w:p w:rsidR="000E1F88" w:rsidRDefault="0069061C" w14:paraId="10413BE5" w14:textId="22870D38">
      <w:pPr>
        <w:pStyle w:val="CommentText1"/>
      </w:pPr>
      <w:r>
        <w:rPr>
          <w:rStyle w:val="CommentReference1"/>
        </w:rPr>
        <w:annotationRef/>
      </w:r>
      <w:r w:rsidRPr="1A8E6B9E">
        <w:t>Se debe corregir el titulo del asesor y el mes del año.</w:t>
      </w:r>
    </w:p>
  </w:comment>
  <w:comment w:initials="KJ" w:author="ALUMNO - KARLA JEMIMA JANGE ZARATE [2]" w:date="2026-08-16T01:28:00Z" w:id="3">
    <w:p w:rsidR="00303544" w:rsidP="00303544" w:rsidRDefault="00303544" w14:paraId="29288EB5" w14:textId="77777777">
      <w:r>
        <w:rPr>
          <w:rStyle w:val="CommentReference"/>
        </w:rPr>
        <w:annotationRef/>
      </w:r>
      <w:r>
        <w:rPr>
          <w:sz w:val="20"/>
          <w:szCs w:val="20"/>
        </w:rPr>
        <w:t>listo</w:t>
      </w:r>
    </w:p>
  </w:comment>
  <w:comment w:initials="DO" w:author="DOCENTE - DAVID CARLOS VERA OLIVERA" w:date="2026-07-30T23:12:00Z" w:id="6">
    <w:p w:rsidR="00411E02" w:rsidRDefault="00411E02" w14:paraId="708DBC0D" w14:textId="17C932FD">
      <w:r>
        <w:annotationRef/>
      </w:r>
      <w:r w:rsidRPr="52B6FD1F">
        <w:t>Siempre mantener actualizados los índices completos del documento</w:t>
      </w:r>
    </w:p>
  </w:comment>
  <w:comment w:initials="KJ" w:author="ALUMNO - KARLA JEMIMA JANGE ZARATE [2]" w:date="2026-08-16T01:29:00Z" w:id="7">
    <w:p w:rsidR="007F3809" w:rsidP="007F3809" w:rsidRDefault="007F3809" w14:paraId="4A82580C" w14:textId="77777777">
      <w:r>
        <w:rPr>
          <w:rStyle w:val="CommentReference"/>
        </w:rPr>
        <w:annotationRef/>
      </w:r>
      <w:r>
        <w:rPr>
          <w:sz w:val="20"/>
          <w:szCs w:val="20"/>
        </w:rPr>
        <w:t>ok</w:t>
      </w:r>
    </w:p>
  </w:comment>
  <w:comment w:initials="DO" w:author="DOCENTE - DAVID CARLOS VERA OLIVERA" w:date="2026-07-30T22:23:00Z" w:id="17">
    <w:p w:rsidR="00411E02" w:rsidRDefault="00411E02" w14:paraId="647A90EB" w14:textId="1717EB52">
      <w:r>
        <w:annotationRef/>
      </w:r>
      <w:r w:rsidRPr="2BF83071">
        <w:t>Se debe colocar el color automático o negro del texto de la tesis para el contenido, luego de reemplazar la plantilla.</w:t>
      </w:r>
    </w:p>
  </w:comment>
  <w:comment w:initials="AZ" w:author="ALUMNO - KARLA JEMIMA JANGE ZARATE" w:date="2026-08-02T20:45:00Z" w:id="18">
    <w:p w:rsidR="00411E02" w:rsidRDefault="00411E02" w14:paraId="49AB2AAB" w14:textId="6184D45C">
      <w:r>
        <w:annotationRef/>
      </w:r>
      <w:r w:rsidRPr="0F769942">
        <w:t>OK</w:t>
      </w:r>
    </w:p>
  </w:comment>
  <w:comment w:initials="DO" w:author="DOCENTE - DAVID CARLOS VERA OLIVERA" w:date="2026-08-12T19:43:00Z" w:id="14">
    <w:p w:rsidR="00E27B9C" w:rsidRDefault="00E27B9C" w14:paraId="7690FCF0" w14:textId="09A1AB1A">
      <w:r>
        <w:annotationRef/>
      </w:r>
      <w:r w:rsidRPr="206DE701">
        <w:t>Se debe completar esta sección revisar ejemplos de tesis compartidos.</w:t>
      </w:r>
    </w:p>
  </w:comment>
  <w:comment w:initials="KJ" w:author="ALUMNO - KARLA JEMIMA JANGE ZARATE [2]" w:date="2026-08-16T01:27:00Z" w:id="15">
    <w:p w:rsidR="00DA303E" w:rsidP="00DA303E" w:rsidRDefault="00DA303E" w14:paraId="6588A563" w14:textId="77777777">
      <w:r>
        <w:rPr>
          <w:rStyle w:val="CommentReference"/>
        </w:rPr>
        <w:annotationRef/>
      </w:r>
      <w:r>
        <w:rPr>
          <w:sz w:val="20"/>
          <w:szCs w:val="20"/>
        </w:rPr>
        <w:t>pendiente</w:t>
      </w:r>
    </w:p>
  </w:comment>
  <w:comment w:initials="DO" w:author="DOCENTE - DAVID CARLOS VERA OLIVERA" w:date="2026-08-18T22:27:00Z" w:id="16">
    <w:p w:rsidR="005861C5" w:rsidRDefault="005861C5" w14:paraId="5153CB42" w14:textId="52D49B52">
      <w:pPr>
        <w:pStyle w:val="CommentText"/>
      </w:pPr>
      <w:r>
        <w:rPr>
          <w:rStyle w:val="CommentReference"/>
        </w:rPr>
        <w:annotationRef/>
      </w:r>
      <w:r w:rsidRPr="7893477F">
        <w:t>Pendiente.</w:t>
      </w:r>
    </w:p>
  </w:comment>
  <w:comment w:initials="DO" w:author="DOCENTE - DAVID CARLOS VERA OLIVERA" w:date="2026-08-23T19:08:00Z" w:id="25">
    <w:p w:rsidR="006F1109" w:rsidRDefault="006F1109" w14:paraId="63A6512E" w14:textId="002F0CD3">
      <w:pPr>
        <w:pStyle w:val="CommentText"/>
      </w:pPr>
      <w:r>
        <w:rPr>
          <w:rStyle w:val="CommentReference"/>
        </w:rPr>
        <w:annotationRef/>
      </w:r>
      <w:r w:rsidRPr="6AE8489E">
        <w:t>Se debe reemplazar expresiones como “interpretar clínicamente” dado que ENDES es una encuesta poblacional y el modelo no ha sido validado clínicamente. Es preferible “interpretación epidemiológica/predictiva” o “apoyo a la interpretación del riesgo”.</w:t>
      </w:r>
    </w:p>
  </w:comment>
  <w:comment w:initials="KJ" w:author="ALUMNO - KARLA JEMIMA JANGE ZARATE [2]" w:date="2026-08-23T21:46:00Z" w:id="26">
    <w:p w:rsidR="00690680" w:rsidP="00690680" w:rsidRDefault="00690680" w14:paraId="7C3072CF" w14:textId="77777777">
      <w:pPr>
        <w:jc w:val="left"/>
      </w:pPr>
      <w:r>
        <w:rPr>
          <w:rStyle w:val="CommentReference"/>
        </w:rPr>
        <w:annotationRef/>
      </w:r>
      <w:r>
        <w:rPr>
          <w:sz w:val="20"/>
          <w:szCs w:val="20"/>
        </w:rPr>
        <w:t>ok listo</w:t>
      </w:r>
    </w:p>
    <w:p w:rsidR="00690680" w:rsidP="00690680" w:rsidRDefault="00690680" w14:paraId="476A6392" w14:textId="77777777">
      <w:pPr>
        <w:jc w:val="left"/>
      </w:pPr>
    </w:p>
  </w:comment>
  <w:comment w:initials="DO" w:author="DOCENTE - DAVID CARLOS VERA OLIVERA" w:date="2026-08-23T19:23:00Z" w:id="39">
    <w:p w:rsidR="00FE11A4" w:rsidRDefault="00FE11A4" w14:paraId="13554202" w14:textId="10E6DF78">
      <w:pPr>
        <w:pStyle w:val="CommentText"/>
      </w:pPr>
      <w:r>
        <w:rPr>
          <w:rStyle w:val="CommentReference"/>
        </w:rPr>
        <w:annotationRef/>
      </w:r>
      <w:r w:rsidRPr="5A9F29C0">
        <w:t>Existe buena trazabilidad PE1→Boruta, PE2→SMOTE-NC, PE3→benchmark, PE4→SHAP global y PE5→XAI local. Sin embargo, PE2 habla de “reducción del sesgo de clase”; debe especificarse operacionalmente cómo se medirá ese sesgo, o limitarlo al impacto en Recall/F1/PR-AUC.</w:t>
      </w:r>
    </w:p>
  </w:comment>
  <w:comment w:initials="KJ" w:author="ALUMNO - KARLA JEMIMA JANGE ZARATE [2]" w:date="2026-08-23T21:49:00Z" w:id="40">
    <w:p w:rsidR="00DB0225" w:rsidP="00DB0225" w:rsidRDefault="00DB0225" w14:paraId="5D257524" w14:textId="77777777">
      <w:pPr>
        <w:jc w:val="left"/>
      </w:pPr>
      <w:r>
        <w:rPr>
          <w:rStyle w:val="CommentReference"/>
        </w:rPr>
        <w:annotationRef/>
      </w:r>
      <w:r>
        <w:rPr>
          <w:sz w:val="20"/>
          <w:szCs w:val="20"/>
        </w:rPr>
        <w:t>propuesta colocada..</w:t>
      </w:r>
    </w:p>
  </w:comment>
  <w:comment w:initials="DO" w:author="DOCENTE - DAVID CARLOS VERA OLIVERA" w:date="2026-07-30T22:45:00Z" w:id="83">
    <w:p w:rsidR="00411E02" w:rsidRDefault="00411E02" w14:paraId="5FCCA408" w14:textId="6F4373B3">
      <w:r>
        <w:annotationRef/>
      </w:r>
      <w:r w:rsidRPr="50E72C29">
        <w:t>Se debe listar en bullets o numeración.</w:t>
      </w:r>
    </w:p>
  </w:comment>
  <w:comment w:initials="AZ" w:author="ALUMNO - KARLA JEMIMA JANGE ZARATE" w:date="2026-08-02T21:47:00Z" w:id="84">
    <w:p w:rsidR="00411E02" w:rsidRDefault="00411E02" w14:paraId="467699F3" w14:textId="2A4CF008">
      <w:r>
        <w:annotationRef/>
      </w:r>
      <w:r w:rsidRPr="3829D41A">
        <w:t>ok</w:t>
      </w:r>
    </w:p>
    <w:p w:rsidR="00411E02" w:rsidRDefault="00411E02" w14:paraId="06C58C70" w14:textId="4FEF445C"/>
  </w:comment>
  <w:comment w:initials="AZ" w:author="ALUMNO - KARLA JEMIMA JANGE ZARATE" w:date="2026-08-13T20:18:00Z" w:id="85">
    <w:p w:rsidR="0087300E" w:rsidRDefault="0087300E" w14:paraId="5475918C" w14:textId="24683E34">
      <w:pPr>
        <w:pStyle w:val="CommentText1"/>
      </w:pPr>
      <w:r>
        <w:rPr>
          <w:rStyle w:val="CommentReference1"/>
        </w:rPr>
        <w:annotationRef/>
      </w:r>
      <w:r w:rsidRPr="028499AC">
        <w:t>ok</w:t>
      </w:r>
    </w:p>
  </w:comment>
  <w:comment w:initials="DO" w:author="DOCENTE - DAVID CARLOS VERA OLIVERA" w:date="2026-07-30T22:47:00Z" w:id="110">
    <w:p w:rsidR="00411E02" w:rsidRDefault="00411E02" w14:paraId="4DAD7B94" w14:textId="322D5218">
      <w:r>
        <w:annotationRef/>
      </w:r>
      <w:r w:rsidRPr="02989AE2">
        <w:t>Se sugiere hacer doble check respecto a que cada hipótesis pueda comprobarse estadisticamente mediante las metricas propuetas en la matriz de consistencia y matriz de operacionalización. También debe existir una relación directa uno a uno con cada objetivo.</w:t>
      </w:r>
    </w:p>
  </w:comment>
  <w:comment w:initials="KJ" w:author="ALUMNO - KARLA JEMIMA JANGE ZARATE [2]" w:date="2026-08-16T01:36:00Z" w:id="111">
    <w:p w:rsidR="00D96B3A" w:rsidP="00D96B3A" w:rsidRDefault="00D96B3A" w14:paraId="5B2A58EC" w14:textId="77777777">
      <w:r>
        <w:rPr>
          <w:rStyle w:val="CommentReference"/>
        </w:rPr>
        <w:annotationRef/>
      </w:r>
      <w:r>
        <w:rPr>
          <w:sz w:val="20"/>
          <w:szCs w:val="20"/>
        </w:rPr>
        <w:t>falta la de directa uno a uno por objetivo</w:t>
      </w:r>
    </w:p>
    <w:p w:rsidR="00D96B3A" w:rsidP="00D96B3A" w:rsidRDefault="00D96B3A" w14:paraId="4F641311" w14:textId="77777777"/>
  </w:comment>
  <w:comment w:initials="DO" w:author="DOCENTE - DAVID CARLOS VERA OLIVERA" w:date="2026-08-23T19:25:00Z" w:id="112">
    <w:p w:rsidR="00FE11A4" w:rsidRDefault="00FE11A4" w14:paraId="5A002484" w14:textId="15FF6F35">
      <w:pPr>
        <w:pStyle w:val="CommentText"/>
      </w:pPr>
      <w:r>
        <w:rPr>
          <w:rStyle w:val="CommentReference"/>
        </w:rPr>
        <w:annotationRef/>
      </w:r>
      <w:r w:rsidRPr="57C2F475">
        <w:t>Esto se corrigió o está pendiente?</w:t>
      </w:r>
    </w:p>
  </w:comment>
  <w:comment w:initials="KJ" w:author="ALUMNO - KARLA JEMIMA JANGE ZARATE [2]" w:date="2026-08-23T21:50:00Z" w:id="113">
    <w:p w:rsidR="00DB0225" w:rsidP="00DB0225" w:rsidRDefault="00DB0225" w14:paraId="49A26CEE" w14:textId="77777777">
      <w:pPr>
        <w:jc w:val="left"/>
      </w:pPr>
      <w:r>
        <w:rPr>
          <w:rStyle w:val="CommentReference"/>
        </w:rPr>
        <w:annotationRef/>
      </w:r>
      <w:r>
        <w:rPr>
          <w:sz w:val="20"/>
          <w:szCs w:val="20"/>
        </w:rPr>
        <w:t>esta corregido</w:t>
      </w:r>
    </w:p>
    <w:p w:rsidR="00DB0225" w:rsidP="00DB0225" w:rsidRDefault="00DB0225" w14:paraId="76749791" w14:textId="77777777">
      <w:pPr>
        <w:jc w:val="left"/>
      </w:pPr>
    </w:p>
  </w:comment>
  <w:comment w:initials="DO" w:author="DOCENTE - DAVID CARLOS VERA OLIVERA" w:date="2026-08-12T19:47:00Z" w:id="108">
    <w:p w:rsidR="00A249EA" w:rsidRDefault="00A249EA" w14:paraId="45DCF6EA" w14:textId="2FF4ED24">
      <w:pPr>
        <w:pStyle w:val="CommentText1"/>
      </w:pPr>
      <w:r>
        <w:rPr>
          <w:rStyle w:val="CommentReference1"/>
        </w:rPr>
        <w:annotationRef/>
      </w:r>
      <w:r w:rsidRPr="4A00B18B">
        <w:t>Se debe corregir. Expresiones como “capacidad predictiva significativa” necesitan definir contra qué criterio se comprobará significancia. La Hipótesis especifica 5 es particularmente problemática porque anticipa que los hábitos tendrán mayor peso; SHAP/LIME deberían permitir descubrir qué variables predominan, no asumir previamente el resultado.</w:t>
      </w:r>
    </w:p>
  </w:comment>
  <w:comment w:initials="KJ" w:author="ALUMNO - KARLA JEMIMA JANGE ZARATE [2]" w:date="2026-08-16T01:38:00Z" w:id="109">
    <w:p w:rsidR="00090885" w:rsidP="00090885" w:rsidRDefault="00090885" w14:paraId="14022096" w14:textId="77777777">
      <w:r>
        <w:rPr>
          <w:rStyle w:val="CommentReference"/>
        </w:rPr>
        <w:annotationRef/>
      </w:r>
      <w:r>
        <w:rPr>
          <w:sz w:val="20"/>
          <w:szCs w:val="20"/>
        </w:rPr>
        <w:t>corregido</w:t>
      </w:r>
    </w:p>
  </w:comment>
  <w:comment w:initials="DO" w:author="DOCENTE - DAVID CARLOS VERA OLIVERA" w:date="2026-08-23T19:25:00Z" w:id="120">
    <w:p w:rsidR="00FE11A4" w:rsidRDefault="00FE11A4" w14:paraId="72C3D699" w14:textId="4F9DA4AB">
      <w:pPr>
        <w:pStyle w:val="CommentText"/>
      </w:pPr>
      <w:r>
        <w:rPr>
          <w:rStyle w:val="CommentReference"/>
        </w:rPr>
        <w:annotationRef/>
      </w:r>
      <w:r w:rsidRPr="2B7DE1D0">
        <w:t>Se debe revisar cuándo usar el término significativo. “Capacidad de discriminación estadísticamente significativa” exige definir qué prueba estadística demostrará significancia, por ejemplo contraste AUROC &gt; 0.5 con intervalo de confianza/bootstrap. Actualmente la metodología solo calcula métricas; eso no demuestra “significancia estadística”.</w:t>
      </w:r>
    </w:p>
  </w:comment>
  <w:comment w:initials="KJ" w:author="ALUMNO - KARLA JEMIMA JANGE ZARATE [2]" w:date="2026-08-24T18:00:00Z" w:id="121">
    <w:p w:rsidR="000C0D06" w:rsidP="000C0D06" w:rsidRDefault="000C0D06" w14:paraId="7ABC1152" w14:textId="77777777">
      <w:pPr>
        <w:jc w:val="left"/>
      </w:pPr>
      <w:r>
        <w:rPr>
          <w:rStyle w:val="CommentReference"/>
        </w:rPr>
        <w:annotationRef/>
      </w:r>
      <w:r>
        <w:rPr>
          <w:sz w:val="20"/>
          <w:szCs w:val="20"/>
        </w:rPr>
        <w:t>aplicado</w:t>
      </w:r>
    </w:p>
  </w:comment>
  <w:comment w:initials="DO" w:author="DOCENTE - DAVID CARLOS VERA OLIVERA" w:date="2026-08-23T19:26:00Z" w:id="132">
    <w:p w:rsidR="00FE11A4" w:rsidRDefault="00FE11A4" w14:paraId="3CA60FA7" w14:textId="7C05B078">
      <w:pPr>
        <w:pStyle w:val="CommentText"/>
      </w:pPr>
      <w:r>
        <w:rPr>
          <w:rStyle w:val="CommentReference"/>
        </w:rPr>
        <w:annotationRef/>
      </w:r>
      <w:r w:rsidRPr="211382AD">
        <w:t>Boruta identifica solo 4 variables confirmadas, pero posteriormente el desarrollo decide entrenar con las 10 de mayor importancia, incluyendo 6 que Boruta no confirmó. Esto rompe la trazabilidad HE1/OE1 → desarrollo. O se respeta la salida de Boruta, o debe formalizarse y justificar metodológicamente un criterio híbrido de selección, idealmente comparando “4 Boruta” vs. “Top-10”.</w:t>
      </w:r>
    </w:p>
  </w:comment>
  <w:comment w:initials="KJ" w:author="ALUMNO - KARLA JEMIMA JANGE ZARATE [2]" w:date="2026-08-24T18:01:00Z" w:id="133">
    <w:p w:rsidR="004940B1" w:rsidP="004940B1" w:rsidRDefault="004940B1" w14:paraId="3BD2822E" w14:textId="77777777">
      <w:pPr>
        <w:jc w:val="left"/>
      </w:pPr>
      <w:r>
        <w:rPr>
          <w:rStyle w:val="CommentReference"/>
        </w:rPr>
        <w:annotationRef/>
      </w:r>
      <w:r>
        <w:rPr>
          <w:sz w:val="20"/>
          <w:szCs w:val="20"/>
        </w:rPr>
        <w:t>ok</w:t>
      </w:r>
    </w:p>
  </w:comment>
  <w:comment w:initials="DO" w:author="DOCENTE - DAVID CARLOS VERA OLIVERA" w:date="2026-08-23T19:29:00Z" w:id="138">
    <w:p w:rsidR="00164205" w:rsidRDefault="00164205" w14:paraId="52051D57" w14:textId="5A3ABCB1">
      <w:pPr>
        <w:pStyle w:val="CommentText"/>
      </w:pPr>
      <w:r>
        <w:rPr>
          <w:rStyle w:val="CommentReference"/>
        </w:rPr>
        <w:annotationRef/>
      </w:r>
      <w:r w:rsidRPr="208A30FC">
        <w:t>El experimento RF sin/con SMOTE-NC demuestra aumento de Recall (0→0.482) y F1 (0→0.184), pero AUROC y PR-AUC disminuyen. Por tanto, el efecto es mixto. Además, HE2 generaliza el efecto del balanceo, pero el experimento mostrado usa únicamente Random Forest.</w:t>
      </w:r>
    </w:p>
  </w:comment>
  <w:comment w:initials="DO" w:author="DOCENTE - DAVID CARLOS VERA OLIVERA" w:date="2026-08-23T19:29:00Z" w:id="143">
    <w:p w:rsidR="00164205" w:rsidRDefault="00164205" w14:paraId="630666F7" w14:textId="10E575C1">
      <w:pPr>
        <w:pStyle w:val="CommentText"/>
      </w:pPr>
      <w:r>
        <w:rPr>
          <w:rStyle w:val="CommentReference"/>
        </w:rPr>
        <w:annotationRef/>
      </w:r>
      <w:r w:rsidRPr="364C8843">
        <w:t>Se afirma que ensambles superan “de manera estadísticamente significativa” a SVM/KNN. Las tablas actuales muestran diferencias pequeñas y no presentan prueba estadística ni IC. Con F1≈0.1935 para Gradient Boosting y 0.1932 para SVM no puede afirmarse significancia. Hay que realizar el contraste correspondiente o eliminar “estadísticamente significativa”.</w:t>
      </w:r>
    </w:p>
  </w:comment>
  <w:comment w:initials="DO" w:author="DOCENTE - DAVID CARLOS VERA OLIVERA" w:date="2026-08-23T19:33:00Z" w:id="148">
    <w:p w:rsidR="00012816" w:rsidRDefault="00012816" w14:paraId="29E23289" w14:textId="45668A7F">
      <w:pPr>
        <w:pStyle w:val="CommentText"/>
      </w:pPr>
      <w:r>
        <w:rPr>
          <w:rStyle w:val="CommentReference"/>
        </w:rPr>
        <w:annotationRef/>
      </w:r>
      <w:r w:rsidRPr="23D6B8DC">
        <w:t>En H4 y H5 se aprecian más afirmaciones sobre lo que SHAP/LIME permiten hacer que hipótesis validables. revisar si son HE que valen la pena incluir.</w:t>
      </w:r>
    </w:p>
  </w:comment>
  <w:comment w:initials="KJ" w:author="ALUMNO - KARLA JEMIMA JANGE ZARATE [2]" w:date="2026-08-24T21:46:00Z" w:id="149">
    <w:p w:rsidR="006975C7" w:rsidP="006975C7" w:rsidRDefault="006975C7" w14:paraId="3C368324" w14:textId="77777777">
      <w:pPr>
        <w:jc w:val="left"/>
      </w:pPr>
      <w:r>
        <w:rPr>
          <w:rStyle w:val="CommentReference"/>
        </w:rPr>
        <w:annotationRef/>
      </w:r>
      <w:r>
        <w:rPr>
          <w:sz w:val="20"/>
          <w:szCs w:val="20"/>
        </w:rPr>
        <w:t>se colocaron opciones, pero puede no ser incluida más adelante.</w:t>
      </w:r>
    </w:p>
  </w:comment>
  <w:comment w:initials="DO" w:author="DOCENTE - DAVID CARLOS VERA OLIVERA" w:date="2026-07-30T22:49:00Z" w:id="160">
    <w:p w:rsidR="00411E02" w:rsidRDefault="00411E02" w14:paraId="3AEBC7B6" w14:textId="39CFFBE4">
      <w:r>
        <w:annotationRef/>
      </w:r>
      <w:r w:rsidRPr="055F389E">
        <w:t>Se debe numerar o dividir en secciones indexables cada línea temática dentro del estado del arte.</w:t>
      </w:r>
    </w:p>
  </w:comment>
  <w:comment w:initials="AZ" w:author="ALUMNO - KARLA JEMIMA JANGE ZARATE" w:date="2026-08-02T21:52:00Z" w:id="161">
    <w:p w:rsidR="00411E02" w:rsidRDefault="00411E02" w14:paraId="00B25E36" w14:textId="117DE7AF">
      <w:r>
        <w:annotationRef/>
      </w:r>
      <w:r w:rsidRPr="3637B166">
        <w:t>ok</w:t>
      </w:r>
    </w:p>
  </w:comment>
  <w:comment w:initials="DO" w:author="DOCENTE - DAVID CARLOS VERA OLIVERA" w:date="2026-08-12T19:48:00Z" w:id="162">
    <w:p w:rsidR="00A249EA" w:rsidRDefault="00A249EA" w14:paraId="1EF5959D" w14:textId="141CDDA2">
      <w:pPr>
        <w:pStyle w:val="CommentText1"/>
      </w:pPr>
      <w:r>
        <w:rPr>
          <w:rStyle w:val="CommentReference1"/>
        </w:rPr>
        <w:annotationRef/>
      </w:r>
      <w:r w:rsidRPr="78CA7617">
        <w:t>Se debe reforzar explícitamente al cierre la brecha de investigación: qué no han resuelto los trabajos existentes y qué aportará específicamente esta investigación con ENDES 2022–2025.</w:t>
      </w:r>
    </w:p>
  </w:comment>
  <w:comment w:initials="DO" w:author="DOCENTE - DAVID CARLOS VERA OLIVERA" w:date="2026-08-12T19:48:00Z" w:id="163">
    <w:p w:rsidR="00A249EA" w:rsidRDefault="00A249EA" w14:paraId="2561E840" w14:textId="4F5BAE0E">
      <w:pPr>
        <w:pStyle w:val="CommentText1"/>
      </w:pPr>
      <w:r>
        <w:rPr>
          <w:rStyle w:val="CommentReference1"/>
        </w:rPr>
        <w:annotationRef/>
      </w:r>
      <w:r w:rsidRPr="13DE7FE6">
        <w:t>Se debe evitar afirmaciones excesivas como “necesidad metodológica”, “máxima capacidad”, “abrumadora evidencia” o “puente definitivo”. Se sugiere utilizar lenguaje científico más neutral. También revisar la afirmación de que ML “supera ampliamente” a estrategias estadísticas tradicionales, pues depende del dataset, problema y diseño experimental.</w:t>
      </w:r>
    </w:p>
  </w:comment>
  <w:comment w:initials="KJ" w:author="ALUMNO - KARLA JEMIMA JANGE ZARATE [2]" w:date="2026-08-16T02:48:00Z" w:id="164">
    <w:p w:rsidR="000703DA" w:rsidP="000703DA" w:rsidRDefault="000703DA" w14:paraId="73113249" w14:textId="77777777">
      <w:r>
        <w:rPr>
          <w:rStyle w:val="CommentReference"/>
        </w:rPr>
        <w:annotationRef/>
      </w:r>
      <w:r>
        <w:rPr>
          <w:sz w:val="20"/>
          <w:szCs w:val="20"/>
        </w:rPr>
        <w:t>LISTO</w:t>
      </w:r>
    </w:p>
  </w:comment>
  <w:comment w:initials="DO" w:author="DOCENTE - DAVID CARLOS VERA OLIVERA" w:date="2026-08-23T19:34:00Z" w:id="166">
    <w:p w:rsidR="00324F7F" w:rsidRDefault="00324F7F" w14:paraId="7B52F893" w14:textId="23AC2C85">
      <w:pPr>
        <w:pStyle w:val="CommentText"/>
      </w:pPr>
      <w:r>
        <w:rPr>
          <w:rStyle w:val="CommentReference"/>
        </w:rPr>
        <w:annotationRef/>
      </w:r>
      <w:r w:rsidRPr="0DC1E336">
        <w:t>Para las secciones 2.1 a la 2.5: Se debe evitar convertir evidencia internacional en afirmaciones de utilidad clínica para Perú. Asimismo, “modelos de ensamble y KNN demuestran clara superioridad” es demasiado general. El propio resultado de la tesis muestra diferencias pequeñas y AUC moderado.</w:t>
      </w:r>
    </w:p>
  </w:comment>
  <w:comment w:initials="DO" w:author="DOCENTE - DAVID CARLOS VERA OLIVERA" w:date="2026-07-30T22:52:00Z" w:id="169">
    <w:p w:rsidR="00411E02" w:rsidRDefault="00411E02" w14:paraId="7E33B0DC" w14:textId="263A798F">
      <w:r>
        <w:annotationRef/>
      </w:r>
      <w:r w:rsidRPr="664F79DA">
        <w:t>Se debe corregir, la tabla 1 no se aprecia como tal. La tabla comparativa de antecedentes debe tener las columnas: Autor, Dataset, algoritmo, variables, métricas, limitaciones y el gap/brecha. Esto permite sintetizar la revisión y facilitar la identificación del vacío científico.</w:t>
      </w:r>
    </w:p>
  </w:comment>
  <w:comment w:initials="AZ" w:author="ALUMNO - KARLA JEMIMA JANGE ZARATE" w:date="2026-08-02T21:53:00Z" w:id="170">
    <w:p w:rsidR="00411E02" w:rsidRDefault="00411E02" w14:paraId="3849BEC1" w14:textId="38F42339">
      <w:r>
        <w:annotationRef/>
      </w:r>
      <w:r w:rsidRPr="1DAD6D98">
        <w:t>incompleto, faltarían las variables, brecha, limitaciones</w:t>
      </w:r>
    </w:p>
  </w:comment>
  <w:comment w:initials="DO" w:author="DOCENTE - DAVID CARLOS VERA OLIVERA" w:date="2026-08-13T22:24:00Z" w:id="171">
    <w:p w:rsidR="000B55E2" w:rsidRDefault="000B55E2" w14:paraId="4FB56C44" w14:textId="00686BE8">
      <w:pPr>
        <w:pStyle w:val="CommentText1"/>
      </w:pPr>
      <w:r>
        <w:rPr>
          <w:rStyle w:val="CommentReference1"/>
        </w:rPr>
        <w:annotationRef/>
      </w:r>
      <w:r w:rsidRPr="0D3FE554">
        <w:t>Pendiente.</w:t>
      </w:r>
    </w:p>
  </w:comment>
  <w:comment w:initials="KJ" w:author="ALUMNO - KARLA JEMIMA JANGE ZARATE [2]" w:date="2026-08-15T21:30:00Z" w:id="172">
    <w:p w:rsidR="00372B77" w:rsidP="00372B77" w:rsidRDefault="00372B77" w14:paraId="0A81F26E" w14:textId="77777777">
      <w:r>
        <w:rPr>
          <w:rStyle w:val="CommentReference"/>
        </w:rPr>
        <w:annotationRef/>
      </w:r>
      <w:r>
        <w:rPr>
          <w:sz w:val="20"/>
          <w:szCs w:val="20"/>
        </w:rPr>
        <w:t>listo</w:t>
      </w:r>
    </w:p>
    <w:p w:rsidR="00372B77" w:rsidP="00372B77" w:rsidRDefault="00372B77" w14:paraId="34020484" w14:textId="77777777"/>
  </w:comment>
  <w:comment w:initials="DO" w:author="DOCENTE - DAVID CARLOS VERA OLIVERA" w:date="2026-08-12T19:51:00Z" w:id="183">
    <w:p w:rsidR="00A249EA" w:rsidRDefault="00A249EA" w14:paraId="2951B4A5" w14:textId="451FBE10">
      <w:pPr>
        <w:pStyle w:val="CommentText1"/>
      </w:pPr>
      <w:r>
        <w:rPr>
          <w:rStyle w:val="CommentReference1"/>
        </w:rPr>
        <w:annotationRef/>
      </w:r>
      <w:r w:rsidRPr="130F534A">
        <w:t>Se debe  mejorar el estilo de redacción, debe ser más académico. E párrafo introductorio presenta redacción poco académica (“nos alarma”, “podemos entender”, “Data que podemos analizar”). Requiere revisión integral de estilo académico.</w:t>
      </w:r>
    </w:p>
  </w:comment>
  <w:comment w:initials="KJ" w:author="ALUMNO - KARLA JEMIMA JANGE ZARATE [2]" w:date="2026-08-15T21:53:00Z" w:id="184">
    <w:p w:rsidR="008D548E" w:rsidP="008D548E" w:rsidRDefault="008D548E" w14:paraId="0F3F4848" w14:textId="77777777">
      <w:r>
        <w:rPr>
          <w:rStyle w:val="CommentReference"/>
        </w:rPr>
        <w:annotationRef/>
      </w:r>
      <w:r>
        <w:rPr>
          <w:sz w:val="20"/>
          <w:szCs w:val="20"/>
        </w:rPr>
        <w:t>listo</w:t>
      </w:r>
    </w:p>
  </w:comment>
  <w:comment w:initials="DO" w:author="DOCENTE - DAVID CARLOS VERA OLIVERA" w:date="2026-08-23T19:37:00Z" w:id="185">
    <w:p w:rsidR="001F54C1" w:rsidRDefault="001F54C1" w14:paraId="3195A160" w14:textId="73A48954">
      <w:pPr>
        <w:pStyle w:val="CommentText"/>
      </w:pPr>
      <w:r>
        <w:rPr>
          <w:rStyle w:val="CommentReference"/>
        </w:rPr>
        <w:annotationRef/>
      </w:r>
      <w:r w:rsidRPr="2A12A03D">
        <w:t>Se debe corregir los problemas de numeración: después de 3.3.2 aparece 3.4.3, luego 3.4.4 y después nuevamente 3.4 XAI. Debe corregirse completamente la jerarquía.</w:t>
      </w:r>
    </w:p>
  </w:comment>
  <w:comment w:initials="KJ" w:author="ALUMNO - KARLA JEMIMA JANGE ZARATE [2]" w:date="2026-08-23T22:51:00Z" w:id="186">
    <w:p w:rsidR="00A15A33" w:rsidP="00A15A33" w:rsidRDefault="00A15A33" w14:paraId="1E3984A7" w14:textId="77777777">
      <w:pPr>
        <w:jc w:val="left"/>
      </w:pPr>
      <w:r>
        <w:rPr>
          <w:rStyle w:val="CommentReference"/>
        </w:rPr>
        <w:annotationRef/>
      </w:r>
      <w:r>
        <w:rPr>
          <w:sz w:val="20"/>
          <w:szCs w:val="20"/>
        </w:rPr>
        <w:t>LISTO</w:t>
      </w:r>
    </w:p>
  </w:comment>
  <w:comment w:initials="DO" w:author="DOCENTE - DAVID CARLOS VERA OLIVERA" w:date="2026-07-30T22:54:00Z" w:id="188">
    <w:p w:rsidR="00411E02" w:rsidRDefault="00411E02" w14:paraId="5667BACF" w14:textId="5E45D0DF">
      <w:r>
        <w:annotationRef/>
      </w:r>
      <w:r w:rsidRPr="6328A0C4">
        <w:t>Se debe corregir la numeración y adecuar a las subsecciones sugeridas por la plantilla de tesis.</w:t>
      </w:r>
    </w:p>
  </w:comment>
  <w:comment w:initials="DO" w:author="DOCENTE - DAVID CARLOS VERA OLIVERA" w:date="2026-08-12T20:09:00Z" w:id="189">
    <w:p w:rsidR="00A249EA" w:rsidRDefault="00A249EA" w14:paraId="2614DC71" w14:textId="57330C78">
      <w:pPr>
        <w:pStyle w:val="CommentText1"/>
      </w:pPr>
      <w:r>
        <w:rPr>
          <w:rStyle w:val="CommentReference1"/>
        </w:rPr>
        <w:annotationRef/>
      </w:r>
      <w:r w:rsidRPr="2431A3E1">
        <w:t>Se sugiere revisar: se combinan aborto espontáneo (&lt;22 semanas) y mortinato, mientras posteriormente el indicador de la matriz señala “gestación menor a 22 semanas, aborto espontáneo, mortinato”. Debe definirse inequívocamente cómo se construirá la variable binaria target usando variables reales de ENDES.</w:t>
      </w:r>
    </w:p>
  </w:comment>
  <w:comment w:initials="KJ" w:author="ALUMNO - KARLA JEMIMA JANGE ZARATE [2]" w:date="2026-08-15T22:48:00Z" w:id="190">
    <w:p w:rsidR="0029207F" w:rsidP="0029207F" w:rsidRDefault="0029207F" w14:paraId="6D1CD39B" w14:textId="77777777">
      <w:r>
        <w:rPr>
          <w:rStyle w:val="CommentReference"/>
        </w:rPr>
        <w:annotationRef/>
      </w:r>
      <w:r>
        <w:rPr>
          <w:sz w:val="20"/>
          <w:szCs w:val="20"/>
        </w:rPr>
        <w:t>add formula pendiente</w:t>
      </w:r>
    </w:p>
  </w:comment>
  <w:comment w:initials="DO" w:author="DOCENTE - DAVID CARLOS VERA OLIVERA" w:date="2026-08-23T21:18:00Z" w:id="191">
    <w:p w:rsidR="00EA5D74" w:rsidRDefault="00EA5D74" w14:paraId="0EE073EB" w14:textId="43104F12">
      <w:pPr>
        <w:pStyle w:val="CommentText"/>
      </w:pPr>
      <w:r>
        <w:rPr>
          <w:rStyle w:val="CommentReference"/>
        </w:rPr>
        <w:annotationRef/>
      </w:r>
      <w:r w:rsidRPr="365B21F1">
        <w:t>Existe una limitación metodológica que debe resolverse explícitamente: en 4.6 se reconoce que ENDES no permite distinguir con certeza una pérdida espontánea de una inducida, pero toda</w:t>
      </w:r>
      <w:r w:rsidRPr="365B21F1">
        <w:t xml:space="preserve"> la tesis denomina al target “pérdida gestacional involuntaria”. No debería basarse en la suposición de que “la mayoría son involuntarias”. O encuentran evidencia/codificación ENDES que permita distinguirlas, o deben redefinir rigurosamente el desenlace y declarar la limitación.</w:t>
      </w:r>
    </w:p>
  </w:comment>
  <w:comment w:initials="DO" w:author="DOCENTE - DAVID CARLOS VERA OLIVERA" w:date="2026-08-23T21:21:00Z" w:id="193">
    <w:p w:rsidR="00EA5D74" w:rsidRDefault="00EA5D74" w14:paraId="7340B3FD" w14:textId="553B2A79">
      <w:pPr>
        <w:pStyle w:val="CommentText"/>
      </w:pPr>
      <w:r>
        <w:rPr>
          <w:rStyle w:val="CommentReference"/>
        </w:rPr>
        <w:annotationRef/>
      </w:r>
      <w:r w:rsidRPr="4BE1D999">
        <w:t>Se debe unificar el criterio temporal. En 3.1 se utiliza &lt;22 semanas / menos de 6 meses, mientras 4.10.1 menciona primero “antes de 24 semanas, específicamente 22 semanas”. Eso es inconsistente. Debe existir una única regla computa</w:t>
      </w:r>
      <w:r w:rsidRPr="4BE1D999">
        <w:t>cional exacta y reproducible.</w:t>
      </w:r>
    </w:p>
  </w:comment>
  <w:comment w:initials="DO" w:author="DOCENTE - DAVID CARLOS VERA OLIVERA" w:date="2026-08-12T20:10:00Z" w:id="198">
    <w:p w:rsidR="00A249EA" w:rsidRDefault="00A249EA" w14:paraId="460C3C28" w14:textId="5E8B7113">
      <w:pPr>
        <w:pStyle w:val="CommentText1"/>
      </w:pPr>
      <w:r>
        <w:rPr>
          <w:rStyle w:val="CommentReference1"/>
        </w:rPr>
        <w:annotationRef/>
      </w:r>
      <w:r w:rsidRPr="607859A5">
        <w:t>Se debe revisar los factores contra las variables efectivamente disponibles y comparables en ENDES 2022–2025. No basta con que aparezcan en literatura; deben identificarse los campos/códigos ENDES concretos que alimentarán edad, riqueza, tabaco, alcohol, IMC, controles prenatales, paridad, etc.</w:t>
      </w:r>
    </w:p>
  </w:comment>
  <w:comment w:initials="KJ" w:author="ALUMNO - KARLA JEMIMA JANGE ZARATE [2]" w:date="2026-08-16T03:02:00Z" w:id="199">
    <w:p w:rsidR="00DF098A" w:rsidP="00DF098A" w:rsidRDefault="00DF098A" w14:paraId="0550D33D" w14:textId="77777777">
      <w:r>
        <w:rPr>
          <w:rStyle w:val="CommentReference"/>
        </w:rPr>
        <w:annotationRef/>
      </w:r>
      <w:r>
        <w:rPr>
          <w:sz w:val="20"/>
          <w:szCs w:val="20"/>
        </w:rPr>
        <w:t>EN PROCESO</w:t>
      </w:r>
    </w:p>
  </w:comment>
  <w:comment w:initials="DO" w:author="DOCENTE - DAVID CARLOS VERA OLIVERA" w:date="2026-08-23T21:23:00Z" w:id="200">
    <w:p w:rsidR="00EA5D74" w:rsidRDefault="00EA5D74" w14:paraId="66BB566B" w14:textId="0957420A">
      <w:pPr>
        <w:pStyle w:val="CommentText"/>
      </w:pPr>
      <w:r>
        <w:rPr>
          <w:rStyle w:val="CommentReference"/>
        </w:rPr>
        <w:annotationRef/>
      </w:r>
      <w:r w:rsidRPr="0833CB06">
        <w:t>Pendiente: debe demostrarse que la característica corresponde temporalmente al evento que se pretende predecir.</w:t>
      </w:r>
    </w:p>
  </w:comment>
  <w:comment w:initials="DO" w:author="DOCENTE - DAVID CARLOS VERA OLIVERA" w:date="2026-08-23T21:22:00Z" w:id="204">
    <w:p w:rsidR="00EA5D74" w:rsidRDefault="00EA5D74" w14:paraId="15ADA54D" w14:textId="77F65B68">
      <w:pPr>
        <w:pStyle w:val="CommentText"/>
      </w:pPr>
      <w:r>
        <w:rPr>
          <w:rStyle w:val="CommentReference"/>
        </w:rPr>
        <w:annotationRef/>
      </w:r>
      <w:r w:rsidRPr="2414E733">
        <w:t>El tamaño del texto de tablas debe ser 10.</w:t>
      </w:r>
    </w:p>
  </w:comment>
  <w:comment w:initials="KJ" w:author="ALUMNO - KARLA JEMIMA JANGE ZARATE [2]" w:date="2026-08-23T23:08:00Z" w:id="205">
    <w:p w:rsidR="00FC6B67" w:rsidP="00FC6B67" w:rsidRDefault="00FC6B67" w14:paraId="0FC0F45C" w14:textId="77777777">
      <w:pPr>
        <w:jc w:val="left"/>
      </w:pPr>
      <w:r>
        <w:rPr>
          <w:rStyle w:val="CommentReference"/>
        </w:rPr>
        <w:annotationRef/>
      </w:r>
      <w:r>
        <w:rPr>
          <w:sz w:val="20"/>
          <w:szCs w:val="20"/>
        </w:rPr>
        <w:t>ok</w:t>
      </w:r>
    </w:p>
  </w:comment>
  <w:comment w:initials="DO" w:author="DOCENTE - DAVID CARLOS VERA OLIVERA" w:date="2026-08-23T21:26:00Z" w:id="207">
    <w:p w:rsidR="006B6857" w:rsidRDefault="006B6857" w14:paraId="5F792DBA" w14:textId="1F17C751">
      <w:pPr>
        <w:pStyle w:val="CommentText"/>
      </w:pPr>
      <w:r>
        <w:rPr>
          <w:rStyle w:val="CommentReference"/>
        </w:rPr>
        <w:annotationRef/>
      </w:r>
      <w:r w:rsidRPr="03FAB5EA">
        <w:t>Se debe demostrar que M14, V222, anticonceptivos, IMC, tabaco, alcohol, diabetes, etc. representan información pertinente al momento o antes del evento gestacional target. Si se mezclan características actuales de la encuestada o de otro embarazo con una pérdida histórica, el modelo podría estar prediciendo el historial reportado y no un verdadero “riesgo futuro”. Esta trazabilidad temporal debe documentarse variable por variable.</w:t>
      </w:r>
    </w:p>
  </w:comment>
  <w:comment w:initials="DO" w:author="DOCENTE - DAVID CARLOS VERA OLIVERA" w:date="2026-08-12T20:13:00Z" w:id="216">
    <w:p w:rsidR="00A249EA" w:rsidRDefault="00A249EA" w14:paraId="4A25A919" w14:textId="325E32AD">
      <w:pPr>
        <w:pStyle w:val="CommentText1"/>
      </w:pPr>
      <w:r>
        <w:rPr>
          <w:rStyle w:val="CommentReference1"/>
        </w:rPr>
        <w:annotationRef/>
      </w:r>
      <w:r w:rsidRPr="63E6F6C1">
        <w:t xml:space="preserve">Se debe precisar que SMOTE se aplica exclusivamente al conjunto de entrenamiento, nunca antes de Train/Test Split, para evitar data leakage. </w:t>
      </w:r>
    </w:p>
  </w:comment>
  <w:comment w:initials="KJ" w:author="ALUMNO - KARLA JEMIMA JANGE ZARATE [2]" w:date="2026-08-16T16:40:00Z" w:id="217">
    <w:p w:rsidR="00B83A75" w:rsidP="00B83A75" w:rsidRDefault="00B83A75" w14:paraId="60FE5F12" w14:textId="77777777">
      <w:r>
        <w:rPr>
          <w:rStyle w:val="CommentReference"/>
        </w:rPr>
        <w:annotationRef/>
      </w:r>
      <w:r>
        <w:rPr>
          <w:sz w:val="20"/>
          <w:szCs w:val="20"/>
        </w:rPr>
        <w:t>pendiente</w:t>
      </w:r>
    </w:p>
  </w:comment>
  <w:comment w:initials="KJ" w:author="ALUMNO - KARLA JEMIMA JANGE ZARATE [2]" w:date="2026-08-17T01:27:00Z" w:id="218">
    <w:p w:rsidR="00C7771E" w:rsidP="00C7771E" w:rsidRDefault="00C7771E" w14:paraId="06DBA20D" w14:textId="77777777">
      <w:r>
        <w:rPr>
          <w:rStyle w:val="CommentReference"/>
        </w:rPr>
        <w:annotationRef/>
      </w:r>
      <w:r>
        <w:rPr>
          <w:sz w:val="20"/>
          <w:szCs w:val="20"/>
        </w:rPr>
        <w:t>listo</w:t>
      </w:r>
    </w:p>
  </w:comment>
  <w:comment w:initials="DO" w:author="DOCENTE - DAVID CARLOS VERA OLIVERA" w:date="2026-08-23T21:30:00Z" w:id="219">
    <w:p w:rsidR="00AD4EE0" w:rsidRDefault="00AD4EE0" w14:paraId="628905F0" w14:textId="3FC02731">
      <w:pPr>
        <w:pStyle w:val="CommentText"/>
      </w:pPr>
      <w:r>
        <w:rPr>
          <w:rStyle w:val="CommentReference"/>
        </w:rPr>
        <w:annotationRef/>
      </w:r>
      <w:r w:rsidRPr="64D0F265">
        <w:t>Hay una afirmación técnicamente problemática en 4.10.2: se indica que V501 solo se codifica One-Hot para KNN/SVM y que los árboles pueden utilizar su código original sin inconveniente. En árboles de scikit-learn/Gradient Boosting, una categoría nominal codificada 0,1,2... también será tratada mediante umbrales y puede introducir un orden artificial. V501 debería codificarse apropiadamente para todos los modelos o utilizar soporte categórico explícito.</w:t>
      </w:r>
    </w:p>
  </w:comment>
  <w:comment w:initials="DO" w:author="DOCENTE - DAVID CARLOS VERA OLIVERA" w:date="2026-08-12T20:15:00Z" w:id="221">
    <w:p w:rsidR="00A249EA" w:rsidRDefault="00A249EA" w14:paraId="611D80A8" w14:textId="6BED73C7">
      <w:pPr>
        <w:pStyle w:val="CommentText1"/>
      </w:pPr>
      <w:r>
        <w:rPr>
          <w:rStyle w:val="CommentReference1"/>
        </w:rPr>
        <w:annotationRef/>
      </w:r>
      <w:r w:rsidRPr="2D8563D2">
        <w:t>Se recomienda incorporar explícitamente matriz de confusión y, debido al posible fuerte desbalance, considerar también PR-AUC. Debe definirse previamente cuál será la métrica principal para elegir el modelo óptimo.</w:t>
      </w:r>
    </w:p>
  </w:comment>
  <w:comment w:initials="KJ" w:author="ALUMNO - KARLA JEMIMA JANGE ZARATE [2]" w:date="2026-08-17T01:27:00Z" w:id="222">
    <w:p w:rsidR="00662781" w:rsidP="00662781" w:rsidRDefault="00662781" w14:paraId="327BC78F" w14:textId="77777777">
      <w:r>
        <w:rPr>
          <w:rStyle w:val="CommentReference"/>
        </w:rPr>
        <w:annotationRef/>
      </w:r>
      <w:r>
        <w:rPr>
          <w:sz w:val="20"/>
          <w:szCs w:val="20"/>
        </w:rPr>
        <w:t>FALTA</w:t>
      </w:r>
    </w:p>
  </w:comment>
  <w:comment w:initials="KJ" w:author="ALUMNO - KARLA JEMIMA JANGE ZARATE [2]" w:date="2026-08-20T20:54:00Z" w:id="223">
    <w:p w:rsidR="002F6B6D" w:rsidP="002F6B6D" w:rsidRDefault="002F6B6D" w14:paraId="6D654E20" w14:textId="77777777">
      <w:r>
        <w:rPr>
          <w:rStyle w:val="CommentReference"/>
        </w:rPr>
        <w:annotationRef/>
      </w:r>
      <w:r>
        <w:rPr>
          <w:sz w:val="20"/>
          <w:szCs w:val="20"/>
        </w:rPr>
        <w:t>listo</w:t>
      </w:r>
    </w:p>
    <w:p w:rsidR="002F6B6D" w:rsidP="002F6B6D" w:rsidRDefault="002F6B6D" w14:paraId="05D5AE62" w14:textId="77777777"/>
  </w:comment>
  <w:comment w:initials="DO" w:author="DOCENTE - DAVID CARLOS VERA OLIVERA" w:date="2026-08-12T20:15:00Z" w:id="225">
    <w:p w:rsidR="00A249EA" w:rsidRDefault="00A249EA" w14:paraId="560CB649" w14:textId="70F84C4D">
      <w:pPr>
        <w:pStyle w:val="CommentText1"/>
      </w:pPr>
      <w:r>
        <w:rPr>
          <w:rStyle w:val="CommentReference1"/>
        </w:rPr>
        <w:annotationRef/>
      </w:r>
      <w:r w:rsidRPr="53B31006">
        <w:t>Se debe diferenciar explícitamente explicabilidad global (p. ej., SHAP Summary Plot) de explicabilidad local (SHAP/LIME para casos individuales). Esto fortalecerá mucho el OE5.</w:t>
      </w:r>
    </w:p>
  </w:comment>
  <w:comment w:initials="KJ" w:author="ALUMNO - KARLA JEMIMA JANGE ZARATE [2]" w:date="2026-08-17T01:29:00Z" w:id="226">
    <w:p w:rsidR="00271E31" w:rsidP="00271E31" w:rsidRDefault="00271E31" w14:paraId="6521144A" w14:textId="77777777">
      <w:r>
        <w:rPr>
          <w:rStyle w:val="CommentReference"/>
        </w:rPr>
        <w:annotationRef/>
      </w:r>
      <w:r>
        <w:rPr>
          <w:sz w:val="20"/>
          <w:szCs w:val="20"/>
        </w:rPr>
        <w:t>CONSTRUIR TABLA EN PROCESO</w:t>
      </w:r>
    </w:p>
  </w:comment>
  <w:comment w:initials="KJ" w:author="ALUMNO - KARLA JEMIMA JANGE ZARATE [2]" w:date="2026-08-20T20:54:00Z" w:id="227">
    <w:p w:rsidR="005B68DA" w:rsidP="005B68DA" w:rsidRDefault="005B68DA" w14:paraId="4D956D26" w14:textId="77777777">
      <w:r>
        <w:rPr>
          <w:rStyle w:val="CommentReference"/>
        </w:rPr>
        <w:annotationRef/>
      </w:r>
      <w:r>
        <w:rPr>
          <w:sz w:val="20"/>
          <w:szCs w:val="20"/>
        </w:rPr>
        <w:t>listo</w:t>
      </w:r>
    </w:p>
  </w:comment>
  <w:comment w:initials="DO" w:author="DOCENTE - DAVID CARLOS VERA OLIVERA" w:date="2026-07-30T23:02:00Z" w:id="238">
    <w:p w:rsidR="00411E02" w:rsidRDefault="00411E02" w14:paraId="34BA784D" w14:textId="1DCDD1E2">
      <w:r>
        <w:annotationRef/>
      </w:r>
      <w:r w:rsidRPr="2328B771">
        <w:t xml:space="preserve">Se debe completar las secciones faltantes usando lo planteado en el plan de tesis. Se debe detallar mucho más el pipeline completo de Machine Learning. </w:t>
      </w:r>
    </w:p>
  </w:comment>
  <w:comment w:initials="AZ" w:author="ALUMNO - KARLA JEMIMA JANGE ZARATE" w:date="2026-08-02T23:51:00Z" w:id="239">
    <w:p w:rsidR="00411E02" w:rsidRDefault="00411E02" w14:paraId="63B7DC34" w14:textId="37F630F8">
      <w:r>
        <w:annotationRef/>
      </w:r>
      <w:r w:rsidRPr="27D9CC3C">
        <w:t>en progreso</w:t>
      </w:r>
    </w:p>
  </w:comment>
  <w:comment w:initials="DO" w:author="DOCENTE - DAVID CARLOS VERA OLIVERA" w:date="2026-08-13T22:24:00Z" w:id="240">
    <w:p w:rsidR="000B55E2" w:rsidRDefault="000B55E2" w14:paraId="03544B6F" w14:textId="794C4E6B">
      <w:pPr>
        <w:pStyle w:val="CommentText1"/>
      </w:pPr>
      <w:r>
        <w:rPr>
          <w:rStyle w:val="CommentReference1"/>
        </w:rPr>
        <w:annotationRef/>
      </w:r>
      <w:r w:rsidRPr="2DBFE22A">
        <w:t>Pendiente.</w:t>
      </w:r>
    </w:p>
  </w:comment>
  <w:comment w:initials="KJ" w:author="ALUMNO - KARLA JEMIMA JANGE ZARATE [2]" w:date="2026-08-20T20:56:00Z" w:id="241">
    <w:p w:rsidR="00CB51B7" w:rsidP="00CB51B7" w:rsidRDefault="00CB51B7" w14:paraId="32E1C0C2" w14:textId="77777777">
      <w:r>
        <w:rPr>
          <w:rStyle w:val="CommentReference"/>
        </w:rPr>
        <w:annotationRef/>
      </w:r>
      <w:r>
        <w:rPr>
          <w:sz w:val="20"/>
          <w:szCs w:val="20"/>
        </w:rPr>
        <w:t>ok</w:t>
      </w:r>
    </w:p>
  </w:comment>
  <w:comment w:initials="DO" w:author="DOCENTE - DAVID CARLOS VERA OLIVERA" w:date="2026-08-12T20:16:00Z" w:id="248">
    <w:p w:rsidR="00A249EA" w:rsidRDefault="00A249EA" w14:paraId="1E4B781F" w14:textId="5EDF54C2">
      <w:pPr>
        <w:pStyle w:val="CommentText1"/>
      </w:pPr>
      <w:r>
        <w:rPr>
          <w:rStyle w:val="CommentReference1"/>
        </w:rPr>
        <w:annotationRef/>
      </w:r>
      <w:r w:rsidRPr="5B0EF2B6">
        <w:t>Revisa la expresión contribuye a la salud pública” , en todo caso debe plantearse como contribución potencial, dado que la investigación desarrolla/evalúa modelos y no implementa una intervención clínica.</w:t>
      </w:r>
    </w:p>
  </w:comment>
  <w:comment w:initials="AZ" w:author="ALUMNO - KARLA JEMIMA JANGE ZARATE" w:date="2026-08-20T17:45:00Z" w:id="249">
    <w:p w:rsidR="005E67FB" w:rsidRDefault="004062C7" w14:paraId="0BA3B185" w14:textId="153C06A2">
      <w:r>
        <w:annotationRef/>
      </w:r>
      <w:r w:rsidRPr="03CC2A0A">
        <w:t>completo</w:t>
      </w:r>
    </w:p>
  </w:comment>
  <w:comment w:initials="DO" w:author="DOCENTE - DAVID CARLOS VERA OLIVERA" w:date="2026-08-12T20:17:00Z" w:id="256">
    <w:p w:rsidR="00A249EA" w:rsidRDefault="00A249EA" w14:paraId="24CB9988" w14:textId="67CF7713">
      <w:pPr>
        <w:pStyle w:val="CommentText1"/>
      </w:pPr>
      <w:r>
        <w:rPr>
          <w:rStyle w:val="CommentReference1"/>
        </w:rPr>
        <w:annotationRef/>
      </w:r>
      <w:r w:rsidRPr="63B6BF57">
        <w:t>Se debe revisar la denominación “transversal”, porque se integrarán cuatro ediciones ENDES (2022–2025). Debe justificarse técnicamente si se trata de análisis transversal de bases acumuladas/pooling o si corresponde otra caracterización.</w:t>
      </w:r>
    </w:p>
  </w:comment>
  <w:comment w:initials="AE" w:author="ALUMNO - MICHAEL MOISES ARAGON ENCARNACI�N" w:date="2026-08-20T21:56:00Z" w:id="257">
    <w:p w:rsidR="00D73DE1" w:rsidRDefault="00D73DE1" w14:paraId="15920347" w14:textId="447F211C">
      <w:pPr>
        <w:pStyle w:val="CommentText"/>
      </w:pPr>
      <w:r>
        <w:rPr>
          <w:rStyle w:val="CommentReference"/>
        </w:rPr>
        <w:annotationRef/>
      </w:r>
      <w:r w:rsidRPr="2CCF82F5">
        <w:t>Se modificó el párrafo. Se aclara que es transversal porque no se hace seguimiento a las mismas mujeres a través de los años, sino que se analizan distintos grupos de mujeres encuestadas en las ENDES de los años 2022–2025.</w:t>
      </w:r>
    </w:p>
  </w:comment>
  <w:comment w:initials="DO" w:author="DOCENTE - DAVID CARLOS VERA OLIVERA" w:date="2026-08-12T20:19:00Z" w:id="264">
    <w:p w:rsidR="00A249EA" w:rsidRDefault="00A249EA" w14:paraId="0727AB87" w14:textId="4C4BB594">
      <w:pPr>
        <w:pStyle w:val="CommentText1"/>
      </w:pPr>
      <w:r>
        <w:rPr>
          <w:rStyle w:val="CommentReference1"/>
        </w:rPr>
        <w:annotationRef/>
      </w:r>
      <w:r w:rsidRPr="5B8AFE73">
        <w:t>Se sugiere reducir algo la explicación general y concentrarse más en cómo se operacionaliza el enfoque en esta investigación.</w:t>
      </w:r>
    </w:p>
  </w:comment>
  <w:comment w:initials="KJ" w:author="ALUMNO - KARLA JEMIMA JANGE ZARATE [2]" w:date="2026-08-20T21:48:00Z" w:id="265">
    <w:p w:rsidR="002B22FF" w:rsidP="002B22FF" w:rsidRDefault="002B22FF" w14:paraId="60859039" w14:textId="77777777">
      <w:r>
        <w:rPr>
          <w:rStyle w:val="CommentReference"/>
        </w:rPr>
        <w:annotationRef/>
      </w:r>
      <w:r>
        <w:rPr>
          <w:sz w:val="20"/>
          <w:szCs w:val="20"/>
        </w:rPr>
        <w:t>listo</w:t>
      </w:r>
    </w:p>
    <w:p w:rsidR="002B22FF" w:rsidP="002B22FF" w:rsidRDefault="002B22FF" w14:paraId="1EC72F16" w14:textId="77777777"/>
  </w:comment>
  <w:comment w:initials="DO" w:author="DOCENTE - DAVID CARLOS VERA OLIVERA" w:date="2026-08-23T21:32:00Z" w:id="267">
    <w:p w:rsidR="0081450A" w:rsidRDefault="0081450A" w14:paraId="6FCF4D05" w14:textId="5D9DBFA4">
      <w:pPr>
        <w:pStyle w:val="CommentText"/>
      </w:pPr>
      <w:r>
        <w:rPr>
          <w:rStyle w:val="CommentReference"/>
        </w:rPr>
        <w:annotationRef/>
      </w:r>
      <w:r w:rsidRPr="580FB895">
        <w:t>Se recomienda revisar: Predictivo es adecuado. “Explicativo” puede confundirse con explicación causal. SHAP/LIME explican el comportamiento del modelo, no por qué ocurre causalmente la pérdida gestacional. Recomiendo denominarlo “predictivo con componente de explicabilidad del modelo”, no nivel explicativo causal.</w:t>
      </w:r>
    </w:p>
  </w:comment>
  <w:comment w:initials="DO" w:author="DOCENTE - DAVID CARLOS VERA OLIVERA" w:date="2026-08-12T20:32:00Z" w:id="274">
    <w:p w:rsidR="00A249EA" w:rsidRDefault="00A249EA" w14:paraId="4EB824E1" w14:textId="15439370">
      <w:pPr>
        <w:pStyle w:val="CommentText1"/>
      </w:pPr>
      <w:r>
        <w:rPr>
          <w:rStyle w:val="CommentReference1"/>
        </w:rPr>
        <w:annotationRef/>
      </w:r>
      <w:r w:rsidRPr="41FA277B">
        <w:t>Se debe diferenciar la población objetivo de la población disponible en los microdatos ENDES. También debe aclararse qué significa exactamente “reportaron un embarazo durante el período de estudio”.</w:t>
      </w:r>
    </w:p>
  </w:comment>
  <w:comment w:initials="KJ" w:author="ALUMNO - KARLA JEMIMA JANGE ZARATE [2]" w:date="2026-08-21T22:41:00Z" w:id="275">
    <w:p w:rsidR="0033074A" w:rsidP="0033074A" w:rsidRDefault="0033074A" w14:paraId="54804A1B" w14:textId="77777777">
      <w:pPr>
        <w:jc w:val="left"/>
      </w:pPr>
      <w:r>
        <w:rPr>
          <w:rStyle w:val="CommentReference"/>
        </w:rPr>
        <w:annotationRef/>
      </w:r>
      <w:r>
        <w:rPr>
          <w:sz w:val="20"/>
          <w:szCs w:val="20"/>
        </w:rPr>
        <w:t>corregido, los detalles irán en muestra, aqui es netamente poblacion de la ENDES al descargar la base de datos.</w:t>
      </w:r>
    </w:p>
  </w:comment>
  <w:comment w:initials="DO" w:author="DOCENTE - DAVID CARLOS VERA OLIVERA" w:date="2026-08-23T21:33:00Z" w:id="276">
    <w:p w:rsidR="0002227B" w:rsidRDefault="0002227B" w14:paraId="255580A9" w14:textId="6DCFC27A">
      <w:pPr>
        <w:pStyle w:val="CommentText"/>
      </w:pPr>
      <w:r>
        <w:rPr>
          <w:rStyle w:val="CommentReference"/>
        </w:rPr>
        <w:annotationRef/>
      </w:r>
      <w:r w:rsidRPr="411B297F">
        <w:t>Se sugiere diferenciar claramente población fuente, población elegible y muestra analítica.</w:t>
      </w:r>
    </w:p>
  </w:comment>
  <w:comment w:initials="DO" w:author="DOCENTE - DAVID CARLOS VERA OLIVERA" w:date="2026-08-12T20:33:00Z" w:id="285">
    <w:p w:rsidR="00A249EA" w:rsidRDefault="00A249EA" w14:paraId="1951E6A2" w14:textId="7D8C1675">
      <w:pPr>
        <w:pStyle w:val="CommentText1"/>
      </w:pPr>
      <w:r>
        <w:rPr>
          <w:rStyle w:val="CommentReference1"/>
        </w:rPr>
        <w:annotationRef/>
      </w:r>
      <w:r w:rsidRPr="62E70417">
        <w:t>Se debe corregir. Requiere corrección metodológica. Se indica que “la muestra se seleccionó de forma aleatoria”, pero aparentemente se utilizarán los registros ENDES que cumplan los criterios de inclusión/exclusión. Si se utiliza todo el subconjunto elegible, no corresponde hablar de muestreo aleatorio. El 80/20 es una partición del dataset, no el procedimiento de selección de la muestra.</w:t>
      </w:r>
    </w:p>
  </w:comment>
  <w:comment w:initials="DO" w:author="DOCENTE - DAVID CARLOS VERA OLIVERA" w:date="2026-08-23T21:34:00Z" w:id="286">
    <w:p w:rsidR="0002227B" w:rsidRDefault="0002227B" w14:paraId="47EF0A01" w14:textId="7BDFC105">
      <w:pPr>
        <w:pStyle w:val="CommentText"/>
      </w:pPr>
      <w:r>
        <w:rPr>
          <w:rStyle w:val="CommentReference"/>
        </w:rPr>
        <w:annotationRef/>
      </w:r>
      <w:r w:rsidRPr="76CD4439">
        <w:t>Pendiente de corregir: Queda por completar “FLATA DATO%”. Además, el 80/20 es una partición estratificada del dataset, no un muestreo de la población.</w:t>
      </w:r>
    </w:p>
  </w:comment>
  <w:comment w:initials="DO" w:author="DOCENTE - DAVID CARLOS VERA OLIVERA" w:date="2026-08-23T21:35:00Z" w:id="287">
    <w:p w:rsidR="0002227B" w:rsidRDefault="0002227B" w14:paraId="7F02C60A" w14:textId="2E5E58CE">
      <w:pPr>
        <w:pStyle w:val="CommentText"/>
      </w:pPr>
      <w:r>
        <w:rPr>
          <w:rStyle w:val="CommentReference"/>
        </w:rPr>
        <w:annotationRef/>
      </w:r>
      <w:r w:rsidRPr="0033C1C7">
        <w:t>Luego de cruzar varios módulos y reducir 138,396 a 29,450 registros no debería asumirse automáticamente que la muestra resultante mantiene la misma representatividad nacional. Si se realizan inferencias poblacionales, deben considerar diseño complejo/pesos ENDES o, como mínimo, declarar esta limitación.</w:t>
      </w:r>
    </w:p>
  </w:comment>
  <w:comment w:initials="DO" w:author="DOCENTE - DAVID CARLOS VERA OLIVERA" w:date="2026-08-12T20:33:00Z" w:id="295">
    <w:p w:rsidR="00A249EA" w:rsidRDefault="00A249EA" w14:paraId="55647D34" w14:textId="16E94BA3">
      <w:pPr>
        <w:pStyle w:val="CommentText1"/>
      </w:pPr>
      <w:r>
        <w:rPr>
          <w:rStyle w:val="CommentReference1"/>
        </w:rPr>
        <w:annotationRef/>
      </w:r>
      <w:r w:rsidRPr="3E07EACA">
        <w:t>Está vacío y debe desarrollarse. Es una sección esencial. Debe explicar obtención de microdatos ENDES, integración de años/módulos, filtrado, construcción del target, tratamiento de faltantes, codificación, normalización, Train/Test, Boruta, SMOTE, entrenamiento, validación cruzada, tuning, evaluación y XAI.</w:t>
      </w:r>
    </w:p>
  </w:comment>
  <w:comment w:initials="KJ" w:author="ALUMNO - KARLA JEMIMA JANGE ZARATE [2]" w:date="2026-08-23T15:33:00Z" w:id="296">
    <w:p w:rsidR="00EB6F22" w:rsidP="00EB6F22" w:rsidRDefault="00EB6F22" w14:paraId="4CADC300" w14:textId="77777777">
      <w:pPr>
        <w:jc w:val="left"/>
      </w:pPr>
      <w:r>
        <w:rPr>
          <w:rStyle w:val="CommentReference"/>
        </w:rPr>
        <w:annotationRef/>
      </w:r>
      <w:r>
        <w:rPr>
          <w:sz w:val="20"/>
          <w:szCs w:val="20"/>
        </w:rPr>
        <w:t>listo</w:t>
      </w:r>
    </w:p>
  </w:comment>
  <w:comment w:initials="DO" w:author="DOCENTE - DAVID CARLOS VERA OLIVERA" w:date="2026-08-23T21:36:00Z" w:id="297">
    <w:p w:rsidR="0002227B" w:rsidRDefault="0002227B" w14:paraId="6C61EDAA" w14:textId="17A18749">
      <w:pPr>
        <w:pStyle w:val="CommentText"/>
      </w:pPr>
      <w:r>
        <w:rPr>
          <w:rStyle w:val="CommentReference"/>
        </w:rPr>
        <w:annotationRef/>
      </w:r>
      <w:r w:rsidRPr="68694EA3">
        <w:t>Describe el flujo general, pero para un capítulo cerrado debería contener el procedimiento completo y ordenado: integración → target → split → imputación/encoding → Boruta → SMOTE-NC → CV → tuning → selección → test → XAI. Actualmente parte del detalle aparece disperso en 4.10.</w:t>
      </w:r>
    </w:p>
  </w:comment>
  <w:comment w:initials="DO" w:author="DOCENTE - DAVID CARLOS VERA OLIVERA" w:date="2026-08-12T20:34:00Z" w:id="302">
    <w:p w:rsidR="00A249EA" w:rsidRDefault="00A249EA" w14:paraId="57ADE7D0" w14:textId="030C341F">
      <w:pPr>
        <w:pStyle w:val="CommentText1"/>
      </w:pPr>
      <w:r>
        <w:rPr>
          <w:rStyle w:val="CommentReference1"/>
        </w:rPr>
        <w:annotationRef/>
      </w:r>
      <w:r w:rsidRPr="12C3C769">
        <w:t>Se debe corregir: Python, Pandas, Scikit-learn o BorutaPy son herramientas de procesamiento, no instrumentos de investigación en el mismo sentido que la fuente/base de datos. Conviene separar instrumento/fuente de datos de herramientas de análisis.</w:t>
      </w:r>
    </w:p>
  </w:comment>
  <w:comment w:initials="DO" w:author="DOCENTE - DAVID CARLOS VERA OLIVERA" w:date="2026-08-23T21:37:00Z" w:id="303">
    <w:p w:rsidR="007B098B" w:rsidRDefault="007B098B" w14:paraId="1BD0FBAE" w14:textId="6B323BB7">
      <w:pPr>
        <w:pStyle w:val="CommentText"/>
      </w:pPr>
      <w:r>
        <w:rPr>
          <w:rStyle w:val="CommentReference"/>
        </w:rPr>
        <w:annotationRef/>
      </w:r>
      <w:r w:rsidRPr="6D715F10">
        <w:t>Se debe corregir: No está plenamente alineado con la matriz Excel. La matriz de operacionalización declara como instrumento una “Ficha de registro de resultados experimentales” y hace referencia a un “Anexo de Validación por Juicio de Expertos”; sin embargo, en la tesis no aparece esa ficha validada ni el anexo de juicio de expertos. Debe incorporarse o eliminarse esa afirmación de las matrices.</w:t>
      </w:r>
    </w:p>
  </w:comment>
  <w:comment w:initials="DO" w:author="DOCENTE - DAVID CARLOS VERA OLIVERA" w:date="2026-08-23T21:37:00Z" w:id="309">
    <w:p w:rsidR="007B098B" w:rsidRDefault="007B098B" w14:paraId="685CCB54" w14:textId="43D03843">
      <w:pPr>
        <w:pStyle w:val="CommentText"/>
      </w:pPr>
      <w:r>
        <w:rPr>
          <w:rStyle w:val="CommentReference"/>
        </w:rPr>
        <w:annotationRef/>
      </w:r>
      <w:r w:rsidRPr="4EA6FDF0">
        <w:t>Es una técnica/artefacto de evaluación, no necesariamente el “instrumento principal”. Conviene distinguir: fuente documental ENDES, ficha de registro experimental y métricas/técnicas de evaluación.</w:t>
      </w:r>
    </w:p>
  </w:comment>
  <w:comment w:initials="DO" w:author="DOCENTE - DAVID CARLOS VERA OLIVERA" w:date="2026-08-12T20:37:00Z" w:id="314">
    <w:p w:rsidR="00A249EA" w:rsidRDefault="00A249EA" w14:paraId="6E20CF69" w14:textId="76F57F54">
      <w:pPr>
        <w:pStyle w:val="CommentText1"/>
      </w:pPr>
      <w:r>
        <w:rPr>
          <w:rStyle w:val="CommentReference1"/>
        </w:rPr>
        <w:annotationRef/>
      </w:r>
      <w:r w:rsidRPr="3BC365BD">
        <w:t>Se debe corregir, el texto dice que existen 5 fases, mientras el desarrollo posterior incluye también XAI; recomiendo formalizar 6 fases.</w:t>
      </w:r>
    </w:p>
  </w:comment>
  <w:comment w:initials="DO" w:author="DOCENTE - DAVID CARLOS VERA OLIVERA" w:date="2026-08-12T20:38:00Z" w:id="315">
    <w:p w:rsidR="00A249EA" w:rsidRDefault="00A249EA" w14:paraId="0E4CCA04" w14:textId="7A866192">
      <w:pPr>
        <w:pStyle w:val="CommentText1"/>
      </w:pPr>
      <w:r>
        <w:rPr>
          <w:rStyle w:val="CommentReference1"/>
        </w:rPr>
        <w:annotationRef/>
      </w:r>
      <w:r w:rsidRPr="4DD30100">
        <w:t>Respecto al diagrama: “Modelo híbrido” se define como stacking de RF+XGBoost+Gradient Boosting mientras “Modelo tradicional” agrupa SVM y KNN; metodológicamente sería más claro comparar modelos individuales vs. modelo ensemble/stacking, pues SVM/KNN no constituyen conjuntamente “un modelo tradicional”.</w:t>
      </w:r>
    </w:p>
  </w:comment>
  <w:comment w:initials="KJ" w:author="ALUMNO - KARLA JEMIMA JANGE ZARATE [2]" w:date="2026-08-22T00:08:00Z" w:id="316">
    <w:p w:rsidR="00A81BCE" w:rsidP="00A81BCE" w:rsidRDefault="00A81BCE" w14:paraId="16F6C8DA" w14:textId="77777777">
      <w:pPr>
        <w:jc w:val="left"/>
      </w:pPr>
      <w:r>
        <w:rPr>
          <w:rStyle w:val="CommentReference"/>
        </w:rPr>
        <w:annotationRef/>
      </w:r>
      <w:r>
        <w:rPr>
          <w:sz w:val="20"/>
          <w:szCs w:val="20"/>
        </w:rPr>
        <w:t>en ensemble lo dejamos, y algoritmos independientes</w:t>
      </w:r>
    </w:p>
  </w:comment>
  <w:comment w:initials="DO" w:author="DOCENTE - DAVID CARLOS VERA OLIVERA" w:date="2026-08-12T20:38:00Z" w:id="324">
    <w:p w:rsidR="00A249EA" w:rsidRDefault="00A249EA" w14:paraId="4C1BD028" w14:textId="76E9F4F1">
      <w:pPr>
        <w:pStyle w:val="CommentText1"/>
      </w:pPr>
      <w:r>
        <w:rPr>
          <w:rStyle w:val="CommentReference1"/>
        </w:rPr>
        <w:annotationRef/>
      </w:r>
      <w:r w:rsidRPr="2A965F36">
        <w:t>Se debe desarrollar a detalle: Esta sección debe convertirse en el núcleo técnico reproducible de la tesis, describiendo cómo se ejecutó cada fase, parámetros, variables, librerías, configuraciones, criterios y artefactos generados.</w:t>
      </w:r>
    </w:p>
  </w:comment>
  <w:comment w:initials="KJ" w:author="ALUMNO - KARLA JEMIMA JANGE ZARATE [2]" w:date="2026-08-22T00:06:00Z" w:id="325">
    <w:p w:rsidR="0093408F" w:rsidP="0093408F" w:rsidRDefault="0093408F" w14:paraId="7BA793C7" w14:textId="77777777">
      <w:pPr>
        <w:jc w:val="left"/>
      </w:pPr>
      <w:r>
        <w:rPr>
          <w:rStyle w:val="CommentReference"/>
        </w:rPr>
        <w:annotationRef/>
      </w:r>
      <w:r>
        <w:rPr>
          <w:sz w:val="20"/>
          <w:szCs w:val="20"/>
        </w:rPr>
        <w:t>listo, pasando info</w:t>
      </w:r>
    </w:p>
  </w:comment>
  <w:comment w:initials="DO" w:author="DOCENTE - DAVID CARLOS VERA OLIVERA" w:date="2026-08-12T20:39:00Z" w:id="362">
    <w:p w:rsidR="00A249EA" w:rsidRDefault="00A249EA" w14:paraId="150A1279" w14:textId="6A4F3A18">
      <w:pPr>
        <w:pStyle w:val="CommentText1"/>
      </w:pPr>
      <w:r>
        <w:rPr>
          <w:rStyle w:val="CommentReference1"/>
        </w:rPr>
        <w:annotationRef/>
      </w:r>
      <w:r w:rsidRPr="437FDE65">
        <w:t>Pendiente. Los resultados deberían organizarse según los objetivos específicos: desempeño por grupos de variables, efecto Boruta/SMOTE, comparación de modelos, modelo óptimo y resultados XAI.</w:t>
      </w:r>
    </w:p>
  </w:comment>
  <w:comment w:initials="KJ" w:author="ALUMNO - KARLA JEMIMA JANGE ZARATE [2]" w:date="2026-08-23T15:51:00Z" w:id="363">
    <w:p w:rsidR="00C64C1E" w:rsidP="00C64C1E" w:rsidRDefault="00C64C1E" w14:paraId="4FB2035C" w14:textId="77777777">
      <w:pPr>
        <w:jc w:val="left"/>
      </w:pPr>
      <w:r>
        <w:rPr>
          <w:rStyle w:val="CommentReference"/>
        </w:rPr>
        <w:annotationRef/>
      </w:r>
      <w:r>
        <w:rPr>
          <w:sz w:val="20"/>
          <w:szCs w:val="20"/>
        </w:rPr>
        <w:t>en proceso</w:t>
      </w:r>
    </w:p>
  </w:comment>
  <w:comment w:initials="DO" w:author="DOCENTE - DAVID CARLOS VERA OLIVERA" w:date="2026-08-12T20:39:00Z" w:id="370">
    <w:p w:rsidR="00A249EA" w:rsidRDefault="00A249EA" w14:paraId="5FF41528" w14:textId="21310CC2">
      <w:pPr>
        <w:pStyle w:val="CommentText1"/>
      </w:pPr>
      <w:r>
        <w:rPr>
          <w:rStyle w:val="CommentReference1"/>
        </w:rPr>
        <w:annotationRef/>
      </w:r>
      <w:r w:rsidRPr="32E1477C">
        <w:t>Pendiente. Deberá contrastar los resultados obtenidos principalmente con los estudios revisados en el estado del arte, explicando coincidencias, diferencias y posibles causas.</w:t>
      </w:r>
    </w:p>
  </w:comment>
  <w:comment w:initials="DO" w:author="DOCENTE - DAVID CARLOS VERA OLIVERA" w:date="2026-08-12T20:39:00Z" w:id="377">
    <w:p w:rsidR="00A249EA" w:rsidRDefault="00A249EA" w14:paraId="5F84FDB7" w14:textId="394607F5">
      <w:pPr>
        <w:pStyle w:val="CommentText1"/>
      </w:pPr>
      <w:r>
        <w:rPr>
          <w:rStyle w:val="CommentReference1"/>
        </w:rPr>
        <w:annotationRef/>
      </w:r>
      <w:r w:rsidRPr="68D7CFDF">
        <w:t>Pendiente. Deben responder directamente al objetivo general y a cada objetivo específico, sustentadas exclusivamente en los resultados obtenidos.</w:t>
      </w:r>
    </w:p>
  </w:comment>
  <w:comment w:initials="DO" w:author="DOCENTE - DAVID CARLOS VERA OLIVERA" w:date="2026-08-12T20:40:00Z" w:id="384">
    <w:p w:rsidR="00A249EA" w:rsidRDefault="00A249EA" w14:paraId="2D07B339" w14:textId="41A3ECDA">
      <w:pPr>
        <w:pStyle w:val="CommentText1"/>
      </w:pPr>
      <w:r>
        <w:rPr>
          <w:rStyle w:val="CommentReference1"/>
        </w:rPr>
        <w:annotationRef/>
      </w:r>
      <w:r w:rsidRPr="70BD0DF1">
        <w:t>Pendiente. Debe completarse conforme al formato institucional, declarando herramientas, actividades realizadas con ellas y grado de intervención humana.</w:t>
      </w:r>
    </w:p>
  </w:comment>
  <w:comment w:initials="KJ" w:author="ALUMNO - KARLA JEMIMA JANGE ZARATE [2]" w:date="2026-08-23T15:51:00Z" w:id="385">
    <w:p w:rsidR="00C64C1E" w:rsidP="00C64C1E" w:rsidRDefault="00C64C1E" w14:paraId="007635DD" w14:textId="77777777">
      <w:pPr>
        <w:jc w:val="left"/>
      </w:pPr>
      <w:r>
        <w:rPr>
          <w:rStyle w:val="CommentReference"/>
        </w:rPr>
        <w:annotationRef/>
      </w:r>
      <w:r>
        <w:rPr>
          <w:sz w:val="20"/>
          <w:szCs w:val="20"/>
        </w:rPr>
        <w:t>en proceso</w:t>
      </w:r>
    </w:p>
  </w:comment>
  <w:comment xmlns:w="http://schemas.openxmlformats.org/wordprocessingml/2006/main" w:initials="DO" w:author="DOCENTE - DAVID CARLOS VERA OLIVERA" w:date="2026-08-25T22:26:32" w:id="504793894">
    <w:p xmlns:w14="http://schemas.microsoft.com/office/word/2010/wordml" xmlns:w="http://schemas.openxmlformats.org/wordprocessingml/2006/main" w:rsidR="7C8EAC30" w:rsidRDefault="34A50C05" w14:paraId="5EA475D8" w14:textId="2F2EC62F">
      <w:pPr>
        <w:pStyle w:val="CommentText"/>
      </w:pPr>
      <w:r>
        <w:rPr>
          <w:rStyle w:val="CommentReference"/>
        </w:rPr>
        <w:annotationRef/>
      </w:r>
      <w:r w:rsidRPr="78339117" w:rsidR="305EAF32">
        <w:t>Se debe alinear con la matriz de consistencia.</w:t>
      </w:r>
    </w:p>
  </w:comment>
  <w:comment xmlns:w="http://schemas.openxmlformats.org/wordprocessingml/2006/main" w:initials="DO" w:author="DOCENTE - DAVID CARLOS VERA OLIVERA" w:date="2026-08-25T22:27:37" w:id="719826284">
    <w:p xmlns:w14="http://schemas.microsoft.com/office/word/2010/wordml" xmlns:w="http://schemas.openxmlformats.org/wordprocessingml/2006/main" w:rsidR="51D92D30" w:rsidRDefault="64306A81" w14:paraId="0B3CD045" w14:textId="45E18A8E">
      <w:pPr>
        <w:pStyle w:val="CommentText"/>
      </w:pPr>
      <w:r>
        <w:rPr>
          <w:rStyle w:val="CommentReference"/>
        </w:rPr>
        <w:annotationRef/>
      </w:r>
      <w:r w:rsidRPr="168493C5" w:rsidR="3A6694E4">
        <w:t>Se debe alinear con la matriz de consistencia.</w:t>
      </w:r>
    </w:p>
  </w:comment>
  <w:comment xmlns:w="http://schemas.openxmlformats.org/wordprocessingml/2006/main" w:initials="DO" w:author="DOCENTE - DAVID CARLOS VERA OLIVERA" w:date="2026-08-25T22:28:34" w:id="1055323817">
    <w:p xmlns:w14="http://schemas.microsoft.com/office/word/2010/wordml" xmlns:w="http://schemas.openxmlformats.org/wordprocessingml/2006/main" w:rsidR="243FEF87" w:rsidRDefault="17D4DCF2" w14:paraId="11C3C1D4" w14:textId="6866FFB8">
      <w:pPr>
        <w:pStyle w:val="CommentText"/>
      </w:pPr>
      <w:r>
        <w:rPr>
          <w:rStyle w:val="CommentReference"/>
        </w:rPr>
        <w:annotationRef/>
      </w:r>
      <w:r w:rsidRPr="2EDD8009" w:rsidR="40049E06">
        <w:t>Se debe alinear con la matriz de consistencia.</w:t>
      </w:r>
    </w:p>
  </w:comment>
  <w:comment xmlns:w="http://schemas.openxmlformats.org/wordprocessingml/2006/main" w:initials="DO" w:author="DOCENTE - DAVID CARLOS VERA OLIVERA" w:date="2026-08-27T01:29:55" w:id="1156519581">
    <w:p xmlns:w14="http://schemas.microsoft.com/office/word/2010/wordml" xmlns:w="http://schemas.openxmlformats.org/wordprocessingml/2006/main" w:rsidR="6F7AB5B1" w:rsidRDefault="7CA78DF3" w14:paraId="2A27624F" w14:textId="50A6FEC2">
      <w:pPr>
        <w:pStyle w:val="CommentText"/>
      </w:pPr>
      <w:r>
        <w:rPr>
          <w:rStyle w:val="CommentReference"/>
        </w:rPr>
        <w:annotationRef/>
      </w:r>
      <w:r w:rsidRPr="2B9E4B6B" w:rsidR="365F6849">
        <w:t>Pendiente. Mantener una terminología metodológica uniforme. Si se declara alcance “predictivo-comparativo”, evitar utilizar indistintamente nivel, alcance y diseño para referirse al mismo elemento.</w:t>
      </w:r>
    </w:p>
  </w:comment>
  <w:comment xmlns:w="http://schemas.openxmlformats.org/wordprocessingml/2006/main" w:initials="DO" w:author="DOCENTE - DAVID CARLOS VERA OLIVERA" w:date="2026-08-27T01:30:17" w:id="297030591">
    <w:p xmlns:w14="http://schemas.microsoft.com/office/word/2010/wordml" xmlns:w="http://schemas.openxmlformats.org/wordprocessingml/2006/main" w:rsidR="47AAECC6" w:rsidRDefault="1EBC646E" w14:paraId="2B6A364B" w14:textId="59CE515E">
      <w:pPr>
        <w:pStyle w:val="CommentText"/>
      </w:pPr>
      <w:r>
        <w:rPr>
          <w:rStyle w:val="CommentReference"/>
        </w:rPr>
        <w:annotationRef/>
      </w:r>
      <w:r w:rsidRPr="7BA5D3BC" w:rsidR="35708844">
        <w:t>Debe quedar claramente definida la población de estudio y, sobre todo, la unidad de análisis: mujer, embarazo, episodio gestacional o registro ENDES. No deben utilizarse estas unidades indistintamente.</w:t>
      </w:r>
    </w:p>
  </w:comment>
  <w:comment xmlns:w="http://schemas.openxmlformats.org/wordprocessingml/2006/main" w:initials="DO" w:author="DOCENTE - DAVID CARLOS VERA OLIVERA" w:date="2026-08-27T01:31:11" w:id="844341425">
    <w:p xmlns:w14="http://schemas.microsoft.com/office/word/2010/wordml" xmlns:w="http://schemas.openxmlformats.org/wordprocessingml/2006/main" w:rsidR="263D8085" w:rsidRDefault="03E0F94E" w14:paraId="0ACCF385" w14:textId="5FD2E67D">
      <w:pPr>
        <w:pStyle w:val="CommentText"/>
      </w:pPr>
      <w:r>
        <w:rPr>
          <w:rStyle w:val="CommentReference"/>
        </w:rPr>
        <w:annotationRef/>
      </w:r>
      <w:r w:rsidRPr="4A75F524" w:rsidR="23592759">
        <w:t>Se debe verificar y consolidar el número definitivo de observaciones. La implementación reporta 31 288 registros de entrenamiento + 7 822 de prueba = 39 110 registros. Debe coincidir exactamente con metodología, tablas, figuras, matriz y anexos.</w:t>
      </w:r>
    </w:p>
  </w:comment>
  <w:comment xmlns:w="http://schemas.openxmlformats.org/wordprocessingml/2006/main" w:initials="DO" w:author="DOCENTE - DAVID CARLOS VERA OLIVERA" w:date="2026-08-27T01:31:35" w:id="629489148">
    <w:p xmlns:w14="http://schemas.microsoft.com/office/word/2010/wordml" xmlns:w="http://schemas.openxmlformats.org/wordprocessingml/2006/main" w:rsidR="7D55283B" w:rsidRDefault="2D690F51" w14:paraId="33EFCFC1" w14:textId="3805E610">
      <w:pPr>
        <w:pStyle w:val="CommentText"/>
      </w:pPr>
      <w:r>
        <w:rPr>
          <w:rStyle w:val="CommentReference"/>
        </w:rPr>
        <w:annotationRef/>
      </w:r>
      <w:r w:rsidRPr="08B809FC" w:rsidR="0DAC8F6E">
        <w:t>Pendiente.</w:t>
      </w:r>
    </w:p>
  </w:comment>
  <w:comment xmlns:w="http://schemas.openxmlformats.org/wordprocessingml/2006/main" w:initials="DO" w:author="DOCENTE - DAVID CARLOS VERA OLIVERA" w:date="2026-08-27T01:33:36" w:id="60274711">
    <w:p xmlns:w14="http://schemas.microsoft.com/office/word/2010/wordml" xmlns:w="http://schemas.openxmlformats.org/wordprocessingml/2006/main" w:rsidR="57F85180" w:rsidRDefault="2D96DDAF" w14:paraId="23B91D0B" w14:textId="79D246E1">
      <w:pPr>
        <w:pStyle w:val="CommentText"/>
      </w:pPr>
      <w:r>
        <w:rPr>
          <w:rStyle w:val="CommentReference"/>
        </w:rPr>
        <w:annotationRef/>
      </w:r>
      <w:r w:rsidRPr="4110C43E" w:rsidR="161FDE0C">
        <w:t>Pendiente.</w:t>
      </w:r>
    </w:p>
  </w:comment>
  <w:comment xmlns:w="http://schemas.openxmlformats.org/wordprocessingml/2006/main" w:initials="DO" w:author="DOCENTE - DAVID CARLOS VERA OLIVERA" w:date="2026-08-25T22:25:20" w:id="305965204">
    <w:p xmlns:w14="http://schemas.microsoft.com/office/word/2010/wordml" xmlns:w="http://schemas.openxmlformats.org/wordprocessingml/2006/main" w:rsidR="4204D3A8" w:rsidRDefault="6778C3BE" w14:paraId="740755EB" w14:textId="22E3E370">
      <w:pPr>
        <w:pStyle w:val="CommentText"/>
      </w:pPr>
      <w:r>
        <w:rPr>
          <w:rStyle w:val="CommentReference"/>
        </w:rPr>
        <w:annotationRef/>
      </w:r>
      <w:r w:rsidRPr="3871B833" w:rsidR="00AB2B8A">
        <w:t>Se debe actualizar la matriz de consistencia y sincronizar con las secciones de Objetivos, Problema e Hipótesis.</w:t>
      </w:r>
    </w:p>
  </w:comment>
  <w:comment xmlns:w="http://schemas.openxmlformats.org/wordprocessingml/2006/main" w:initials="DO" w:author="DOCENTE - DAVID CARLOS VERA OLIVERA" w:date="2026-08-25T22:38:55" w:id="1024236857">
    <w:p xmlns:w14="http://schemas.microsoft.com/office/word/2010/wordml" xmlns:w="http://schemas.openxmlformats.org/wordprocessingml/2006/main" w:rsidR="59CA15E2" w:rsidRDefault="5BAB2231" w14:paraId="0F3BAB14" w14:textId="1B75094B">
      <w:pPr>
        <w:pStyle w:val="CommentText"/>
      </w:pPr>
      <w:r>
        <w:rPr>
          <w:rStyle w:val="CommentReference"/>
        </w:rPr>
        <w:annotationRef/>
      </w:r>
      <w:r w:rsidRPr="57C7AE4A" w:rsidR="218D02CA">
        <w:t xml:space="preserve">Se sugiere revisar las expresiones "apoyo a decisiones clínicas" y "política preventiva personalizada". Para ello se debería realizar una validación clínica externa, por lo tanto se debería hablar de interpretación del comportamiento del modelo y potencial investigación. No se debe hablar de uso clínico efectivo. </w:t>
      </w:r>
    </w:p>
  </w:comment>
  <w:comment xmlns:w="http://schemas.openxmlformats.org/wordprocessingml/2006/main" w:initials="DO" w:author="DOCENTE - DAVID CARLOS VERA OLIVERA" w:date="2026-08-27T01:35:35" w:id="774712293">
    <w:p xmlns:w14="http://schemas.microsoft.com/office/word/2010/wordml" xmlns:w="http://schemas.openxmlformats.org/wordprocessingml/2006/main" w:rsidR="6EFBD1A0" w:rsidRDefault="6A463799" w14:paraId="504BA1E6" w14:textId="6632BC31">
      <w:pPr>
        <w:pStyle w:val="CommentText"/>
      </w:pPr>
      <w:r>
        <w:rPr>
          <w:rStyle w:val="CommentReference"/>
        </w:rPr>
        <w:annotationRef/>
      </w:r>
      <w:r w:rsidRPr="6CC0C0A5" w:rsidR="0B416BDF">
        <w:t>La integración ENDES 2022–2025 está desarrollada, pero se debe garantizar reproducibilidad: identificar claramente módulos/archivos, variables utilizadas, criterios de integración y filtros aplicados.</w:t>
      </w:r>
    </w:p>
  </w:comment>
  <w:comment xmlns:w="http://schemas.openxmlformats.org/wordprocessingml/2006/main" w:initials="DO" w:author="DOCENTE - DAVID CARLOS VERA OLIVERA" w:date="2026-08-27T01:36:40" w:id="1982053282">
    <w:p xmlns:w14="http://schemas.microsoft.com/office/word/2010/wordml" xmlns:w="http://schemas.openxmlformats.org/wordprocessingml/2006/main" w:rsidR="61C7C9DD" w:rsidRDefault="37371D34" w14:paraId="3DDC63FD" w14:textId="0C9A39C4">
      <w:pPr>
        <w:pStyle w:val="CommentText"/>
      </w:pPr>
      <w:r>
        <w:rPr>
          <w:rStyle w:val="CommentReference"/>
        </w:rPr>
        <w:annotationRef/>
      </w:r>
      <w:r w:rsidRPr="4AB51CEA" w:rsidR="64374344">
        <w:t>Existe una inconsistencia que debe eliminarse entre referencias a 19 y 20 variables candidatas/evaluadas. Debe existir un único número y este debe coincidir con matriz, metodología, tablas, figuras y código.</w:t>
      </w:r>
    </w:p>
  </w:comment>
  <w:comment xmlns:w="http://schemas.openxmlformats.org/wordprocessingml/2006/main" w:initials="DO" w:author="DOCENTE - DAVID CARLOS VERA OLIVERA" w:date="2026-08-27T01:38:37" w:id="1405312080">
    <w:p xmlns:w14="http://schemas.microsoft.com/office/word/2010/wordml" xmlns:w="http://schemas.openxmlformats.org/wordprocessingml/2006/main" w:rsidR="055FDFC5" w:rsidRDefault="5509CC7E" w14:paraId="3A07F637" w14:textId="0F750FBF">
      <w:pPr>
        <w:pStyle w:val="CommentText"/>
      </w:pPr>
      <w:r>
        <w:rPr>
          <w:rStyle w:val="CommentReference"/>
        </w:rPr>
        <w:annotationRef/>
      </w:r>
      <w:r w:rsidRPr="14F62F62" w:rsidR="2B244EA0">
        <w:t>La comparación final debe mostrar consistentemente todas las métricas comprometidas en la matriz: AUROC, PR-AUC, Recall, Precision y F1. No debe quedar una selección del modelo sustentada solo en un subconjunto de ellas.</w:t>
      </w:r>
    </w:p>
  </w:comment>
  <w:comment xmlns:w="http://schemas.openxmlformats.org/wordprocessingml/2006/main" w:initials="DO" w:author="DOCENTE - DAVID CARLOS VERA OLIVERA" w:date="2026-08-23T12:33:00" w:id="429362433">
    <w:p xmlns:w14="http://schemas.microsoft.com/office/word/2010/wordml" xmlns:w="http://schemas.openxmlformats.org/wordprocessingml/2006/main" w:rsidR="63BF87A7" w:rsidRDefault="4EEAB9B2" w14:paraId="26DBD3B4" w14:textId="2C168172">
      <w:pPr>
        <w:pStyle w:val="CommentText"/>
      </w:pPr>
      <w:r>
        <w:rPr>
          <w:rStyle w:val="CommentReference"/>
        </w:rPr>
        <w:annotationRef/>
      </w:r>
      <w:r w:rsidRPr="4A13C5ED" w:rsidR="3093CDB9">
        <w:t>En H4 y H5 se aprecian más afirmaciones sobre lo que SHAP/LIME permiten hacer que hipótesis validables. revisar si son HE que valen la pena incluir.</w:t>
      </w:r>
    </w:p>
  </w:comment>
  <w:comment xmlns:w="http://schemas.openxmlformats.org/wordprocessingml/2006/main" w:initials="A[" w:author="ALUMNO - KARLA JEMIMA JANGE ZARATE [2]" w:date="2026-08-24T14:46:00" w:id="1526914229">
    <w:p xmlns:w14="http://schemas.microsoft.com/office/word/2010/wordml" xmlns:w="http://schemas.openxmlformats.org/wordprocessingml/2006/main" w:rsidR="45F2F545" w:rsidRDefault="3C723BC7" w14:paraId="4CA0C9D4" w14:textId="26386256">
      <w:pPr>
        <w:pStyle w:val="CommentText"/>
      </w:pPr>
      <w:r>
        <w:rPr>
          <w:rStyle w:val="CommentReference"/>
        </w:rPr>
        <w:annotationRef/>
      </w:r>
      <w:r w:rsidRPr="43AB1274" w:rsidR="466F3C60">
        <w:t>se colocaron opciones, pero puede no ser incluida más adelante.</w:t>
      </w:r>
    </w:p>
  </w:comment>
  <w:comment xmlns:w="http://schemas.openxmlformats.org/wordprocessingml/2006/main" w:initials="DO" w:author="DOCENTE - DAVID CARLOS VERA OLIVERA" w:date="2026-08-25T22:28:34" w:id="625249452">
    <w:p xmlns:w14="http://schemas.microsoft.com/office/word/2010/wordml" xmlns:w="http://schemas.openxmlformats.org/wordprocessingml/2006/main" w:rsidR="20524597" w:rsidRDefault="2133CBE2" w14:paraId="79716954" w14:textId="503B77E7">
      <w:pPr>
        <w:pStyle w:val="CommentText"/>
      </w:pPr>
      <w:r>
        <w:rPr>
          <w:rStyle w:val="CommentReference"/>
        </w:rPr>
        <w:annotationRef/>
      </w:r>
      <w:r w:rsidRPr="326D89A4" w:rsidR="6266EAC2">
        <w:t>Se debe alinear con la matriz de consistencia.</w:t>
      </w:r>
    </w:p>
  </w:comment>
  <w:comment xmlns:w="http://schemas.openxmlformats.org/wordprocessingml/2006/main" w:initials="AZ" w:author="ALUMNO - KARLA JEMIMA JANGE ZARATE" w:date="2026-09-01T22:01:45" w:id="757324663">
    <w:p xmlns:w14="http://schemas.microsoft.com/office/word/2010/wordml" xmlns:w="http://schemas.openxmlformats.org/wordprocessingml/2006/main" w:rsidR="4025E595" w:rsidRDefault="7DAAC893" w14:paraId="12CB3F8C" w14:textId="792A6102">
      <w:pPr>
        <w:pStyle w:val="CommentText"/>
      </w:pPr>
      <w:r>
        <w:rPr>
          <w:rStyle w:val="CommentReference"/>
        </w:rPr>
        <w:annotationRef/>
      </w:r>
      <w:r w:rsidRPr="21D74127" w:rsidR="5512EDD2">
        <w:t>listo</w:t>
      </w:r>
    </w:p>
  </w:comment>
  <w:comment xmlns:w="http://schemas.openxmlformats.org/wordprocessingml/2006/main" w:initials="AZ" w:author="ALUMNO - KARLA JEMIMA JANGE ZARATE" w:date="2026-09-01T22:01:53" w:id="43491459">
    <w:p xmlns:w14="http://schemas.microsoft.com/office/word/2010/wordml" xmlns:w="http://schemas.openxmlformats.org/wordprocessingml/2006/main" w:rsidR="12FCC185" w:rsidRDefault="53F62ADB" w14:paraId="3E47D192" w14:textId="519CF07D">
      <w:pPr>
        <w:pStyle w:val="CommentText"/>
      </w:pPr>
      <w:r>
        <w:rPr>
          <w:rStyle w:val="CommentReference"/>
        </w:rPr>
        <w:annotationRef/>
      </w:r>
      <w:r w:rsidRPr="7A76F63C" w:rsidR="744D4169">
        <w:t>listo</w:t>
      </w:r>
    </w:p>
  </w:comment>
  <w:comment xmlns:w="http://schemas.openxmlformats.org/wordprocessingml/2006/main" w:initials="AZ" w:author="ALUMNO - KARLA JEMIMA JANGE ZARATE" w:date="2026-09-01T22:01:59" w:id="527705494">
    <w:p xmlns:w14="http://schemas.microsoft.com/office/word/2010/wordml" xmlns:w="http://schemas.openxmlformats.org/wordprocessingml/2006/main" w:rsidR="7EA6B8AC" w:rsidRDefault="1E20E8CA" w14:paraId="06992CF9" w14:textId="779E8003">
      <w:pPr>
        <w:pStyle w:val="CommentText"/>
      </w:pPr>
      <w:r>
        <w:rPr>
          <w:rStyle w:val="CommentReference"/>
        </w:rPr>
        <w:annotationRef/>
      </w:r>
      <w:r w:rsidRPr="0E65D343" w:rsidR="0B35F222">
        <w:t>listo</w:t>
      </w:r>
    </w:p>
  </w:comment>
  <w:comment xmlns:w="http://schemas.openxmlformats.org/wordprocessingml/2006/main" w:initials="AZ" w:author="ALUMNO - KARLA JEMIMA JANGE ZARATE" w:date="2026-09-01T13:18:40" w:id="321117807">
    <w:p xmlns:w14="http://schemas.microsoft.com/office/word/2010/wordml" xmlns:w="http://schemas.openxmlformats.org/wordprocessingml/2006/main" w:rsidR="0A64C4A7" w:rsidRDefault="3F795090" w14:paraId="46E56040" w14:textId="709E8CD8">
      <w:pPr>
        <w:pStyle w:val="CommentText"/>
      </w:pPr>
      <w:r>
        <w:rPr>
          <w:rStyle w:val="CommentReference"/>
        </w:rPr>
        <w:annotationRef/>
      </w:r>
      <w:r w:rsidRPr="6C80A54C" w:rsidR="45D0BBE1">
        <w:t>listo</w:t>
      </w:r>
    </w:p>
  </w:comment>
  <w:comment xmlns:w="http://schemas.openxmlformats.org/wordprocessingml/2006/main" w:initials="AZ" w:author="ALUMNO - KARLA JEMIMA JANGE ZARATE" w:date="2026-09-01T16:29:39" w:id="1439263569">
    <w:p xmlns:w14="http://schemas.microsoft.com/office/word/2010/wordml" xmlns:w="http://schemas.openxmlformats.org/wordprocessingml/2006/main" w:rsidR="0DBC7412" w:rsidRDefault="1CBC7402" w14:paraId="76665CF1" w14:textId="7008FDBC">
      <w:pPr>
        <w:pStyle w:val="CommentText"/>
      </w:pPr>
      <w:r>
        <w:rPr>
          <w:rStyle w:val="CommentReference"/>
        </w:rPr>
        <w:annotationRef/>
      </w:r>
      <w:r w:rsidRPr="6AFE9D34" w:rsidR="6DFBDDBE">
        <w:t>listo</w:t>
      </w:r>
    </w:p>
  </w:comment>
  <w:comment xmlns:w="http://schemas.openxmlformats.org/wordprocessingml/2006/main" w:initials="AZ" w:author="ALUMNO - KARLA JEMIMA JANGE ZARATE" w:date="2026-09-01T16:31:16" w:id="1004655929">
    <w:p xmlns:w14="http://schemas.microsoft.com/office/word/2010/wordml" xmlns:w="http://schemas.openxmlformats.org/wordprocessingml/2006/main" w:rsidR="49E13C30" w:rsidRDefault="38AA3855" w14:paraId="6D2A282F" w14:textId="39E9A7D2">
      <w:pPr>
        <w:pStyle w:val="CommentText"/>
      </w:pPr>
      <w:r>
        <w:rPr>
          <w:rStyle w:val="CommentReference"/>
        </w:rPr>
        <w:annotationRef/>
      </w:r>
      <w:r w:rsidRPr="15DEAE95" w:rsidR="1D1EB79D">
        <w:t>listo</w:t>
      </w:r>
    </w:p>
  </w:comment>
  <w:comment xmlns:w="http://schemas.openxmlformats.org/wordprocessingml/2006/main" w:initials="AZ" w:author="ALUMNO - KARLA JEMIMA JANGE ZARATE" w:date="2026-09-01T22:02:34" w:id="1066929761">
    <w:p xmlns:w14="http://schemas.microsoft.com/office/word/2010/wordml" xmlns:w="http://schemas.openxmlformats.org/wordprocessingml/2006/main" w:rsidR="502E9026" w:rsidRDefault="557846E8" w14:paraId="6594C966" w14:textId="06164F4C">
      <w:pPr>
        <w:pStyle w:val="CommentText"/>
      </w:pPr>
      <w:r>
        <w:rPr>
          <w:rStyle w:val="CommentReference"/>
        </w:rPr>
        <w:annotationRef/>
      </w:r>
      <w:r w:rsidRPr="35C7CC3C" w:rsidR="2D5A3D50">
        <w:t>en proceso</w:t>
      </w:r>
    </w:p>
  </w:comment>
  <w:comment xmlns:w="http://schemas.openxmlformats.org/wordprocessingml/2006/main" w:initials="AZ" w:author="ALUMNO - KARLA JEMIMA JANGE ZARATE" w:date="2026-09-01T14:53:41" w:id="2118930735">
    <w:p xmlns:w14="http://schemas.microsoft.com/office/word/2010/wordml" xmlns:w="http://schemas.openxmlformats.org/wordprocessingml/2006/main" w:rsidR="455E2957" w:rsidRDefault="54D00A69" w14:paraId="3849DED9" w14:textId="2C54C8E4">
      <w:pPr>
        <w:pStyle w:val="CommentText"/>
      </w:pPr>
      <w:r>
        <w:rPr>
          <w:rStyle w:val="CommentReference"/>
        </w:rPr>
        <w:annotationRef/>
      </w:r>
      <w:r w:rsidRPr="11D6CB15" w:rsidR="64FC96AB">
        <w:t>listo</w:t>
      </w:r>
    </w:p>
  </w:comment>
  <w:comment xmlns:w="http://schemas.openxmlformats.org/wordprocessingml/2006/main" w:initials="AZ" w:author="ALUMNO - KARLA JEMIMA JANGE ZARATE" w:date="2026-09-01T22:02:06" w:id="430784932">
    <w:p xmlns:w14="http://schemas.microsoft.com/office/word/2010/wordml" xmlns:w="http://schemas.openxmlformats.org/wordprocessingml/2006/main" w:rsidR="4D5E9A46" w:rsidRDefault="36E988B0" w14:paraId="70C1DEE7" w14:textId="7E719A07">
      <w:pPr>
        <w:pStyle w:val="CommentText"/>
      </w:pPr>
      <w:r>
        <w:rPr>
          <w:rStyle w:val="CommentReference"/>
        </w:rPr>
        <w:annotationRef/>
      </w:r>
      <w:r w:rsidRPr="450DB842" w:rsidR="5ACF9FE1">
        <w:t>listo</w:t>
      </w:r>
    </w:p>
  </w:comment>
  <w:comment xmlns:w="http://schemas.openxmlformats.org/wordprocessingml/2006/main" w:initials="DO" w:author="DOCENTE - DAVID CARLOS VERA OLIVERA" w:date="2026-09-01T23:03:03" w:id="1840746897">
    <w:p xmlns:w14="http://schemas.microsoft.com/office/word/2010/wordml" xmlns:w="http://schemas.openxmlformats.org/wordprocessingml/2006/main" w:rsidR="090AB076" w:rsidRDefault="767B1408" w14:paraId="6FFEDF15" w14:textId="50B4B77C">
      <w:pPr>
        <w:pStyle w:val="CommentText"/>
      </w:pPr>
      <w:r>
        <w:rPr>
          <w:rStyle w:val="CommentReference"/>
        </w:rPr>
        <w:annotationRef/>
      </w:r>
      <w:r w:rsidRPr="518D0DA1" w:rsidR="33EA8E95">
        <w:t xml:space="preserve">Pendiente. Se debe demostrar la trazabilidad temporal. </w:t>
      </w:r>
    </w:p>
  </w:comment>
  <w:comment xmlns:w="http://schemas.openxmlformats.org/wordprocessingml/2006/main" w:initials="DO" w:author="DOCENTE - DAVID CARLOS VERA OLIVERA" w:date="2026-09-01T23:03:40" w:id="1316337751">
    <w:p xmlns:w14="http://schemas.microsoft.com/office/word/2010/wordml" xmlns:w="http://schemas.openxmlformats.org/wordprocessingml/2006/main" w:rsidR="390B73C0" w:rsidRDefault="7470DC98" w14:paraId="27D894D5" w14:textId="16FD09BF">
      <w:pPr>
        <w:pStyle w:val="CommentText"/>
      </w:pPr>
      <w:r>
        <w:rPr>
          <w:rStyle w:val="CommentReference"/>
        </w:rPr>
        <w:annotationRef/>
      </w:r>
      <w:r w:rsidRPr="12BD1A6E" w:rsidR="1B3F5A24">
        <w:t>Pendiente.</w:t>
      </w:r>
    </w:p>
  </w:comment>
  <w:comment xmlns:w="http://schemas.openxmlformats.org/wordprocessingml/2006/main" w:initials="DO" w:author="DOCENTE - DAVID CARLOS VERA OLIVERA" w:date="2026-09-01T23:03:50" w:id="224349146">
    <w:p xmlns:w14="http://schemas.microsoft.com/office/word/2010/wordml" xmlns:w="http://schemas.openxmlformats.org/wordprocessingml/2006/main" w:rsidR="3CAD12C0" w:rsidRDefault="5AFCE448" w14:paraId="343EBBF8" w14:textId="0A9FD09E">
      <w:pPr>
        <w:pStyle w:val="CommentText"/>
      </w:pPr>
      <w:r>
        <w:rPr>
          <w:rStyle w:val="CommentReference"/>
        </w:rPr>
        <w:annotationRef/>
      </w:r>
      <w:r w:rsidRPr="7ED1FA90" w:rsidR="7E491599">
        <w:t>Pendiente.</w:t>
      </w:r>
    </w:p>
  </w:comment>
  <w:comment xmlns:w="http://schemas.openxmlformats.org/wordprocessingml/2006/main" w:initials="DO" w:author="DOCENTE - DAVID CARLOS VERA OLIVERA" w:date="2026-09-01T23:08:50" w:id="1683456040">
    <w:p xmlns:w14="http://schemas.microsoft.com/office/word/2010/wordml" xmlns:w="http://schemas.openxmlformats.org/wordprocessingml/2006/main" w:rsidR="47CAA6BD" w:rsidRDefault="7D45E1F7" w14:paraId="75E1C8D1" w14:textId="20FB2C93">
      <w:pPr>
        <w:pStyle w:val="CommentText"/>
      </w:pPr>
      <w:r>
        <w:rPr>
          <w:rStyle w:val="CommentReference"/>
        </w:rPr>
        <w:annotationRef/>
      </w:r>
      <w:r w:rsidRPr="423568E6" w:rsidR="53B52007">
        <w:t>Se sugiere agregar un diagrama de depuración desde registros iniciales hasta la muestra final.</w:t>
      </w:r>
    </w:p>
  </w:comment>
</w:comments>
</file>

<file path=word/commentsExtended.xml><?xml version="1.0" encoding="utf-8"?>
<w15:commentsEx xmlns:mc="http://schemas.openxmlformats.org/markup-compatibility/2006" xmlns:w15="http://schemas.microsoft.com/office/word/2012/wordml" mc:Ignorable="w15">
  <w15:commentEx w15:done="1" w15:paraId="2239DD46"/>
  <w15:commentEx w15:done="1" w15:paraId="2156F142" w15:paraIdParent="2239DD46"/>
  <w15:commentEx w15:done="1" w15:paraId="10413BE5" w15:paraIdParent="2239DD46"/>
  <w15:commentEx w15:done="1" w15:paraId="29288EB5" w15:paraIdParent="2239DD46"/>
  <w15:commentEx w15:done="1" w15:paraId="708DBC0D"/>
  <w15:commentEx w15:done="1" w15:paraId="4A82580C" w15:paraIdParent="708DBC0D"/>
  <w15:commentEx w15:done="1" w15:paraId="647A90EB"/>
  <w15:commentEx w15:done="1" w15:paraId="49AB2AAB" w15:paraIdParent="647A90EB"/>
  <w15:commentEx w15:done="1" w15:paraId="7690FCF0"/>
  <w15:commentEx w15:done="1" w15:paraId="6588A563" w15:paraIdParent="7690FCF0"/>
  <w15:commentEx w15:done="1" w15:paraId="5153CB42" w15:paraIdParent="7690FCF0"/>
  <w15:commentEx w15:done="1" w15:paraId="63A6512E"/>
  <w15:commentEx w15:done="1" w15:paraId="476A6392" w15:paraIdParent="63A6512E"/>
  <w15:commentEx w15:done="1" w15:paraId="13554202"/>
  <w15:commentEx w15:done="1" w15:paraId="5D257524" w15:paraIdParent="13554202"/>
  <w15:commentEx w15:done="1" w15:paraId="5FCCA408"/>
  <w15:commentEx w15:done="1" w15:paraId="06C58C70" w15:paraIdParent="5FCCA408"/>
  <w15:commentEx w15:done="1" w15:paraId="5475918C" w15:paraIdParent="5FCCA408"/>
  <w15:commentEx w15:done="1" w15:paraId="4DAD7B94"/>
  <w15:commentEx w15:done="1" w15:paraId="4F641311" w15:paraIdParent="4DAD7B94"/>
  <w15:commentEx w15:done="1" w15:paraId="5A002484" w15:paraIdParent="4DAD7B94"/>
  <w15:commentEx w15:done="1" w15:paraId="76749791" w15:paraIdParent="4DAD7B94"/>
  <w15:commentEx w15:done="1" w15:paraId="45DCF6EA"/>
  <w15:commentEx w15:done="1" w15:paraId="14022096" w15:paraIdParent="45DCF6EA"/>
  <w15:commentEx w15:done="1" w15:paraId="72C3D699"/>
  <w15:commentEx w15:done="1" w15:paraId="7ABC1152" w15:paraIdParent="72C3D699"/>
  <w15:commentEx w15:done="1" w15:paraId="3CA60FA7"/>
  <w15:commentEx w15:done="1" w15:paraId="3BD2822E" w15:paraIdParent="3CA60FA7"/>
  <w15:commentEx w15:done="1" w15:paraId="52051D57"/>
  <w15:commentEx w15:done="1" w15:paraId="630666F7"/>
  <w15:commentEx w15:done="1" w15:paraId="29E23289"/>
  <w15:commentEx w15:done="1" w15:paraId="3C368324" w15:paraIdParent="29E23289"/>
  <w15:commentEx w15:done="1" w15:paraId="3AEBC7B6"/>
  <w15:commentEx w15:done="1" w15:paraId="00B25E36" w15:paraIdParent="3AEBC7B6"/>
  <w15:commentEx w15:done="1" w15:paraId="1EF5959D" w15:paraIdParent="3AEBC7B6"/>
  <w15:commentEx w15:done="1" w15:paraId="2561E840" w15:paraIdParent="3AEBC7B6"/>
  <w15:commentEx w15:done="1" w15:paraId="73113249" w15:paraIdParent="3AEBC7B6"/>
  <w15:commentEx w15:done="1" w15:paraId="7B52F893"/>
  <w15:commentEx w15:done="1" w15:paraId="7E33B0DC"/>
  <w15:commentEx w15:done="1" w15:paraId="3849BEC1" w15:paraIdParent="7E33B0DC"/>
  <w15:commentEx w15:done="1" w15:paraId="4FB56C44" w15:paraIdParent="7E33B0DC"/>
  <w15:commentEx w15:done="1" w15:paraId="34020484" w15:paraIdParent="7E33B0DC"/>
  <w15:commentEx w15:done="1" w15:paraId="2951B4A5"/>
  <w15:commentEx w15:done="1" w15:paraId="0F3F4848" w15:paraIdParent="2951B4A5"/>
  <w15:commentEx w15:done="1" w15:paraId="3195A160" w15:paraIdParent="2951B4A5"/>
  <w15:commentEx w15:done="1" w15:paraId="1E3984A7" w15:paraIdParent="2951B4A5"/>
  <w15:commentEx w15:done="1" w15:paraId="5667BACF"/>
  <w15:commentEx w15:done="1" w15:paraId="2614DC71" w15:paraIdParent="5667BACF"/>
  <w15:commentEx w15:done="1" w15:paraId="6D1CD39B" w15:paraIdParent="5667BACF"/>
  <w15:commentEx w15:done="1" w15:paraId="0EE073EB" w15:paraIdParent="5667BACF"/>
  <w15:commentEx w15:done="1" w15:paraId="7340B3FD"/>
  <w15:commentEx w15:done="0" w15:paraId="460C3C28"/>
  <w15:commentEx w15:done="0" w15:paraId="0550D33D" w15:paraIdParent="460C3C28"/>
  <w15:commentEx w15:done="0" w15:paraId="66BB566B" w15:paraIdParent="460C3C28"/>
  <w15:commentEx w15:done="1" w15:paraId="15ADA54D"/>
  <w15:commentEx w15:done="1" w15:paraId="0FC0F45C" w15:paraIdParent="15ADA54D"/>
  <w15:commentEx w15:done="0" w15:paraId="5F792DBA"/>
  <w15:commentEx w15:done="1" w15:paraId="4A25A919"/>
  <w15:commentEx w15:done="1" w15:paraId="60FE5F12" w15:paraIdParent="4A25A919"/>
  <w15:commentEx w15:done="1" w15:paraId="06DBA20D" w15:paraIdParent="4A25A919"/>
  <w15:commentEx w15:done="0" w15:paraId="628905F0"/>
  <w15:commentEx w15:done="1" w15:paraId="611D80A8"/>
  <w15:commentEx w15:done="1" w15:paraId="327BC78F" w15:paraIdParent="611D80A8"/>
  <w15:commentEx w15:done="1" w15:paraId="05D5AE62" w15:paraIdParent="611D80A8"/>
  <w15:commentEx w15:done="1" w15:paraId="560CB649"/>
  <w15:commentEx w15:done="1" w15:paraId="6521144A" w15:paraIdParent="560CB649"/>
  <w15:commentEx w15:done="1" w15:paraId="4D956D26" w15:paraIdParent="560CB649"/>
  <w15:commentEx w15:done="1" w15:paraId="34BA784D"/>
  <w15:commentEx w15:done="1" w15:paraId="63B7DC34" w15:paraIdParent="34BA784D"/>
  <w15:commentEx w15:done="1" w15:paraId="03544B6F" w15:paraIdParent="34BA784D"/>
  <w15:commentEx w15:done="1" w15:paraId="32E1C0C2" w15:paraIdParent="34BA784D"/>
  <w15:commentEx w15:done="1" w15:paraId="1E4B781F"/>
  <w15:commentEx w15:done="1" w15:paraId="0BA3B185" w15:paraIdParent="1E4B781F"/>
  <w15:commentEx w15:done="1" w15:paraId="24CB9988"/>
  <w15:commentEx w15:done="1" w15:paraId="15920347" w15:paraIdParent="24CB9988"/>
  <w15:commentEx w15:done="1" w15:paraId="0727AB87"/>
  <w15:commentEx w15:done="1" w15:paraId="1EC72F16" w15:paraIdParent="0727AB87"/>
  <w15:commentEx w15:done="1" w15:paraId="6FCF4D05"/>
  <w15:commentEx w15:done="1" w15:paraId="4EB824E1"/>
  <w15:commentEx w15:done="1" w15:paraId="54804A1B" w15:paraIdParent="4EB824E1"/>
  <w15:commentEx w15:done="1" w15:paraId="255580A9" w15:paraIdParent="4EB824E1"/>
  <w15:commentEx w15:done="0" w15:paraId="1951E6A2"/>
  <w15:commentEx w15:done="0" w15:paraId="47EF0A01" w15:paraIdParent="1951E6A2"/>
  <w15:commentEx w15:done="0" w15:paraId="7F02C60A" w15:paraIdParent="1951E6A2"/>
  <w15:commentEx w15:done="1" w15:paraId="55647D34"/>
  <w15:commentEx w15:done="1" w15:paraId="4CADC300" w15:paraIdParent="55647D34"/>
  <w15:commentEx w15:done="1" w15:paraId="6C61EDAA" w15:paraIdParent="55647D34"/>
  <w15:commentEx w15:done="1" w15:paraId="57ADE7D0"/>
  <w15:commentEx w15:done="1" w15:paraId="1BD0FBAE" w15:paraIdParent="57ADE7D0"/>
  <w15:commentEx w15:done="1" w15:paraId="685CCB54"/>
  <w15:commentEx w15:done="0" w15:paraId="6E20CF69"/>
  <w15:commentEx w15:done="0" w15:paraId="0E4CCA04" w15:paraIdParent="6E20CF69"/>
  <w15:commentEx w15:done="0" w15:paraId="16F6C8DA" w15:paraIdParent="6E20CF69"/>
  <w15:commentEx w15:done="0" w15:paraId="4C1BD028"/>
  <w15:commentEx w15:done="0" w15:paraId="7BA793C7" w15:paraIdParent="4C1BD028"/>
  <w15:commentEx w15:done="0" w15:paraId="150A1279"/>
  <w15:commentEx w15:done="0" w15:paraId="4FB2035C" w15:paraIdParent="150A1279"/>
  <w15:commentEx w15:done="0" w15:paraId="5FF41528"/>
  <w15:commentEx w15:done="0" w15:paraId="5F84FDB7"/>
  <w15:commentEx w15:done="0" w15:paraId="2D07B339"/>
  <w15:commentEx w15:done="0" w15:paraId="007635DD" w15:paraIdParent="2D07B339"/>
  <w15:commentEx w15:done="1" w15:paraId="5EA475D8" w15:paraIdParent="3CA60FA7"/>
  <w15:commentEx w15:done="1" w15:paraId="0B3CD045" w15:paraIdParent="630666F7"/>
  <w15:commentEx w15:done="1" w15:paraId="11C3C1D4" w15:paraIdParent="29E23289"/>
  <w15:commentEx w15:done="1" w15:paraId="2A27624F" w15:paraIdParent="6FCF4D05"/>
  <w15:commentEx w15:done="1" w15:paraId="2B6A364B" w15:paraIdParent="4EB824E1"/>
  <w15:commentEx w15:done="0" w15:paraId="0ACCF385" w15:paraIdParent="1951E6A2"/>
  <w15:commentEx w15:done="1" w15:paraId="33EFCFC1" w15:paraIdParent="55647D34"/>
  <w15:commentEx w15:done="1" w15:paraId="23B91D0B" w15:paraIdParent="57ADE7D0"/>
  <w15:commentEx w15:done="0" w15:paraId="740755EB"/>
  <w15:commentEx w15:done="1" w15:paraId="0F3BAB14"/>
  <w15:commentEx w15:done="0" w15:paraId="504BA1E6"/>
  <w15:commentEx w15:done="0" w15:paraId="3DDC63FD"/>
  <w15:commentEx w15:done="0" w15:paraId="3A07F637"/>
  <w15:commentEx w15:done="1" w15:paraId="26DBD3B4"/>
  <w15:commentEx w15:done="1" w15:paraId="4CA0C9D4" w15:paraIdParent="26DBD3B4"/>
  <w15:commentEx w15:done="1" w15:paraId="79716954" w15:paraIdParent="26DBD3B4"/>
  <w15:commentEx w15:done="1" w15:paraId="12CB3F8C" w15:paraIdParent="3CA60FA7"/>
  <w15:commentEx w15:done="1" w15:paraId="3E47D192" w15:paraIdParent="630666F7"/>
  <w15:commentEx w15:done="1" w15:paraId="06992CF9" w15:paraIdParent="29E23289"/>
  <w15:commentEx w15:done="1" w15:paraId="46E56040" w15:paraIdParent="7B52F893"/>
  <w15:commentEx w15:done="1" w15:paraId="76665CF1" w15:paraIdParent="5667BACF"/>
  <w15:commentEx w15:done="1" w15:paraId="6D2A282F" w15:paraIdParent="7340B3FD"/>
  <w15:commentEx w15:done="0" w15:paraId="6594C966" w15:paraIdParent="460C3C28"/>
  <w15:commentEx w15:done="1" w15:paraId="3849DED9" w15:paraIdParent="0F3BAB14"/>
  <w15:commentEx w15:done="1" w15:paraId="70C1DEE7" w15:paraIdParent="26DBD3B4"/>
  <w15:commentEx w15:done="0" w15:paraId="6FFEDF15" w15:paraIdParent="460C3C28"/>
  <w15:commentEx w15:done="0" w15:paraId="27D894D5" w15:paraIdParent="5F792DBA"/>
  <w15:commentEx w15:done="0" w15:paraId="343EBBF8" w15:paraIdParent="628905F0"/>
  <w15:commentEx w15:done="0" w15:paraId="75E1C8D1" w15:paraIdParent="1951E6A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6A3BC8" w16cex:dateUtc="2026-07-31T03:18:00Z"/>
  <w16cex:commentExtensible w16cex:durableId="19CE39FB" w16cex:dateUtc="2026-08-03T01:38:00Z"/>
  <w16cex:commentExtensible w16cex:durableId="68EE8F4D" w16cex:dateUtc="2026-08-12T03:09:00Z"/>
  <w16cex:commentExtensible w16cex:durableId="37FAD49E" w16cex:dateUtc="2026-08-16T06:28:00Z"/>
  <w16cex:commentExtensible w16cex:durableId="256FC019" w16cex:dateUtc="2026-07-31T04:12:00Z"/>
  <w16cex:commentExtensible w16cex:durableId="5B871B55" w16cex:dateUtc="2026-08-16T06:29:00Z"/>
  <w16cex:commentExtensible w16cex:durableId="111E4545" w16cex:dateUtc="2026-07-31T03:23:00Z"/>
  <w16cex:commentExtensible w16cex:durableId="71792A66" w16cex:dateUtc="2026-08-03T01:45:00Z"/>
  <w16cex:commentExtensible w16cex:durableId="2BFD492F" w16cex:dateUtc="2026-08-13T00:43:00Z"/>
  <w16cex:commentExtensible w16cex:durableId="6DAB06B8" w16cex:dateUtc="2026-08-16T06:27:00Z"/>
  <w16cex:commentExtensible w16cex:durableId="679D8A85" w16cex:dateUtc="2026-08-19T03:27:00Z"/>
  <w16cex:commentExtensible w16cex:durableId="6D5A1FA2" w16cex:dateUtc="2026-08-24T00:08:00Z"/>
  <w16cex:commentExtensible w16cex:durableId="60B61BD3" w16cex:dateUtc="2026-08-24T02:46:00Z"/>
  <w16cex:commentExtensible w16cex:durableId="5C8C3D2A" w16cex:dateUtc="2026-08-24T00:23:00Z"/>
  <w16cex:commentExtensible w16cex:durableId="40BBCFED" w16cex:dateUtc="2026-08-24T02:49:00Z"/>
  <w16cex:commentExtensible w16cex:durableId="1E6456C2" w16cex:dateUtc="2026-07-31T03:45:00Z"/>
  <w16cex:commentExtensible w16cex:durableId="24EE8155" w16cex:dateUtc="2026-08-03T02:47:00Z"/>
  <w16cex:commentExtensible w16cex:durableId="117B4E05" w16cex:dateUtc="2026-08-14T01:18:00Z"/>
  <w16cex:commentExtensible w16cex:durableId="24BE06C0" w16cex:dateUtc="2026-07-31T03:47:00Z"/>
  <w16cex:commentExtensible w16cex:durableId="07E1CBCC" w16cex:dateUtc="2026-08-16T06:36:00Z"/>
  <w16cex:commentExtensible w16cex:durableId="00973F72" w16cex:dateUtc="2026-08-24T00:25:00Z"/>
  <w16cex:commentExtensible w16cex:durableId="52F10828" w16cex:dateUtc="2026-08-24T02:50:00Z"/>
  <w16cex:commentExtensible w16cex:durableId="3E3BE0A0" w16cex:dateUtc="2026-08-13T00:47:00Z"/>
  <w16cex:commentExtensible w16cex:durableId="63404FDD" w16cex:dateUtc="2026-08-16T06:38:00Z"/>
  <w16cex:commentExtensible w16cex:durableId="225A7D46" w16cex:dateUtc="2026-08-24T00:25:00Z"/>
  <w16cex:commentExtensible w16cex:durableId="0F4FA729" w16cex:dateUtc="2026-08-24T23:00:00Z"/>
  <w16cex:commentExtensible w16cex:durableId="66AFF0F9" w16cex:dateUtc="2026-08-24T00:26:00Z"/>
  <w16cex:commentExtensible w16cex:durableId="348AF017" w16cex:dateUtc="2026-08-24T23:01:00Z"/>
  <w16cex:commentExtensible w16cex:durableId="1F63DEE4" w16cex:dateUtc="2026-08-24T00:29:00Z"/>
  <w16cex:commentExtensible w16cex:durableId="04525121" w16cex:dateUtc="2026-08-24T00:29:00Z"/>
  <w16cex:commentExtensible w16cex:durableId="5155C750" w16cex:dateUtc="2026-08-24T00:33:00Z"/>
  <w16cex:commentExtensible w16cex:durableId="6AE6E03B" w16cex:dateUtc="2026-08-25T02:46:00Z"/>
  <w16cex:commentExtensible w16cex:durableId="094334D3" w16cex:dateUtc="2026-07-31T03:49:00Z"/>
  <w16cex:commentExtensible w16cex:durableId="7B9EB7F7" w16cex:dateUtc="2026-08-03T02:52:00Z"/>
  <w16cex:commentExtensible w16cex:durableId="7808BE5A" w16cex:dateUtc="2026-08-13T00:48:00Z">
    <w16cex:extLst>
      <w16:ext w16:uri="{CE6994B0-6A32-4C9F-8C6B-6E91EDA988CE}">
        <cr:reactions xmlns:cr="http://schemas.microsoft.com/office/comments/2020/reactions">
          <cr:reaction reactionType="1">
            <cr:reactionInfo dateUtc="2026-08-16T06:43:48Z">
              <cr:user userId="S::U17302707@utp.edu.pe::46b58b5a-0848-44fa-8386-ce60ae5aa0ed" userProvider="AD" userName="ALUMNO - KARLA JEMIMA JANGE ZARATE"/>
            </cr:reactionInfo>
          </cr:reaction>
        </cr:reactions>
      </w16:ext>
    </w16cex:extLst>
  </w16cex:commentExtensible>
  <w16cex:commentExtensible w16cex:durableId="34AFAB90" w16cex:dateUtc="2026-08-13T00:48:00Z"/>
  <w16cex:commentExtensible w16cex:durableId="6504635B" w16cex:dateUtc="2026-08-16T07:48:00Z"/>
  <w16cex:commentExtensible w16cex:durableId="1FDC024B" w16cex:dateUtc="2026-08-24T00:34:00Z"/>
  <w16cex:commentExtensible w16cex:durableId="557B49AA" w16cex:dateUtc="2026-07-31T03:52:00Z"/>
  <w16cex:commentExtensible w16cex:durableId="752185AC" w16cex:dateUtc="2026-08-03T02:53:00Z"/>
  <w16cex:commentExtensible w16cex:durableId="267DA6C9" w16cex:dateUtc="2026-08-14T03:24:00Z"/>
  <w16cex:commentExtensible w16cex:durableId="34B2C9EE" w16cex:dateUtc="2026-08-16T02:30:00Z"/>
  <w16cex:commentExtensible w16cex:durableId="085D4F51" w16cex:dateUtc="2026-08-13T00:51:00Z"/>
  <w16cex:commentExtensible w16cex:durableId="5F110761" w16cex:dateUtc="2026-08-16T02:53:00Z"/>
  <w16cex:commentExtensible w16cex:durableId="35760F1D" w16cex:dateUtc="2026-08-24T00:37:00Z"/>
  <w16cex:commentExtensible w16cex:durableId="72A330BB" w16cex:dateUtc="2026-08-24T03:51:00Z"/>
  <w16cex:commentExtensible w16cex:durableId="0146EA37" w16cex:dateUtc="2026-07-31T03:54:00Z"/>
  <w16cex:commentExtensible w16cex:durableId="704DE87B" w16cex:dateUtc="2026-08-13T01:09:00Z"/>
  <w16cex:commentExtensible w16cex:durableId="07D8897C" w16cex:dateUtc="2026-08-16T03:48:00Z"/>
  <w16cex:commentExtensible w16cex:durableId="7E48E90D" w16cex:dateUtc="2026-08-24T02:18:00Z"/>
  <w16cex:commentExtensible w16cex:durableId="47A9EB77" w16cex:dateUtc="2026-08-24T02:21:00Z"/>
  <w16cex:commentExtensible w16cex:durableId="0A701474" w16cex:dateUtc="2026-08-13T01:10:00Z"/>
  <w16cex:commentExtensible w16cex:durableId="52C8B843" w16cex:dateUtc="2026-08-16T08:02:00Z"/>
  <w16cex:commentExtensible w16cex:durableId="561F0211" w16cex:dateUtc="2026-08-24T02:23:00Z"/>
  <w16cex:commentExtensible w16cex:durableId="0C3B4F31" w16cex:dateUtc="2026-08-24T02:22:00Z"/>
  <w16cex:commentExtensible w16cex:durableId="11ADAAB8" w16cex:dateUtc="2026-08-24T04:08:00Z"/>
  <w16cex:commentExtensible w16cex:durableId="5E9E0418" w16cex:dateUtc="2026-08-24T02:26:00Z"/>
  <w16cex:commentExtensible w16cex:durableId="191BF2F8" w16cex:dateUtc="2026-08-13T01:13:00Z"/>
  <w16cex:commentExtensible w16cex:durableId="72B5CAA3" w16cex:dateUtc="2026-08-16T21:40:00Z"/>
  <w16cex:commentExtensible w16cex:durableId="1F800C46" w16cex:dateUtc="2026-08-17T06:27:00Z"/>
  <w16cex:commentExtensible w16cex:durableId="73A79231" w16cex:dateUtc="2026-08-24T02:30:00Z"/>
  <w16cex:commentExtensible w16cex:durableId="3CF4C958" w16cex:dateUtc="2026-08-13T01:15:00Z"/>
  <w16cex:commentExtensible w16cex:durableId="5B698F41" w16cex:dateUtc="2026-08-17T06:27:00Z"/>
  <w16cex:commentExtensible w16cex:durableId="67902D30" w16cex:dateUtc="2026-08-21T01:54:00Z"/>
  <w16cex:commentExtensible w16cex:durableId="1C01953A" w16cex:dateUtc="2026-08-13T01:15:00Z"/>
  <w16cex:commentExtensible w16cex:durableId="7F0C6257" w16cex:dateUtc="2026-08-17T06:29:00Z"/>
  <w16cex:commentExtensible w16cex:durableId="3EB3802B" w16cex:dateUtc="2026-08-21T01:54:00Z"/>
  <w16cex:commentExtensible w16cex:durableId="12A85ABC" w16cex:dateUtc="2026-07-31T04:02:00Z"/>
  <w16cex:commentExtensible w16cex:durableId="23C1C869" w16cex:dateUtc="2026-08-03T04:51:00Z"/>
  <w16cex:commentExtensible w16cex:durableId="1C60E04F" w16cex:dateUtc="2026-08-14T03:24:00Z"/>
  <w16cex:commentExtensible w16cex:durableId="3CE802C4" w16cex:dateUtc="2026-08-21T01:56:00Z"/>
  <w16cex:commentExtensible w16cex:durableId="1D8D33B1" w16cex:dateUtc="2026-08-13T01:16:00Z"/>
  <w16cex:commentExtensible w16cex:durableId="79017E39" w16cex:dateUtc="2026-08-20T22:45:00Z"/>
  <w16cex:commentExtensible w16cex:durableId="0A76860D" w16cex:dateUtc="2026-08-13T01:17:00Z"/>
  <w16cex:commentExtensible w16cex:durableId="18AE0085" w16cex:dateUtc="2026-08-21T02:56:00Z"/>
  <w16cex:commentExtensible w16cex:durableId="70D30BF1" w16cex:dateUtc="2026-08-13T01:19:00Z"/>
  <w16cex:commentExtensible w16cex:durableId="139FAE39" w16cex:dateUtc="2026-08-21T02:48:00Z"/>
  <w16cex:commentExtensible w16cex:durableId="4ECC7FB3" w16cex:dateUtc="2026-08-24T02:32:00Z"/>
  <w16cex:commentExtensible w16cex:durableId="32B06F32" w16cex:dateUtc="2026-08-13T01:32:00Z"/>
  <w16cex:commentExtensible w16cex:durableId="08164FEA" w16cex:dateUtc="2026-08-22T03:41:00Z"/>
  <w16cex:commentExtensible w16cex:durableId="3CDC207C" w16cex:dateUtc="2026-08-24T02:33:00Z"/>
  <w16cex:commentExtensible w16cex:durableId="61CEB1FB" w16cex:dateUtc="2026-08-13T01:33:00Z"/>
  <w16cex:commentExtensible w16cex:durableId="20DDAE6A" w16cex:dateUtc="2026-08-24T02:34:00Z"/>
  <w16cex:commentExtensible w16cex:durableId="0053CC84" w16cex:dateUtc="2026-08-24T02:35:00Z"/>
  <w16cex:commentExtensible w16cex:durableId="6EDCB997" w16cex:dateUtc="2026-08-13T01:33:00Z"/>
  <w16cex:commentExtensible w16cex:durableId="4995FA0B" w16cex:dateUtc="2026-08-23T20:33:00Z"/>
  <w16cex:commentExtensible w16cex:durableId="66C1C420" w16cex:dateUtc="2026-08-24T02:36:00Z"/>
  <w16cex:commentExtensible w16cex:durableId="099C7023" w16cex:dateUtc="2026-08-13T01:34:00Z"/>
  <w16cex:commentExtensible w16cex:durableId="121BD753" w16cex:dateUtc="2026-08-24T02:37:00Z"/>
  <w16cex:commentExtensible w16cex:durableId="6DEFD569" w16cex:dateUtc="2026-08-24T02:37:00Z"/>
  <w16cex:commentExtensible w16cex:durableId="0B9D5EEA" w16cex:dateUtc="2026-08-13T01:37:00Z"/>
  <w16cex:commentExtensible w16cex:durableId="7923B335" w16cex:dateUtc="2026-08-13T01:38:00Z"/>
  <w16cex:commentExtensible w16cex:durableId="5E0CACC0" w16cex:dateUtc="2026-08-22T05:08:00Z"/>
  <w16cex:commentExtensible w16cex:durableId="579E9808" w16cex:dateUtc="2026-08-13T01:38:00Z"/>
  <w16cex:commentExtensible w16cex:durableId="63A034CE" w16cex:dateUtc="2026-08-22T05:06:00Z"/>
  <w16cex:commentExtensible w16cex:durableId="283E1F0E" w16cex:dateUtc="2026-08-13T01:39:00Z"/>
  <w16cex:commentExtensible w16cex:durableId="022BBAF7" w16cex:dateUtc="2026-08-23T20:51:00Z"/>
  <w16cex:commentExtensible w16cex:durableId="216C59C5" w16cex:dateUtc="2026-08-13T01:39:00Z"/>
  <w16cex:commentExtensible w16cex:durableId="6FF24B56" w16cex:dateUtc="2026-08-13T01:39:00Z"/>
  <w16cex:commentExtensible w16cex:durableId="6F7C805A" w16cex:dateUtc="2026-08-13T01:40:00Z"/>
  <w16cex:commentExtensible w16cex:durableId="5A73EBDD" w16cex:dateUtc="2026-08-23T20:51:00Z"/>
  <w16cex:commentExtensible w16cex:durableId="5B6ED24F" w16cex:dateUtc="2026-08-26T03:26:32.909Z"/>
  <w16cex:commentExtensible w16cex:durableId="559870F0" w16cex:dateUtc="2026-08-26T03:27:37.341Z"/>
  <w16cex:commentExtensible w16cex:durableId="4389D285" w16cex:dateUtc="2026-08-26T03:28:34.644Z"/>
  <w16cex:commentExtensible w16cex:durableId="634B2097" w16cex:dateUtc="2026-08-27T06:29:55.31Z"/>
  <w16cex:commentExtensible w16cex:durableId="41815315" w16cex:dateUtc="2026-08-27T06:30:17.672Z"/>
  <w16cex:commentExtensible w16cex:durableId="69F5550F" w16cex:dateUtc="2026-08-27T06:31:11.922Z"/>
  <w16cex:commentExtensible w16cex:durableId="520D1D11" w16cex:dateUtc="2026-08-27T06:31:35.331Z"/>
  <w16cex:commentExtensible w16cex:durableId="593177C1" w16cex:dateUtc="2026-08-27T06:33:36.937Z"/>
  <w16cex:commentExtensible w16cex:durableId="138F08BD" w16cex:dateUtc="2026-08-26T03:25:20.795Z"/>
  <w16cex:commentExtensible w16cex:durableId="712EF658" w16cex:dateUtc="2026-08-26T03:38:55.488Z"/>
  <w16cex:commentExtensible w16cex:durableId="48CF9184" w16cex:dateUtc="2026-08-27T06:35:35.209Z"/>
  <w16cex:commentExtensible w16cex:durableId="35C6061A" w16cex:dateUtc="2026-08-27T06:36:40.066Z"/>
  <w16cex:commentExtensible w16cex:durableId="76758D4C" w16cex:dateUtc="2026-08-27T06:38:37.643Z"/>
  <w16cex:commentExtensible w16cex:durableId="0D175B02" w16cex:dateUtc="2026-08-24T00:33:00Z"/>
  <w16cex:commentExtensible w16cex:durableId="5DABBDE6" w16cex:dateUtc="2026-08-25T02:46:00Z"/>
  <w16cex:commentExtensible w16cex:durableId="2C536E83" w16cex:dateUtc="2026-08-26T03:28:34.644Z"/>
  <w16cex:commentExtensible w16cex:durableId="66D73818" w16cex:dateUtc="2026-09-02T03:01:45.908Z"/>
  <w16cex:commentExtensible w16cex:durableId="04C6AD7F" w16cex:dateUtc="2026-09-02T03:01:53.513Z"/>
  <w16cex:commentExtensible w16cex:durableId="15219908" w16cex:dateUtc="2026-09-02T03:01:59.492Z"/>
  <w16cex:commentExtensible w16cex:durableId="2B2E41BE" w16cex:dateUtc="2026-09-01T18:18:40.319Z"/>
  <w16cex:commentExtensible w16cex:durableId="4DE83A9A" w16cex:dateUtc="2026-09-01T21:29:39.263Z"/>
  <w16cex:commentExtensible w16cex:durableId="40851CEB" w16cex:dateUtc="2026-09-01T21:31:16.78Z"/>
  <w16cex:commentExtensible w16cex:durableId="6D897526" w16cex:dateUtc="2026-09-02T03:02:34.639Z"/>
  <w16cex:commentExtensible w16cex:durableId="1617775F" w16cex:dateUtc="2026-09-01T19:53:41.282Z"/>
  <w16cex:commentExtensible w16cex:durableId="6DE35A75" w16cex:dateUtc="2026-09-02T03:02:06.389Z"/>
  <w16cex:commentExtensible w16cex:durableId="0B4BDC43" w16cex:dateUtc="2026-09-02T04:03:03.717Z"/>
  <w16cex:commentExtensible w16cex:durableId="502D25B5" w16cex:dateUtc="2026-09-02T04:03:40.316Z"/>
  <w16cex:commentExtensible w16cex:durableId="55D9E377" w16cex:dateUtc="2026-09-02T04:03:50.311Z"/>
  <w16cex:commentExtensible w16cex:durableId="455943CE" w16cex:dateUtc="2026-09-02T04:08:50.501Z"/>
</w16cex:commentsExtensible>
</file>

<file path=word/commentsIds.xml><?xml version="1.0" encoding="utf-8"?>
<w16cid:commentsIds xmlns:mc="http://schemas.openxmlformats.org/markup-compatibility/2006" xmlns:w16cid="http://schemas.microsoft.com/office/word/2016/wordml/cid" mc:Ignorable="w16cid">
  <w16cid:commentId w16cid:paraId="2239DD46" w16cid:durableId="016A3BC8"/>
  <w16cid:commentId w16cid:paraId="2156F142" w16cid:durableId="19CE39FB"/>
  <w16cid:commentId w16cid:paraId="10413BE5" w16cid:durableId="68EE8F4D"/>
  <w16cid:commentId w16cid:paraId="29288EB5" w16cid:durableId="37FAD49E"/>
  <w16cid:commentId w16cid:paraId="708DBC0D" w16cid:durableId="256FC019"/>
  <w16cid:commentId w16cid:paraId="4A82580C" w16cid:durableId="5B871B55"/>
  <w16cid:commentId w16cid:paraId="647A90EB" w16cid:durableId="111E4545"/>
  <w16cid:commentId w16cid:paraId="49AB2AAB" w16cid:durableId="71792A66"/>
  <w16cid:commentId w16cid:paraId="7690FCF0" w16cid:durableId="2BFD492F"/>
  <w16cid:commentId w16cid:paraId="6588A563" w16cid:durableId="6DAB06B8"/>
  <w16cid:commentId w16cid:paraId="5153CB42" w16cid:durableId="679D8A85"/>
  <w16cid:commentId w16cid:paraId="63A6512E" w16cid:durableId="6D5A1FA2"/>
  <w16cid:commentId w16cid:paraId="476A6392" w16cid:durableId="60B61BD3"/>
  <w16cid:commentId w16cid:paraId="13554202" w16cid:durableId="5C8C3D2A"/>
  <w16cid:commentId w16cid:paraId="5D257524" w16cid:durableId="40BBCFED"/>
  <w16cid:commentId w16cid:paraId="5FCCA408" w16cid:durableId="1E6456C2"/>
  <w16cid:commentId w16cid:paraId="06C58C70" w16cid:durableId="24EE8155"/>
  <w16cid:commentId w16cid:paraId="5475918C" w16cid:durableId="117B4E05"/>
  <w16cid:commentId w16cid:paraId="4DAD7B94" w16cid:durableId="24BE06C0"/>
  <w16cid:commentId w16cid:paraId="4F641311" w16cid:durableId="07E1CBCC"/>
  <w16cid:commentId w16cid:paraId="5A002484" w16cid:durableId="00973F72"/>
  <w16cid:commentId w16cid:paraId="76749791" w16cid:durableId="52F10828"/>
  <w16cid:commentId w16cid:paraId="45DCF6EA" w16cid:durableId="3E3BE0A0"/>
  <w16cid:commentId w16cid:paraId="14022096" w16cid:durableId="63404FDD"/>
  <w16cid:commentId w16cid:paraId="72C3D699" w16cid:durableId="225A7D46"/>
  <w16cid:commentId w16cid:paraId="7ABC1152" w16cid:durableId="0F4FA729"/>
  <w16cid:commentId w16cid:paraId="3CA60FA7" w16cid:durableId="66AFF0F9"/>
  <w16cid:commentId w16cid:paraId="3BD2822E" w16cid:durableId="348AF017"/>
  <w16cid:commentId w16cid:paraId="52051D57" w16cid:durableId="1F63DEE4"/>
  <w16cid:commentId w16cid:paraId="630666F7" w16cid:durableId="04525121"/>
  <w16cid:commentId w16cid:paraId="29E23289" w16cid:durableId="5155C750"/>
  <w16cid:commentId w16cid:paraId="3C368324" w16cid:durableId="6AE6E03B"/>
  <w16cid:commentId w16cid:paraId="3AEBC7B6" w16cid:durableId="094334D3"/>
  <w16cid:commentId w16cid:paraId="00B25E36" w16cid:durableId="7B9EB7F7"/>
  <w16cid:commentId w16cid:paraId="1EF5959D" w16cid:durableId="7808BE5A"/>
  <w16cid:commentId w16cid:paraId="2561E840" w16cid:durableId="34AFAB90"/>
  <w16cid:commentId w16cid:paraId="73113249" w16cid:durableId="6504635B"/>
  <w16cid:commentId w16cid:paraId="7B52F893" w16cid:durableId="1FDC024B"/>
  <w16cid:commentId w16cid:paraId="7E33B0DC" w16cid:durableId="557B49AA"/>
  <w16cid:commentId w16cid:paraId="3849BEC1" w16cid:durableId="752185AC"/>
  <w16cid:commentId w16cid:paraId="4FB56C44" w16cid:durableId="267DA6C9"/>
  <w16cid:commentId w16cid:paraId="34020484" w16cid:durableId="34B2C9EE"/>
  <w16cid:commentId w16cid:paraId="2951B4A5" w16cid:durableId="085D4F51"/>
  <w16cid:commentId w16cid:paraId="0F3F4848" w16cid:durableId="5F110761"/>
  <w16cid:commentId w16cid:paraId="3195A160" w16cid:durableId="35760F1D"/>
  <w16cid:commentId w16cid:paraId="1E3984A7" w16cid:durableId="72A330BB"/>
  <w16cid:commentId w16cid:paraId="5667BACF" w16cid:durableId="0146EA37"/>
  <w16cid:commentId w16cid:paraId="2614DC71" w16cid:durableId="704DE87B"/>
  <w16cid:commentId w16cid:paraId="6D1CD39B" w16cid:durableId="07D8897C"/>
  <w16cid:commentId w16cid:paraId="0EE073EB" w16cid:durableId="7E48E90D"/>
  <w16cid:commentId w16cid:paraId="7340B3FD" w16cid:durableId="47A9EB77"/>
  <w16cid:commentId w16cid:paraId="460C3C28" w16cid:durableId="0A701474"/>
  <w16cid:commentId w16cid:paraId="0550D33D" w16cid:durableId="52C8B843"/>
  <w16cid:commentId w16cid:paraId="66BB566B" w16cid:durableId="561F0211"/>
  <w16cid:commentId w16cid:paraId="15ADA54D" w16cid:durableId="0C3B4F31"/>
  <w16cid:commentId w16cid:paraId="0FC0F45C" w16cid:durableId="11ADAAB8"/>
  <w16cid:commentId w16cid:paraId="5F792DBA" w16cid:durableId="5E9E0418"/>
  <w16cid:commentId w16cid:paraId="4A25A919" w16cid:durableId="191BF2F8"/>
  <w16cid:commentId w16cid:paraId="60FE5F12" w16cid:durableId="72B5CAA3"/>
  <w16cid:commentId w16cid:paraId="06DBA20D" w16cid:durableId="1F800C46"/>
  <w16cid:commentId w16cid:paraId="628905F0" w16cid:durableId="73A79231"/>
  <w16cid:commentId w16cid:paraId="611D80A8" w16cid:durableId="3CF4C958"/>
  <w16cid:commentId w16cid:paraId="327BC78F" w16cid:durableId="5B698F41"/>
  <w16cid:commentId w16cid:paraId="05D5AE62" w16cid:durableId="67902D30"/>
  <w16cid:commentId w16cid:paraId="560CB649" w16cid:durableId="1C01953A"/>
  <w16cid:commentId w16cid:paraId="6521144A" w16cid:durableId="7F0C6257"/>
  <w16cid:commentId w16cid:paraId="4D956D26" w16cid:durableId="3EB3802B"/>
  <w16cid:commentId w16cid:paraId="34BA784D" w16cid:durableId="12A85ABC"/>
  <w16cid:commentId w16cid:paraId="63B7DC34" w16cid:durableId="23C1C869"/>
  <w16cid:commentId w16cid:paraId="03544B6F" w16cid:durableId="1C60E04F"/>
  <w16cid:commentId w16cid:paraId="32E1C0C2" w16cid:durableId="3CE802C4"/>
  <w16cid:commentId w16cid:paraId="1E4B781F" w16cid:durableId="1D8D33B1"/>
  <w16cid:commentId w16cid:paraId="0BA3B185" w16cid:durableId="79017E39"/>
  <w16cid:commentId w16cid:paraId="24CB9988" w16cid:durableId="0A76860D"/>
  <w16cid:commentId w16cid:paraId="15920347" w16cid:durableId="18AE0085"/>
  <w16cid:commentId w16cid:paraId="0727AB87" w16cid:durableId="70D30BF1"/>
  <w16cid:commentId w16cid:paraId="1EC72F16" w16cid:durableId="139FAE39"/>
  <w16cid:commentId w16cid:paraId="6FCF4D05" w16cid:durableId="4ECC7FB3"/>
  <w16cid:commentId w16cid:paraId="4EB824E1" w16cid:durableId="32B06F32"/>
  <w16cid:commentId w16cid:paraId="54804A1B" w16cid:durableId="08164FEA"/>
  <w16cid:commentId w16cid:paraId="255580A9" w16cid:durableId="3CDC207C"/>
  <w16cid:commentId w16cid:paraId="1951E6A2" w16cid:durableId="61CEB1FB"/>
  <w16cid:commentId w16cid:paraId="47EF0A01" w16cid:durableId="20DDAE6A"/>
  <w16cid:commentId w16cid:paraId="7F02C60A" w16cid:durableId="0053CC84"/>
  <w16cid:commentId w16cid:paraId="55647D34" w16cid:durableId="6EDCB997"/>
  <w16cid:commentId w16cid:paraId="4CADC300" w16cid:durableId="4995FA0B"/>
  <w16cid:commentId w16cid:paraId="6C61EDAA" w16cid:durableId="66C1C420"/>
  <w16cid:commentId w16cid:paraId="57ADE7D0" w16cid:durableId="099C7023"/>
  <w16cid:commentId w16cid:paraId="1BD0FBAE" w16cid:durableId="121BD753"/>
  <w16cid:commentId w16cid:paraId="685CCB54" w16cid:durableId="6DEFD569"/>
  <w16cid:commentId w16cid:paraId="6E20CF69" w16cid:durableId="0B9D5EEA"/>
  <w16cid:commentId w16cid:paraId="0E4CCA04" w16cid:durableId="7923B335"/>
  <w16cid:commentId w16cid:paraId="16F6C8DA" w16cid:durableId="5E0CACC0"/>
  <w16cid:commentId w16cid:paraId="4C1BD028" w16cid:durableId="579E9808"/>
  <w16cid:commentId w16cid:paraId="7BA793C7" w16cid:durableId="63A034CE"/>
  <w16cid:commentId w16cid:paraId="150A1279" w16cid:durableId="283E1F0E"/>
  <w16cid:commentId w16cid:paraId="4FB2035C" w16cid:durableId="022BBAF7"/>
  <w16cid:commentId w16cid:paraId="5FF41528" w16cid:durableId="216C59C5"/>
  <w16cid:commentId w16cid:paraId="5F84FDB7" w16cid:durableId="6FF24B56"/>
  <w16cid:commentId w16cid:paraId="2D07B339" w16cid:durableId="6F7C805A"/>
  <w16cid:commentId w16cid:paraId="007635DD" w16cid:durableId="5A73EBDD"/>
  <w16cid:commentId w16cid:paraId="5EA475D8" w16cid:durableId="5B6ED24F"/>
  <w16cid:commentId w16cid:paraId="0B3CD045" w16cid:durableId="559870F0"/>
  <w16cid:commentId w16cid:paraId="11C3C1D4" w16cid:durableId="4389D285"/>
  <w16cid:commentId w16cid:paraId="2A27624F" w16cid:durableId="634B2097"/>
  <w16cid:commentId w16cid:paraId="2B6A364B" w16cid:durableId="41815315"/>
  <w16cid:commentId w16cid:paraId="0ACCF385" w16cid:durableId="69F5550F"/>
  <w16cid:commentId w16cid:paraId="33EFCFC1" w16cid:durableId="520D1D11"/>
  <w16cid:commentId w16cid:paraId="23B91D0B" w16cid:durableId="593177C1"/>
  <w16cid:commentId w16cid:paraId="740755EB" w16cid:durableId="138F08BD"/>
  <w16cid:commentId w16cid:paraId="0F3BAB14" w16cid:durableId="712EF658"/>
  <w16cid:commentId w16cid:paraId="504BA1E6" w16cid:durableId="48CF9184"/>
  <w16cid:commentId w16cid:paraId="3DDC63FD" w16cid:durableId="35C6061A"/>
  <w16cid:commentId w16cid:paraId="3A07F637" w16cid:durableId="76758D4C"/>
  <w16cid:commentId w16cid:paraId="26DBD3B4" w16cid:durableId="0D175B02"/>
  <w16cid:commentId w16cid:paraId="4CA0C9D4" w16cid:durableId="5DABBDE6"/>
  <w16cid:commentId w16cid:paraId="79716954" w16cid:durableId="2C536E83"/>
  <w16cid:commentId w16cid:paraId="12CB3F8C" w16cid:durableId="66D73818"/>
  <w16cid:commentId w16cid:paraId="3E47D192" w16cid:durableId="04C6AD7F"/>
  <w16cid:commentId w16cid:paraId="06992CF9" w16cid:durableId="15219908"/>
  <w16cid:commentId w16cid:paraId="46E56040" w16cid:durableId="2B2E41BE"/>
  <w16cid:commentId w16cid:paraId="76665CF1" w16cid:durableId="4DE83A9A"/>
  <w16cid:commentId w16cid:paraId="6D2A282F" w16cid:durableId="40851CEB"/>
  <w16cid:commentId w16cid:paraId="6594C966" w16cid:durableId="6D897526"/>
  <w16cid:commentId w16cid:paraId="3849DED9" w16cid:durableId="1617775F"/>
  <w16cid:commentId w16cid:paraId="70C1DEE7" w16cid:durableId="6DE35A75"/>
  <w16cid:commentId w16cid:paraId="6FFEDF15" w16cid:durableId="0B4BDC43"/>
  <w16cid:commentId w16cid:paraId="27D894D5" w16cid:durableId="502D25B5"/>
  <w16cid:commentId w16cid:paraId="343EBBF8" w16cid:durableId="55D9E377"/>
  <w16cid:commentId w16cid:paraId="75E1C8D1" w16cid:durableId="455943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5D74" w:rsidRDefault="00EA5D74" w14:paraId="704CAA7E" w14:textId="77777777">
      <w:r>
        <w:separator/>
      </w:r>
    </w:p>
  </w:endnote>
  <w:endnote w:type="continuationSeparator" w:id="0">
    <w:p w:rsidR="00EA5D74" w:rsidRDefault="00EA5D74" w14:paraId="4CA70227" w14:textId="77777777">
      <w:r>
        <w:continuationSeparator/>
      </w:r>
    </w:p>
  </w:endnote>
  <w:endnote w:type="continuationNotice" w:id="1">
    <w:p w:rsidR="00EA5D74" w:rsidRDefault="00EA5D74" w14:paraId="32B2E55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F6151" w:rsidR="009C6B21" w:rsidRDefault="009C6B21" w14:paraId="1B966B6D" w14:textId="55A30EA4">
    <w:pPr>
      <w:pStyle w:val="Footer"/>
      <w:jc w:val="right"/>
    </w:pPr>
  </w:p>
  <w:p w:rsidRPr="00BF6151" w:rsidR="000B1372" w:rsidRDefault="000B1372" w14:paraId="48F125C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542479"/>
      <w:docPartObj>
        <w:docPartGallery w:val="Page Numbers (Bottom of Page)"/>
        <w:docPartUnique/>
      </w:docPartObj>
    </w:sdtPr>
    <w:sdtEndPr/>
    <w:sdtContent>
      <w:p w:rsidR="00ED12EA" w:rsidRDefault="00ED12EA" w14:paraId="2433354B" w14:textId="5F44A8D5">
        <w:pPr>
          <w:pStyle w:val="Footer"/>
          <w:jc w:val="right"/>
        </w:pPr>
        <w:r>
          <w:fldChar w:fldCharType="begin"/>
        </w:r>
        <w:r>
          <w:instrText>PAGE   \* MERGEFORMAT</w:instrText>
        </w:r>
        <w:r>
          <w:fldChar w:fldCharType="separate"/>
        </w:r>
        <w:r>
          <w:t>2</w:t>
        </w:r>
        <w:r>
          <w:fldChar w:fldCharType="end"/>
        </w:r>
      </w:p>
    </w:sdtContent>
  </w:sdt>
  <w:p w:rsidRPr="00BF6151" w:rsidR="00ED12EA" w:rsidRDefault="00ED12EA" w14:paraId="0E5CD605" w14:textId="38B8C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5D74" w:rsidRDefault="00EA5D74" w14:paraId="7D221CAE" w14:textId="77777777">
      <w:r>
        <w:separator/>
      </w:r>
    </w:p>
  </w:footnote>
  <w:footnote w:type="continuationSeparator" w:id="0">
    <w:p w:rsidR="00EA5D74" w:rsidRDefault="00EA5D74" w14:paraId="19692241" w14:textId="77777777">
      <w:r>
        <w:continuationSeparator/>
      </w:r>
    </w:p>
  </w:footnote>
  <w:footnote w:type="continuationNotice" w:id="1">
    <w:p w:rsidR="00EA5D74" w:rsidRDefault="00EA5D74" w14:paraId="35BA2D81" w14:textId="77777777"/>
  </w:footnote>
</w:footnotes>
</file>

<file path=word/intelligence2.xml><?xml version="1.0" encoding="utf-8"?>
<int2:intelligence xmlns:int2="http://schemas.microsoft.com/office/intelligence/2020/intelligence" xmlns:oel="http://schemas.microsoft.com/office/2019/extlst">
  <int2:observations>
    <int2:textHash int2:hashCode="Md3C3tZWtXX0xc" int2:id="ypwecSRW">
      <int2:state int2:type="spell" int2:value="Rejected"/>
    </int2:textHash>
    <int2:textHash int2:hashCode="JqynlBqZ2Q4/v2" int2:id="kJYBjPer">
      <int2:state int2:type="spell" int2:value="Rejected"/>
    </int2:textHash>
    <int2:textHash int2:hashCode="6p/7brSl8Wf2op" int2:id="OkjpdW3h">
      <int2:state int2:type="spell" int2:value="Rejected"/>
    </int2:textHash>
    <int2:bookmark int2:bookmarkName="_Int_a2sdhHho" int2:invalidationBookmarkName="" int2:hashCode="PdTbXOfqYm9Z5y" int2:id="nMjpODWD">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DCF"/>
    <w:multiLevelType w:val="multilevel"/>
    <w:tmpl w:val="E0581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AF6F2A"/>
    <w:multiLevelType w:val="hybridMultilevel"/>
    <w:tmpl w:val="EDF0B3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31E489B"/>
    <w:multiLevelType w:val="multilevel"/>
    <w:tmpl w:val="3084C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FD5CAA"/>
    <w:multiLevelType w:val="multilevel"/>
    <w:tmpl w:val="52D0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24C69"/>
    <w:multiLevelType w:val="hybridMultilevel"/>
    <w:tmpl w:val="750CBA7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123D7371"/>
    <w:multiLevelType w:val="hybridMultilevel"/>
    <w:tmpl w:val="E7E849D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20144CA4"/>
    <w:multiLevelType w:val="multilevel"/>
    <w:tmpl w:val="D7FA2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2C14493"/>
    <w:multiLevelType w:val="hybridMultilevel"/>
    <w:tmpl w:val="EDDA609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3B5A220C"/>
    <w:multiLevelType w:val="hybridMultilevel"/>
    <w:tmpl w:val="0D84EFF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3F962121"/>
    <w:multiLevelType w:val="hybridMultilevel"/>
    <w:tmpl w:val="22A8F9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43392DC7"/>
    <w:multiLevelType w:val="multilevel"/>
    <w:tmpl w:val="EB7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628EF"/>
    <w:multiLevelType w:val="multilevel"/>
    <w:tmpl w:val="21E6B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C7037DE"/>
    <w:multiLevelType w:val="multilevel"/>
    <w:tmpl w:val="F7D8B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1171CB3"/>
    <w:multiLevelType w:val="multilevel"/>
    <w:tmpl w:val="89A61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2972D40"/>
    <w:multiLevelType w:val="hybridMultilevel"/>
    <w:tmpl w:val="6B9EFA2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 w15:restartNumberingAfterBreak="0">
    <w:nsid w:val="5CD40534"/>
    <w:multiLevelType w:val="hybridMultilevel"/>
    <w:tmpl w:val="9F5038B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5EEE0BC3"/>
    <w:multiLevelType w:val="multilevel"/>
    <w:tmpl w:val="DEDC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5E4DB5"/>
    <w:multiLevelType w:val="hybridMultilevel"/>
    <w:tmpl w:val="FFFFFFFF"/>
    <w:lvl w:ilvl="0" w:tplc="18F84A36">
      <w:start w:val="1"/>
      <w:numFmt w:val="bullet"/>
      <w:lvlText w:val=""/>
      <w:lvlJc w:val="left"/>
      <w:pPr>
        <w:ind w:left="786" w:hanging="360"/>
      </w:pPr>
      <w:rPr>
        <w:rFonts w:hint="default" w:ascii="Symbol" w:hAnsi="Symbol"/>
      </w:rPr>
    </w:lvl>
    <w:lvl w:ilvl="1" w:tplc="5002F260">
      <w:start w:val="1"/>
      <w:numFmt w:val="bullet"/>
      <w:lvlText w:val="o"/>
      <w:lvlJc w:val="left"/>
      <w:pPr>
        <w:ind w:left="1506" w:hanging="360"/>
      </w:pPr>
      <w:rPr>
        <w:rFonts w:hint="default" w:ascii="Courier New" w:hAnsi="Courier New"/>
      </w:rPr>
    </w:lvl>
    <w:lvl w:ilvl="2" w:tplc="0E40FFB2">
      <w:start w:val="1"/>
      <w:numFmt w:val="bullet"/>
      <w:lvlText w:val=""/>
      <w:lvlJc w:val="left"/>
      <w:pPr>
        <w:ind w:left="2226" w:hanging="360"/>
      </w:pPr>
      <w:rPr>
        <w:rFonts w:hint="default" w:ascii="Wingdings" w:hAnsi="Wingdings"/>
      </w:rPr>
    </w:lvl>
    <w:lvl w:ilvl="3" w:tplc="13400288">
      <w:start w:val="1"/>
      <w:numFmt w:val="bullet"/>
      <w:lvlText w:val=""/>
      <w:lvlJc w:val="left"/>
      <w:pPr>
        <w:ind w:left="2946" w:hanging="360"/>
      </w:pPr>
      <w:rPr>
        <w:rFonts w:hint="default" w:ascii="Symbol" w:hAnsi="Symbol"/>
      </w:rPr>
    </w:lvl>
    <w:lvl w:ilvl="4" w:tplc="61324F3A">
      <w:start w:val="1"/>
      <w:numFmt w:val="bullet"/>
      <w:lvlText w:val="o"/>
      <w:lvlJc w:val="left"/>
      <w:pPr>
        <w:ind w:left="3666" w:hanging="360"/>
      </w:pPr>
      <w:rPr>
        <w:rFonts w:hint="default" w:ascii="Courier New" w:hAnsi="Courier New"/>
      </w:rPr>
    </w:lvl>
    <w:lvl w:ilvl="5" w:tplc="B32405F0">
      <w:start w:val="1"/>
      <w:numFmt w:val="bullet"/>
      <w:lvlText w:val=""/>
      <w:lvlJc w:val="left"/>
      <w:pPr>
        <w:ind w:left="4386" w:hanging="360"/>
      </w:pPr>
      <w:rPr>
        <w:rFonts w:hint="default" w:ascii="Wingdings" w:hAnsi="Wingdings"/>
      </w:rPr>
    </w:lvl>
    <w:lvl w:ilvl="6" w:tplc="39C22BE0">
      <w:start w:val="1"/>
      <w:numFmt w:val="bullet"/>
      <w:lvlText w:val=""/>
      <w:lvlJc w:val="left"/>
      <w:pPr>
        <w:ind w:left="5106" w:hanging="360"/>
      </w:pPr>
      <w:rPr>
        <w:rFonts w:hint="default" w:ascii="Symbol" w:hAnsi="Symbol"/>
      </w:rPr>
    </w:lvl>
    <w:lvl w:ilvl="7" w:tplc="99E099B6">
      <w:start w:val="1"/>
      <w:numFmt w:val="bullet"/>
      <w:lvlText w:val="o"/>
      <w:lvlJc w:val="left"/>
      <w:pPr>
        <w:ind w:left="5826" w:hanging="360"/>
      </w:pPr>
      <w:rPr>
        <w:rFonts w:hint="default" w:ascii="Courier New" w:hAnsi="Courier New"/>
      </w:rPr>
    </w:lvl>
    <w:lvl w:ilvl="8" w:tplc="4404A970">
      <w:start w:val="1"/>
      <w:numFmt w:val="bullet"/>
      <w:lvlText w:val=""/>
      <w:lvlJc w:val="left"/>
      <w:pPr>
        <w:ind w:left="6546" w:hanging="360"/>
      </w:pPr>
      <w:rPr>
        <w:rFonts w:hint="default" w:ascii="Wingdings" w:hAnsi="Wingdings"/>
      </w:rPr>
    </w:lvl>
  </w:abstractNum>
  <w:abstractNum w:abstractNumId="18" w15:restartNumberingAfterBreak="0">
    <w:nsid w:val="7FBB0D29"/>
    <w:multiLevelType w:val="multilevel"/>
    <w:tmpl w:val="1E4A79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46373074">
    <w:abstractNumId w:val="17"/>
  </w:num>
  <w:num w:numId="2" w16cid:durableId="908491607">
    <w:abstractNumId w:val="4"/>
  </w:num>
  <w:num w:numId="3" w16cid:durableId="73859666">
    <w:abstractNumId w:val="9"/>
  </w:num>
  <w:num w:numId="4" w16cid:durableId="31537760">
    <w:abstractNumId w:val="8"/>
  </w:num>
  <w:num w:numId="5" w16cid:durableId="1753971849">
    <w:abstractNumId w:val="15"/>
  </w:num>
  <w:num w:numId="6" w16cid:durableId="1729303889">
    <w:abstractNumId w:val="1"/>
  </w:num>
  <w:num w:numId="7" w16cid:durableId="1678843557">
    <w:abstractNumId w:val="11"/>
  </w:num>
  <w:num w:numId="8" w16cid:durableId="257950893">
    <w:abstractNumId w:val="13"/>
  </w:num>
  <w:num w:numId="9" w16cid:durableId="592787037">
    <w:abstractNumId w:val="6"/>
  </w:num>
  <w:num w:numId="10" w16cid:durableId="962346134">
    <w:abstractNumId w:val="12"/>
  </w:num>
  <w:num w:numId="11" w16cid:durableId="772433913">
    <w:abstractNumId w:val="18"/>
  </w:num>
  <w:num w:numId="12" w16cid:durableId="781070448">
    <w:abstractNumId w:val="0"/>
  </w:num>
  <w:num w:numId="13" w16cid:durableId="2007784631">
    <w:abstractNumId w:val="2"/>
  </w:num>
  <w:num w:numId="14" w16cid:durableId="53816781">
    <w:abstractNumId w:val="14"/>
  </w:num>
  <w:num w:numId="15" w16cid:durableId="564729281">
    <w:abstractNumId w:val="7"/>
  </w:num>
  <w:num w:numId="16" w16cid:durableId="1485510422">
    <w:abstractNumId w:val="10"/>
  </w:num>
  <w:num w:numId="17" w16cid:durableId="1332640389">
    <w:abstractNumId w:val="16"/>
  </w:num>
  <w:num w:numId="18" w16cid:durableId="2011759409">
    <w:abstractNumId w:val="3"/>
  </w:num>
  <w:num w:numId="19" w16cid:durableId="782698222">
    <w:abstractNumId w:val="5"/>
  </w:num>
  <w:numIdMacAtCleanup w:val="13"/>
</w:numbering>
</file>

<file path=word/people.xml><?xml version="1.0" encoding="utf-8"?>
<w15:people xmlns:mc="http://schemas.openxmlformats.org/markup-compatibility/2006" xmlns:w15="http://schemas.microsoft.com/office/word/2012/wordml" mc:Ignorable="w15">
  <w15:person w15:author="DOCENTE - DAVID CARLOS VERA OLIVERA">
    <w15:presenceInfo w15:providerId="AD" w15:userId="S::c18803@utp.edu.pe::80b5dc88-0b74-4b51-84ad-969bd3e8a28c"/>
  </w15:person>
  <w15:person w15:author="ALUMNO - KARLA JEMIMA JANGE ZARATE">
    <w15:presenceInfo w15:providerId="AD" w15:userId="S::u17302707@utp.edu.pe::46b58b5a-0848-44fa-8386-ce60ae5aa0ed"/>
  </w15:person>
  <w15:person w15:author="ALUMNO - KARLA JEMIMA JANGE ZARATE [2]">
    <w15:presenceInfo w15:providerId="AD" w15:userId="S::U17302707@utp.edu.pe::46b58b5a-0848-44fa-8386-ce60ae5aa0ed"/>
  </w15:person>
  <w15:person w15:author="ALUMNO - MICHAEL MOISES ARAGON ENCARNACI�N">
    <w15:presenceInfo w15:providerId="AD" w15:userId="S::u19207512@utp.edu.pe::2c08dc0d-23eb-4c10-ad88-a8e175fdc5e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activeWritingStyle w:lang="es-ES_tradnl" w:vendorID="64" w:dllVersion="0" w:nlCheck="1" w:checkStyle="0" w:appName="MSWord"/>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9FC7E5"/>
    <w:rsid w:val="00001311"/>
    <w:rsid w:val="0000166D"/>
    <w:rsid w:val="00001ABB"/>
    <w:rsid w:val="0000249D"/>
    <w:rsid w:val="00002D67"/>
    <w:rsid w:val="000037BC"/>
    <w:rsid w:val="00003A92"/>
    <w:rsid w:val="00003CD8"/>
    <w:rsid w:val="0000461A"/>
    <w:rsid w:val="00004947"/>
    <w:rsid w:val="00004D4E"/>
    <w:rsid w:val="00004F8E"/>
    <w:rsid w:val="000056E3"/>
    <w:rsid w:val="00005C83"/>
    <w:rsid w:val="000060D1"/>
    <w:rsid w:val="000071EC"/>
    <w:rsid w:val="0000767D"/>
    <w:rsid w:val="00010B17"/>
    <w:rsid w:val="0001189E"/>
    <w:rsid w:val="0001280A"/>
    <w:rsid w:val="00012816"/>
    <w:rsid w:val="0001389D"/>
    <w:rsid w:val="00014339"/>
    <w:rsid w:val="000145E5"/>
    <w:rsid w:val="0001464A"/>
    <w:rsid w:val="00014B49"/>
    <w:rsid w:val="00015000"/>
    <w:rsid w:val="00015205"/>
    <w:rsid w:val="00015C28"/>
    <w:rsid w:val="00015F5A"/>
    <w:rsid w:val="0001689B"/>
    <w:rsid w:val="00017171"/>
    <w:rsid w:val="00017955"/>
    <w:rsid w:val="00017DCE"/>
    <w:rsid w:val="00020022"/>
    <w:rsid w:val="00020887"/>
    <w:rsid w:val="000209FF"/>
    <w:rsid w:val="0002164A"/>
    <w:rsid w:val="0002227B"/>
    <w:rsid w:val="00022722"/>
    <w:rsid w:val="00023A81"/>
    <w:rsid w:val="0002418A"/>
    <w:rsid w:val="00024C6E"/>
    <w:rsid w:val="000252C4"/>
    <w:rsid w:val="000263C8"/>
    <w:rsid w:val="000276A0"/>
    <w:rsid w:val="00031E11"/>
    <w:rsid w:val="00031EB5"/>
    <w:rsid w:val="00032716"/>
    <w:rsid w:val="0003398E"/>
    <w:rsid w:val="00033DEE"/>
    <w:rsid w:val="00035C50"/>
    <w:rsid w:val="000360BE"/>
    <w:rsid w:val="00036F60"/>
    <w:rsid w:val="0003777B"/>
    <w:rsid w:val="00037A16"/>
    <w:rsid w:val="00037D86"/>
    <w:rsid w:val="00037DAB"/>
    <w:rsid w:val="00037E9A"/>
    <w:rsid w:val="0004035D"/>
    <w:rsid w:val="000414A2"/>
    <w:rsid w:val="00041687"/>
    <w:rsid w:val="000416E8"/>
    <w:rsid w:val="0004183B"/>
    <w:rsid w:val="00041D66"/>
    <w:rsid w:val="00041E71"/>
    <w:rsid w:val="0004240E"/>
    <w:rsid w:val="000435A6"/>
    <w:rsid w:val="000435CE"/>
    <w:rsid w:val="0004463B"/>
    <w:rsid w:val="0004483A"/>
    <w:rsid w:val="00045E09"/>
    <w:rsid w:val="00046B05"/>
    <w:rsid w:val="00046F76"/>
    <w:rsid w:val="000473CE"/>
    <w:rsid w:val="00047B7B"/>
    <w:rsid w:val="00047FA3"/>
    <w:rsid w:val="000511AF"/>
    <w:rsid w:val="000512BA"/>
    <w:rsid w:val="0005182B"/>
    <w:rsid w:val="0005268F"/>
    <w:rsid w:val="0005290D"/>
    <w:rsid w:val="00052EE7"/>
    <w:rsid w:val="00053ACE"/>
    <w:rsid w:val="0005462E"/>
    <w:rsid w:val="00054662"/>
    <w:rsid w:val="000549D4"/>
    <w:rsid w:val="00054A5D"/>
    <w:rsid w:val="00054AEF"/>
    <w:rsid w:val="0005660F"/>
    <w:rsid w:val="00056E9B"/>
    <w:rsid w:val="00061202"/>
    <w:rsid w:val="000615B5"/>
    <w:rsid w:val="00061967"/>
    <w:rsid w:val="00061E8E"/>
    <w:rsid w:val="000623AA"/>
    <w:rsid w:val="000623AC"/>
    <w:rsid w:val="00062DF9"/>
    <w:rsid w:val="00063A36"/>
    <w:rsid w:val="00063B1E"/>
    <w:rsid w:val="00063B77"/>
    <w:rsid w:val="00065F16"/>
    <w:rsid w:val="00066233"/>
    <w:rsid w:val="00067756"/>
    <w:rsid w:val="00067795"/>
    <w:rsid w:val="00067E88"/>
    <w:rsid w:val="00067FC3"/>
    <w:rsid w:val="000703DA"/>
    <w:rsid w:val="0007055F"/>
    <w:rsid w:val="00070850"/>
    <w:rsid w:val="00070A0A"/>
    <w:rsid w:val="00070D6A"/>
    <w:rsid w:val="000714CF"/>
    <w:rsid w:val="0007161F"/>
    <w:rsid w:val="000717DB"/>
    <w:rsid w:val="00071A67"/>
    <w:rsid w:val="00071B7B"/>
    <w:rsid w:val="00072B82"/>
    <w:rsid w:val="00072CA0"/>
    <w:rsid w:val="00074386"/>
    <w:rsid w:val="00074EA9"/>
    <w:rsid w:val="00075CAD"/>
    <w:rsid w:val="00075E5E"/>
    <w:rsid w:val="00076A90"/>
    <w:rsid w:val="0007731C"/>
    <w:rsid w:val="000806D5"/>
    <w:rsid w:val="0008089D"/>
    <w:rsid w:val="00080973"/>
    <w:rsid w:val="00080C4C"/>
    <w:rsid w:val="00080EE8"/>
    <w:rsid w:val="0008294A"/>
    <w:rsid w:val="000835B0"/>
    <w:rsid w:val="0008378B"/>
    <w:rsid w:val="0008382B"/>
    <w:rsid w:val="00084571"/>
    <w:rsid w:val="00090021"/>
    <w:rsid w:val="00090885"/>
    <w:rsid w:val="00091E35"/>
    <w:rsid w:val="0009237C"/>
    <w:rsid w:val="0009307C"/>
    <w:rsid w:val="00093773"/>
    <w:rsid w:val="0009431A"/>
    <w:rsid w:val="000961A9"/>
    <w:rsid w:val="0009622E"/>
    <w:rsid w:val="00096498"/>
    <w:rsid w:val="000966B3"/>
    <w:rsid w:val="00097CDB"/>
    <w:rsid w:val="00097F1C"/>
    <w:rsid w:val="0009C9EA"/>
    <w:rsid w:val="000A0292"/>
    <w:rsid w:val="000A0720"/>
    <w:rsid w:val="000A13C5"/>
    <w:rsid w:val="000A1627"/>
    <w:rsid w:val="000A191B"/>
    <w:rsid w:val="000A2244"/>
    <w:rsid w:val="000A3A98"/>
    <w:rsid w:val="000A4511"/>
    <w:rsid w:val="000A47B3"/>
    <w:rsid w:val="000A4896"/>
    <w:rsid w:val="000A5394"/>
    <w:rsid w:val="000A78A8"/>
    <w:rsid w:val="000A7E62"/>
    <w:rsid w:val="000B1372"/>
    <w:rsid w:val="000B1A4E"/>
    <w:rsid w:val="000B246F"/>
    <w:rsid w:val="000B2991"/>
    <w:rsid w:val="000B29A4"/>
    <w:rsid w:val="000B2B85"/>
    <w:rsid w:val="000B3367"/>
    <w:rsid w:val="000B4986"/>
    <w:rsid w:val="000B4C5F"/>
    <w:rsid w:val="000B55E2"/>
    <w:rsid w:val="000B5716"/>
    <w:rsid w:val="000B5CF2"/>
    <w:rsid w:val="000B5EFC"/>
    <w:rsid w:val="000B67EB"/>
    <w:rsid w:val="000B6F2A"/>
    <w:rsid w:val="000B741E"/>
    <w:rsid w:val="000B7A14"/>
    <w:rsid w:val="000B7F6C"/>
    <w:rsid w:val="000C090B"/>
    <w:rsid w:val="000C0A11"/>
    <w:rsid w:val="000C0D06"/>
    <w:rsid w:val="000C0FF4"/>
    <w:rsid w:val="000C106A"/>
    <w:rsid w:val="000C215B"/>
    <w:rsid w:val="000C23AA"/>
    <w:rsid w:val="000C2E8F"/>
    <w:rsid w:val="000C3534"/>
    <w:rsid w:val="000C3F51"/>
    <w:rsid w:val="000C4148"/>
    <w:rsid w:val="000C463D"/>
    <w:rsid w:val="000C4659"/>
    <w:rsid w:val="000C4994"/>
    <w:rsid w:val="000C4EC0"/>
    <w:rsid w:val="000C64B6"/>
    <w:rsid w:val="000C6C07"/>
    <w:rsid w:val="000C7A4A"/>
    <w:rsid w:val="000D14E5"/>
    <w:rsid w:val="000D1624"/>
    <w:rsid w:val="000D164D"/>
    <w:rsid w:val="000D1E12"/>
    <w:rsid w:val="000D3105"/>
    <w:rsid w:val="000D33AF"/>
    <w:rsid w:val="000D6480"/>
    <w:rsid w:val="000D699E"/>
    <w:rsid w:val="000D6E4F"/>
    <w:rsid w:val="000D7CDB"/>
    <w:rsid w:val="000D7FB5"/>
    <w:rsid w:val="000E0985"/>
    <w:rsid w:val="000E16F7"/>
    <w:rsid w:val="000E1DA9"/>
    <w:rsid w:val="000E1F88"/>
    <w:rsid w:val="000E1FF2"/>
    <w:rsid w:val="000E3BBD"/>
    <w:rsid w:val="000E3E6E"/>
    <w:rsid w:val="000E3EFA"/>
    <w:rsid w:val="000E3F05"/>
    <w:rsid w:val="000E5AF1"/>
    <w:rsid w:val="000E6013"/>
    <w:rsid w:val="000E6570"/>
    <w:rsid w:val="000E6AB7"/>
    <w:rsid w:val="000F0699"/>
    <w:rsid w:val="000F0CDF"/>
    <w:rsid w:val="000F116B"/>
    <w:rsid w:val="000F1A5B"/>
    <w:rsid w:val="000F29A7"/>
    <w:rsid w:val="000F2D5A"/>
    <w:rsid w:val="000F30A6"/>
    <w:rsid w:val="000F4295"/>
    <w:rsid w:val="000F448E"/>
    <w:rsid w:val="000F4EF6"/>
    <w:rsid w:val="000F4FDE"/>
    <w:rsid w:val="000F5EB6"/>
    <w:rsid w:val="000F629D"/>
    <w:rsid w:val="00101A37"/>
    <w:rsid w:val="00103A66"/>
    <w:rsid w:val="0010437F"/>
    <w:rsid w:val="001044E4"/>
    <w:rsid w:val="00105394"/>
    <w:rsid w:val="001068C8"/>
    <w:rsid w:val="00106A25"/>
    <w:rsid w:val="00107674"/>
    <w:rsid w:val="00107981"/>
    <w:rsid w:val="00110756"/>
    <w:rsid w:val="00111CFB"/>
    <w:rsid w:val="0011382F"/>
    <w:rsid w:val="00113836"/>
    <w:rsid w:val="001143A8"/>
    <w:rsid w:val="00114430"/>
    <w:rsid w:val="001144F6"/>
    <w:rsid w:val="0011487C"/>
    <w:rsid w:val="0011651C"/>
    <w:rsid w:val="00117102"/>
    <w:rsid w:val="00120D89"/>
    <w:rsid w:val="00121DA1"/>
    <w:rsid w:val="0012207A"/>
    <w:rsid w:val="0012242C"/>
    <w:rsid w:val="00122AED"/>
    <w:rsid w:val="001240C6"/>
    <w:rsid w:val="0012429E"/>
    <w:rsid w:val="001246E3"/>
    <w:rsid w:val="00124925"/>
    <w:rsid w:val="00124C88"/>
    <w:rsid w:val="00124DE1"/>
    <w:rsid w:val="001267FE"/>
    <w:rsid w:val="0012697E"/>
    <w:rsid w:val="00127507"/>
    <w:rsid w:val="00127EDF"/>
    <w:rsid w:val="001302FE"/>
    <w:rsid w:val="00130CF9"/>
    <w:rsid w:val="00130D27"/>
    <w:rsid w:val="001322B7"/>
    <w:rsid w:val="00132E0E"/>
    <w:rsid w:val="00132FAD"/>
    <w:rsid w:val="0013312B"/>
    <w:rsid w:val="0013394A"/>
    <w:rsid w:val="0013444A"/>
    <w:rsid w:val="00134C0F"/>
    <w:rsid w:val="00135101"/>
    <w:rsid w:val="00135364"/>
    <w:rsid w:val="00136028"/>
    <w:rsid w:val="001367B3"/>
    <w:rsid w:val="001375A9"/>
    <w:rsid w:val="00137945"/>
    <w:rsid w:val="00137FBC"/>
    <w:rsid w:val="00140BDD"/>
    <w:rsid w:val="00141426"/>
    <w:rsid w:val="00141FD2"/>
    <w:rsid w:val="001421A5"/>
    <w:rsid w:val="00142B91"/>
    <w:rsid w:val="00143828"/>
    <w:rsid w:val="0014422C"/>
    <w:rsid w:val="00144247"/>
    <w:rsid w:val="00144BF7"/>
    <w:rsid w:val="00145661"/>
    <w:rsid w:val="001458DC"/>
    <w:rsid w:val="00145B22"/>
    <w:rsid w:val="00145E8E"/>
    <w:rsid w:val="00145FD6"/>
    <w:rsid w:val="0014687B"/>
    <w:rsid w:val="00150006"/>
    <w:rsid w:val="00150349"/>
    <w:rsid w:val="00150958"/>
    <w:rsid w:val="0015236D"/>
    <w:rsid w:val="001534EC"/>
    <w:rsid w:val="00153E1D"/>
    <w:rsid w:val="00154182"/>
    <w:rsid w:val="00154AFD"/>
    <w:rsid w:val="00155CB8"/>
    <w:rsid w:val="00156094"/>
    <w:rsid w:val="00156907"/>
    <w:rsid w:val="00156965"/>
    <w:rsid w:val="001571EF"/>
    <w:rsid w:val="001578E1"/>
    <w:rsid w:val="00157C03"/>
    <w:rsid w:val="00160CA4"/>
    <w:rsid w:val="001612F5"/>
    <w:rsid w:val="00161938"/>
    <w:rsid w:val="00162D75"/>
    <w:rsid w:val="00162F0B"/>
    <w:rsid w:val="00162FC0"/>
    <w:rsid w:val="00163263"/>
    <w:rsid w:val="00163269"/>
    <w:rsid w:val="00163DFA"/>
    <w:rsid w:val="00164205"/>
    <w:rsid w:val="00164493"/>
    <w:rsid w:val="00164D87"/>
    <w:rsid w:val="00165D81"/>
    <w:rsid w:val="00165E05"/>
    <w:rsid w:val="0016622C"/>
    <w:rsid w:val="00166355"/>
    <w:rsid w:val="00166D12"/>
    <w:rsid w:val="00167749"/>
    <w:rsid w:val="001705B9"/>
    <w:rsid w:val="001705DA"/>
    <w:rsid w:val="00170921"/>
    <w:rsid w:val="00170A5C"/>
    <w:rsid w:val="00170D96"/>
    <w:rsid w:val="00171469"/>
    <w:rsid w:val="001719DF"/>
    <w:rsid w:val="00171B3A"/>
    <w:rsid w:val="00171E01"/>
    <w:rsid w:val="00172AE6"/>
    <w:rsid w:val="00174E67"/>
    <w:rsid w:val="001755C3"/>
    <w:rsid w:val="0017560C"/>
    <w:rsid w:val="001757C1"/>
    <w:rsid w:val="0017623F"/>
    <w:rsid w:val="0017628A"/>
    <w:rsid w:val="0017628E"/>
    <w:rsid w:val="00176355"/>
    <w:rsid w:val="0017662C"/>
    <w:rsid w:val="00176791"/>
    <w:rsid w:val="0017733C"/>
    <w:rsid w:val="00177E25"/>
    <w:rsid w:val="00181EE1"/>
    <w:rsid w:val="00182371"/>
    <w:rsid w:val="001824DE"/>
    <w:rsid w:val="001828DC"/>
    <w:rsid w:val="001829F4"/>
    <w:rsid w:val="00182A54"/>
    <w:rsid w:val="001845E7"/>
    <w:rsid w:val="00185071"/>
    <w:rsid w:val="0018559E"/>
    <w:rsid w:val="001856CE"/>
    <w:rsid w:val="00185FB7"/>
    <w:rsid w:val="00185FCD"/>
    <w:rsid w:val="00187467"/>
    <w:rsid w:val="0019027D"/>
    <w:rsid w:val="001912D0"/>
    <w:rsid w:val="001913D3"/>
    <w:rsid w:val="001919EB"/>
    <w:rsid w:val="00191DC3"/>
    <w:rsid w:val="00192D4A"/>
    <w:rsid w:val="00194218"/>
    <w:rsid w:val="001943F8"/>
    <w:rsid w:val="00194E4F"/>
    <w:rsid w:val="00196535"/>
    <w:rsid w:val="0019691E"/>
    <w:rsid w:val="00197491"/>
    <w:rsid w:val="001A04C0"/>
    <w:rsid w:val="001A162E"/>
    <w:rsid w:val="001A25DB"/>
    <w:rsid w:val="001A2AC6"/>
    <w:rsid w:val="001A38EF"/>
    <w:rsid w:val="001A3D49"/>
    <w:rsid w:val="001A3EDF"/>
    <w:rsid w:val="001A3FA2"/>
    <w:rsid w:val="001A49B8"/>
    <w:rsid w:val="001A4C8F"/>
    <w:rsid w:val="001A4ED1"/>
    <w:rsid w:val="001A6772"/>
    <w:rsid w:val="001A69FB"/>
    <w:rsid w:val="001A6FAB"/>
    <w:rsid w:val="001A799E"/>
    <w:rsid w:val="001A7B66"/>
    <w:rsid w:val="001A7BAA"/>
    <w:rsid w:val="001B089F"/>
    <w:rsid w:val="001B0CB6"/>
    <w:rsid w:val="001B0CE7"/>
    <w:rsid w:val="001B0D42"/>
    <w:rsid w:val="001B1681"/>
    <w:rsid w:val="001B1E41"/>
    <w:rsid w:val="001B2AC7"/>
    <w:rsid w:val="001B2C4F"/>
    <w:rsid w:val="001B39ED"/>
    <w:rsid w:val="001B3EB4"/>
    <w:rsid w:val="001B3EC3"/>
    <w:rsid w:val="001B452D"/>
    <w:rsid w:val="001B472E"/>
    <w:rsid w:val="001B5522"/>
    <w:rsid w:val="001B5A7B"/>
    <w:rsid w:val="001B6027"/>
    <w:rsid w:val="001B6462"/>
    <w:rsid w:val="001B65DF"/>
    <w:rsid w:val="001B7382"/>
    <w:rsid w:val="001B73BF"/>
    <w:rsid w:val="001B745C"/>
    <w:rsid w:val="001B7570"/>
    <w:rsid w:val="001C0578"/>
    <w:rsid w:val="001C12B1"/>
    <w:rsid w:val="001C14A3"/>
    <w:rsid w:val="001C1D80"/>
    <w:rsid w:val="001C2616"/>
    <w:rsid w:val="001C28E4"/>
    <w:rsid w:val="001C34E0"/>
    <w:rsid w:val="001C3AC7"/>
    <w:rsid w:val="001C490D"/>
    <w:rsid w:val="001C4A2F"/>
    <w:rsid w:val="001C4B17"/>
    <w:rsid w:val="001C4CEB"/>
    <w:rsid w:val="001C4D3E"/>
    <w:rsid w:val="001D0300"/>
    <w:rsid w:val="001D0E64"/>
    <w:rsid w:val="001D124E"/>
    <w:rsid w:val="001D1B63"/>
    <w:rsid w:val="001D2DA7"/>
    <w:rsid w:val="001D3176"/>
    <w:rsid w:val="001D331D"/>
    <w:rsid w:val="001D3802"/>
    <w:rsid w:val="001D3CE4"/>
    <w:rsid w:val="001D3DA7"/>
    <w:rsid w:val="001D48F0"/>
    <w:rsid w:val="001D5FF8"/>
    <w:rsid w:val="001D67E9"/>
    <w:rsid w:val="001D7041"/>
    <w:rsid w:val="001D725E"/>
    <w:rsid w:val="001D7493"/>
    <w:rsid w:val="001D7D04"/>
    <w:rsid w:val="001D7D1B"/>
    <w:rsid w:val="001E0575"/>
    <w:rsid w:val="001E29D6"/>
    <w:rsid w:val="001E2A50"/>
    <w:rsid w:val="001E347B"/>
    <w:rsid w:val="001E391B"/>
    <w:rsid w:val="001E4AA5"/>
    <w:rsid w:val="001E6324"/>
    <w:rsid w:val="001E6753"/>
    <w:rsid w:val="001E7165"/>
    <w:rsid w:val="001E7329"/>
    <w:rsid w:val="001E7C21"/>
    <w:rsid w:val="001F0DDD"/>
    <w:rsid w:val="001F2676"/>
    <w:rsid w:val="001F2845"/>
    <w:rsid w:val="001F3F56"/>
    <w:rsid w:val="001F4034"/>
    <w:rsid w:val="001F4635"/>
    <w:rsid w:val="001F54C1"/>
    <w:rsid w:val="001F7054"/>
    <w:rsid w:val="001F708E"/>
    <w:rsid w:val="001F7586"/>
    <w:rsid w:val="001F78F7"/>
    <w:rsid w:val="001F78FB"/>
    <w:rsid w:val="001F7DA8"/>
    <w:rsid w:val="00200085"/>
    <w:rsid w:val="002001AE"/>
    <w:rsid w:val="002002F3"/>
    <w:rsid w:val="00200364"/>
    <w:rsid w:val="0020078E"/>
    <w:rsid w:val="00200B22"/>
    <w:rsid w:val="00200D7D"/>
    <w:rsid w:val="0020283A"/>
    <w:rsid w:val="00202F5E"/>
    <w:rsid w:val="00203005"/>
    <w:rsid w:val="00203057"/>
    <w:rsid w:val="002034F3"/>
    <w:rsid w:val="00205BDB"/>
    <w:rsid w:val="002066E0"/>
    <w:rsid w:val="00207B29"/>
    <w:rsid w:val="00207EB4"/>
    <w:rsid w:val="00210402"/>
    <w:rsid w:val="0021101E"/>
    <w:rsid w:val="00211129"/>
    <w:rsid w:val="0021118E"/>
    <w:rsid w:val="002113BE"/>
    <w:rsid w:val="002114D6"/>
    <w:rsid w:val="00211D35"/>
    <w:rsid w:val="00211EB6"/>
    <w:rsid w:val="0021252C"/>
    <w:rsid w:val="00212911"/>
    <w:rsid w:val="00213EF3"/>
    <w:rsid w:val="002141BA"/>
    <w:rsid w:val="002146F3"/>
    <w:rsid w:val="00214F2D"/>
    <w:rsid w:val="002151EC"/>
    <w:rsid w:val="00215BBC"/>
    <w:rsid w:val="002163E8"/>
    <w:rsid w:val="002164A5"/>
    <w:rsid w:val="00216685"/>
    <w:rsid w:val="00216956"/>
    <w:rsid w:val="00216987"/>
    <w:rsid w:val="00220A69"/>
    <w:rsid w:val="00221FB5"/>
    <w:rsid w:val="0022367D"/>
    <w:rsid w:val="00223D91"/>
    <w:rsid w:val="0022476A"/>
    <w:rsid w:val="00224903"/>
    <w:rsid w:val="00225AD0"/>
    <w:rsid w:val="0022604D"/>
    <w:rsid w:val="00226319"/>
    <w:rsid w:val="00226E24"/>
    <w:rsid w:val="00226FDE"/>
    <w:rsid w:val="0022700C"/>
    <w:rsid w:val="0022719D"/>
    <w:rsid w:val="0022754F"/>
    <w:rsid w:val="0023083E"/>
    <w:rsid w:val="00231EE7"/>
    <w:rsid w:val="00232332"/>
    <w:rsid w:val="002323AC"/>
    <w:rsid w:val="002324FA"/>
    <w:rsid w:val="00232541"/>
    <w:rsid w:val="00232721"/>
    <w:rsid w:val="00233A84"/>
    <w:rsid w:val="002340B3"/>
    <w:rsid w:val="0023474A"/>
    <w:rsid w:val="002348AF"/>
    <w:rsid w:val="00235E56"/>
    <w:rsid w:val="00235F71"/>
    <w:rsid w:val="0023661A"/>
    <w:rsid w:val="0023768D"/>
    <w:rsid w:val="00237E8A"/>
    <w:rsid w:val="00240A78"/>
    <w:rsid w:val="00242086"/>
    <w:rsid w:val="002422CA"/>
    <w:rsid w:val="0024269F"/>
    <w:rsid w:val="0024282E"/>
    <w:rsid w:val="0024357E"/>
    <w:rsid w:val="00243B74"/>
    <w:rsid w:val="002444B4"/>
    <w:rsid w:val="002448F8"/>
    <w:rsid w:val="00244ABC"/>
    <w:rsid w:val="00244DB7"/>
    <w:rsid w:val="00245032"/>
    <w:rsid w:val="00245A06"/>
    <w:rsid w:val="00246912"/>
    <w:rsid w:val="00247B05"/>
    <w:rsid w:val="0025040A"/>
    <w:rsid w:val="00251475"/>
    <w:rsid w:val="002515E4"/>
    <w:rsid w:val="00252034"/>
    <w:rsid w:val="002528E3"/>
    <w:rsid w:val="00252DC1"/>
    <w:rsid w:val="0025306A"/>
    <w:rsid w:val="00253464"/>
    <w:rsid w:val="00253DE7"/>
    <w:rsid w:val="0025507F"/>
    <w:rsid w:val="00255BE5"/>
    <w:rsid w:val="00255DE9"/>
    <w:rsid w:val="00255ED7"/>
    <w:rsid w:val="002573A7"/>
    <w:rsid w:val="00260375"/>
    <w:rsid w:val="0026218B"/>
    <w:rsid w:val="00262C8A"/>
    <w:rsid w:val="00263067"/>
    <w:rsid w:val="002636BE"/>
    <w:rsid w:val="00263B88"/>
    <w:rsid w:val="00263B96"/>
    <w:rsid w:val="00263D7B"/>
    <w:rsid w:val="002642E6"/>
    <w:rsid w:val="002642F9"/>
    <w:rsid w:val="002645D3"/>
    <w:rsid w:val="002648F6"/>
    <w:rsid w:val="00264F91"/>
    <w:rsid w:val="00266273"/>
    <w:rsid w:val="00267098"/>
    <w:rsid w:val="002674D2"/>
    <w:rsid w:val="00270487"/>
    <w:rsid w:val="0027064F"/>
    <w:rsid w:val="002707CE"/>
    <w:rsid w:val="002712AC"/>
    <w:rsid w:val="002712B4"/>
    <w:rsid w:val="00271E31"/>
    <w:rsid w:val="0027217F"/>
    <w:rsid w:val="002724FF"/>
    <w:rsid w:val="00272885"/>
    <w:rsid w:val="00272DCE"/>
    <w:rsid w:val="002734CF"/>
    <w:rsid w:val="00273E79"/>
    <w:rsid w:val="00273ED2"/>
    <w:rsid w:val="00274B91"/>
    <w:rsid w:val="00277110"/>
    <w:rsid w:val="00277226"/>
    <w:rsid w:val="00277C2B"/>
    <w:rsid w:val="00277D02"/>
    <w:rsid w:val="0028265C"/>
    <w:rsid w:val="002836CA"/>
    <w:rsid w:val="00283D39"/>
    <w:rsid w:val="00283F3B"/>
    <w:rsid w:val="00284D78"/>
    <w:rsid w:val="00285790"/>
    <w:rsid w:val="00287035"/>
    <w:rsid w:val="00287E73"/>
    <w:rsid w:val="00287F42"/>
    <w:rsid w:val="0029068C"/>
    <w:rsid w:val="00291AA7"/>
    <w:rsid w:val="00291F40"/>
    <w:rsid w:val="0029207F"/>
    <w:rsid w:val="002921B6"/>
    <w:rsid w:val="0029267C"/>
    <w:rsid w:val="002926C5"/>
    <w:rsid w:val="00292B73"/>
    <w:rsid w:val="00292C19"/>
    <w:rsid w:val="0029363B"/>
    <w:rsid w:val="00293D06"/>
    <w:rsid w:val="002942AE"/>
    <w:rsid w:val="00295497"/>
    <w:rsid w:val="00296030"/>
    <w:rsid w:val="002970A9"/>
    <w:rsid w:val="002974D5"/>
    <w:rsid w:val="00297886"/>
    <w:rsid w:val="00297947"/>
    <w:rsid w:val="00297D0F"/>
    <w:rsid w:val="00297DF0"/>
    <w:rsid w:val="002A025F"/>
    <w:rsid w:val="002A050A"/>
    <w:rsid w:val="002A052E"/>
    <w:rsid w:val="002A062F"/>
    <w:rsid w:val="002A1117"/>
    <w:rsid w:val="002A129E"/>
    <w:rsid w:val="002A1961"/>
    <w:rsid w:val="002A1C07"/>
    <w:rsid w:val="002A1FF9"/>
    <w:rsid w:val="002A2509"/>
    <w:rsid w:val="002A4214"/>
    <w:rsid w:val="002A4E22"/>
    <w:rsid w:val="002A5BBF"/>
    <w:rsid w:val="002A6552"/>
    <w:rsid w:val="002A6B56"/>
    <w:rsid w:val="002A6BB9"/>
    <w:rsid w:val="002A7D6F"/>
    <w:rsid w:val="002A7DAA"/>
    <w:rsid w:val="002B0357"/>
    <w:rsid w:val="002B094C"/>
    <w:rsid w:val="002B2201"/>
    <w:rsid w:val="002B22FF"/>
    <w:rsid w:val="002B2359"/>
    <w:rsid w:val="002B24CB"/>
    <w:rsid w:val="002B2D9A"/>
    <w:rsid w:val="002B38A0"/>
    <w:rsid w:val="002B3929"/>
    <w:rsid w:val="002B44A8"/>
    <w:rsid w:val="002B508B"/>
    <w:rsid w:val="002B5542"/>
    <w:rsid w:val="002B6313"/>
    <w:rsid w:val="002B6505"/>
    <w:rsid w:val="002B6D99"/>
    <w:rsid w:val="002B76A9"/>
    <w:rsid w:val="002C02F4"/>
    <w:rsid w:val="002C091C"/>
    <w:rsid w:val="002C0D07"/>
    <w:rsid w:val="002C1BF1"/>
    <w:rsid w:val="002C1C45"/>
    <w:rsid w:val="002C2527"/>
    <w:rsid w:val="002C256A"/>
    <w:rsid w:val="002C2EA4"/>
    <w:rsid w:val="002C35DA"/>
    <w:rsid w:val="002C47CD"/>
    <w:rsid w:val="002C50A6"/>
    <w:rsid w:val="002C50F3"/>
    <w:rsid w:val="002C53CD"/>
    <w:rsid w:val="002C57FC"/>
    <w:rsid w:val="002C5A84"/>
    <w:rsid w:val="002C6250"/>
    <w:rsid w:val="002C67F9"/>
    <w:rsid w:val="002C6C73"/>
    <w:rsid w:val="002C6FA6"/>
    <w:rsid w:val="002C76D3"/>
    <w:rsid w:val="002D13A9"/>
    <w:rsid w:val="002D169D"/>
    <w:rsid w:val="002D2C52"/>
    <w:rsid w:val="002D2FC9"/>
    <w:rsid w:val="002D3B3F"/>
    <w:rsid w:val="002D44AD"/>
    <w:rsid w:val="002D4621"/>
    <w:rsid w:val="002D4BD2"/>
    <w:rsid w:val="002D5877"/>
    <w:rsid w:val="002D6502"/>
    <w:rsid w:val="002D6CAA"/>
    <w:rsid w:val="002D6CBB"/>
    <w:rsid w:val="002D760F"/>
    <w:rsid w:val="002E08D4"/>
    <w:rsid w:val="002E113E"/>
    <w:rsid w:val="002E1D37"/>
    <w:rsid w:val="002E1D88"/>
    <w:rsid w:val="002E290C"/>
    <w:rsid w:val="002E3450"/>
    <w:rsid w:val="002E3773"/>
    <w:rsid w:val="002E5255"/>
    <w:rsid w:val="002E5742"/>
    <w:rsid w:val="002E6393"/>
    <w:rsid w:val="002E7025"/>
    <w:rsid w:val="002E7255"/>
    <w:rsid w:val="002E725C"/>
    <w:rsid w:val="002E7E40"/>
    <w:rsid w:val="002F0125"/>
    <w:rsid w:val="002F10A4"/>
    <w:rsid w:val="002F1317"/>
    <w:rsid w:val="002F18E7"/>
    <w:rsid w:val="002F1975"/>
    <w:rsid w:val="002F1BF0"/>
    <w:rsid w:val="002F21F3"/>
    <w:rsid w:val="002F23C3"/>
    <w:rsid w:val="002F2F09"/>
    <w:rsid w:val="002F37A9"/>
    <w:rsid w:val="002F3AB3"/>
    <w:rsid w:val="002F3ADA"/>
    <w:rsid w:val="002F3BE9"/>
    <w:rsid w:val="002F3C16"/>
    <w:rsid w:val="002F3FFB"/>
    <w:rsid w:val="002F4430"/>
    <w:rsid w:val="002F4DB5"/>
    <w:rsid w:val="002F4E10"/>
    <w:rsid w:val="002F506F"/>
    <w:rsid w:val="002F528F"/>
    <w:rsid w:val="002F53BA"/>
    <w:rsid w:val="002F5DE1"/>
    <w:rsid w:val="002F5DEE"/>
    <w:rsid w:val="002F618C"/>
    <w:rsid w:val="002F6B6D"/>
    <w:rsid w:val="002F73C6"/>
    <w:rsid w:val="00300420"/>
    <w:rsid w:val="0030147B"/>
    <w:rsid w:val="00301DB2"/>
    <w:rsid w:val="00301FEE"/>
    <w:rsid w:val="0030231E"/>
    <w:rsid w:val="00302B65"/>
    <w:rsid w:val="00302BE0"/>
    <w:rsid w:val="00303544"/>
    <w:rsid w:val="003035C3"/>
    <w:rsid w:val="00303602"/>
    <w:rsid w:val="00303B8F"/>
    <w:rsid w:val="00303FAD"/>
    <w:rsid w:val="003042F4"/>
    <w:rsid w:val="00304439"/>
    <w:rsid w:val="00305C46"/>
    <w:rsid w:val="003066C2"/>
    <w:rsid w:val="0030793B"/>
    <w:rsid w:val="0030794B"/>
    <w:rsid w:val="00307FC0"/>
    <w:rsid w:val="00310CB5"/>
    <w:rsid w:val="00310D6F"/>
    <w:rsid w:val="00311EAF"/>
    <w:rsid w:val="0031283B"/>
    <w:rsid w:val="00312FDC"/>
    <w:rsid w:val="00313E93"/>
    <w:rsid w:val="00314271"/>
    <w:rsid w:val="003143CD"/>
    <w:rsid w:val="00314414"/>
    <w:rsid w:val="0031480C"/>
    <w:rsid w:val="00314AAE"/>
    <w:rsid w:val="00314B77"/>
    <w:rsid w:val="0031508F"/>
    <w:rsid w:val="003150F7"/>
    <w:rsid w:val="00315870"/>
    <w:rsid w:val="00317366"/>
    <w:rsid w:val="003174DE"/>
    <w:rsid w:val="00317DBB"/>
    <w:rsid w:val="0032028D"/>
    <w:rsid w:val="00320AC0"/>
    <w:rsid w:val="00320F93"/>
    <w:rsid w:val="00321D24"/>
    <w:rsid w:val="00321D27"/>
    <w:rsid w:val="00321EB0"/>
    <w:rsid w:val="00322451"/>
    <w:rsid w:val="00322C92"/>
    <w:rsid w:val="00322E1C"/>
    <w:rsid w:val="00322FF6"/>
    <w:rsid w:val="003245DE"/>
    <w:rsid w:val="00324F7F"/>
    <w:rsid w:val="0032527B"/>
    <w:rsid w:val="0032655B"/>
    <w:rsid w:val="00326902"/>
    <w:rsid w:val="00326D9B"/>
    <w:rsid w:val="00326D9E"/>
    <w:rsid w:val="00327419"/>
    <w:rsid w:val="0033017F"/>
    <w:rsid w:val="0033074A"/>
    <w:rsid w:val="00331403"/>
    <w:rsid w:val="00331804"/>
    <w:rsid w:val="00331D23"/>
    <w:rsid w:val="00331E04"/>
    <w:rsid w:val="0033283D"/>
    <w:rsid w:val="003329B6"/>
    <w:rsid w:val="0033337C"/>
    <w:rsid w:val="00333A99"/>
    <w:rsid w:val="00333C19"/>
    <w:rsid w:val="00334207"/>
    <w:rsid w:val="00334BAB"/>
    <w:rsid w:val="00335118"/>
    <w:rsid w:val="003358AB"/>
    <w:rsid w:val="00336A36"/>
    <w:rsid w:val="00336EC9"/>
    <w:rsid w:val="00337CA4"/>
    <w:rsid w:val="003424C7"/>
    <w:rsid w:val="00342C7C"/>
    <w:rsid w:val="003437FF"/>
    <w:rsid w:val="00343BA3"/>
    <w:rsid w:val="00343FB9"/>
    <w:rsid w:val="0034470E"/>
    <w:rsid w:val="00344FDE"/>
    <w:rsid w:val="0034535B"/>
    <w:rsid w:val="00345A12"/>
    <w:rsid w:val="0034640F"/>
    <w:rsid w:val="003464B1"/>
    <w:rsid w:val="0034662A"/>
    <w:rsid w:val="003466C3"/>
    <w:rsid w:val="0034680D"/>
    <w:rsid w:val="0034694A"/>
    <w:rsid w:val="0034786F"/>
    <w:rsid w:val="003501A1"/>
    <w:rsid w:val="003513E7"/>
    <w:rsid w:val="003519E9"/>
    <w:rsid w:val="00351B01"/>
    <w:rsid w:val="0035243B"/>
    <w:rsid w:val="003526A1"/>
    <w:rsid w:val="00353404"/>
    <w:rsid w:val="00354209"/>
    <w:rsid w:val="003544DB"/>
    <w:rsid w:val="0035474F"/>
    <w:rsid w:val="00354807"/>
    <w:rsid w:val="00355DD0"/>
    <w:rsid w:val="00355F39"/>
    <w:rsid w:val="00356585"/>
    <w:rsid w:val="00356697"/>
    <w:rsid w:val="003578EE"/>
    <w:rsid w:val="003607E6"/>
    <w:rsid w:val="0036089B"/>
    <w:rsid w:val="003612DB"/>
    <w:rsid w:val="00361FAC"/>
    <w:rsid w:val="00363A03"/>
    <w:rsid w:val="00363BDF"/>
    <w:rsid w:val="00364E51"/>
    <w:rsid w:val="00365F5C"/>
    <w:rsid w:val="0036622A"/>
    <w:rsid w:val="00366A74"/>
    <w:rsid w:val="00366CDF"/>
    <w:rsid w:val="00366EA6"/>
    <w:rsid w:val="003672E7"/>
    <w:rsid w:val="0036731E"/>
    <w:rsid w:val="00367C28"/>
    <w:rsid w:val="00370734"/>
    <w:rsid w:val="00370CB7"/>
    <w:rsid w:val="00371BA6"/>
    <w:rsid w:val="00371F0F"/>
    <w:rsid w:val="00372B77"/>
    <w:rsid w:val="003730DB"/>
    <w:rsid w:val="003731E0"/>
    <w:rsid w:val="0037321D"/>
    <w:rsid w:val="00373988"/>
    <w:rsid w:val="00373A93"/>
    <w:rsid w:val="00373F5B"/>
    <w:rsid w:val="00374C31"/>
    <w:rsid w:val="00375825"/>
    <w:rsid w:val="00375C14"/>
    <w:rsid w:val="00375C67"/>
    <w:rsid w:val="00376A9E"/>
    <w:rsid w:val="00376CDF"/>
    <w:rsid w:val="00376DE4"/>
    <w:rsid w:val="00376DF5"/>
    <w:rsid w:val="00376EB7"/>
    <w:rsid w:val="00376ED2"/>
    <w:rsid w:val="003777EB"/>
    <w:rsid w:val="00380177"/>
    <w:rsid w:val="00380306"/>
    <w:rsid w:val="00381B2A"/>
    <w:rsid w:val="00381DFF"/>
    <w:rsid w:val="00382660"/>
    <w:rsid w:val="003827D5"/>
    <w:rsid w:val="00382936"/>
    <w:rsid w:val="0038300D"/>
    <w:rsid w:val="003846E3"/>
    <w:rsid w:val="0038521D"/>
    <w:rsid w:val="003854F1"/>
    <w:rsid w:val="003871BD"/>
    <w:rsid w:val="0038752B"/>
    <w:rsid w:val="00387A80"/>
    <w:rsid w:val="00387D2B"/>
    <w:rsid w:val="0039163D"/>
    <w:rsid w:val="00391BB0"/>
    <w:rsid w:val="00392734"/>
    <w:rsid w:val="0039283B"/>
    <w:rsid w:val="00392DED"/>
    <w:rsid w:val="00392EB3"/>
    <w:rsid w:val="003930D8"/>
    <w:rsid w:val="00393D9D"/>
    <w:rsid w:val="00394CA7"/>
    <w:rsid w:val="00395BE5"/>
    <w:rsid w:val="003960F1"/>
    <w:rsid w:val="00396AB0"/>
    <w:rsid w:val="00396B54"/>
    <w:rsid w:val="00396D74"/>
    <w:rsid w:val="00396E62"/>
    <w:rsid w:val="003971C5"/>
    <w:rsid w:val="00397901"/>
    <w:rsid w:val="00397969"/>
    <w:rsid w:val="003979CD"/>
    <w:rsid w:val="003A0B6D"/>
    <w:rsid w:val="003A1134"/>
    <w:rsid w:val="003A1A61"/>
    <w:rsid w:val="003A1D10"/>
    <w:rsid w:val="003A2804"/>
    <w:rsid w:val="003A2AF1"/>
    <w:rsid w:val="003A3789"/>
    <w:rsid w:val="003A5015"/>
    <w:rsid w:val="003A54B2"/>
    <w:rsid w:val="003A582E"/>
    <w:rsid w:val="003A6FBB"/>
    <w:rsid w:val="003B0E2D"/>
    <w:rsid w:val="003B122B"/>
    <w:rsid w:val="003B28B9"/>
    <w:rsid w:val="003B40DC"/>
    <w:rsid w:val="003B4306"/>
    <w:rsid w:val="003B47A5"/>
    <w:rsid w:val="003B5334"/>
    <w:rsid w:val="003B5EDD"/>
    <w:rsid w:val="003B6455"/>
    <w:rsid w:val="003B6893"/>
    <w:rsid w:val="003B691E"/>
    <w:rsid w:val="003B7464"/>
    <w:rsid w:val="003B7671"/>
    <w:rsid w:val="003B7EF8"/>
    <w:rsid w:val="003BD838"/>
    <w:rsid w:val="003C0C88"/>
    <w:rsid w:val="003C1888"/>
    <w:rsid w:val="003C1C40"/>
    <w:rsid w:val="003C24B7"/>
    <w:rsid w:val="003C3B77"/>
    <w:rsid w:val="003C4673"/>
    <w:rsid w:val="003C4855"/>
    <w:rsid w:val="003C531A"/>
    <w:rsid w:val="003C5357"/>
    <w:rsid w:val="003C5439"/>
    <w:rsid w:val="003C548E"/>
    <w:rsid w:val="003C5B26"/>
    <w:rsid w:val="003C5F90"/>
    <w:rsid w:val="003C6677"/>
    <w:rsid w:val="003C69F7"/>
    <w:rsid w:val="003C70F0"/>
    <w:rsid w:val="003C7115"/>
    <w:rsid w:val="003C7772"/>
    <w:rsid w:val="003C7827"/>
    <w:rsid w:val="003D07C1"/>
    <w:rsid w:val="003D1F54"/>
    <w:rsid w:val="003D217A"/>
    <w:rsid w:val="003D21B9"/>
    <w:rsid w:val="003D25B3"/>
    <w:rsid w:val="003D2A13"/>
    <w:rsid w:val="003D2ABC"/>
    <w:rsid w:val="003D4FDD"/>
    <w:rsid w:val="003D516E"/>
    <w:rsid w:val="003D5476"/>
    <w:rsid w:val="003D589B"/>
    <w:rsid w:val="003D651B"/>
    <w:rsid w:val="003D7A6F"/>
    <w:rsid w:val="003E1E7E"/>
    <w:rsid w:val="003E22D5"/>
    <w:rsid w:val="003E3848"/>
    <w:rsid w:val="003E3FBA"/>
    <w:rsid w:val="003E43A1"/>
    <w:rsid w:val="003E55D5"/>
    <w:rsid w:val="003E63F6"/>
    <w:rsid w:val="003E6405"/>
    <w:rsid w:val="003E681A"/>
    <w:rsid w:val="003E6BC5"/>
    <w:rsid w:val="003E7C92"/>
    <w:rsid w:val="003F0FA1"/>
    <w:rsid w:val="003F25BB"/>
    <w:rsid w:val="003F25C1"/>
    <w:rsid w:val="003F27A9"/>
    <w:rsid w:val="003F3165"/>
    <w:rsid w:val="003F3218"/>
    <w:rsid w:val="003F5F67"/>
    <w:rsid w:val="003F74F9"/>
    <w:rsid w:val="003F7CCD"/>
    <w:rsid w:val="00400482"/>
    <w:rsid w:val="0040099E"/>
    <w:rsid w:val="00400AB4"/>
    <w:rsid w:val="00400BE5"/>
    <w:rsid w:val="00401029"/>
    <w:rsid w:val="00401FAB"/>
    <w:rsid w:val="00402410"/>
    <w:rsid w:val="00402C97"/>
    <w:rsid w:val="0040313B"/>
    <w:rsid w:val="00403756"/>
    <w:rsid w:val="00404337"/>
    <w:rsid w:val="004048AF"/>
    <w:rsid w:val="00404BA1"/>
    <w:rsid w:val="00405068"/>
    <w:rsid w:val="004055F7"/>
    <w:rsid w:val="0040598A"/>
    <w:rsid w:val="00405FBC"/>
    <w:rsid w:val="004062C7"/>
    <w:rsid w:val="004067AD"/>
    <w:rsid w:val="00407F5D"/>
    <w:rsid w:val="00410893"/>
    <w:rsid w:val="004108ED"/>
    <w:rsid w:val="00410F62"/>
    <w:rsid w:val="00410FB8"/>
    <w:rsid w:val="00411100"/>
    <w:rsid w:val="00411AFD"/>
    <w:rsid w:val="00411DD2"/>
    <w:rsid w:val="00411E02"/>
    <w:rsid w:val="004121C6"/>
    <w:rsid w:val="00412D08"/>
    <w:rsid w:val="004134C8"/>
    <w:rsid w:val="004136B4"/>
    <w:rsid w:val="00414066"/>
    <w:rsid w:val="00414A8F"/>
    <w:rsid w:val="00414B49"/>
    <w:rsid w:val="00414FB5"/>
    <w:rsid w:val="004173D6"/>
    <w:rsid w:val="00417542"/>
    <w:rsid w:val="00417B43"/>
    <w:rsid w:val="00417E21"/>
    <w:rsid w:val="0042029B"/>
    <w:rsid w:val="004203FB"/>
    <w:rsid w:val="00420571"/>
    <w:rsid w:val="00420D54"/>
    <w:rsid w:val="00420FAA"/>
    <w:rsid w:val="0042245B"/>
    <w:rsid w:val="00422B31"/>
    <w:rsid w:val="0042408B"/>
    <w:rsid w:val="00424785"/>
    <w:rsid w:val="0042517B"/>
    <w:rsid w:val="004251D0"/>
    <w:rsid w:val="00425552"/>
    <w:rsid w:val="004255E7"/>
    <w:rsid w:val="00425CEA"/>
    <w:rsid w:val="00426B91"/>
    <w:rsid w:val="00426E0B"/>
    <w:rsid w:val="00426F36"/>
    <w:rsid w:val="004277A9"/>
    <w:rsid w:val="00430132"/>
    <w:rsid w:val="004308F1"/>
    <w:rsid w:val="00430FA9"/>
    <w:rsid w:val="00432086"/>
    <w:rsid w:val="00433BB5"/>
    <w:rsid w:val="00433F5D"/>
    <w:rsid w:val="004340A8"/>
    <w:rsid w:val="0043473E"/>
    <w:rsid w:val="004356AD"/>
    <w:rsid w:val="004356BF"/>
    <w:rsid w:val="00435861"/>
    <w:rsid w:val="0043647C"/>
    <w:rsid w:val="004364D2"/>
    <w:rsid w:val="00436FDC"/>
    <w:rsid w:val="0043759A"/>
    <w:rsid w:val="00440BD6"/>
    <w:rsid w:val="0044103F"/>
    <w:rsid w:val="00441440"/>
    <w:rsid w:val="004421AB"/>
    <w:rsid w:val="00442AF3"/>
    <w:rsid w:val="00442B2F"/>
    <w:rsid w:val="00442B4E"/>
    <w:rsid w:val="00442EFD"/>
    <w:rsid w:val="00443076"/>
    <w:rsid w:val="00443EAF"/>
    <w:rsid w:val="00444815"/>
    <w:rsid w:val="00444CD2"/>
    <w:rsid w:val="00444CE9"/>
    <w:rsid w:val="00445BB8"/>
    <w:rsid w:val="00445DF4"/>
    <w:rsid w:val="00446F97"/>
    <w:rsid w:val="0045008E"/>
    <w:rsid w:val="004506E3"/>
    <w:rsid w:val="00450ADA"/>
    <w:rsid w:val="004513FF"/>
    <w:rsid w:val="004517D1"/>
    <w:rsid w:val="00451C42"/>
    <w:rsid w:val="00452668"/>
    <w:rsid w:val="00452ACA"/>
    <w:rsid w:val="00452D69"/>
    <w:rsid w:val="00453736"/>
    <w:rsid w:val="00453C22"/>
    <w:rsid w:val="00454119"/>
    <w:rsid w:val="004544F8"/>
    <w:rsid w:val="00454802"/>
    <w:rsid w:val="0045530B"/>
    <w:rsid w:val="00455317"/>
    <w:rsid w:val="00456A5C"/>
    <w:rsid w:val="004579D5"/>
    <w:rsid w:val="00460E94"/>
    <w:rsid w:val="004616E5"/>
    <w:rsid w:val="004621B2"/>
    <w:rsid w:val="00463625"/>
    <w:rsid w:val="00463D13"/>
    <w:rsid w:val="00463E19"/>
    <w:rsid w:val="00464495"/>
    <w:rsid w:val="00464911"/>
    <w:rsid w:val="00464D9F"/>
    <w:rsid w:val="00464DC8"/>
    <w:rsid w:val="00464F20"/>
    <w:rsid w:val="00465CB8"/>
    <w:rsid w:val="00465F32"/>
    <w:rsid w:val="004674EE"/>
    <w:rsid w:val="00467D4C"/>
    <w:rsid w:val="0047009B"/>
    <w:rsid w:val="004713F1"/>
    <w:rsid w:val="00471446"/>
    <w:rsid w:val="004718BE"/>
    <w:rsid w:val="00471B63"/>
    <w:rsid w:val="004721EE"/>
    <w:rsid w:val="00472312"/>
    <w:rsid w:val="004730A7"/>
    <w:rsid w:val="00473727"/>
    <w:rsid w:val="00473831"/>
    <w:rsid w:val="00474CCD"/>
    <w:rsid w:val="00474D4A"/>
    <w:rsid w:val="004752CB"/>
    <w:rsid w:val="004759C0"/>
    <w:rsid w:val="00476255"/>
    <w:rsid w:val="00476E3C"/>
    <w:rsid w:val="00480F11"/>
    <w:rsid w:val="00481EF2"/>
    <w:rsid w:val="00482776"/>
    <w:rsid w:val="004832A4"/>
    <w:rsid w:val="00484193"/>
    <w:rsid w:val="00485DC1"/>
    <w:rsid w:val="004863EC"/>
    <w:rsid w:val="004864C1"/>
    <w:rsid w:val="0048678A"/>
    <w:rsid w:val="00486B3A"/>
    <w:rsid w:val="0048762E"/>
    <w:rsid w:val="0048767E"/>
    <w:rsid w:val="00487B7A"/>
    <w:rsid w:val="00490268"/>
    <w:rsid w:val="0049029E"/>
    <w:rsid w:val="004924CA"/>
    <w:rsid w:val="0049293D"/>
    <w:rsid w:val="00492B86"/>
    <w:rsid w:val="00493B89"/>
    <w:rsid w:val="004940B1"/>
    <w:rsid w:val="00494923"/>
    <w:rsid w:val="00494EDE"/>
    <w:rsid w:val="00496501"/>
    <w:rsid w:val="00496713"/>
    <w:rsid w:val="0049773D"/>
    <w:rsid w:val="004A07D6"/>
    <w:rsid w:val="004A1815"/>
    <w:rsid w:val="004A2C19"/>
    <w:rsid w:val="004A2DDF"/>
    <w:rsid w:val="004A33E2"/>
    <w:rsid w:val="004A437A"/>
    <w:rsid w:val="004A43F7"/>
    <w:rsid w:val="004A4526"/>
    <w:rsid w:val="004A4636"/>
    <w:rsid w:val="004A528D"/>
    <w:rsid w:val="004A67B4"/>
    <w:rsid w:val="004A694F"/>
    <w:rsid w:val="004A6A42"/>
    <w:rsid w:val="004A6C19"/>
    <w:rsid w:val="004A6CA8"/>
    <w:rsid w:val="004A78D9"/>
    <w:rsid w:val="004B0043"/>
    <w:rsid w:val="004B056C"/>
    <w:rsid w:val="004B0573"/>
    <w:rsid w:val="004B05CD"/>
    <w:rsid w:val="004B0EAB"/>
    <w:rsid w:val="004B17A4"/>
    <w:rsid w:val="004B17E7"/>
    <w:rsid w:val="004B2141"/>
    <w:rsid w:val="004B26F2"/>
    <w:rsid w:val="004B27F4"/>
    <w:rsid w:val="004B2997"/>
    <w:rsid w:val="004B2FDA"/>
    <w:rsid w:val="004B325F"/>
    <w:rsid w:val="004B33E5"/>
    <w:rsid w:val="004B40CE"/>
    <w:rsid w:val="004B4397"/>
    <w:rsid w:val="004B45B9"/>
    <w:rsid w:val="004B565A"/>
    <w:rsid w:val="004B5BF6"/>
    <w:rsid w:val="004B61C8"/>
    <w:rsid w:val="004B6BFB"/>
    <w:rsid w:val="004B7493"/>
    <w:rsid w:val="004B7CFB"/>
    <w:rsid w:val="004B7D81"/>
    <w:rsid w:val="004C00BE"/>
    <w:rsid w:val="004C10D1"/>
    <w:rsid w:val="004C154C"/>
    <w:rsid w:val="004C168F"/>
    <w:rsid w:val="004C3018"/>
    <w:rsid w:val="004C3DC3"/>
    <w:rsid w:val="004C4226"/>
    <w:rsid w:val="004C4578"/>
    <w:rsid w:val="004C4DD2"/>
    <w:rsid w:val="004C5423"/>
    <w:rsid w:val="004C606F"/>
    <w:rsid w:val="004C69EB"/>
    <w:rsid w:val="004C7157"/>
    <w:rsid w:val="004C754C"/>
    <w:rsid w:val="004C7739"/>
    <w:rsid w:val="004D01F7"/>
    <w:rsid w:val="004D1321"/>
    <w:rsid w:val="004D17CA"/>
    <w:rsid w:val="004D1C30"/>
    <w:rsid w:val="004D21E7"/>
    <w:rsid w:val="004D2244"/>
    <w:rsid w:val="004D2BB8"/>
    <w:rsid w:val="004D2EFD"/>
    <w:rsid w:val="004D3852"/>
    <w:rsid w:val="004D3DC5"/>
    <w:rsid w:val="004D49F1"/>
    <w:rsid w:val="004D4B47"/>
    <w:rsid w:val="004D634E"/>
    <w:rsid w:val="004D6B7F"/>
    <w:rsid w:val="004D70C1"/>
    <w:rsid w:val="004D72EC"/>
    <w:rsid w:val="004D7E9D"/>
    <w:rsid w:val="004E077F"/>
    <w:rsid w:val="004E1198"/>
    <w:rsid w:val="004E158B"/>
    <w:rsid w:val="004E171C"/>
    <w:rsid w:val="004E292A"/>
    <w:rsid w:val="004E2F7C"/>
    <w:rsid w:val="004E46AF"/>
    <w:rsid w:val="004E5020"/>
    <w:rsid w:val="004E5C96"/>
    <w:rsid w:val="004E60A2"/>
    <w:rsid w:val="004E692D"/>
    <w:rsid w:val="004E70C4"/>
    <w:rsid w:val="004E747A"/>
    <w:rsid w:val="004E7E2D"/>
    <w:rsid w:val="004E7E91"/>
    <w:rsid w:val="004F0A82"/>
    <w:rsid w:val="004F1014"/>
    <w:rsid w:val="004F10DB"/>
    <w:rsid w:val="004F1E48"/>
    <w:rsid w:val="004F2270"/>
    <w:rsid w:val="004F262F"/>
    <w:rsid w:val="004F2B35"/>
    <w:rsid w:val="004F2F94"/>
    <w:rsid w:val="004F3298"/>
    <w:rsid w:val="004F415F"/>
    <w:rsid w:val="004F487D"/>
    <w:rsid w:val="004F4D2F"/>
    <w:rsid w:val="004F5091"/>
    <w:rsid w:val="004F5235"/>
    <w:rsid w:val="004F53FD"/>
    <w:rsid w:val="004F5A75"/>
    <w:rsid w:val="004F694A"/>
    <w:rsid w:val="004F6E01"/>
    <w:rsid w:val="004F6EA9"/>
    <w:rsid w:val="004F740C"/>
    <w:rsid w:val="005004CD"/>
    <w:rsid w:val="005005B7"/>
    <w:rsid w:val="0050061B"/>
    <w:rsid w:val="00500ABB"/>
    <w:rsid w:val="0050128E"/>
    <w:rsid w:val="00501C13"/>
    <w:rsid w:val="00502B93"/>
    <w:rsid w:val="005031E7"/>
    <w:rsid w:val="005033B0"/>
    <w:rsid w:val="0050346E"/>
    <w:rsid w:val="0050360B"/>
    <w:rsid w:val="00503A67"/>
    <w:rsid w:val="0050406F"/>
    <w:rsid w:val="00504587"/>
    <w:rsid w:val="00505ACE"/>
    <w:rsid w:val="00505D41"/>
    <w:rsid w:val="005060C7"/>
    <w:rsid w:val="0050615F"/>
    <w:rsid w:val="00506713"/>
    <w:rsid w:val="00506A33"/>
    <w:rsid w:val="00506A4C"/>
    <w:rsid w:val="00506FC0"/>
    <w:rsid w:val="00507174"/>
    <w:rsid w:val="005078E9"/>
    <w:rsid w:val="00507A2E"/>
    <w:rsid w:val="0051078E"/>
    <w:rsid w:val="00510D48"/>
    <w:rsid w:val="00512EB6"/>
    <w:rsid w:val="00513C8A"/>
    <w:rsid w:val="00513FDB"/>
    <w:rsid w:val="0051427A"/>
    <w:rsid w:val="00514EFD"/>
    <w:rsid w:val="00514FF1"/>
    <w:rsid w:val="005157BF"/>
    <w:rsid w:val="005169F4"/>
    <w:rsid w:val="0052033C"/>
    <w:rsid w:val="005207BA"/>
    <w:rsid w:val="00521F63"/>
    <w:rsid w:val="005233BA"/>
    <w:rsid w:val="005235A3"/>
    <w:rsid w:val="00524BA9"/>
    <w:rsid w:val="00524F9A"/>
    <w:rsid w:val="0052598A"/>
    <w:rsid w:val="0052613C"/>
    <w:rsid w:val="005261F5"/>
    <w:rsid w:val="00527320"/>
    <w:rsid w:val="0053021E"/>
    <w:rsid w:val="005312FA"/>
    <w:rsid w:val="00531D3F"/>
    <w:rsid w:val="00532376"/>
    <w:rsid w:val="00532894"/>
    <w:rsid w:val="00533221"/>
    <w:rsid w:val="005334A6"/>
    <w:rsid w:val="0053385A"/>
    <w:rsid w:val="00533AFE"/>
    <w:rsid w:val="00534F91"/>
    <w:rsid w:val="0053524B"/>
    <w:rsid w:val="005358D2"/>
    <w:rsid w:val="00535A32"/>
    <w:rsid w:val="00535C98"/>
    <w:rsid w:val="00535ED0"/>
    <w:rsid w:val="00535FE3"/>
    <w:rsid w:val="00536433"/>
    <w:rsid w:val="00536EAA"/>
    <w:rsid w:val="005373A3"/>
    <w:rsid w:val="005378AB"/>
    <w:rsid w:val="00537942"/>
    <w:rsid w:val="00537B8B"/>
    <w:rsid w:val="00540414"/>
    <w:rsid w:val="005413E8"/>
    <w:rsid w:val="005418F6"/>
    <w:rsid w:val="0054230C"/>
    <w:rsid w:val="00543402"/>
    <w:rsid w:val="005434C1"/>
    <w:rsid w:val="00543744"/>
    <w:rsid w:val="00543A63"/>
    <w:rsid w:val="00543B6E"/>
    <w:rsid w:val="0054465E"/>
    <w:rsid w:val="00544C52"/>
    <w:rsid w:val="00545AD8"/>
    <w:rsid w:val="00545B90"/>
    <w:rsid w:val="005464B2"/>
    <w:rsid w:val="005469F3"/>
    <w:rsid w:val="00546B43"/>
    <w:rsid w:val="005476D4"/>
    <w:rsid w:val="00547A34"/>
    <w:rsid w:val="00547B3B"/>
    <w:rsid w:val="00551A05"/>
    <w:rsid w:val="00552419"/>
    <w:rsid w:val="00552E4F"/>
    <w:rsid w:val="00553B6E"/>
    <w:rsid w:val="00553E8C"/>
    <w:rsid w:val="00553FBB"/>
    <w:rsid w:val="0055411B"/>
    <w:rsid w:val="0055480C"/>
    <w:rsid w:val="00554BEB"/>
    <w:rsid w:val="00555459"/>
    <w:rsid w:val="00555AA9"/>
    <w:rsid w:val="005576E0"/>
    <w:rsid w:val="00560589"/>
    <w:rsid w:val="00560BCE"/>
    <w:rsid w:val="00560DF0"/>
    <w:rsid w:val="005634A1"/>
    <w:rsid w:val="0056396F"/>
    <w:rsid w:val="00563C5F"/>
    <w:rsid w:val="00565047"/>
    <w:rsid w:val="00565493"/>
    <w:rsid w:val="00565B75"/>
    <w:rsid w:val="00566277"/>
    <w:rsid w:val="005666DD"/>
    <w:rsid w:val="005677E0"/>
    <w:rsid w:val="005677F6"/>
    <w:rsid w:val="005701BF"/>
    <w:rsid w:val="00570BCA"/>
    <w:rsid w:val="00571616"/>
    <w:rsid w:val="00573A07"/>
    <w:rsid w:val="00574992"/>
    <w:rsid w:val="00574998"/>
    <w:rsid w:val="00575E48"/>
    <w:rsid w:val="00576C2B"/>
    <w:rsid w:val="00577A59"/>
    <w:rsid w:val="00577E3C"/>
    <w:rsid w:val="00581459"/>
    <w:rsid w:val="0058231C"/>
    <w:rsid w:val="005829FE"/>
    <w:rsid w:val="00582B70"/>
    <w:rsid w:val="00583303"/>
    <w:rsid w:val="00583B27"/>
    <w:rsid w:val="005846E7"/>
    <w:rsid w:val="00584FB5"/>
    <w:rsid w:val="00585286"/>
    <w:rsid w:val="005854CD"/>
    <w:rsid w:val="005855F5"/>
    <w:rsid w:val="005861C5"/>
    <w:rsid w:val="00586E11"/>
    <w:rsid w:val="00587C16"/>
    <w:rsid w:val="00591358"/>
    <w:rsid w:val="00591746"/>
    <w:rsid w:val="005920D5"/>
    <w:rsid w:val="0059269E"/>
    <w:rsid w:val="00592964"/>
    <w:rsid w:val="00592E4F"/>
    <w:rsid w:val="00593470"/>
    <w:rsid w:val="0059384C"/>
    <w:rsid w:val="00593B94"/>
    <w:rsid w:val="00593CFE"/>
    <w:rsid w:val="0059475C"/>
    <w:rsid w:val="00594BD0"/>
    <w:rsid w:val="00595358"/>
    <w:rsid w:val="005954E3"/>
    <w:rsid w:val="00595819"/>
    <w:rsid w:val="00595AB3"/>
    <w:rsid w:val="00596070"/>
    <w:rsid w:val="00596CCF"/>
    <w:rsid w:val="00597397"/>
    <w:rsid w:val="00597C58"/>
    <w:rsid w:val="005A05A2"/>
    <w:rsid w:val="005A0FB7"/>
    <w:rsid w:val="005A111C"/>
    <w:rsid w:val="005A18BB"/>
    <w:rsid w:val="005A2139"/>
    <w:rsid w:val="005A2318"/>
    <w:rsid w:val="005A37DE"/>
    <w:rsid w:val="005A3DAC"/>
    <w:rsid w:val="005A54CB"/>
    <w:rsid w:val="005A550B"/>
    <w:rsid w:val="005A55A0"/>
    <w:rsid w:val="005A668C"/>
    <w:rsid w:val="005A688C"/>
    <w:rsid w:val="005A6B5E"/>
    <w:rsid w:val="005A7614"/>
    <w:rsid w:val="005A79A2"/>
    <w:rsid w:val="005A7FE5"/>
    <w:rsid w:val="005B0B92"/>
    <w:rsid w:val="005B1ACF"/>
    <w:rsid w:val="005B1F55"/>
    <w:rsid w:val="005B208C"/>
    <w:rsid w:val="005B20C0"/>
    <w:rsid w:val="005B2A95"/>
    <w:rsid w:val="005B2F38"/>
    <w:rsid w:val="005B3A06"/>
    <w:rsid w:val="005B4538"/>
    <w:rsid w:val="005B5666"/>
    <w:rsid w:val="005B582D"/>
    <w:rsid w:val="005B61D8"/>
    <w:rsid w:val="005B68DA"/>
    <w:rsid w:val="005B71E5"/>
    <w:rsid w:val="005B7721"/>
    <w:rsid w:val="005C0AC1"/>
    <w:rsid w:val="005C1746"/>
    <w:rsid w:val="005C1E54"/>
    <w:rsid w:val="005C3745"/>
    <w:rsid w:val="005C3AE8"/>
    <w:rsid w:val="005C433A"/>
    <w:rsid w:val="005C4902"/>
    <w:rsid w:val="005C5234"/>
    <w:rsid w:val="005C5784"/>
    <w:rsid w:val="005C5E4D"/>
    <w:rsid w:val="005C74AB"/>
    <w:rsid w:val="005C75E8"/>
    <w:rsid w:val="005D0850"/>
    <w:rsid w:val="005D0B3A"/>
    <w:rsid w:val="005D1BE6"/>
    <w:rsid w:val="005D223B"/>
    <w:rsid w:val="005D26F2"/>
    <w:rsid w:val="005D2983"/>
    <w:rsid w:val="005D3FA8"/>
    <w:rsid w:val="005D4451"/>
    <w:rsid w:val="005D4DD6"/>
    <w:rsid w:val="005D5909"/>
    <w:rsid w:val="005D5B91"/>
    <w:rsid w:val="005D7234"/>
    <w:rsid w:val="005D746A"/>
    <w:rsid w:val="005D74D7"/>
    <w:rsid w:val="005E0141"/>
    <w:rsid w:val="005E0FF7"/>
    <w:rsid w:val="005E1DB5"/>
    <w:rsid w:val="005E205F"/>
    <w:rsid w:val="005E2A5E"/>
    <w:rsid w:val="005E3FCF"/>
    <w:rsid w:val="005E5569"/>
    <w:rsid w:val="005E6032"/>
    <w:rsid w:val="005E6211"/>
    <w:rsid w:val="005E654A"/>
    <w:rsid w:val="005E66B3"/>
    <w:rsid w:val="005E6749"/>
    <w:rsid w:val="005E67FB"/>
    <w:rsid w:val="005E746B"/>
    <w:rsid w:val="005E7D2B"/>
    <w:rsid w:val="005E7F22"/>
    <w:rsid w:val="005F045A"/>
    <w:rsid w:val="005F1603"/>
    <w:rsid w:val="005F2935"/>
    <w:rsid w:val="005F313C"/>
    <w:rsid w:val="005F4339"/>
    <w:rsid w:val="005F45D0"/>
    <w:rsid w:val="005F4722"/>
    <w:rsid w:val="005F52E7"/>
    <w:rsid w:val="005F55ED"/>
    <w:rsid w:val="005F684C"/>
    <w:rsid w:val="005F7EE7"/>
    <w:rsid w:val="005F7F7D"/>
    <w:rsid w:val="00600969"/>
    <w:rsid w:val="0060187C"/>
    <w:rsid w:val="006023F2"/>
    <w:rsid w:val="00602A1A"/>
    <w:rsid w:val="00602AF6"/>
    <w:rsid w:val="00602B7E"/>
    <w:rsid w:val="00602ED4"/>
    <w:rsid w:val="0060348F"/>
    <w:rsid w:val="006037D4"/>
    <w:rsid w:val="00603856"/>
    <w:rsid w:val="00603DF5"/>
    <w:rsid w:val="006040C6"/>
    <w:rsid w:val="0060454C"/>
    <w:rsid w:val="006049D9"/>
    <w:rsid w:val="00604DE2"/>
    <w:rsid w:val="006057F6"/>
    <w:rsid w:val="00605DE5"/>
    <w:rsid w:val="00606B25"/>
    <w:rsid w:val="00607690"/>
    <w:rsid w:val="00607A5C"/>
    <w:rsid w:val="00607DFB"/>
    <w:rsid w:val="006107FA"/>
    <w:rsid w:val="00610872"/>
    <w:rsid w:val="00611222"/>
    <w:rsid w:val="006128DB"/>
    <w:rsid w:val="006133FA"/>
    <w:rsid w:val="006144D9"/>
    <w:rsid w:val="006149EA"/>
    <w:rsid w:val="00614E6C"/>
    <w:rsid w:val="00615140"/>
    <w:rsid w:val="006169AE"/>
    <w:rsid w:val="006175E8"/>
    <w:rsid w:val="00620143"/>
    <w:rsid w:val="006203A9"/>
    <w:rsid w:val="006218E2"/>
    <w:rsid w:val="006234CC"/>
    <w:rsid w:val="00623522"/>
    <w:rsid w:val="00623548"/>
    <w:rsid w:val="006237A4"/>
    <w:rsid w:val="00624389"/>
    <w:rsid w:val="00624F10"/>
    <w:rsid w:val="00627E3B"/>
    <w:rsid w:val="006312EB"/>
    <w:rsid w:val="006314E1"/>
    <w:rsid w:val="00632308"/>
    <w:rsid w:val="006324D2"/>
    <w:rsid w:val="006332EF"/>
    <w:rsid w:val="00633A9A"/>
    <w:rsid w:val="00634C57"/>
    <w:rsid w:val="00635B78"/>
    <w:rsid w:val="00635E60"/>
    <w:rsid w:val="0063633E"/>
    <w:rsid w:val="00636A32"/>
    <w:rsid w:val="00640123"/>
    <w:rsid w:val="006401DB"/>
    <w:rsid w:val="00641719"/>
    <w:rsid w:val="00641790"/>
    <w:rsid w:val="00641E53"/>
    <w:rsid w:val="0064299A"/>
    <w:rsid w:val="00643288"/>
    <w:rsid w:val="0064339D"/>
    <w:rsid w:val="00643420"/>
    <w:rsid w:val="006438D3"/>
    <w:rsid w:val="00643B32"/>
    <w:rsid w:val="0064439C"/>
    <w:rsid w:val="0064480B"/>
    <w:rsid w:val="0064532C"/>
    <w:rsid w:val="00645374"/>
    <w:rsid w:val="006457F0"/>
    <w:rsid w:val="0064638E"/>
    <w:rsid w:val="00647A22"/>
    <w:rsid w:val="00650383"/>
    <w:rsid w:val="00650733"/>
    <w:rsid w:val="006508F0"/>
    <w:rsid w:val="00650957"/>
    <w:rsid w:val="00650BE0"/>
    <w:rsid w:val="00651197"/>
    <w:rsid w:val="00651B72"/>
    <w:rsid w:val="00651E19"/>
    <w:rsid w:val="0065284B"/>
    <w:rsid w:val="006528CB"/>
    <w:rsid w:val="00654152"/>
    <w:rsid w:val="00654A1B"/>
    <w:rsid w:val="00654E69"/>
    <w:rsid w:val="00655A6E"/>
    <w:rsid w:val="00655F11"/>
    <w:rsid w:val="0065612A"/>
    <w:rsid w:val="006564C1"/>
    <w:rsid w:val="00656664"/>
    <w:rsid w:val="00657AB9"/>
    <w:rsid w:val="00657CBD"/>
    <w:rsid w:val="006602A5"/>
    <w:rsid w:val="006609CB"/>
    <w:rsid w:val="00660B9A"/>
    <w:rsid w:val="00660D85"/>
    <w:rsid w:val="00661412"/>
    <w:rsid w:val="006619A7"/>
    <w:rsid w:val="00661EC5"/>
    <w:rsid w:val="006620A8"/>
    <w:rsid w:val="0066215F"/>
    <w:rsid w:val="00662781"/>
    <w:rsid w:val="00663BAF"/>
    <w:rsid w:val="00663CE5"/>
    <w:rsid w:val="00663E81"/>
    <w:rsid w:val="00664475"/>
    <w:rsid w:val="00664B2A"/>
    <w:rsid w:val="00664B53"/>
    <w:rsid w:val="0066584A"/>
    <w:rsid w:val="0066610F"/>
    <w:rsid w:val="00666A53"/>
    <w:rsid w:val="006676AF"/>
    <w:rsid w:val="006677EF"/>
    <w:rsid w:val="006710D0"/>
    <w:rsid w:val="006712CB"/>
    <w:rsid w:val="00671725"/>
    <w:rsid w:val="00671880"/>
    <w:rsid w:val="00671AA0"/>
    <w:rsid w:val="006729EA"/>
    <w:rsid w:val="0067336F"/>
    <w:rsid w:val="0067380C"/>
    <w:rsid w:val="00673DDA"/>
    <w:rsid w:val="00675780"/>
    <w:rsid w:val="00676817"/>
    <w:rsid w:val="00676B9B"/>
    <w:rsid w:val="00680A0C"/>
    <w:rsid w:val="00682674"/>
    <w:rsid w:val="00682F85"/>
    <w:rsid w:val="00683630"/>
    <w:rsid w:val="0068389D"/>
    <w:rsid w:val="00683B5C"/>
    <w:rsid w:val="00683DF9"/>
    <w:rsid w:val="00684BF9"/>
    <w:rsid w:val="00684FF6"/>
    <w:rsid w:val="00685FD5"/>
    <w:rsid w:val="00690010"/>
    <w:rsid w:val="00690557"/>
    <w:rsid w:val="0069061C"/>
    <w:rsid w:val="00690680"/>
    <w:rsid w:val="00690704"/>
    <w:rsid w:val="00690875"/>
    <w:rsid w:val="00690E84"/>
    <w:rsid w:val="006924F3"/>
    <w:rsid w:val="00692DF7"/>
    <w:rsid w:val="00692FAA"/>
    <w:rsid w:val="00693A73"/>
    <w:rsid w:val="006946BF"/>
    <w:rsid w:val="00694870"/>
    <w:rsid w:val="006950B2"/>
    <w:rsid w:val="00695663"/>
    <w:rsid w:val="00695816"/>
    <w:rsid w:val="006958DD"/>
    <w:rsid w:val="00695BB5"/>
    <w:rsid w:val="006963B1"/>
    <w:rsid w:val="006963D1"/>
    <w:rsid w:val="00697552"/>
    <w:rsid w:val="006975C7"/>
    <w:rsid w:val="006979B6"/>
    <w:rsid w:val="00697D25"/>
    <w:rsid w:val="006A0A8C"/>
    <w:rsid w:val="006A2104"/>
    <w:rsid w:val="006A2AA7"/>
    <w:rsid w:val="006A46C2"/>
    <w:rsid w:val="006A56B6"/>
    <w:rsid w:val="006A5B93"/>
    <w:rsid w:val="006A5B95"/>
    <w:rsid w:val="006A636B"/>
    <w:rsid w:val="006A637D"/>
    <w:rsid w:val="006A6B0F"/>
    <w:rsid w:val="006A6C9A"/>
    <w:rsid w:val="006A7688"/>
    <w:rsid w:val="006A7CF8"/>
    <w:rsid w:val="006A7F2D"/>
    <w:rsid w:val="006B0897"/>
    <w:rsid w:val="006B0904"/>
    <w:rsid w:val="006B0B90"/>
    <w:rsid w:val="006B10B8"/>
    <w:rsid w:val="006B18D1"/>
    <w:rsid w:val="006B20CF"/>
    <w:rsid w:val="006B22E4"/>
    <w:rsid w:val="006B2447"/>
    <w:rsid w:val="006B2D25"/>
    <w:rsid w:val="006B2DE9"/>
    <w:rsid w:val="006B3D07"/>
    <w:rsid w:val="006B3D82"/>
    <w:rsid w:val="006B3FD9"/>
    <w:rsid w:val="006B4297"/>
    <w:rsid w:val="006B44E2"/>
    <w:rsid w:val="006B4893"/>
    <w:rsid w:val="006B5E1C"/>
    <w:rsid w:val="006B6857"/>
    <w:rsid w:val="006B754D"/>
    <w:rsid w:val="006B7E45"/>
    <w:rsid w:val="006C10E2"/>
    <w:rsid w:val="006C16C7"/>
    <w:rsid w:val="006C1D53"/>
    <w:rsid w:val="006C2120"/>
    <w:rsid w:val="006C2251"/>
    <w:rsid w:val="006C2700"/>
    <w:rsid w:val="006C273F"/>
    <w:rsid w:val="006C2996"/>
    <w:rsid w:val="006C2AFA"/>
    <w:rsid w:val="006C3AA4"/>
    <w:rsid w:val="006C3B68"/>
    <w:rsid w:val="006C3CF7"/>
    <w:rsid w:val="006C3D3D"/>
    <w:rsid w:val="006C3E3A"/>
    <w:rsid w:val="006C49FF"/>
    <w:rsid w:val="006C4B3E"/>
    <w:rsid w:val="006C4B9D"/>
    <w:rsid w:val="006C6783"/>
    <w:rsid w:val="006C6F19"/>
    <w:rsid w:val="006C7066"/>
    <w:rsid w:val="006C7429"/>
    <w:rsid w:val="006C770A"/>
    <w:rsid w:val="006D06B8"/>
    <w:rsid w:val="006D0954"/>
    <w:rsid w:val="006D2CE8"/>
    <w:rsid w:val="006D3EA8"/>
    <w:rsid w:val="006D41E8"/>
    <w:rsid w:val="006D459A"/>
    <w:rsid w:val="006D4B81"/>
    <w:rsid w:val="006D4BC8"/>
    <w:rsid w:val="006D4E6E"/>
    <w:rsid w:val="006D4EBB"/>
    <w:rsid w:val="006D50C5"/>
    <w:rsid w:val="006D60FB"/>
    <w:rsid w:val="006D64D3"/>
    <w:rsid w:val="006D6E18"/>
    <w:rsid w:val="006D6F2D"/>
    <w:rsid w:val="006D7D77"/>
    <w:rsid w:val="006E06CC"/>
    <w:rsid w:val="006E0B81"/>
    <w:rsid w:val="006E2B61"/>
    <w:rsid w:val="006E2DF2"/>
    <w:rsid w:val="006E31AF"/>
    <w:rsid w:val="006E31BA"/>
    <w:rsid w:val="006E3A9C"/>
    <w:rsid w:val="006E44D3"/>
    <w:rsid w:val="006E4A42"/>
    <w:rsid w:val="006E5824"/>
    <w:rsid w:val="006E58DE"/>
    <w:rsid w:val="006E5F7B"/>
    <w:rsid w:val="006E6281"/>
    <w:rsid w:val="006E64C3"/>
    <w:rsid w:val="006E6BE9"/>
    <w:rsid w:val="006E70E0"/>
    <w:rsid w:val="006F07D8"/>
    <w:rsid w:val="006F0A45"/>
    <w:rsid w:val="006F1109"/>
    <w:rsid w:val="006F1700"/>
    <w:rsid w:val="006F195C"/>
    <w:rsid w:val="006F1EF0"/>
    <w:rsid w:val="006F27F0"/>
    <w:rsid w:val="006F282A"/>
    <w:rsid w:val="006F2F70"/>
    <w:rsid w:val="006F2FDA"/>
    <w:rsid w:val="006F37EC"/>
    <w:rsid w:val="006F3B36"/>
    <w:rsid w:val="006F465A"/>
    <w:rsid w:val="006F5814"/>
    <w:rsid w:val="006F5A56"/>
    <w:rsid w:val="006F65F2"/>
    <w:rsid w:val="006F6CB6"/>
    <w:rsid w:val="006F6F38"/>
    <w:rsid w:val="006F7937"/>
    <w:rsid w:val="006F7E06"/>
    <w:rsid w:val="00700241"/>
    <w:rsid w:val="0070114B"/>
    <w:rsid w:val="00702738"/>
    <w:rsid w:val="00702947"/>
    <w:rsid w:val="00703093"/>
    <w:rsid w:val="00703829"/>
    <w:rsid w:val="00703BA6"/>
    <w:rsid w:val="0070477D"/>
    <w:rsid w:val="00704E9D"/>
    <w:rsid w:val="00705FB8"/>
    <w:rsid w:val="007061C7"/>
    <w:rsid w:val="007062A4"/>
    <w:rsid w:val="0070711B"/>
    <w:rsid w:val="00707EBF"/>
    <w:rsid w:val="00710171"/>
    <w:rsid w:val="007114E3"/>
    <w:rsid w:val="00711D39"/>
    <w:rsid w:val="00712D44"/>
    <w:rsid w:val="0071346C"/>
    <w:rsid w:val="007144E5"/>
    <w:rsid w:val="00714DD0"/>
    <w:rsid w:val="007163A6"/>
    <w:rsid w:val="00716A5D"/>
    <w:rsid w:val="00717E0A"/>
    <w:rsid w:val="007205E8"/>
    <w:rsid w:val="00720E17"/>
    <w:rsid w:val="007211F8"/>
    <w:rsid w:val="0072155B"/>
    <w:rsid w:val="00721AA8"/>
    <w:rsid w:val="00721F7B"/>
    <w:rsid w:val="007225E2"/>
    <w:rsid w:val="007227DC"/>
    <w:rsid w:val="00722D9C"/>
    <w:rsid w:val="00722FD9"/>
    <w:rsid w:val="00723F96"/>
    <w:rsid w:val="007253FE"/>
    <w:rsid w:val="007263C1"/>
    <w:rsid w:val="00726585"/>
    <w:rsid w:val="00726B2F"/>
    <w:rsid w:val="00730F36"/>
    <w:rsid w:val="00731F23"/>
    <w:rsid w:val="00732112"/>
    <w:rsid w:val="0073244C"/>
    <w:rsid w:val="007328C6"/>
    <w:rsid w:val="00733D43"/>
    <w:rsid w:val="00734F03"/>
    <w:rsid w:val="00734F6A"/>
    <w:rsid w:val="007351F4"/>
    <w:rsid w:val="00735455"/>
    <w:rsid w:val="00740619"/>
    <w:rsid w:val="0074126C"/>
    <w:rsid w:val="00741381"/>
    <w:rsid w:val="007416C3"/>
    <w:rsid w:val="00741900"/>
    <w:rsid w:val="00741CF1"/>
    <w:rsid w:val="00744565"/>
    <w:rsid w:val="00744F40"/>
    <w:rsid w:val="00745086"/>
    <w:rsid w:val="00745908"/>
    <w:rsid w:val="00746045"/>
    <w:rsid w:val="00746758"/>
    <w:rsid w:val="007475DC"/>
    <w:rsid w:val="00750448"/>
    <w:rsid w:val="00750B4B"/>
    <w:rsid w:val="00751064"/>
    <w:rsid w:val="00751093"/>
    <w:rsid w:val="007520A2"/>
    <w:rsid w:val="0075310F"/>
    <w:rsid w:val="007533D6"/>
    <w:rsid w:val="00753B97"/>
    <w:rsid w:val="00755A06"/>
    <w:rsid w:val="00755DF9"/>
    <w:rsid w:val="0075668D"/>
    <w:rsid w:val="00756AF5"/>
    <w:rsid w:val="007572BA"/>
    <w:rsid w:val="007579F3"/>
    <w:rsid w:val="00757CE2"/>
    <w:rsid w:val="007603E0"/>
    <w:rsid w:val="007604F6"/>
    <w:rsid w:val="007613E9"/>
    <w:rsid w:val="007619C4"/>
    <w:rsid w:val="007620FE"/>
    <w:rsid w:val="007621C1"/>
    <w:rsid w:val="00762254"/>
    <w:rsid w:val="00762752"/>
    <w:rsid w:val="0076320C"/>
    <w:rsid w:val="00765E49"/>
    <w:rsid w:val="00765F10"/>
    <w:rsid w:val="00767003"/>
    <w:rsid w:val="00767062"/>
    <w:rsid w:val="00767546"/>
    <w:rsid w:val="00767693"/>
    <w:rsid w:val="007719E0"/>
    <w:rsid w:val="00771EF0"/>
    <w:rsid w:val="007720A7"/>
    <w:rsid w:val="00772264"/>
    <w:rsid w:val="007726C5"/>
    <w:rsid w:val="00773531"/>
    <w:rsid w:val="00773D46"/>
    <w:rsid w:val="00773DC9"/>
    <w:rsid w:val="00774903"/>
    <w:rsid w:val="007751FF"/>
    <w:rsid w:val="007760CD"/>
    <w:rsid w:val="00776CA0"/>
    <w:rsid w:val="00777845"/>
    <w:rsid w:val="00780BBC"/>
    <w:rsid w:val="00780D89"/>
    <w:rsid w:val="007821A2"/>
    <w:rsid w:val="0078230F"/>
    <w:rsid w:val="007825D9"/>
    <w:rsid w:val="00782851"/>
    <w:rsid w:val="00782EFB"/>
    <w:rsid w:val="00784145"/>
    <w:rsid w:val="00784D8A"/>
    <w:rsid w:val="00785386"/>
    <w:rsid w:val="00786439"/>
    <w:rsid w:val="0078698D"/>
    <w:rsid w:val="007878A5"/>
    <w:rsid w:val="00790F0C"/>
    <w:rsid w:val="00791420"/>
    <w:rsid w:val="007916A6"/>
    <w:rsid w:val="00792C86"/>
    <w:rsid w:val="00793197"/>
    <w:rsid w:val="00793643"/>
    <w:rsid w:val="00793D5F"/>
    <w:rsid w:val="007943D4"/>
    <w:rsid w:val="00794836"/>
    <w:rsid w:val="00794924"/>
    <w:rsid w:val="00794D54"/>
    <w:rsid w:val="00794FC3"/>
    <w:rsid w:val="00795056"/>
    <w:rsid w:val="0079676D"/>
    <w:rsid w:val="00796E40"/>
    <w:rsid w:val="007A03ED"/>
    <w:rsid w:val="007A1663"/>
    <w:rsid w:val="007A17D3"/>
    <w:rsid w:val="007A25B6"/>
    <w:rsid w:val="007A2A0B"/>
    <w:rsid w:val="007A427E"/>
    <w:rsid w:val="007A4E10"/>
    <w:rsid w:val="007A67A7"/>
    <w:rsid w:val="007A739E"/>
    <w:rsid w:val="007A7609"/>
    <w:rsid w:val="007B07EC"/>
    <w:rsid w:val="007B098B"/>
    <w:rsid w:val="007B17AC"/>
    <w:rsid w:val="007B22AD"/>
    <w:rsid w:val="007B24BC"/>
    <w:rsid w:val="007B45CD"/>
    <w:rsid w:val="007B4638"/>
    <w:rsid w:val="007B6557"/>
    <w:rsid w:val="007B7465"/>
    <w:rsid w:val="007B7701"/>
    <w:rsid w:val="007C14B1"/>
    <w:rsid w:val="007C1846"/>
    <w:rsid w:val="007C18FF"/>
    <w:rsid w:val="007C244D"/>
    <w:rsid w:val="007C2642"/>
    <w:rsid w:val="007C3196"/>
    <w:rsid w:val="007C3737"/>
    <w:rsid w:val="007C37D2"/>
    <w:rsid w:val="007C3F94"/>
    <w:rsid w:val="007C48B0"/>
    <w:rsid w:val="007C56F7"/>
    <w:rsid w:val="007C5729"/>
    <w:rsid w:val="007C62B6"/>
    <w:rsid w:val="007D0912"/>
    <w:rsid w:val="007D0BC2"/>
    <w:rsid w:val="007D0BD2"/>
    <w:rsid w:val="007D2608"/>
    <w:rsid w:val="007D2AE1"/>
    <w:rsid w:val="007D2C51"/>
    <w:rsid w:val="007D306F"/>
    <w:rsid w:val="007D3400"/>
    <w:rsid w:val="007D37B0"/>
    <w:rsid w:val="007D3BB1"/>
    <w:rsid w:val="007D4099"/>
    <w:rsid w:val="007D473C"/>
    <w:rsid w:val="007D4A92"/>
    <w:rsid w:val="007D4D82"/>
    <w:rsid w:val="007D5607"/>
    <w:rsid w:val="007D5C77"/>
    <w:rsid w:val="007D7D98"/>
    <w:rsid w:val="007E088F"/>
    <w:rsid w:val="007E0DA7"/>
    <w:rsid w:val="007E1003"/>
    <w:rsid w:val="007E2647"/>
    <w:rsid w:val="007E283A"/>
    <w:rsid w:val="007E2C42"/>
    <w:rsid w:val="007E35E5"/>
    <w:rsid w:val="007E3FFF"/>
    <w:rsid w:val="007E45E4"/>
    <w:rsid w:val="007E493D"/>
    <w:rsid w:val="007E60E8"/>
    <w:rsid w:val="007E61A0"/>
    <w:rsid w:val="007E66CD"/>
    <w:rsid w:val="007E6F58"/>
    <w:rsid w:val="007E7892"/>
    <w:rsid w:val="007E7D1A"/>
    <w:rsid w:val="007E7D44"/>
    <w:rsid w:val="007F0DC0"/>
    <w:rsid w:val="007F1D24"/>
    <w:rsid w:val="007F1D37"/>
    <w:rsid w:val="007F2607"/>
    <w:rsid w:val="007F3391"/>
    <w:rsid w:val="007F3502"/>
    <w:rsid w:val="007F3809"/>
    <w:rsid w:val="007F3C1F"/>
    <w:rsid w:val="007F40A8"/>
    <w:rsid w:val="007F4308"/>
    <w:rsid w:val="007F44AF"/>
    <w:rsid w:val="007F4D6B"/>
    <w:rsid w:val="007F4E6F"/>
    <w:rsid w:val="007F5138"/>
    <w:rsid w:val="007F51FD"/>
    <w:rsid w:val="007F539E"/>
    <w:rsid w:val="007F5B07"/>
    <w:rsid w:val="007F66FF"/>
    <w:rsid w:val="007F6FEC"/>
    <w:rsid w:val="0080120F"/>
    <w:rsid w:val="00802E2B"/>
    <w:rsid w:val="00803B5C"/>
    <w:rsid w:val="00803BA6"/>
    <w:rsid w:val="00804278"/>
    <w:rsid w:val="0080494B"/>
    <w:rsid w:val="00804ED8"/>
    <w:rsid w:val="00805788"/>
    <w:rsid w:val="008058C4"/>
    <w:rsid w:val="00805B66"/>
    <w:rsid w:val="008066C9"/>
    <w:rsid w:val="0080720C"/>
    <w:rsid w:val="008072BD"/>
    <w:rsid w:val="008076E3"/>
    <w:rsid w:val="00807961"/>
    <w:rsid w:val="00807C5D"/>
    <w:rsid w:val="00807FEF"/>
    <w:rsid w:val="0081159F"/>
    <w:rsid w:val="00812A41"/>
    <w:rsid w:val="0081450A"/>
    <w:rsid w:val="00814AFF"/>
    <w:rsid w:val="00814BE3"/>
    <w:rsid w:val="00815CE5"/>
    <w:rsid w:val="008164E3"/>
    <w:rsid w:val="00816FBF"/>
    <w:rsid w:val="00817870"/>
    <w:rsid w:val="00817CCC"/>
    <w:rsid w:val="00817FD0"/>
    <w:rsid w:val="008205C5"/>
    <w:rsid w:val="0082074F"/>
    <w:rsid w:val="00820847"/>
    <w:rsid w:val="00820A34"/>
    <w:rsid w:val="00820D0D"/>
    <w:rsid w:val="0082105C"/>
    <w:rsid w:val="00821E71"/>
    <w:rsid w:val="008224A1"/>
    <w:rsid w:val="00822EF1"/>
    <w:rsid w:val="00822F00"/>
    <w:rsid w:val="00823F99"/>
    <w:rsid w:val="0082455C"/>
    <w:rsid w:val="00824635"/>
    <w:rsid w:val="00824797"/>
    <w:rsid w:val="00824C02"/>
    <w:rsid w:val="00824D0F"/>
    <w:rsid w:val="00824D2F"/>
    <w:rsid w:val="0082574B"/>
    <w:rsid w:val="008260A8"/>
    <w:rsid w:val="0082639D"/>
    <w:rsid w:val="008263EA"/>
    <w:rsid w:val="0082670E"/>
    <w:rsid w:val="00826990"/>
    <w:rsid w:val="00826AC0"/>
    <w:rsid w:val="00826B6D"/>
    <w:rsid w:val="00827AD3"/>
    <w:rsid w:val="00830403"/>
    <w:rsid w:val="0083198D"/>
    <w:rsid w:val="00831DF0"/>
    <w:rsid w:val="0083216D"/>
    <w:rsid w:val="00832416"/>
    <w:rsid w:val="00833967"/>
    <w:rsid w:val="0083409F"/>
    <w:rsid w:val="00834DA4"/>
    <w:rsid w:val="00835AC6"/>
    <w:rsid w:val="00836496"/>
    <w:rsid w:val="008366A6"/>
    <w:rsid w:val="00836853"/>
    <w:rsid w:val="00836A5F"/>
    <w:rsid w:val="00836B38"/>
    <w:rsid w:val="00837079"/>
    <w:rsid w:val="008379C5"/>
    <w:rsid w:val="00837B08"/>
    <w:rsid w:val="00841DA7"/>
    <w:rsid w:val="00841F51"/>
    <w:rsid w:val="008426F0"/>
    <w:rsid w:val="0084372D"/>
    <w:rsid w:val="00843C51"/>
    <w:rsid w:val="00843D1A"/>
    <w:rsid w:val="00844A7F"/>
    <w:rsid w:val="00844F60"/>
    <w:rsid w:val="008456B7"/>
    <w:rsid w:val="0084611E"/>
    <w:rsid w:val="008463C2"/>
    <w:rsid w:val="0084767A"/>
    <w:rsid w:val="00847AC6"/>
    <w:rsid w:val="00850324"/>
    <w:rsid w:val="008507AC"/>
    <w:rsid w:val="00850C18"/>
    <w:rsid w:val="008512C0"/>
    <w:rsid w:val="00851CE7"/>
    <w:rsid w:val="008526F1"/>
    <w:rsid w:val="0085376C"/>
    <w:rsid w:val="00853897"/>
    <w:rsid w:val="00853D43"/>
    <w:rsid w:val="00853F36"/>
    <w:rsid w:val="008542F6"/>
    <w:rsid w:val="0085451E"/>
    <w:rsid w:val="008555A2"/>
    <w:rsid w:val="00856028"/>
    <w:rsid w:val="00856570"/>
    <w:rsid w:val="008570AD"/>
    <w:rsid w:val="008571BE"/>
    <w:rsid w:val="008571D9"/>
    <w:rsid w:val="00857E55"/>
    <w:rsid w:val="0085B511"/>
    <w:rsid w:val="008605F4"/>
    <w:rsid w:val="0086065A"/>
    <w:rsid w:val="008611A3"/>
    <w:rsid w:val="0086196D"/>
    <w:rsid w:val="0086344F"/>
    <w:rsid w:val="00863679"/>
    <w:rsid w:val="00864879"/>
    <w:rsid w:val="00864A15"/>
    <w:rsid w:val="00864A61"/>
    <w:rsid w:val="00864BF3"/>
    <w:rsid w:val="00864C70"/>
    <w:rsid w:val="00864D65"/>
    <w:rsid w:val="00866726"/>
    <w:rsid w:val="00866D43"/>
    <w:rsid w:val="00866EAA"/>
    <w:rsid w:val="0086736A"/>
    <w:rsid w:val="00867927"/>
    <w:rsid w:val="00870578"/>
    <w:rsid w:val="0087077A"/>
    <w:rsid w:val="00870E7D"/>
    <w:rsid w:val="00871D14"/>
    <w:rsid w:val="00872CB1"/>
    <w:rsid w:val="0087300E"/>
    <w:rsid w:val="00873282"/>
    <w:rsid w:val="00874161"/>
    <w:rsid w:val="008741BB"/>
    <w:rsid w:val="008741F9"/>
    <w:rsid w:val="0087454E"/>
    <w:rsid w:val="0087466E"/>
    <w:rsid w:val="00874A4D"/>
    <w:rsid w:val="0087566A"/>
    <w:rsid w:val="00875A99"/>
    <w:rsid w:val="00875D04"/>
    <w:rsid w:val="00875E03"/>
    <w:rsid w:val="00876015"/>
    <w:rsid w:val="008762A7"/>
    <w:rsid w:val="0087637C"/>
    <w:rsid w:val="00876AA9"/>
    <w:rsid w:val="008773AE"/>
    <w:rsid w:val="00877793"/>
    <w:rsid w:val="0087793C"/>
    <w:rsid w:val="0088084A"/>
    <w:rsid w:val="0088145B"/>
    <w:rsid w:val="00881636"/>
    <w:rsid w:val="0088209D"/>
    <w:rsid w:val="008820C7"/>
    <w:rsid w:val="00882786"/>
    <w:rsid w:val="00883046"/>
    <w:rsid w:val="00883817"/>
    <w:rsid w:val="00883BA6"/>
    <w:rsid w:val="00884294"/>
    <w:rsid w:val="00884C7F"/>
    <w:rsid w:val="00885398"/>
    <w:rsid w:val="00885610"/>
    <w:rsid w:val="00885C6D"/>
    <w:rsid w:val="00885DB8"/>
    <w:rsid w:val="0088619B"/>
    <w:rsid w:val="00886A21"/>
    <w:rsid w:val="00886C48"/>
    <w:rsid w:val="0088756D"/>
    <w:rsid w:val="00887926"/>
    <w:rsid w:val="00887998"/>
    <w:rsid w:val="0089055C"/>
    <w:rsid w:val="00890733"/>
    <w:rsid w:val="008916A0"/>
    <w:rsid w:val="00891A93"/>
    <w:rsid w:val="00892635"/>
    <w:rsid w:val="008939C4"/>
    <w:rsid w:val="00894D16"/>
    <w:rsid w:val="008959AB"/>
    <w:rsid w:val="008976C0"/>
    <w:rsid w:val="00897868"/>
    <w:rsid w:val="008979BA"/>
    <w:rsid w:val="00897D26"/>
    <w:rsid w:val="008A18C9"/>
    <w:rsid w:val="008A28F5"/>
    <w:rsid w:val="008A54A8"/>
    <w:rsid w:val="008A56D6"/>
    <w:rsid w:val="008A6A20"/>
    <w:rsid w:val="008A7E35"/>
    <w:rsid w:val="008B06C8"/>
    <w:rsid w:val="008B071C"/>
    <w:rsid w:val="008B0B5C"/>
    <w:rsid w:val="008B12EF"/>
    <w:rsid w:val="008B1A03"/>
    <w:rsid w:val="008B20F1"/>
    <w:rsid w:val="008B248A"/>
    <w:rsid w:val="008B4B46"/>
    <w:rsid w:val="008B4ECC"/>
    <w:rsid w:val="008B5096"/>
    <w:rsid w:val="008B581A"/>
    <w:rsid w:val="008B65CD"/>
    <w:rsid w:val="008B712D"/>
    <w:rsid w:val="008B7680"/>
    <w:rsid w:val="008B79E2"/>
    <w:rsid w:val="008C19C8"/>
    <w:rsid w:val="008C2074"/>
    <w:rsid w:val="008C24F2"/>
    <w:rsid w:val="008C2574"/>
    <w:rsid w:val="008C25E6"/>
    <w:rsid w:val="008C40C6"/>
    <w:rsid w:val="008C42B9"/>
    <w:rsid w:val="008C45D6"/>
    <w:rsid w:val="008C5D48"/>
    <w:rsid w:val="008C651D"/>
    <w:rsid w:val="008C65B6"/>
    <w:rsid w:val="008C6623"/>
    <w:rsid w:val="008C69F9"/>
    <w:rsid w:val="008C7ABB"/>
    <w:rsid w:val="008C7BDF"/>
    <w:rsid w:val="008C7CD5"/>
    <w:rsid w:val="008C7DDC"/>
    <w:rsid w:val="008D00DF"/>
    <w:rsid w:val="008D0173"/>
    <w:rsid w:val="008D0491"/>
    <w:rsid w:val="008D07B2"/>
    <w:rsid w:val="008D0ECC"/>
    <w:rsid w:val="008D151B"/>
    <w:rsid w:val="008D1A5A"/>
    <w:rsid w:val="008D1C65"/>
    <w:rsid w:val="008D26FC"/>
    <w:rsid w:val="008D2974"/>
    <w:rsid w:val="008D3550"/>
    <w:rsid w:val="008D3841"/>
    <w:rsid w:val="008D460D"/>
    <w:rsid w:val="008D4DDE"/>
    <w:rsid w:val="008D548E"/>
    <w:rsid w:val="008D5B4D"/>
    <w:rsid w:val="008D78BC"/>
    <w:rsid w:val="008D7E88"/>
    <w:rsid w:val="008E06FF"/>
    <w:rsid w:val="008E0D65"/>
    <w:rsid w:val="008E1EFB"/>
    <w:rsid w:val="008E2348"/>
    <w:rsid w:val="008E3A36"/>
    <w:rsid w:val="008E3E1D"/>
    <w:rsid w:val="008E444D"/>
    <w:rsid w:val="008E4487"/>
    <w:rsid w:val="008E450B"/>
    <w:rsid w:val="008E47DD"/>
    <w:rsid w:val="008E548C"/>
    <w:rsid w:val="008E5BD9"/>
    <w:rsid w:val="008E5CA5"/>
    <w:rsid w:val="008E5CAD"/>
    <w:rsid w:val="008E66C5"/>
    <w:rsid w:val="008E6B3F"/>
    <w:rsid w:val="008E77CB"/>
    <w:rsid w:val="008E7D34"/>
    <w:rsid w:val="008E7DF2"/>
    <w:rsid w:val="008F06BE"/>
    <w:rsid w:val="008F08F7"/>
    <w:rsid w:val="008F1339"/>
    <w:rsid w:val="008F1A41"/>
    <w:rsid w:val="008F1A58"/>
    <w:rsid w:val="008F1F67"/>
    <w:rsid w:val="008F2401"/>
    <w:rsid w:val="008F3579"/>
    <w:rsid w:val="008F37BD"/>
    <w:rsid w:val="008F46E4"/>
    <w:rsid w:val="008F4A6A"/>
    <w:rsid w:val="008F748B"/>
    <w:rsid w:val="009005C8"/>
    <w:rsid w:val="009007DA"/>
    <w:rsid w:val="0090166F"/>
    <w:rsid w:val="00901E8C"/>
    <w:rsid w:val="009024DF"/>
    <w:rsid w:val="00903DD9"/>
    <w:rsid w:val="00903FE9"/>
    <w:rsid w:val="00904FBE"/>
    <w:rsid w:val="0090584D"/>
    <w:rsid w:val="009063B3"/>
    <w:rsid w:val="00906B5C"/>
    <w:rsid w:val="00907670"/>
    <w:rsid w:val="00911573"/>
    <w:rsid w:val="00911BB4"/>
    <w:rsid w:val="00912226"/>
    <w:rsid w:val="009135B2"/>
    <w:rsid w:val="00914863"/>
    <w:rsid w:val="00914A2A"/>
    <w:rsid w:val="00915300"/>
    <w:rsid w:val="00915672"/>
    <w:rsid w:val="009157B5"/>
    <w:rsid w:val="009166B6"/>
    <w:rsid w:val="00916E7E"/>
    <w:rsid w:val="00917115"/>
    <w:rsid w:val="00917A7C"/>
    <w:rsid w:val="009207A0"/>
    <w:rsid w:val="00920CC1"/>
    <w:rsid w:val="0092107B"/>
    <w:rsid w:val="009219D4"/>
    <w:rsid w:val="00921C2E"/>
    <w:rsid w:val="0092360F"/>
    <w:rsid w:val="00923948"/>
    <w:rsid w:val="00924125"/>
    <w:rsid w:val="00924817"/>
    <w:rsid w:val="009248B6"/>
    <w:rsid w:val="00925216"/>
    <w:rsid w:val="009253A5"/>
    <w:rsid w:val="00925653"/>
    <w:rsid w:val="0092635A"/>
    <w:rsid w:val="00926872"/>
    <w:rsid w:val="00926982"/>
    <w:rsid w:val="00926B76"/>
    <w:rsid w:val="00926CBF"/>
    <w:rsid w:val="0092763F"/>
    <w:rsid w:val="00927828"/>
    <w:rsid w:val="0092795A"/>
    <w:rsid w:val="00930129"/>
    <w:rsid w:val="00930FD8"/>
    <w:rsid w:val="00931602"/>
    <w:rsid w:val="00932B18"/>
    <w:rsid w:val="00932D46"/>
    <w:rsid w:val="00932D8F"/>
    <w:rsid w:val="00933CB0"/>
    <w:rsid w:val="00933D3D"/>
    <w:rsid w:val="0093408F"/>
    <w:rsid w:val="00934219"/>
    <w:rsid w:val="009347A9"/>
    <w:rsid w:val="00936B3B"/>
    <w:rsid w:val="0094042C"/>
    <w:rsid w:val="009408AE"/>
    <w:rsid w:val="00940AB3"/>
    <w:rsid w:val="00940C91"/>
    <w:rsid w:val="00941A24"/>
    <w:rsid w:val="00941FEC"/>
    <w:rsid w:val="00942302"/>
    <w:rsid w:val="00942BE0"/>
    <w:rsid w:val="009433F7"/>
    <w:rsid w:val="00943C4B"/>
    <w:rsid w:val="00944342"/>
    <w:rsid w:val="00945686"/>
    <w:rsid w:val="00945D7F"/>
    <w:rsid w:val="009465C8"/>
    <w:rsid w:val="00946BED"/>
    <w:rsid w:val="00947A3D"/>
    <w:rsid w:val="00947BD4"/>
    <w:rsid w:val="00947BD8"/>
    <w:rsid w:val="00950697"/>
    <w:rsid w:val="00950956"/>
    <w:rsid w:val="009510D2"/>
    <w:rsid w:val="00951243"/>
    <w:rsid w:val="009512D1"/>
    <w:rsid w:val="00951846"/>
    <w:rsid w:val="009523B5"/>
    <w:rsid w:val="00952E39"/>
    <w:rsid w:val="009531CF"/>
    <w:rsid w:val="00953AAB"/>
    <w:rsid w:val="00953CF3"/>
    <w:rsid w:val="00954094"/>
    <w:rsid w:val="0095444F"/>
    <w:rsid w:val="00954B97"/>
    <w:rsid w:val="00955185"/>
    <w:rsid w:val="0095600B"/>
    <w:rsid w:val="009573BE"/>
    <w:rsid w:val="0095797A"/>
    <w:rsid w:val="0096096D"/>
    <w:rsid w:val="0096120F"/>
    <w:rsid w:val="00961768"/>
    <w:rsid w:val="00962D27"/>
    <w:rsid w:val="00963070"/>
    <w:rsid w:val="00963365"/>
    <w:rsid w:val="00963EFA"/>
    <w:rsid w:val="009646C9"/>
    <w:rsid w:val="009647AC"/>
    <w:rsid w:val="00964DA0"/>
    <w:rsid w:val="00964F33"/>
    <w:rsid w:val="009659F8"/>
    <w:rsid w:val="00965AEA"/>
    <w:rsid w:val="00965D7B"/>
    <w:rsid w:val="00967367"/>
    <w:rsid w:val="009674BA"/>
    <w:rsid w:val="009678E8"/>
    <w:rsid w:val="00967949"/>
    <w:rsid w:val="00970A65"/>
    <w:rsid w:val="00970D0B"/>
    <w:rsid w:val="00970FCB"/>
    <w:rsid w:val="00971207"/>
    <w:rsid w:val="0097187C"/>
    <w:rsid w:val="00971A0B"/>
    <w:rsid w:val="00972483"/>
    <w:rsid w:val="00972FA4"/>
    <w:rsid w:val="009750BB"/>
    <w:rsid w:val="00975361"/>
    <w:rsid w:val="00976974"/>
    <w:rsid w:val="009814C8"/>
    <w:rsid w:val="0098168F"/>
    <w:rsid w:val="00981970"/>
    <w:rsid w:val="00982F0F"/>
    <w:rsid w:val="00983ECB"/>
    <w:rsid w:val="0098434D"/>
    <w:rsid w:val="00984576"/>
    <w:rsid w:val="0098469A"/>
    <w:rsid w:val="009849F5"/>
    <w:rsid w:val="00984DDC"/>
    <w:rsid w:val="00985234"/>
    <w:rsid w:val="009864C3"/>
    <w:rsid w:val="00987533"/>
    <w:rsid w:val="00987DB9"/>
    <w:rsid w:val="00990970"/>
    <w:rsid w:val="009912EB"/>
    <w:rsid w:val="0099202F"/>
    <w:rsid w:val="00992195"/>
    <w:rsid w:val="009922F2"/>
    <w:rsid w:val="00992EE8"/>
    <w:rsid w:val="00995743"/>
    <w:rsid w:val="00995AE3"/>
    <w:rsid w:val="00996025"/>
    <w:rsid w:val="009964CA"/>
    <w:rsid w:val="009966DA"/>
    <w:rsid w:val="009A0DA8"/>
    <w:rsid w:val="009A1184"/>
    <w:rsid w:val="009A16B3"/>
    <w:rsid w:val="009A21B2"/>
    <w:rsid w:val="009A278B"/>
    <w:rsid w:val="009A29AA"/>
    <w:rsid w:val="009A2D87"/>
    <w:rsid w:val="009A30C9"/>
    <w:rsid w:val="009A329E"/>
    <w:rsid w:val="009A34B6"/>
    <w:rsid w:val="009A4D20"/>
    <w:rsid w:val="009A4E5C"/>
    <w:rsid w:val="009A59EB"/>
    <w:rsid w:val="009A6143"/>
    <w:rsid w:val="009A6F20"/>
    <w:rsid w:val="009A7426"/>
    <w:rsid w:val="009A77A6"/>
    <w:rsid w:val="009A77BC"/>
    <w:rsid w:val="009A77CE"/>
    <w:rsid w:val="009A7891"/>
    <w:rsid w:val="009B02FA"/>
    <w:rsid w:val="009B0674"/>
    <w:rsid w:val="009B067F"/>
    <w:rsid w:val="009B0C29"/>
    <w:rsid w:val="009B15B6"/>
    <w:rsid w:val="009B1CAE"/>
    <w:rsid w:val="009B270A"/>
    <w:rsid w:val="009B2EE3"/>
    <w:rsid w:val="009B33A3"/>
    <w:rsid w:val="009B3A94"/>
    <w:rsid w:val="009B4080"/>
    <w:rsid w:val="009B4175"/>
    <w:rsid w:val="009B460E"/>
    <w:rsid w:val="009B53CE"/>
    <w:rsid w:val="009B553B"/>
    <w:rsid w:val="009B5AB2"/>
    <w:rsid w:val="009B66E1"/>
    <w:rsid w:val="009B6E82"/>
    <w:rsid w:val="009B72F7"/>
    <w:rsid w:val="009C0494"/>
    <w:rsid w:val="009C0FDD"/>
    <w:rsid w:val="009C14E9"/>
    <w:rsid w:val="009C1953"/>
    <w:rsid w:val="009C2874"/>
    <w:rsid w:val="009C3057"/>
    <w:rsid w:val="009C3A1A"/>
    <w:rsid w:val="009C3DAE"/>
    <w:rsid w:val="009C44BF"/>
    <w:rsid w:val="009C5284"/>
    <w:rsid w:val="009C5385"/>
    <w:rsid w:val="009C5C65"/>
    <w:rsid w:val="009C6509"/>
    <w:rsid w:val="009C6883"/>
    <w:rsid w:val="009C6B21"/>
    <w:rsid w:val="009C723A"/>
    <w:rsid w:val="009C7A7C"/>
    <w:rsid w:val="009C7ADC"/>
    <w:rsid w:val="009D2582"/>
    <w:rsid w:val="009D31A4"/>
    <w:rsid w:val="009D48DD"/>
    <w:rsid w:val="009D4C63"/>
    <w:rsid w:val="009D4DF6"/>
    <w:rsid w:val="009D62D5"/>
    <w:rsid w:val="009D6E57"/>
    <w:rsid w:val="009D74EA"/>
    <w:rsid w:val="009E01AC"/>
    <w:rsid w:val="009E06F5"/>
    <w:rsid w:val="009E1272"/>
    <w:rsid w:val="009E1BD6"/>
    <w:rsid w:val="009E2777"/>
    <w:rsid w:val="009E3091"/>
    <w:rsid w:val="009E37A6"/>
    <w:rsid w:val="009E38D6"/>
    <w:rsid w:val="009E3DE7"/>
    <w:rsid w:val="009E5456"/>
    <w:rsid w:val="009E59CB"/>
    <w:rsid w:val="009E651E"/>
    <w:rsid w:val="009E7C63"/>
    <w:rsid w:val="009F01D3"/>
    <w:rsid w:val="009F1E39"/>
    <w:rsid w:val="009F2092"/>
    <w:rsid w:val="009F317B"/>
    <w:rsid w:val="009F31E1"/>
    <w:rsid w:val="009F55F1"/>
    <w:rsid w:val="009F5BEB"/>
    <w:rsid w:val="009F6BA1"/>
    <w:rsid w:val="009F6E0E"/>
    <w:rsid w:val="009F7533"/>
    <w:rsid w:val="009F775F"/>
    <w:rsid w:val="00A0046E"/>
    <w:rsid w:val="00A01E9A"/>
    <w:rsid w:val="00A02EB0"/>
    <w:rsid w:val="00A034D0"/>
    <w:rsid w:val="00A04FA3"/>
    <w:rsid w:val="00A05013"/>
    <w:rsid w:val="00A05446"/>
    <w:rsid w:val="00A05562"/>
    <w:rsid w:val="00A05D3C"/>
    <w:rsid w:val="00A06190"/>
    <w:rsid w:val="00A0631B"/>
    <w:rsid w:val="00A07490"/>
    <w:rsid w:val="00A07584"/>
    <w:rsid w:val="00A07965"/>
    <w:rsid w:val="00A07AFB"/>
    <w:rsid w:val="00A108BF"/>
    <w:rsid w:val="00A10F0F"/>
    <w:rsid w:val="00A11C45"/>
    <w:rsid w:val="00A11EC2"/>
    <w:rsid w:val="00A129D8"/>
    <w:rsid w:val="00A12AE8"/>
    <w:rsid w:val="00A12F0F"/>
    <w:rsid w:val="00A1302D"/>
    <w:rsid w:val="00A13A29"/>
    <w:rsid w:val="00A1460B"/>
    <w:rsid w:val="00A14B8D"/>
    <w:rsid w:val="00A156FE"/>
    <w:rsid w:val="00A15A33"/>
    <w:rsid w:val="00A16F87"/>
    <w:rsid w:val="00A172E1"/>
    <w:rsid w:val="00A173DB"/>
    <w:rsid w:val="00A208C6"/>
    <w:rsid w:val="00A20DEA"/>
    <w:rsid w:val="00A217C3"/>
    <w:rsid w:val="00A21AB9"/>
    <w:rsid w:val="00A22E15"/>
    <w:rsid w:val="00A23959"/>
    <w:rsid w:val="00A23C45"/>
    <w:rsid w:val="00A23F70"/>
    <w:rsid w:val="00A23FB4"/>
    <w:rsid w:val="00A24419"/>
    <w:rsid w:val="00A2451C"/>
    <w:rsid w:val="00A24642"/>
    <w:rsid w:val="00A249EA"/>
    <w:rsid w:val="00A24ECE"/>
    <w:rsid w:val="00A2578E"/>
    <w:rsid w:val="00A25DB3"/>
    <w:rsid w:val="00A26C44"/>
    <w:rsid w:val="00A2739B"/>
    <w:rsid w:val="00A30D09"/>
    <w:rsid w:val="00A31F15"/>
    <w:rsid w:val="00A32299"/>
    <w:rsid w:val="00A326B4"/>
    <w:rsid w:val="00A32E4C"/>
    <w:rsid w:val="00A33276"/>
    <w:rsid w:val="00A33F5B"/>
    <w:rsid w:val="00A34905"/>
    <w:rsid w:val="00A34AA0"/>
    <w:rsid w:val="00A35270"/>
    <w:rsid w:val="00A35958"/>
    <w:rsid w:val="00A36329"/>
    <w:rsid w:val="00A36458"/>
    <w:rsid w:val="00A370E7"/>
    <w:rsid w:val="00A37260"/>
    <w:rsid w:val="00A37CE9"/>
    <w:rsid w:val="00A405CE"/>
    <w:rsid w:val="00A40BC8"/>
    <w:rsid w:val="00A40D8F"/>
    <w:rsid w:val="00A40F3E"/>
    <w:rsid w:val="00A41B71"/>
    <w:rsid w:val="00A420B5"/>
    <w:rsid w:val="00A42175"/>
    <w:rsid w:val="00A42794"/>
    <w:rsid w:val="00A42FEA"/>
    <w:rsid w:val="00A43AB2"/>
    <w:rsid w:val="00A44596"/>
    <w:rsid w:val="00A44ADC"/>
    <w:rsid w:val="00A457E8"/>
    <w:rsid w:val="00A4618C"/>
    <w:rsid w:val="00A468E1"/>
    <w:rsid w:val="00A469CA"/>
    <w:rsid w:val="00A47007"/>
    <w:rsid w:val="00A47C05"/>
    <w:rsid w:val="00A50160"/>
    <w:rsid w:val="00A51B93"/>
    <w:rsid w:val="00A53CA5"/>
    <w:rsid w:val="00A551A9"/>
    <w:rsid w:val="00A55B51"/>
    <w:rsid w:val="00A56748"/>
    <w:rsid w:val="00A56962"/>
    <w:rsid w:val="00A5730B"/>
    <w:rsid w:val="00A60184"/>
    <w:rsid w:val="00A602FA"/>
    <w:rsid w:val="00A606B3"/>
    <w:rsid w:val="00A61624"/>
    <w:rsid w:val="00A6253E"/>
    <w:rsid w:val="00A62FC6"/>
    <w:rsid w:val="00A64A0F"/>
    <w:rsid w:val="00A64F87"/>
    <w:rsid w:val="00A65241"/>
    <w:rsid w:val="00A65984"/>
    <w:rsid w:val="00A65C9B"/>
    <w:rsid w:val="00A65CEB"/>
    <w:rsid w:val="00A66581"/>
    <w:rsid w:val="00A66AE5"/>
    <w:rsid w:val="00A66D8E"/>
    <w:rsid w:val="00A6705D"/>
    <w:rsid w:val="00A67BD6"/>
    <w:rsid w:val="00A70C7D"/>
    <w:rsid w:val="00A71FAC"/>
    <w:rsid w:val="00A7228D"/>
    <w:rsid w:val="00A725D0"/>
    <w:rsid w:val="00A726C7"/>
    <w:rsid w:val="00A72F99"/>
    <w:rsid w:val="00A7301F"/>
    <w:rsid w:val="00A732F9"/>
    <w:rsid w:val="00A73732"/>
    <w:rsid w:val="00A73886"/>
    <w:rsid w:val="00A744CF"/>
    <w:rsid w:val="00A75762"/>
    <w:rsid w:val="00A75E71"/>
    <w:rsid w:val="00A760ED"/>
    <w:rsid w:val="00A76BBB"/>
    <w:rsid w:val="00A76F11"/>
    <w:rsid w:val="00A770C7"/>
    <w:rsid w:val="00A807D4"/>
    <w:rsid w:val="00A8165E"/>
    <w:rsid w:val="00A8195A"/>
    <w:rsid w:val="00A81BCE"/>
    <w:rsid w:val="00A82182"/>
    <w:rsid w:val="00A82BF3"/>
    <w:rsid w:val="00A82D95"/>
    <w:rsid w:val="00A83474"/>
    <w:rsid w:val="00A835D2"/>
    <w:rsid w:val="00A83CF9"/>
    <w:rsid w:val="00A84179"/>
    <w:rsid w:val="00A845AB"/>
    <w:rsid w:val="00A854EC"/>
    <w:rsid w:val="00A85846"/>
    <w:rsid w:val="00A868AF"/>
    <w:rsid w:val="00A868C2"/>
    <w:rsid w:val="00A86C3A"/>
    <w:rsid w:val="00A87D22"/>
    <w:rsid w:val="00A900EA"/>
    <w:rsid w:val="00A906CA"/>
    <w:rsid w:val="00A90863"/>
    <w:rsid w:val="00A90B0D"/>
    <w:rsid w:val="00A91230"/>
    <w:rsid w:val="00A91B65"/>
    <w:rsid w:val="00A91C6D"/>
    <w:rsid w:val="00A91F07"/>
    <w:rsid w:val="00A92A6A"/>
    <w:rsid w:val="00A93671"/>
    <w:rsid w:val="00A93C3F"/>
    <w:rsid w:val="00A94A15"/>
    <w:rsid w:val="00A9507C"/>
    <w:rsid w:val="00A95204"/>
    <w:rsid w:val="00A9537F"/>
    <w:rsid w:val="00A95AE2"/>
    <w:rsid w:val="00A9734A"/>
    <w:rsid w:val="00A97CDF"/>
    <w:rsid w:val="00AA0235"/>
    <w:rsid w:val="00AA0422"/>
    <w:rsid w:val="00AA0912"/>
    <w:rsid w:val="00AA19DA"/>
    <w:rsid w:val="00AA23D7"/>
    <w:rsid w:val="00AA3185"/>
    <w:rsid w:val="00AA365F"/>
    <w:rsid w:val="00AA4BB3"/>
    <w:rsid w:val="00AA4D7B"/>
    <w:rsid w:val="00AA556C"/>
    <w:rsid w:val="00AA557E"/>
    <w:rsid w:val="00AA6507"/>
    <w:rsid w:val="00AA7DFB"/>
    <w:rsid w:val="00AA7E72"/>
    <w:rsid w:val="00AB0579"/>
    <w:rsid w:val="00AB0F09"/>
    <w:rsid w:val="00AB10A5"/>
    <w:rsid w:val="00AB2566"/>
    <w:rsid w:val="00AB2AA2"/>
    <w:rsid w:val="00AB43FA"/>
    <w:rsid w:val="00AB47C3"/>
    <w:rsid w:val="00AB517C"/>
    <w:rsid w:val="00AB6039"/>
    <w:rsid w:val="00AB606C"/>
    <w:rsid w:val="00AB6536"/>
    <w:rsid w:val="00AB699C"/>
    <w:rsid w:val="00AB75D2"/>
    <w:rsid w:val="00AB7AD8"/>
    <w:rsid w:val="00AC23DE"/>
    <w:rsid w:val="00AC271D"/>
    <w:rsid w:val="00AC2B1D"/>
    <w:rsid w:val="00AC349F"/>
    <w:rsid w:val="00AC39B0"/>
    <w:rsid w:val="00AC3C8B"/>
    <w:rsid w:val="00AC3FF7"/>
    <w:rsid w:val="00AC432C"/>
    <w:rsid w:val="00AC479F"/>
    <w:rsid w:val="00AC4C69"/>
    <w:rsid w:val="00AC4E23"/>
    <w:rsid w:val="00AC51C8"/>
    <w:rsid w:val="00AC5BEF"/>
    <w:rsid w:val="00AC71EF"/>
    <w:rsid w:val="00AC7B04"/>
    <w:rsid w:val="00AD0DBA"/>
    <w:rsid w:val="00AD0DCD"/>
    <w:rsid w:val="00AD14EB"/>
    <w:rsid w:val="00AD1D18"/>
    <w:rsid w:val="00AD201B"/>
    <w:rsid w:val="00AD2AEE"/>
    <w:rsid w:val="00AD4B1B"/>
    <w:rsid w:val="00AD4EE0"/>
    <w:rsid w:val="00AD52FC"/>
    <w:rsid w:val="00AD65C3"/>
    <w:rsid w:val="00AD7B47"/>
    <w:rsid w:val="00AD7C81"/>
    <w:rsid w:val="00AD7E55"/>
    <w:rsid w:val="00AE06FE"/>
    <w:rsid w:val="00AE0E75"/>
    <w:rsid w:val="00AE1600"/>
    <w:rsid w:val="00AE18BF"/>
    <w:rsid w:val="00AE1A9E"/>
    <w:rsid w:val="00AE1B4B"/>
    <w:rsid w:val="00AE2337"/>
    <w:rsid w:val="00AE25CE"/>
    <w:rsid w:val="00AE282D"/>
    <w:rsid w:val="00AE29E6"/>
    <w:rsid w:val="00AE319F"/>
    <w:rsid w:val="00AE4804"/>
    <w:rsid w:val="00AE5739"/>
    <w:rsid w:val="00AE5CA7"/>
    <w:rsid w:val="00AE6263"/>
    <w:rsid w:val="00AE65E4"/>
    <w:rsid w:val="00AE69F5"/>
    <w:rsid w:val="00AF0478"/>
    <w:rsid w:val="00AF12B2"/>
    <w:rsid w:val="00AF18B6"/>
    <w:rsid w:val="00AF1A24"/>
    <w:rsid w:val="00AF28F0"/>
    <w:rsid w:val="00AF2A8B"/>
    <w:rsid w:val="00AF2BDC"/>
    <w:rsid w:val="00AF2EDE"/>
    <w:rsid w:val="00AF33FD"/>
    <w:rsid w:val="00AF378E"/>
    <w:rsid w:val="00AF3CF7"/>
    <w:rsid w:val="00AF3FDF"/>
    <w:rsid w:val="00AF4CD6"/>
    <w:rsid w:val="00AF51CA"/>
    <w:rsid w:val="00AF53E4"/>
    <w:rsid w:val="00AF5683"/>
    <w:rsid w:val="00AF5F2E"/>
    <w:rsid w:val="00AF6052"/>
    <w:rsid w:val="00AF6393"/>
    <w:rsid w:val="00AF63B2"/>
    <w:rsid w:val="00AF65A8"/>
    <w:rsid w:val="00AF6C43"/>
    <w:rsid w:val="00AF70A1"/>
    <w:rsid w:val="00AF7331"/>
    <w:rsid w:val="00AFD4EC"/>
    <w:rsid w:val="00B00DA5"/>
    <w:rsid w:val="00B00ED0"/>
    <w:rsid w:val="00B011BB"/>
    <w:rsid w:val="00B012AB"/>
    <w:rsid w:val="00B01568"/>
    <w:rsid w:val="00B04074"/>
    <w:rsid w:val="00B051BB"/>
    <w:rsid w:val="00B056B1"/>
    <w:rsid w:val="00B05CFA"/>
    <w:rsid w:val="00B07D91"/>
    <w:rsid w:val="00B07E0F"/>
    <w:rsid w:val="00B07F82"/>
    <w:rsid w:val="00B07FBB"/>
    <w:rsid w:val="00B105CF"/>
    <w:rsid w:val="00B10623"/>
    <w:rsid w:val="00B10DA5"/>
    <w:rsid w:val="00B11BAE"/>
    <w:rsid w:val="00B12098"/>
    <w:rsid w:val="00B1271E"/>
    <w:rsid w:val="00B12E5F"/>
    <w:rsid w:val="00B13379"/>
    <w:rsid w:val="00B141AE"/>
    <w:rsid w:val="00B168CE"/>
    <w:rsid w:val="00B20405"/>
    <w:rsid w:val="00B2127B"/>
    <w:rsid w:val="00B21A81"/>
    <w:rsid w:val="00B21D63"/>
    <w:rsid w:val="00B22757"/>
    <w:rsid w:val="00B22893"/>
    <w:rsid w:val="00B244FA"/>
    <w:rsid w:val="00B24DFE"/>
    <w:rsid w:val="00B2585D"/>
    <w:rsid w:val="00B25EDA"/>
    <w:rsid w:val="00B25F7A"/>
    <w:rsid w:val="00B2605A"/>
    <w:rsid w:val="00B261C5"/>
    <w:rsid w:val="00B263D0"/>
    <w:rsid w:val="00B27475"/>
    <w:rsid w:val="00B27DC8"/>
    <w:rsid w:val="00B305CA"/>
    <w:rsid w:val="00B30AB5"/>
    <w:rsid w:val="00B31CCA"/>
    <w:rsid w:val="00B32029"/>
    <w:rsid w:val="00B327C4"/>
    <w:rsid w:val="00B3348B"/>
    <w:rsid w:val="00B3366A"/>
    <w:rsid w:val="00B33EE1"/>
    <w:rsid w:val="00B34041"/>
    <w:rsid w:val="00B3404E"/>
    <w:rsid w:val="00B34BFC"/>
    <w:rsid w:val="00B34EFA"/>
    <w:rsid w:val="00B362AF"/>
    <w:rsid w:val="00B364C7"/>
    <w:rsid w:val="00B36791"/>
    <w:rsid w:val="00B36C1F"/>
    <w:rsid w:val="00B36DD0"/>
    <w:rsid w:val="00B37B90"/>
    <w:rsid w:val="00B37D1E"/>
    <w:rsid w:val="00B37E23"/>
    <w:rsid w:val="00B40F58"/>
    <w:rsid w:val="00B41343"/>
    <w:rsid w:val="00B41B8C"/>
    <w:rsid w:val="00B41CC5"/>
    <w:rsid w:val="00B42053"/>
    <w:rsid w:val="00B4218E"/>
    <w:rsid w:val="00B42C24"/>
    <w:rsid w:val="00B43044"/>
    <w:rsid w:val="00B43056"/>
    <w:rsid w:val="00B45AE9"/>
    <w:rsid w:val="00B46AEA"/>
    <w:rsid w:val="00B5023E"/>
    <w:rsid w:val="00B50464"/>
    <w:rsid w:val="00B50C9D"/>
    <w:rsid w:val="00B50F11"/>
    <w:rsid w:val="00B51CCB"/>
    <w:rsid w:val="00B5294A"/>
    <w:rsid w:val="00B52A91"/>
    <w:rsid w:val="00B53FF9"/>
    <w:rsid w:val="00B544F1"/>
    <w:rsid w:val="00B5460D"/>
    <w:rsid w:val="00B54A14"/>
    <w:rsid w:val="00B55914"/>
    <w:rsid w:val="00B55F0A"/>
    <w:rsid w:val="00B56563"/>
    <w:rsid w:val="00B56BBE"/>
    <w:rsid w:val="00B61508"/>
    <w:rsid w:val="00B62379"/>
    <w:rsid w:val="00B62FA5"/>
    <w:rsid w:val="00B64E86"/>
    <w:rsid w:val="00B65056"/>
    <w:rsid w:val="00B65375"/>
    <w:rsid w:val="00B66172"/>
    <w:rsid w:val="00B66177"/>
    <w:rsid w:val="00B66771"/>
    <w:rsid w:val="00B66CBF"/>
    <w:rsid w:val="00B673F3"/>
    <w:rsid w:val="00B67AF6"/>
    <w:rsid w:val="00B67D45"/>
    <w:rsid w:val="00B70236"/>
    <w:rsid w:val="00B7154D"/>
    <w:rsid w:val="00B720E2"/>
    <w:rsid w:val="00B720F7"/>
    <w:rsid w:val="00B72ABE"/>
    <w:rsid w:val="00B72BDB"/>
    <w:rsid w:val="00B72EF2"/>
    <w:rsid w:val="00B73BFB"/>
    <w:rsid w:val="00B744BD"/>
    <w:rsid w:val="00B74A07"/>
    <w:rsid w:val="00B757CE"/>
    <w:rsid w:val="00B759D4"/>
    <w:rsid w:val="00B7626B"/>
    <w:rsid w:val="00B7679E"/>
    <w:rsid w:val="00B77264"/>
    <w:rsid w:val="00B77619"/>
    <w:rsid w:val="00B77AFC"/>
    <w:rsid w:val="00B77EAA"/>
    <w:rsid w:val="00B80090"/>
    <w:rsid w:val="00B80139"/>
    <w:rsid w:val="00B807F1"/>
    <w:rsid w:val="00B80828"/>
    <w:rsid w:val="00B81FFF"/>
    <w:rsid w:val="00B82C7C"/>
    <w:rsid w:val="00B834E0"/>
    <w:rsid w:val="00B83517"/>
    <w:rsid w:val="00B838B2"/>
    <w:rsid w:val="00B839D4"/>
    <w:rsid w:val="00B83A75"/>
    <w:rsid w:val="00B842CA"/>
    <w:rsid w:val="00B848A9"/>
    <w:rsid w:val="00B8520C"/>
    <w:rsid w:val="00B86B30"/>
    <w:rsid w:val="00B86F36"/>
    <w:rsid w:val="00B9033C"/>
    <w:rsid w:val="00B90C56"/>
    <w:rsid w:val="00B911D8"/>
    <w:rsid w:val="00B9158D"/>
    <w:rsid w:val="00B91D37"/>
    <w:rsid w:val="00B931A7"/>
    <w:rsid w:val="00B93F36"/>
    <w:rsid w:val="00B944F9"/>
    <w:rsid w:val="00B95155"/>
    <w:rsid w:val="00B9519A"/>
    <w:rsid w:val="00B955FC"/>
    <w:rsid w:val="00B95631"/>
    <w:rsid w:val="00B9588B"/>
    <w:rsid w:val="00B96F3E"/>
    <w:rsid w:val="00B979B1"/>
    <w:rsid w:val="00B97D47"/>
    <w:rsid w:val="00BA0220"/>
    <w:rsid w:val="00BA02F8"/>
    <w:rsid w:val="00BA0C4A"/>
    <w:rsid w:val="00BA0E18"/>
    <w:rsid w:val="00BA1538"/>
    <w:rsid w:val="00BA1DEF"/>
    <w:rsid w:val="00BA25E5"/>
    <w:rsid w:val="00BA315F"/>
    <w:rsid w:val="00BA3670"/>
    <w:rsid w:val="00BA39CD"/>
    <w:rsid w:val="00BA43A8"/>
    <w:rsid w:val="00BA4627"/>
    <w:rsid w:val="00BA463E"/>
    <w:rsid w:val="00BA4AD0"/>
    <w:rsid w:val="00BA4B05"/>
    <w:rsid w:val="00BB022F"/>
    <w:rsid w:val="00BB1701"/>
    <w:rsid w:val="00BB2103"/>
    <w:rsid w:val="00BB2682"/>
    <w:rsid w:val="00BB27AC"/>
    <w:rsid w:val="00BB2818"/>
    <w:rsid w:val="00BB2F31"/>
    <w:rsid w:val="00BB36B6"/>
    <w:rsid w:val="00BB5507"/>
    <w:rsid w:val="00BB5BC9"/>
    <w:rsid w:val="00BB5D60"/>
    <w:rsid w:val="00BB6147"/>
    <w:rsid w:val="00BB6BA0"/>
    <w:rsid w:val="00BB7045"/>
    <w:rsid w:val="00BB7B0C"/>
    <w:rsid w:val="00BB7F0E"/>
    <w:rsid w:val="00BC034E"/>
    <w:rsid w:val="00BC05D8"/>
    <w:rsid w:val="00BC1010"/>
    <w:rsid w:val="00BC1692"/>
    <w:rsid w:val="00BC1F43"/>
    <w:rsid w:val="00BC2046"/>
    <w:rsid w:val="00BC2695"/>
    <w:rsid w:val="00BC2D2D"/>
    <w:rsid w:val="00BC3888"/>
    <w:rsid w:val="00BC42B8"/>
    <w:rsid w:val="00BC4765"/>
    <w:rsid w:val="00BC55F7"/>
    <w:rsid w:val="00BC55F8"/>
    <w:rsid w:val="00BC5EDF"/>
    <w:rsid w:val="00BC5F14"/>
    <w:rsid w:val="00BC777B"/>
    <w:rsid w:val="00BC7ECD"/>
    <w:rsid w:val="00BD1375"/>
    <w:rsid w:val="00BD1464"/>
    <w:rsid w:val="00BD15C8"/>
    <w:rsid w:val="00BD1D60"/>
    <w:rsid w:val="00BD2262"/>
    <w:rsid w:val="00BD2634"/>
    <w:rsid w:val="00BD2CF9"/>
    <w:rsid w:val="00BD3C13"/>
    <w:rsid w:val="00BD434C"/>
    <w:rsid w:val="00BD4597"/>
    <w:rsid w:val="00BD4D01"/>
    <w:rsid w:val="00BD4F31"/>
    <w:rsid w:val="00BD4FB9"/>
    <w:rsid w:val="00BD5BC1"/>
    <w:rsid w:val="00BD6A34"/>
    <w:rsid w:val="00BD7258"/>
    <w:rsid w:val="00BE01AD"/>
    <w:rsid w:val="00BE03FC"/>
    <w:rsid w:val="00BE0D3A"/>
    <w:rsid w:val="00BE246B"/>
    <w:rsid w:val="00BE2CA8"/>
    <w:rsid w:val="00BE32E5"/>
    <w:rsid w:val="00BE3AD4"/>
    <w:rsid w:val="00BE534F"/>
    <w:rsid w:val="00BE5D2F"/>
    <w:rsid w:val="00BE6198"/>
    <w:rsid w:val="00BE62B5"/>
    <w:rsid w:val="00BE775F"/>
    <w:rsid w:val="00BF0EC7"/>
    <w:rsid w:val="00BF1FF1"/>
    <w:rsid w:val="00BF205B"/>
    <w:rsid w:val="00BF4594"/>
    <w:rsid w:val="00BF4DB5"/>
    <w:rsid w:val="00BF4E1D"/>
    <w:rsid w:val="00BF52A1"/>
    <w:rsid w:val="00BF5325"/>
    <w:rsid w:val="00BF5569"/>
    <w:rsid w:val="00BF5DFA"/>
    <w:rsid w:val="00BF6151"/>
    <w:rsid w:val="00BF6986"/>
    <w:rsid w:val="00BF73C4"/>
    <w:rsid w:val="00C003B1"/>
    <w:rsid w:val="00C00DA6"/>
    <w:rsid w:val="00C01E04"/>
    <w:rsid w:val="00C02693"/>
    <w:rsid w:val="00C02994"/>
    <w:rsid w:val="00C02E27"/>
    <w:rsid w:val="00C02EB1"/>
    <w:rsid w:val="00C02FAC"/>
    <w:rsid w:val="00C02FCD"/>
    <w:rsid w:val="00C030A4"/>
    <w:rsid w:val="00C03578"/>
    <w:rsid w:val="00C0374A"/>
    <w:rsid w:val="00C03F50"/>
    <w:rsid w:val="00C04432"/>
    <w:rsid w:val="00C05143"/>
    <w:rsid w:val="00C06808"/>
    <w:rsid w:val="00C068AD"/>
    <w:rsid w:val="00C0698D"/>
    <w:rsid w:val="00C06C94"/>
    <w:rsid w:val="00C07B91"/>
    <w:rsid w:val="00C07C59"/>
    <w:rsid w:val="00C11760"/>
    <w:rsid w:val="00C120C8"/>
    <w:rsid w:val="00C13134"/>
    <w:rsid w:val="00C13279"/>
    <w:rsid w:val="00C1421D"/>
    <w:rsid w:val="00C14679"/>
    <w:rsid w:val="00C1599B"/>
    <w:rsid w:val="00C209F4"/>
    <w:rsid w:val="00C213F8"/>
    <w:rsid w:val="00C2181E"/>
    <w:rsid w:val="00C21EF9"/>
    <w:rsid w:val="00C2237E"/>
    <w:rsid w:val="00C2261D"/>
    <w:rsid w:val="00C22E74"/>
    <w:rsid w:val="00C22E98"/>
    <w:rsid w:val="00C2344E"/>
    <w:rsid w:val="00C24483"/>
    <w:rsid w:val="00C24EF4"/>
    <w:rsid w:val="00C25618"/>
    <w:rsid w:val="00C2580E"/>
    <w:rsid w:val="00C25C12"/>
    <w:rsid w:val="00C26346"/>
    <w:rsid w:val="00C27B87"/>
    <w:rsid w:val="00C27F66"/>
    <w:rsid w:val="00C30299"/>
    <w:rsid w:val="00C3193F"/>
    <w:rsid w:val="00C31A64"/>
    <w:rsid w:val="00C32F40"/>
    <w:rsid w:val="00C33093"/>
    <w:rsid w:val="00C338EB"/>
    <w:rsid w:val="00C3403A"/>
    <w:rsid w:val="00C3456D"/>
    <w:rsid w:val="00C354A5"/>
    <w:rsid w:val="00C36109"/>
    <w:rsid w:val="00C37D07"/>
    <w:rsid w:val="00C39293"/>
    <w:rsid w:val="00C40292"/>
    <w:rsid w:val="00C40671"/>
    <w:rsid w:val="00C40EA8"/>
    <w:rsid w:val="00C41984"/>
    <w:rsid w:val="00C423EC"/>
    <w:rsid w:val="00C4262C"/>
    <w:rsid w:val="00C4300E"/>
    <w:rsid w:val="00C43BDD"/>
    <w:rsid w:val="00C43FE6"/>
    <w:rsid w:val="00C44116"/>
    <w:rsid w:val="00C44745"/>
    <w:rsid w:val="00C44DB6"/>
    <w:rsid w:val="00C4583B"/>
    <w:rsid w:val="00C460D2"/>
    <w:rsid w:val="00C47044"/>
    <w:rsid w:val="00C50490"/>
    <w:rsid w:val="00C50E42"/>
    <w:rsid w:val="00C51284"/>
    <w:rsid w:val="00C52438"/>
    <w:rsid w:val="00C53708"/>
    <w:rsid w:val="00C55D70"/>
    <w:rsid w:val="00C56DC0"/>
    <w:rsid w:val="00C57F43"/>
    <w:rsid w:val="00C60A21"/>
    <w:rsid w:val="00C60C52"/>
    <w:rsid w:val="00C61AF0"/>
    <w:rsid w:val="00C61DD5"/>
    <w:rsid w:val="00C62F29"/>
    <w:rsid w:val="00C62FBF"/>
    <w:rsid w:val="00C630B5"/>
    <w:rsid w:val="00C632B6"/>
    <w:rsid w:val="00C64C1E"/>
    <w:rsid w:val="00C6584E"/>
    <w:rsid w:val="00C65FC0"/>
    <w:rsid w:val="00C66C23"/>
    <w:rsid w:val="00C66D51"/>
    <w:rsid w:val="00C6744F"/>
    <w:rsid w:val="00C67616"/>
    <w:rsid w:val="00C7096A"/>
    <w:rsid w:val="00C70F6E"/>
    <w:rsid w:val="00C7259F"/>
    <w:rsid w:val="00C73C85"/>
    <w:rsid w:val="00C75210"/>
    <w:rsid w:val="00C752D1"/>
    <w:rsid w:val="00C75A02"/>
    <w:rsid w:val="00C75D59"/>
    <w:rsid w:val="00C75FDA"/>
    <w:rsid w:val="00C760FC"/>
    <w:rsid w:val="00C76E57"/>
    <w:rsid w:val="00C77546"/>
    <w:rsid w:val="00C7771E"/>
    <w:rsid w:val="00C77E37"/>
    <w:rsid w:val="00C80362"/>
    <w:rsid w:val="00C805B5"/>
    <w:rsid w:val="00C80787"/>
    <w:rsid w:val="00C80823"/>
    <w:rsid w:val="00C81A4B"/>
    <w:rsid w:val="00C824AE"/>
    <w:rsid w:val="00C8315C"/>
    <w:rsid w:val="00C83603"/>
    <w:rsid w:val="00C84A5D"/>
    <w:rsid w:val="00C85119"/>
    <w:rsid w:val="00C85C48"/>
    <w:rsid w:val="00C85C83"/>
    <w:rsid w:val="00C86D2F"/>
    <w:rsid w:val="00C87419"/>
    <w:rsid w:val="00C90B77"/>
    <w:rsid w:val="00C90D79"/>
    <w:rsid w:val="00C90F80"/>
    <w:rsid w:val="00C93D1A"/>
    <w:rsid w:val="00C94468"/>
    <w:rsid w:val="00C94C0E"/>
    <w:rsid w:val="00C94D62"/>
    <w:rsid w:val="00C94FBE"/>
    <w:rsid w:val="00C95664"/>
    <w:rsid w:val="00C96B2B"/>
    <w:rsid w:val="00C96BCA"/>
    <w:rsid w:val="00C97CE7"/>
    <w:rsid w:val="00CA042C"/>
    <w:rsid w:val="00CA0B36"/>
    <w:rsid w:val="00CA0CF8"/>
    <w:rsid w:val="00CA2E4D"/>
    <w:rsid w:val="00CA4250"/>
    <w:rsid w:val="00CA454E"/>
    <w:rsid w:val="00CA4DE2"/>
    <w:rsid w:val="00CA58F4"/>
    <w:rsid w:val="00CA5D22"/>
    <w:rsid w:val="00CA687C"/>
    <w:rsid w:val="00CB0B0A"/>
    <w:rsid w:val="00CB1026"/>
    <w:rsid w:val="00CB1B83"/>
    <w:rsid w:val="00CB1FBF"/>
    <w:rsid w:val="00CB2240"/>
    <w:rsid w:val="00CB2425"/>
    <w:rsid w:val="00CB313B"/>
    <w:rsid w:val="00CB36B5"/>
    <w:rsid w:val="00CB4BE0"/>
    <w:rsid w:val="00CB51B7"/>
    <w:rsid w:val="00CB6170"/>
    <w:rsid w:val="00CB66F7"/>
    <w:rsid w:val="00CB764C"/>
    <w:rsid w:val="00CB7930"/>
    <w:rsid w:val="00CB7C44"/>
    <w:rsid w:val="00CC0601"/>
    <w:rsid w:val="00CC2662"/>
    <w:rsid w:val="00CC2C06"/>
    <w:rsid w:val="00CC2F04"/>
    <w:rsid w:val="00CC3577"/>
    <w:rsid w:val="00CC4D61"/>
    <w:rsid w:val="00CC509F"/>
    <w:rsid w:val="00CC648D"/>
    <w:rsid w:val="00CC6665"/>
    <w:rsid w:val="00CC735A"/>
    <w:rsid w:val="00CC78A0"/>
    <w:rsid w:val="00CD03A6"/>
    <w:rsid w:val="00CD0E74"/>
    <w:rsid w:val="00CD1362"/>
    <w:rsid w:val="00CD1F04"/>
    <w:rsid w:val="00CD3965"/>
    <w:rsid w:val="00CD5106"/>
    <w:rsid w:val="00CD52F6"/>
    <w:rsid w:val="00CD5C45"/>
    <w:rsid w:val="00CD628D"/>
    <w:rsid w:val="00CD6987"/>
    <w:rsid w:val="00CD7FC5"/>
    <w:rsid w:val="00CE0A21"/>
    <w:rsid w:val="00CE0B1E"/>
    <w:rsid w:val="00CE2072"/>
    <w:rsid w:val="00CE25F5"/>
    <w:rsid w:val="00CE2911"/>
    <w:rsid w:val="00CE2D85"/>
    <w:rsid w:val="00CE3C31"/>
    <w:rsid w:val="00CE477B"/>
    <w:rsid w:val="00CE4853"/>
    <w:rsid w:val="00CE4D2C"/>
    <w:rsid w:val="00CE4E28"/>
    <w:rsid w:val="00CE4E70"/>
    <w:rsid w:val="00CE50B6"/>
    <w:rsid w:val="00CE65AC"/>
    <w:rsid w:val="00CE7CD1"/>
    <w:rsid w:val="00CE7DC3"/>
    <w:rsid w:val="00CF0DDC"/>
    <w:rsid w:val="00CF121E"/>
    <w:rsid w:val="00CF12FF"/>
    <w:rsid w:val="00CF1ECC"/>
    <w:rsid w:val="00CF23CA"/>
    <w:rsid w:val="00CF251A"/>
    <w:rsid w:val="00CF2B0F"/>
    <w:rsid w:val="00CF2FF0"/>
    <w:rsid w:val="00CF3838"/>
    <w:rsid w:val="00CF3953"/>
    <w:rsid w:val="00CF3B0B"/>
    <w:rsid w:val="00CF3F3A"/>
    <w:rsid w:val="00CF3F3D"/>
    <w:rsid w:val="00CF4531"/>
    <w:rsid w:val="00CF601C"/>
    <w:rsid w:val="00CF65CA"/>
    <w:rsid w:val="00CF6724"/>
    <w:rsid w:val="00CF6F57"/>
    <w:rsid w:val="00CF7C90"/>
    <w:rsid w:val="00D0064A"/>
    <w:rsid w:val="00D011DC"/>
    <w:rsid w:val="00D01CAE"/>
    <w:rsid w:val="00D02A45"/>
    <w:rsid w:val="00D03010"/>
    <w:rsid w:val="00D0380B"/>
    <w:rsid w:val="00D03C86"/>
    <w:rsid w:val="00D046A3"/>
    <w:rsid w:val="00D04C74"/>
    <w:rsid w:val="00D059C6"/>
    <w:rsid w:val="00D07E1A"/>
    <w:rsid w:val="00D07F76"/>
    <w:rsid w:val="00D101B5"/>
    <w:rsid w:val="00D10403"/>
    <w:rsid w:val="00D109A3"/>
    <w:rsid w:val="00D11083"/>
    <w:rsid w:val="00D11640"/>
    <w:rsid w:val="00D118B5"/>
    <w:rsid w:val="00D11EF9"/>
    <w:rsid w:val="00D1241C"/>
    <w:rsid w:val="00D13D36"/>
    <w:rsid w:val="00D142F6"/>
    <w:rsid w:val="00D14584"/>
    <w:rsid w:val="00D14BE7"/>
    <w:rsid w:val="00D14C31"/>
    <w:rsid w:val="00D15763"/>
    <w:rsid w:val="00D1579C"/>
    <w:rsid w:val="00D1627B"/>
    <w:rsid w:val="00D17AFA"/>
    <w:rsid w:val="00D20278"/>
    <w:rsid w:val="00D202E8"/>
    <w:rsid w:val="00D20BD4"/>
    <w:rsid w:val="00D21084"/>
    <w:rsid w:val="00D21933"/>
    <w:rsid w:val="00D226C2"/>
    <w:rsid w:val="00D23606"/>
    <w:rsid w:val="00D243AA"/>
    <w:rsid w:val="00D248B5"/>
    <w:rsid w:val="00D264FE"/>
    <w:rsid w:val="00D27876"/>
    <w:rsid w:val="00D30946"/>
    <w:rsid w:val="00D310D8"/>
    <w:rsid w:val="00D310EA"/>
    <w:rsid w:val="00D33184"/>
    <w:rsid w:val="00D33429"/>
    <w:rsid w:val="00D33595"/>
    <w:rsid w:val="00D3413F"/>
    <w:rsid w:val="00D341C6"/>
    <w:rsid w:val="00D34A71"/>
    <w:rsid w:val="00D35980"/>
    <w:rsid w:val="00D35E02"/>
    <w:rsid w:val="00D361C4"/>
    <w:rsid w:val="00D36762"/>
    <w:rsid w:val="00D375A1"/>
    <w:rsid w:val="00D40A40"/>
    <w:rsid w:val="00D41333"/>
    <w:rsid w:val="00D421EC"/>
    <w:rsid w:val="00D427C2"/>
    <w:rsid w:val="00D43EC1"/>
    <w:rsid w:val="00D43F0F"/>
    <w:rsid w:val="00D44289"/>
    <w:rsid w:val="00D448A3"/>
    <w:rsid w:val="00D47375"/>
    <w:rsid w:val="00D474EF"/>
    <w:rsid w:val="00D47BA7"/>
    <w:rsid w:val="00D47D38"/>
    <w:rsid w:val="00D500C0"/>
    <w:rsid w:val="00D50EFD"/>
    <w:rsid w:val="00D50FA1"/>
    <w:rsid w:val="00D52244"/>
    <w:rsid w:val="00D5277B"/>
    <w:rsid w:val="00D52DFF"/>
    <w:rsid w:val="00D543F2"/>
    <w:rsid w:val="00D54433"/>
    <w:rsid w:val="00D5490B"/>
    <w:rsid w:val="00D54F12"/>
    <w:rsid w:val="00D5626F"/>
    <w:rsid w:val="00D5645E"/>
    <w:rsid w:val="00D5673E"/>
    <w:rsid w:val="00D56F5F"/>
    <w:rsid w:val="00D5760B"/>
    <w:rsid w:val="00D57D69"/>
    <w:rsid w:val="00D60E27"/>
    <w:rsid w:val="00D6221C"/>
    <w:rsid w:val="00D623D5"/>
    <w:rsid w:val="00D62517"/>
    <w:rsid w:val="00D6352B"/>
    <w:rsid w:val="00D63AE8"/>
    <w:rsid w:val="00D63B9F"/>
    <w:rsid w:val="00D63F51"/>
    <w:rsid w:val="00D647E0"/>
    <w:rsid w:val="00D64A0C"/>
    <w:rsid w:val="00D65423"/>
    <w:rsid w:val="00D657FB"/>
    <w:rsid w:val="00D6612B"/>
    <w:rsid w:val="00D671F8"/>
    <w:rsid w:val="00D673C5"/>
    <w:rsid w:val="00D721CD"/>
    <w:rsid w:val="00D72503"/>
    <w:rsid w:val="00D73DE1"/>
    <w:rsid w:val="00D74E19"/>
    <w:rsid w:val="00D751CF"/>
    <w:rsid w:val="00D7530B"/>
    <w:rsid w:val="00D7540F"/>
    <w:rsid w:val="00D75497"/>
    <w:rsid w:val="00D7620D"/>
    <w:rsid w:val="00D766F9"/>
    <w:rsid w:val="00D769BD"/>
    <w:rsid w:val="00D77097"/>
    <w:rsid w:val="00D7724D"/>
    <w:rsid w:val="00D77876"/>
    <w:rsid w:val="00D80F6F"/>
    <w:rsid w:val="00D81A3F"/>
    <w:rsid w:val="00D81A84"/>
    <w:rsid w:val="00D82C81"/>
    <w:rsid w:val="00D83496"/>
    <w:rsid w:val="00D84667"/>
    <w:rsid w:val="00D84FB7"/>
    <w:rsid w:val="00D85036"/>
    <w:rsid w:val="00D8569A"/>
    <w:rsid w:val="00D869DC"/>
    <w:rsid w:val="00D869DE"/>
    <w:rsid w:val="00D86F90"/>
    <w:rsid w:val="00D87161"/>
    <w:rsid w:val="00D87192"/>
    <w:rsid w:val="00D87538"/>
    <w:rsid w:val="00D87938"/>
    <w:rsid w:val="00D92AD9"/>
    <w:rsid w:val="00D92C72"/>
    <w:rsid w:val="00D935A9"/>
    <w:rsid w:val="00D9455A"/>
    <w:rsid w:val="00D94787"/>
    <w:rsid w:val="00D9480E"/>
    <w:rsid w:val="00D9554B"/>
    <w:rsid w:val="00D9564E"/>
    <w:rsid w:val="00D959AC"/>
    <w:rsid w:val="00D96813"/>
    <w:rsid w:val="00D969DD"/>
    <w:rsid w:val="00D96B3A"/>
    <w:rsid w:val="00DA1090"/>
    <w:rsid w:val="00DA26BC"/>
    <w:rsid w:val="00DA2753"/>
    <w:rsid w:val="00DA2A17"/>
    <w:rsid w:val="00DA2A4E"/>
    <w:rsid w:val="00DA2C1F"/>
    <w:rsid w:val="00DA303E"/>
    <w:rsid w:val="00DA3402"/>
    <w:rsid w:val="00DA3502"/>
    <w:rsid w:val="00DA466F"/>
    <w:rsid w:val="00DA4BB9"/>
    <w:rsid w:val="00DA5091"/>
    <w:rsid w:val="00DA514D"/>
    <w:rsid w:val="00DA5891"/>
    <w:rsid w:val="00DA6460"/>
    <w:rsid w:val="00DA6A71"/>
    <w:rsid w:val="00DA70A8"/>
    <w:rsid w:val="00DA7309"/>
    <w:rsid w:val="00DB0225"/>
    <w:rsid w:val="00DB08FF"/>
    <w:rsid w:val="00DB1F62"/>
    <w:rsid w:val="00DB22CB"/>
    <w:rsid w:val="00DB2A64"/>
    <w:rsid w:val="00DB38F1"/>
    <w:rsid w:val="00DB392D"/>
    <w:rsid w:val="00DB3DF3"/>
    <w:rsid w:val="00DB3FD8"/>
    <w:rsid w:val="00DB4233"/>
    <w:rsid w:val="00DB5EE0"/>
    <w:rsid w:val="00DB649E"/>
    <w:rsid w:val="00DC1AEF"/>
    <w:rsid w:val="00DC1D95"/>
    <w:rsid w:val="00DC223D"/>
    <w:rsid w:val="00DC234E"/>
    <w:rsid w:val="00DC2EDB"/>
    <w:rsid w:val="00DC3A77"/>
    <w:rsid w:val="00DC465C"/>
    <w:rsid w:val="00DC4972"/>
    <w:rsid w:val="00DC6D49"/>
    <w:rsid w:val="00DC7ED4"/>
    <w:rsid w:val="00DD0D7A"/>
    <w:rsid w:val="00DD19FD"/>
    <w:rsid w:val="00DD1BEC"/>
    <w:rsid w:val="00DD1C98"/>
    <w:rsid w:val="00DD1DEE"/>
    <w:rsid w:val="00DD1E29"/>
    <w:rsid w:val="00DD2985"/>
    <w:rsid w:val="00DD2E57"/>
    <w:rsid w:val="00DD3512"/>
    <w:rsid w:val="00DD4C5F"/>
    <w:rsid w:val="00DD4DA2"/>
    <w:rsid w:val="00DD5445"/>
    <w:rsid w:val="00DD62C6"/>
    <w:rsid w:val="00DD7877"/>
    <w:rsid w:val="00DD795C"/>
    <w:rsid w:val="00DD79BC"/>
    <w:rsid w:val="00DD7AA1"/>
    <w:rsid w:val="00DD7AC5"/>
    <w:rsid w:val="00DE145C"/>
    <w:rsid w:val="00DE1D62"/>
    <w:rsid w:val="00DE2A3C"/>
    <w:rsid w:val="00DE39DA"/>
    <w:rsid w:val="00DE410A"/>
    <w:rsid w:val="00DE5EBD"/>
    <w:rsid w:val="00DE6164"/>
    <w:rsid w:val="00DE6B09"/>
    <w:rsid w:val="00DE7054"/>
    <w:rsid w:val="00DE71E3"/>
    <w:rsid w:val="00DE7D94"/>
    <w:rsid w:val="00DE7DB8"/>
    <w:rsid w:val="00DF0233"/>
    <w:rsid w:val="00DF07E1"/>
    <w:rsid w:val="00DF098A"/>
    <w:rsid w:val="00DF2680"/>
    <w:rsid w:val="00DF28E9"/>
    <w:rsid w:val="00DF2E81"/>
    <w:rsid w:val="00DF367D"/>
    <w:rsid w:val="00DF3987"/>
    <w:rsid w:val="00DF3C86"/>
    <w:rsid w:val="00DF3E95"/>
    <w:rsid w:val="00DF47C1"/>
    <w:rsid w:val="00DF59D7"/>
    <w:rsid w:val="00DF68AB"/>
    <w:rsid w:val="00E017EB"/>
    <w:rsid w:val="00E019C3"/>
    <w:rsid w:val="00E0278A"/>
    <w:rsid w:val="00E03F50"/>
    <w:rsid w:val="00E046D0"/>
    <w:rsid w:val="00E048A5"/>
    <w:rsid w:val="00E04AC4"/>
    <w:rsid w:val="00E0537D"/>
    <w:rsid w:val="00E057D0"/>
    <w:rsid w:val="00E060FE"/>
    <w:rsid w:val="00E06B7F"/>
    <w:rsid w:val="00E06C7C"/>
    <w:rsid w:val="00E06E5D"/>
    <w:rsid w:val="00E077A2"/>
    <w:rsid w:val="00E07ABA"/>
    <w:rsid w:val="00E10E8B"/>
    <w:rsid w:val="00E12E78"/>
    <w:rsid w:val="00E1301D"/>
    <w:rsid w:val="00E13383"/>
    <w:rsid w:val="00E13FBD"/>
    <w:rsid w:val="00E147D1"/>
    <w:rsid w:val="00E14E39"/>
    <w:rsid w:val="00E1534D"/>
    <w:rsid w:val="00E16505"/>
    <w:rsid w:val="00E1794D"/>
    <w:rsid w:val="00E22536"/>
    <w:rsid w:val="00E235B4"/>
    <w:rsid w:val="00E23B0E"/>
    <w:rsid w:val="00E25EA7"/>
    <w:rsid w:val="00E266EA"/>
    <w:rsid w:val="00E272FA"/>
    <w:rsid w:val="00E27972"/>
    <w:rsid w:val="00E27B9C"/>
    <w:rsid w:val="00E30502"/>
    <w:rsid w:val="00E305F2"/>
    <w:rsid w:val="00E3139A"/>
    <w:rsid w:val="00E31747"/>
    <w:rsid w:val="00E317AC"/>
    <w:rsid w:val="00E321DE"/>
    <w:rsid w:val="00E32BA2"/>
    <w:rsid w:val="00E32C67"/>
    <w:rsid w:val="00E33001"/>
    <w:rsid w:val="00E3322F"/>
    <w:rsid w:val="00E34493"/>
    <w:rsid w:val="00E34FB4"/>
    <w:rsid w:val="00E35237"/>
    <w:rsid w:val="00E35D79"/>
    <w:rsid w:val="00E40B65"/>
    <w:rsid w:val="00E41587"/>
    <w:rsid w:val="00E41994"/>
    <w:rsid w:val="00E41998"/>
    <w:rsid w:val="00E420E7"/>
    <w:rsid w:val="00E4272B"/>
    <w:rsid w:val="00E42DC6"/>
    <w:rsid w:val="00E42E86"/>
    <w:rsid w:val="00E433C7"/>
    <w:rsid w:val="00E43C1A"/>
    <w:rsid w:val="00E440BF"/>
    <w:rsid w:val="00E44423"/>
    <w:rsid w:val="00E44505"/>
    <w:rsid w:val="00E44597"/>
    <w:rsid w:val="00E44ED2"/>
    <w:rsid w:val="00E45396"/>
    <w:rsid w:val="00E45526"/>
    <w:rsid w:val="00E46643"/>
    <w:rsid w:val="00E4723D"/>
    <w:rsid w:val="00E507F6"/>
    <w:rsid w:val="00E509C0"/>
    <w:rsid w:val="00E50EC5"/>
    <w:rsid w:val="00E517FB"/>
    <w:rsid w:val="00E51AFC"/>
    <w:rsid w:val="00E52596"/>
    <w:rsid w:val="00E52C11"/>
    <w:rsid w:val="00E53113"/>
    <w:rsid w:val="00E53358"/>
    <w:rsid w:val="00E53EF5"/>
    <w:rsid w:val="00E541D8"/>
    <w:rsid w:val="00E55278"/>
    <w:rsid w:val="00E55FD8"/>
    <w:rsid w:val="00E57029"/>
    <w:rsid w:val="00E60266"/>
    <w:rsid w:val="00E609A6"/>
    <w:rsid w:val="00E6346E"/>
    <w:rsid w:val="00E63976"/>
    <w:rsid w:val="00E6408C"/>
    <w:rsid w:val="00E64CB9"/>
    <w:rsid w:val="00E64EF0"/>
    <w:rsid w:val="00E653DA"/>
    <w:rsid w:val="00E6567A"/>
    <w:rsid w:val="00E65B5E"/>
    <w:rsid w:val="00E65C58"/>
    <w:rsid w:val="00E66881"/>
    <w:rsid w:val="00E66ACD"/>
    <w:rsid w:val="00E676FA"/>
    <w:rsid w:val="00E678AF"/>
    <w:rsid w:val="00E70013"/>
    <w:rsid w:val="00E70BD6"/>
    <w:rsid w:val="00E72CFB"/>
    <w:rsid w:val="00E7311B"/>
    <w:rsid w:val="00E7312E"/>
    <w:rsid w:val="00E73159"/>
    <w:rsid w:val="00E731D9"/>
    <w:rsid w:val="00E734F2"/>
    <w:rsid w:val="00E738F4"/>
    <w:rsid w:val="00E73CA0"/>
    <w:rsid w:val="00E75EB6"/>
    <w:rsid w:val="00E75EC1"/>
    <w:rsid w:val="00E761F1"/>
    <w:rsid w:val="00E764A8"/>
    <w:rsid w:val="00E767F3"/>
    <w:rsid w:val="00E770EB"/>
    <w:rsid w:val="00E8009E"/>
    <w:rsid w:val="00E811DF"/>
    <w:rsid w:val="00E816FD"/>
    <w:rsid w:val="00E81956"/>
    <w:rsid w:val="00E81DBA"/>
    <w:rsid w:val="00E8338C"/>
    <w:rsid w:val="00E83590"/>
    <w:rsid w:val="00E83890"/>
    <w:rsid w:val="00E84759"/>
    <w:rsid w:val="00E85554"/>
    <w:rsid w:val="00E85C2C"/>
    <w:rsid w:val="00E86507"/>
    <w:rsid w:val="00E868A5"/>
    <w:rsid w:val="00E86969"/>
    <w:rsid w:val="00E872DB"/>
    <w:rsid w:val="00E8766D"/>
    <w:rsid w:val="00E87CF9"/>
    <w:rsid w:val="00E90B84"/>
    <w:rsid w:val="00E91CA6"/>
    <w:rsid w:val="00E92D27"/>
    <w:rsid w:val="00E93062"/>
    <w:rsid w:val="00E950DA"/>
    <w:rsid w:val="00E953F2"/>
    <w:rsid w:val="00E955D2"/>
    <w:rsid w:val="00E96D99"/>
    <w:rsid w:val="00E97227"/>
    <w:rsid w:val="00E97C27"/>
    <w:rsid w:val="00EA0FC2"/>
    <w:rsid w:val="00EA1766"/>
    <w:rsid w:val="00EA1BE6"/>
    <w:rsid w:val="00EA1F0A"/>
    <w:rsid w:val="00EA1FF8"/>
    <w:rsid w:val="00EA3645"/>
    <w:rsid w:val="00EA3F59"/>
    <w:rsid w:val="00EA47FB"/>
    <w:rsid w:val="00EA490C"/>
    <w:rsid w:val="00EA4A45"/>
    <w:rsid w:val="00EA5580"/>
    <w:rsid w:val="00EA581C"/>
    <w:rsid w:val="00EA5833"/>
    <w:rsid w:val="00EA5D74"/>
    <w:rsid w:val="00EA5E1F"/>
    <w:rsid w:val="00EA6301"/>
    <w:rsid w:val="00EA6887"/>
    <w:rsid w:val="00EA6952"/>
    <w:rsid w:val="00EA6E9F"/>
    <w:rsid w:val="00EB041B"/>
    <w:rsid w:val="00EB075A"/>
    <w:rsid w:val="00EB0A4A"/>
    <w:rsid w:val="00EB217D"/>
    <w:rsid w:val="00EB2EBF"/>
    <w:rsid w:val="00EB34D4"/>
    <w:rsid w:val="00EB3AB2"/>
    <w:rsid w:val="00EB5335"/>
    <w:rsid w:val="00EB5589"/>
    <w:rsid w:val="00EB6480"/>
    <w:rsid w:val="00EB6E37"/>
    <w:rsid w:val="00EB6F22"/>
    <w:rsid w:val="00EB7922"/>
    <w:rsid w:val="00EC0880"/>
    <w:rsid w:val="00EC0C67"/>
    <w:rsid w:val="00EC1A48"/>
    <w:rsid w:val="00EC2666"/>
    <w:rsid w:val="00EC321B"/>
    <w:rsid w:val="00EC33F5"/>
    <w:rsid w:val="00EC3415"/>
    <w:rsid w:val="00EC425B"/>
    <w:rsid w:val="00EC4519"/>
    <w:rsid w:val="00EC4CD2"/>
    <w:rsid w:val="00EC6500"/>
    <w:rsid w:val="00EC6577"/>
    <w:rsid w:val="00EC6F61"/>
    <w:rsid w:val="00EC7E81"/>
    <w:rsid w:val="00ED0C6F"/>
    <w:rsid w:val="00ED112E"/>
    <w:rsid w:val="00ED12EA"/>
    <w:rsid w:val="00ED14B7"/>
    <w:rsid w:val="00ED19DC"/>
    <w:rsid w:val="00ED1FBB"/>
    <w:rsid w:val="00ED229B"/>
    <w:rsid w:val="00ED24E4"/>
    <w:rsid w:val="00ED291F"/>
    <w:rsid w:val="00ED2A22"/>
    <w:rsid w:val="00ED327F"/>
    <w:rsid w:val="00ED368F"/>
    <w:rsid w:val="00ED36A1"/>
    <w:rsid w:val="00ED4945"/>
    <w:rsid w:val="00ED4C1D"/>
    <w:rsid w:val="00ED4FB4"/>
    <w:rsid w:val="00ED52C6"/>
    <w:rsid w:val="00ED550A"/>
    <w:rsid w:val="00ED591C"/>
    <w:rsid w:val="00ED6B19"/>
    <w:rsid w:val="00ED7298"/>
    <w:rsid w:val="00ED748A"/>
    <w:rsid w:val="00ED7624"/>
    <w:rsid w:val="00ED7CDE"/>
    <w:rsid w:val="00EE0D7A"/>
    <w:rsid w:val="00EE0E19"/>
    <w:rsid w:val="00EE12C2"/>
    <w:rsid w:val="00EE1532"/>
    <w:rsid w:val="00EE168A"/>
    <w:rsid w:val="00EE1831"/>
    <w:rsid w:val="00EE1A23"/>
    <w:rsid w:val="00EE1E75"/>
    <w:rsid w:val="00EE2270"/>
    <w:rsid w:val="00EE244F"/>
    <w:rsid w:val="00EE254E"/>
    <w:rsid w:val="00EE2D9D"/>
    <w:rsid w:val="00EE39F8"/>
    <w:rsid w:val="00EE44B7"/>
    <w:rsid w:val="00EE48A0"/>
    <w:rsid w:val="00EE4E43"/>
    <w:rsid w:val="00EE61FD"/>
    <w:rsid w:val="00EE6267"/>
    <w:rsid w:val="00EE632E"/>
    <w:rsid w:val="00EE63A7"/>
    <w:rsid w:val="00EE6F23"/>
    <w:rsid w:val="00EE7EAD"/>
    <w:rsid w:val="00EF0ABA"/>
    <w:rsid w:val="00EF1762"/>
    <w:rsid w:val="00EF20CC"/>
    <w:rsid w:val="00EF3F5F"/>
    <w:rsid w:val="00EF3F83"/>
    <w:rsid w:val="00EF42EC"/>
    <w:rsid w:val="00EF4AE2"/>
    <w:rsid w:val="00EF55A3"/>
    <w:rsid w:val="00EF5D01"/>
    <w:rsid w:val="00EF619F"/>
    <w:rsid w:val="00EF6292"/>
    <w:rsid w:val="00EF6EB7"/>
    <w:rsid w:val="00EF7E77"/>
    <w:rsid w:val="00EF7F38"/>
    <w:rsid w:val="00F00E75"/>
    <w:rsid w:val="00F015AD"/>
    <w:rsid w:val="00F01FED"/>
    <w:rsid w:val="00F02C9C"/>
    <w:rsid w:val="00F0386A"/>
    <w:rsid w:val="00F038AC"/>
    <w:rsid w:val="00F03AEF"/>
    <w:rsid w:val="00F03C66"/>
    <w:rsid w:val="00F058A0"/>
    <w:rsid w:val="00F05AAC"/>
    <w:rsid w:val="00F05DB6"/>
    <w:rsid w:val="00F05E5A"/>
    <w:rsid w:val="00F06218"/>
    <w:rsid w:val="00F06D0E"/>
    <w:rsid w:val="00F10242"/>
    <w:rsid w:val="00F104D3"/>
    <w:rsid w:val="00F10E04"/>
    <w:rsid w:val="00F120AA"/>
    <w:rsid w:val="00F12F49"/>
    <w:rsid w:val="00F131FF"/>
    <w:rsid w:val="00F13232"/>
    <w:rsid w:val="00F13A4F"/>
    <w:rsid w:val="00F13E51"/>
    <w:rsid w:val="00F14F08"/>
    <w:rsid w:val="00F1529D"/>
    <w:rsid w:val="00F152CE"/>
    <w:rsid w:val="00F157AD"/>
    <w:rsid w:val="00F1622A"/>
    <w:rsid w:val="00F17823"/>
    <w:rsid w:val="00F17D37"/>
    <w:rsid w:val="00F2003E"/>
    <w:rsid w:val="00F225C4"/>
    <w:rsid w:val="00F23C4A"/>
    <w:rsid w:val="00F23C71"/>
    <w:rsid w:val="00F2429C"/>
    <w:rsid w:val="00F24913"/>
    <w:rsid w:val="00F254A6"/>
    <w:rsid w:val="00F25A89"/>
    <w:rsid w:val="00F25B69"/>
    <w:rsid w:val="00F26D98"/>
    <w:rsid w:val="00F26EC2"/>
    <w:rsid w:val="00F27287"/>
    <w:rsid w:val="00F3009B"/>
    <w:rsid w:val="00F306F5"/>
    <w:rsid w:val="00F309B9"/>
    <w:rsid w:val="00F3153F"/>
    <w:rsid w:val="00F31E09"/>
    <w:rsid w:val="00F323E7"/>
    <w:rsid w:val="00F33003"/>
    <w:rsid w:val="00F33101"/>
    <w:rsid w:val="00F335BC"/>
    <w:rsid w:val="00F33C72"/>
    <w:rsid w:val="00F340A9"/>
    <w:rsid w:val="00F342E6"/>
    <w:rsid w:val="00F370A5"/>
    <w:rsid w:val="00F37187"/>
    <w:rsid w:val="00F372BF"/>
    <w:rsid w:val="00F37A92"/>
    <w:rsid w:val="00F406A3"/>
    <w:rsid w:val="00F40BA6"/>
    <w:rsid w:val="00F40ECB"/>
    <w:rsid w:val="00F421D8"/>
    <w:rsid w:val="00F43829"/>
    <w:rsid w:val="00F43DA9"/>
    <w:rsid w:val="00F4408C"/>
    <w:rsid w:val="00F449BC"/>
    <w:rsid w:val="00F44C44"/>
    <w:rsid w:val="00F45582"/>
    <w:rsid w:val="00F457B6"/>
    <w:rsid w:val="00F45DAF"/>
    <w:rsid w:val="00F4630C"/>
    <w:rsid w:val="00F472F1"/>
    <w:rsid w:val="00F47EB2"/>
    <w:rsid w:val="00F52EB5"/>
    <w:rsid w:val="00F52F7C"/>
    <w:rsid w:val="00F53238"/>
    <w:rsid w:val="00F565FB"/>
    <w:rsid w:val="00F572A4"/>
    <w:rsid w:val="00F600B4"/>
    <w:rsid w:val="00F606B6"/>
    <w:rsid w:val="00F60BC9"/>
    <w:rsid w:val="00F6153F"/>
    <w:rsid w:val="00F61FAD"/>
    <w:rsid w:val="00F627C4"/>
    <w:rsid w:val="00F62FC2"/>
    <w:rsid w:val="00F62FC8"/>
    <w:rsid w:val="00F647DD"/>
    <w:rsid w:val="00F65206"/>
    <w:rsid w:val="00F6587E"/>
    <w:rsid w:val="00F6697B"/>
    <w:rsid w:val="00F6776D"/>
    <w:rsid w:val="00F701F0"/>
    <w:rsid w:val="00F70B71"/>
    <w:rsid w:val="00F70DC1"/>
    <w:rsid w:val="00F719B7"/>
    <w:rsid w:val="00F71D75"/>
    <w:rsid w:val="00F72112"/>
    <w:rsid w:val="00F72530"/>
    <w:rsid w:val="00F72DB9"/>
    <w:rsid w:val="00F741E0"/>
    <w:rsid w:val="00F75B23"/>
    <w:rsid w:val="00F75D88"/>
    <w:rsid w:val="00F765FD"/>
    <w:rsid w:val="00F76C67"/>
    <w:rsid w:val="00F76D69"/>
    <w:rsid w:val="00F77A94"/>
    <w:rsid w:val="00F81D2F"/>
    <w:rsid w:val="00F82914"/>
    <w:rsid w:val="00F842AD"/>
    <w:rsid w:val="00F843BF"/>
    <w:rsid w:val="00F84ABA"/>
    <w:rsid w:val="00F84AE9"/>
    <w:rsid w:val="00F84D6A"/>
    <w:rsid w:val="00F85497"/>
    <w:rsid w:val="00F90652"/>
    <w:rsid w:val="00F91EE5"/>
    <w:rsid w:val="00F920D3"/>
    <w:rsid w:val="00F9218A"/>
    <w:rsid w:val="00F92286"/>
    <w:rsid w:val="00F9292C"/>
    <w:rsid w:val="00F92982"/>
    <w:rsid w:val="00F93426"/>
    <w:rsid w:val="00F93849"/>
    <w:rsid w:val="00F93AE9"/>
    <w:rsid w:val="00F957E2"/>
    <w:rsid w:val="00F95AF5"/>
    <w:rsid w:val="00F9618E"/>
    <w:rsid w:val="00F962BD"/>
    <w:rsid w:val="00F96905"/>
    <w:rsid w:val="00F96AEC"/>
    <w:rsid w:val="00F97465"/>
    <w:rsid w:val="00FA0617"/>
    <w:rsid w:val="00FA08C5"/>
    <w:rsid w:val="00FA119A"/>
    <w:rsid w:val="00FA15AC"/>
    <w:rsid w:val="00FA2374"/>
    <w:rsid w:val="00FA2405"/>
    <w:rsid w:val="00FA27F1"/>
    <w:rsid w:val="00FA2F81"/>
    <w:rsid w:val="00FA30BF"/>
    <w:rsid w:val="00FA31A4"/>
    <w:rsid w:val="00FA3E3C"/>
    <w:rsid w:val="00FA3FE1"/>
    <w:rsid w:val="00FA4385"/>
    <w:rsid w:val="00FA4FBB"/>
    <w:rsid w:val="00FA5714"/>
    <w:rsid w:val="00FA5AA8"/>
    <w:rsid w:val="00FA6688"/>
    <w:rsid w:val="00FA67B5"/>
    <w:rsid w:val="00FA6AE8"/>
    <w:rsid w:val="00FA6D5B"/>
    <w:rsid w:val="00FA6F61"/>
    <w:rsid w:val="00FA7E4A"/>
    <w:rsid w:val="00FB0023"/>
    <w:rsid w:val="00FB092F"/>
    <w:rsid w:val="00FB1E7C"/>
    <w:rsid w:val="00FB244F"/>
    <w:rsid w:val="00FB2CD1"/>
    <w:rsid w:val="00FB2F4F"/>
    <w:rsid w:val="00FB36B1"/>
    <w:rsid w:val="00FB3D71"/>
    <w:rsid w:val="00FB404B"/>
    <w:rsid w:val="00FB49ED"/>
    <w:rsid w:val="00FB53B0"/>
    <w:rsid w:val="00FB5BB0"/>
    <w:rsid w:val="00FB7522"/>
    <w:rsid w:val="00FC018F"/>
    <w:rsid w:val="00FC0732"/>
    <w:rsid w:val="00FC1FB0"/>
    <w:rsid w:val="00FC2730"/>
    <w:rsid w:val="00FC3975"/>
    <w:rsid w:val="00FC3A73"/>
    <w:rsid w:val="00FC4D4D"/>
    <w:rsid w:val="00FC52BA"/>
    <w:rsid w:val="00FC5BA5"/>
    <w:rsid w:val="00FC61A0"/>
    <w:rsid w:val="00FC6B67"/>
    <w:rsid w:val="00FC6BCB"/>
    <w:rsid w:val="00FC7176"/>
    <w:rsid w:val="00FC7741"/>
    <w:rsid w:val="00FC77AC"/>
    <w:rsid w:val="00FC7E91"/>
    <w:rsid w:val="00FD034E"/>
    <w:rsid w:val="00FD061B"/>
    <w:rsid w:val="00FD06C9"/>
    <w:rsid w:val="00FD15FC"/>
    <w:rsid w:val="00FD2136"/>
    <w:rsid w:val="00FD2777"/>
    <w:rsid w:val="00FD2C81"/>
    <w:rsid w:val="00FD3A8D"/>
    <w:rsid w:val="00FD3E07"/>
    <w:rsid w:val="00FD4928"/>
    <w:rsid w:val="00FD4FDB"/>
    <w:rsid w:val="00FD5866"/>
    <w:rsid w:val="00FD58F1"/>
    <w:rsid w:val="00FD683F"/>
    <w:rsid w:val="00FD7061"/>
    <w:rsid w:val="00FE08F8"/>
    <w:rsid w:val="00FE11A4"/>
    <w:rsid w:val="00FE11CC"/>
    <w:rsid w:val="00FE1A19"/>
    <w:rsid w:val="00FE1CA6"/>
    <w:rsid w:val="00FE1FFA"/>
    <w:rsid w:val="00FE2152"/>
    <w:rsid w:val="00FE2B1D"/>
    <w:rsid w:val="00FE2EC0"/>
    <w:rsid w:val="00FE3433"/>
    <w:rsid w:val="00FE3F50"/>
    <w:rsid w:val="00FE41F3"/>
    <w:rsid w:val="00FE421B"/>
    <w:rsid w:val="00FE5380"/>
    <w:rsid w:val="00FE57EC"/>
    <w:rsid w:val="00FE57F0"/>
    <w:rsid w:val="00FE619C"/>
    <w:rsid w:val="00FE679A"/>
    <w:rsid w:val="00FE6EA0"/>
    <w:rsid w:val="00FE73C8"/>
    <w:rsid w:val="00FE7AF6"/>
    <w:rsid w:val="00FF0365"/>
    <w:rsid w:val="00FF0A9D"/>
    <w:rsid w:val="00FF13A0"/>
    <w:rsid w:val="00FF16E7"/>
    <w:rsid w:val="00FF274B"/>
    <w:rsid w:val="00FF3234"/>
    <w:rsid w:val="00FF342C"/>
    <w:rsid w:val="00FF371D"/>
    <w:rsid w:val="00FF3C67"/>
    <w:rsid w:val="00FF3E6D"/>
    <w:rsid w:val="00FF4233"/>
    <w:rsid w:val="00FF5338"/>
    <w:rsid w:val="00FF55A9"/>
    <w:rsid w:val="00FF5924"/>
    <w:rsid w:val="00FF5A3C"/>
    <w:rsid w:val="00FF6D53"/>
    <w:rsid w:val="00FF6E01"/>
    <w:rsid w:val="00FF70E1"/>
    <w:rsid w:val="00FF714F"/>
    <w:rsid w:val="00FF731D"/>
    <w:rsid w:val="00FF75DF"/>
    <w:rsid w:val="00FF7AB8"/>
    <w:rsid w:val="00FF7C9A"/>
    <w:rsid w:val="01348A34"/>
    <w:rsid w:val="0137B8DD"/>
    <w:rsid w:val="017ED4DD"/>
    <w:rsid w:val="0207C17D"/>
    <w:rsid w:val="020E48C4"/>
    <w:rsid w:val="0211FC5D"/>
    <w:rsid w:val="021AFA7A"/>
    <w:rsid w:val="02211EA4"/>
    <w:rsid w:val="026CEA21"/>
    <w:rsid w:val="027720DA"/>
    <w:rsid w:val="027DFFD3"/>
    <w:rsid w:val="028ECA82"/>
    <w:rsid w:val="0299FB02"/>
    <w:rsid w:val="029D2F23"/>
    <w:rsid w:val="02A006C3"/>
    <w:rsid w:val="02A4B5CC"/>
    <w:rsid w:val="02EC3E98"/>
    <w:rsid w:val="0305CECE"/>
    <w:rsid w:val="03190E2B"/>
    <w:rsid w:val="033423EF"/>
    <w:rsid w:val="03381BD3"/>
    <w:rsid w:val="033E7E38"/>
    <w:rsid w:val="0347DB30"/>
    <w:rsid w:val="0378B92E"/>
    <w:rsid w:val="037FEA56"/>
    <w:rsid w:val="03891074"/>
    <w:rsid w:val="03B21E80"/>
    <w:rsid w:val="03B30469"/>
    <w:rsid w:val="03ED51FC"/>
    <w:rsid w:val="03FF3BC6"/>
    <w:rsid w:val="0430ED33"/>
    <w:rsid w:val="04352909"/>
    <w:rsid w:val="0437D3B2"/>
    <w:rsid w:val="043F6CFD"/>
    <w:rsid w:val="04925297"/>
    <w:rsid w:val="04A08DA1"/>
    <w:rsid w:val="04C31FBD"/>
    <w:rsid w:val="04C39889"/>
    <w:rsid w:val="0509239F"/>
    <w:rsid w:val="05318B4B"/>
    <w:rsid w:val="05463DED"/>
    <w:rsid w:val="054D6B87"/>
    <w:rsid w:val="056012A5"/>
    <w:rsid w:val="058DB9F6"/>
    <w:rsid w:val="05939C46"/>
    <w:rsid w:val="05E8C080"/>
    <w:rsid w:val="062F2558"/>
    <w:rsid w:val="06337DC5"/>
    <w:rsid w:val="064E05D1"/>
    <w:rsid w:val="0661CD19"/>
    <w:rsid w:val="066C4783"/>
    <w:rsid w:val="06759BEF"/>
    <w:rsid w:val="067E3ED1"/>
    <w:rsid w:val="0684DE88"/>
    <w:rsid w:val="0694B899"/>
    <w:rsid w:val="0695361F"/>
    <w:rsid w:val="06A79965"/>
    <w:rsid w:val="06AB8316"/>
    <w:rsid w:val="06CCAA8E"/>
    <w:rsid w:val="06D177B5"/>
    <w:rsid w:val="06EEEABF"/>
    <w:rsid w:val="06F3BD42"/>
    <w:rsid w:val="0712BC8F"/>
    <w:rsid w:val="071B9F13"/>
    <w:rsid w:val="077C7F1E"/>
    <w:rsid w:val="07906DDF"/>
    <w:rsid w:val="07A646E3"/>
    <w:rsid w:val="07BDF8B8"/>
    <w:rsid w:val="08008A4E"/>
    <w:rsid w:val="082453E6"/>
    <w:rsid w:val="0836E1EE"/>
    <w:rsid w:val="086C04B8"/>
    <w:rsid w:val="08984266"/>
    <w:rsid w:val="08CDF02C"/>
    <w:rsid w:val="08D1FFB4"/>
    <w:rsid w:val="08E85713"/>
    <w:rsid w:val="09169E45"/>
    <w:rsid w:val="0919D2C3"/>
    <w:rsid w:val="093A5E59"/>
    <w:rsid w:val="093B6CF7"/>
    <w:rsid w:val="096AC31C"/>
    <w:rsid w:val="099947F8"/>
    <w:rsid w:val="09B45FEE"/>
    <w:rsid w:val="09BAC6C1"/>
    <w:rsid w:val="09FA70C8"/>
    <w:rsid w:val="0A0ACD21"/>
    <w:rsid w:val="0A34CB9C"/>
    <w:rsid w:val="0A52B4D5"/>
    <w:rsid w:val="0A5366D2"/>
    <w:rsid w:val="0A5785E1"/>
    <w:rsid w:val="0A830BDE"/>
    <w:rsid w:val="0A921300"/>
    <w:rsid w:val="0AA3407F"/>
    <w:rsid w:val="0ACC55BD"/>
    <w:rsid w:val="0AF2A5C2"/>
    <w:rsid w:val="0AF70583"/>
    <w:rsid w:val="0B03A807"/>
    <w:rsid w:val="0B04604D"/>
    <w:rsid w:val="0B21A5AC"/>
    <w:rsid w:val="0B28D6AF"/>
    <w:rsid w:val="0B2C0D25"/>
    <w:rsid w:val="0B39B457"/>
    <w:rsid w:val="0B3A7476"/>
    <w:rsid w:val="0B449056"/>
    <w:rsid w:val="0B4A455E"/>
    <w:rsid w:val="0B987B2E"/>
    <w:rsid w:val="0B9F6983"/>
    <w:rsid w:val="0B9FED7F"/>
    <w:rsid w:val="0BBA8895"/>
    <w:rsid w:val="0BBF7C58"/>
    <w:rsid w:val="0BC217E3"/>
    <w:rsid w:val="0BEC8236"/>
    <w:rsid w:val="0BF1441A"/>
    <w:rsid w:val="0BF645B2"/>
    <w:rsid w:val="0BF78ABA"/>
    <w:rsid w:val="0C172D2B"/>
    <w:rsid w:val="0C31EE86"/>
    <w:rsid w:val="0C3699E0"/>
    <w:rsid w:val="0C66502C"/>
    <w:rsid w:val="0C7833F8"/>
    <w:rsid w:val="0C94F9D6"/>
    <w:rsid w:val="0C9DF445"/>
    <w:rsid w:val="0CA8467D"/>
    <w:rsid w:val="0CBE24EB"/>
    <w:rsid w:val="0CE052C3"/>
    <w:rsid w:val="0CE0C522"/>
    <w:rsid w:val="0CE51044"/>
    <w:rsid w:val="0CF79CD5"/>
    <w:rsid w:val="0D1A94C9"/>
    <w:rsid w:val="0D3716CD"/>
    <w:rsid w:val="0D489633"/>
    <w:rsid w:val="0D7B1590"/>
    <w:rsid w:val="0D87E96E"/>
    <w:rsid w:val="0D8A3835"/>
    <w:rsid w:val="0DBEC945"/>
    <w:rsid w:val="0DC012F4"/>
    <w:rsid w:val="0DC59766"/>
    <w:rsid w:val="0DC6BA48"/>
    <w:rsid w:val="0DEE392E"/>
    <w:rsid w:val="0E1B9AB7"/>
    <w:rsid w:val="0E54F9F3"/>
    <w:rsid w:val="0E75BE83"/>
    <w:rsid w:val="0ED1A14C"/>
    <w:rsid w:val="0EEEF773"/>
    <w:rsid w:val="0F014D66"/>
    <w:rsid w:val="0F018EC2"/>
    <w:rsid w:val="0F427752"/>
    <w:rsid w:val="0F5B863A"/>
    <w:rsid w:val="0F8D212A"/>
    <w:rsid w:val="0FB7A262"/>
    <w:rsid w:val="0FEC3F9D"/>
    <w:rsid w:val="1005BB1C"/>
    <w:rsid w:val="102895C0"/>
    <w:rsid w:val="104B4085"/>
    <w:rsid w:val="1053F1CC"/>
    <w:rsid w:val="10592E76"/>
    <w:rsid w:val="10608E3A"/>
    <w:rsid w:val="1089BCCC"/>
    <w:rsid w:val="108F3CEF"/>
    <w:rsid w:val="10958906"/>
    <w:rsid w:val="1097FC00"/>
    <w:rsid w:val="109B74AF"/>
    <w:rsid w:val="10C01B48"/>
    <w:rsid w:val="10CF523E"/>
    <w:rsid w:val="110C6AF5"/>
    <w:rsid w:val="116041F5"/>
    <w:rsid w:val="116DCA83"/>
    <w:rsid w:val="11E05AD2"/>
    <w:rsid w:val="11EF0AA1"/>
    <w:rsid w:val="12311FC5"/>
    <w:rsid w:val="123324A7"/>
    <w:rsid w:val="125134AE"/>
    <w:rsid w:val="125431E0"/>
    <w:rsid w:val="12558BE6"/>
    <w:rsid w:val="1276D170"/>
    <w:rsid w:val="12A087AA"/>
    <w:rsid w:val="12BBBBA7"/>
    <w:rsid w:val="13270860"/>
    <w:rsid w:val="1339916F"/>
    <w:rsid w:val="1360A09E"/>
    <w:rsid w:val="138CD7BE"/>
    <w:rsid w:val="1392BB30"/>
    <w:rsid w:val="13CD29C8"/>
    <w:rsid w:val="13D022E0"/>
    <w:rsid w:val="1402CDDF"/>
    <w:rsid w:val="14120A91"/>
    <w:rsid w:val="142EFA31"/>
    <w:rsid w:val="1463FCB6"/>
    <w:rsid w:val="1464C2E7"/>
    <w:rsid w:val="1481DA2E"/>
    <w:rsid w:val="148A670B"/>
    <w:rsid w:val="1491B22C"/>
    <w:rsid w:val="149317E1"/>
    <w:rsid w:val="14ADB336"/>
    <w:rsid w:val="14C7F0BA"/>
    <w:rsid w:val="15190FE9"/>
    <w:rsid w:val="152E8AE6"/>
    <w:rsid w:val="15546677"/>
    <w:rsid w:val="15B87947"/>
    <w:rsid w:val="15DB121B"/>
    <w:rsid w:val="15E25186"/>
    <w:rsid w:val="15E52146"/>
    <w:rsid w:val="161E57B5"/>
    <w:rsid w:val="16328BEE"/>
    <w:rsid w:val="1633288F"/>
    <w:rsid w:val="165EAAB8"/>
    <w:rsid w:val="165F981C"/>
    <w:rsid w:val="16841D55"/>
    <w:rsid w:val="16A3EA5F"/>
    <w:rsid w:val="16A3FE0B"/>
    <w:rsid w:val="16B6D54E"/>
    <w:rsid w:val="16CAC76A"/>
    <w:rsid w:val="16D3A865"/>
    <w:rsid w:val="16DA90C3"/>
    <w:rsid w:val="16E67055"/>
    <w:rsid w:val="16F60538"/>
    <w:rsid w:val="16F650EA"/>
    <w:rsid w:val="1706D0A0"/>
    <w:rsid w:val="171B0A6C"/>
    <w:rsid w:val="1729DA69"/>
    <w:rsid w:val="174637E1"/>
    <w:rsid w:val="175B158C"/>
    <w:rsid w:val="1797E6F8"/>
    <w:rsid w:val="17B8E818"/>
    <w:rsid w:val="17D75B50"/>
    <w:rsid w:val="17E48F24"/>
    <w:rsid w:val="18230A4F"/>
    <w:rsid w:val="18523359"/>
    <w:rsid w:val="18552269"/>
    <w:rsid w:val="186B9F04"/>
    <w:rsid w:val="18718746"/>
    <w:rsid w:val="18A09AEB"/>
    <w:rsid w:val="18AA4F67"/>
    <w:rsid w:val="18B3D65D"/>
    <w:rsid w:val="18E92221"/>
    <w:rsid w:val="19110855"/>
    <w:rsid w:val="1927B4EC"/>
    <w:rsid w:val="19474F37"/>
    <w:rsid w:val="19B7F1DE"/>
    <w:rsid w:val="19CE5E26"/>
    <w:rsid w:val="19DE47EF"/>
    <w:rsid w:val="19E9D333"/>
    <w:rsid w:val="19EE155C"/>
    <w:rsid w:val="1A0C2D00"/>
    <w:rsid w:val="1A11D7E8"/>
    <w:rsid w:val="1A1A304F"/>
    <w:rsid w:val="1A1F0753"/>
    <w:rsid w:val="1A30C290"/>
    <w:rsid w:val="1A31E3B8"/>
    <w:rsid w:val="1A403600"/>
    <w:rsid w:val="1A6B5F3D"/>
    <w:rsid w:val="1ADBE72C"/>
    <w:rsid w:val="1B2389BE"/>
    <w:rsid w:val="1B5AEA95"/>
    <w:rsid w:val="1B7F82AE"/>
    <w:rsid w:val="1BA91B0F"/>
    <w:rsid w:val="1C0BDCB4"/>
    <w:rsid w:val="1C454D6C"/>
    <w:rsid w:val="1C494A1B"/>
    <w:rsid w:val="1C59EA2E"/>
    <w:rsid w:val="1C5E9C2D"/>
    <w:rsid w:val="1C8B341F"/>
    <w:rsid w:val="1CB09D2F"/>
    <w:rsid w:val="1D0309EE"/>
    <w:rsid w:val="1D21D426"/>
    <w:rsid w:val="1D44B81A"/>
    <w:rsid w:val="1D63116E"/>
    <w:rsid w:val="1D72C878"/>
    <w:rsid w:val="1D918325"/>
    <w:rsid w:val="1DC81FA2"/>
    <w:rsid w:val="1DE4A1F7"/>
    <w:rsid w:val="1DE7F141"/>
    <w:rsid w:val="1DFA1C86"/>
    <w:rsid w:val="1DFD4B6B"/>
    <w:rsid w:val="1E036490"/>
    <w:rsid w:val="1E130ADE"/>
    <w:rsid w:val="1E1BF483"/>
    <w:rsid w:val="1E2D5C7A"/>
    <w:rsid w:val="1E4E3FF7"/>
    <w:rsid w:val="1E4F21D7"/>
    <w:rsid w:val="1E81C6C0"/>
    <w:rsid w:val="1E9C3906"/>
    <w:rsid w:val="1E9D088D"/>
    <w:rsid w:val="1EC5D149"/>
    <w:rsid w:val="1ECF8E18"/>
    <w:rsid w:val="1EDE5599"/>
    <w:rsid w:val="1EF1EEE2"/>
    <w:rsid w:val="1EF9503C"/>
    <w:rsid w:val="1F0015E0"/>
    <w:rsid w:val="1F0DC3BB"/>
    <w:rsid w:val="1F1F2AF9"/>
    <w:rsid w:val="1F2681F3"/>
    <w:rsid w:val="1F299826"/>
    <w:rsid w:val="1F2C21F9"/>
    <w:rsid w:val="1F399738"/>
    <w:rsid w:val="1F3FEB9A"/>
    <w:rsid w:val="1FB8B427"/>
    <w:rsid w:val="1FC7F578"/>
    <w:rsid w:val="1FED9150"/>
    <w:rsid w:val="1FF7970C"/>
    <w:rsid w:val="20128A89"/>
    <w:rsid w:val="20326DC9"/>
    <w:rsid w:val="203B10A8"/>
    <w:rsid w:val="205A9205"/>
    <w:rsid w:val="207817B0"/>
    <w:rsid w:val="208F55EC"/>
    <w:rsid w:val="209C0FB1"/>
    <w:rsid w:val="20A1B180"/>
    <w:rsid w:val="20A6CC64"/>
    <w:rsid w:val="20A851BE"/>
    <w:rsid w:val="20DC8B3A"/>
    <w:rsid w:val="20FB006E"/>
    <w:rsid w:val="20FE3CD3"/>
    <w:rsid w:val="210207F0"/>
    <w:rsid w:val="2108098D"/>
    <w:rsid w:val="211B6DC2"/>
    <w:rsid w:val="2120BA6B"/>
    <w:rsid w:val="212B2F93"/>
    <w:rsid w:val="2186075E"/>
    <w:rsid w:val="2193676D"/>
    <w:rsid w:val="21B1AAE4"/>
    <w:rsid w:val="21CC7A22"/>
    <w:rsid w:val="21E0426A"/>
    <w:rsid w:val="21E9D064"/>
    <w:rsid w:val="22078EEA"/>
    <w:rsid w:val="22344934"/>
    <w:rsid w:val="223D0769"/>
    <w:rsid w:val="2291E475"/>
    <w:rsid w:val="2295BCAF"/>
    <w:rsid w:val="22A898ED"/>
    <w:rsid w:val="22C9D12F"/>
    <w:rsid w:val="22E47174"/>
    <w:rsid w:val="23263F7B"/>
    <w:rsid w:val="23357F05"/>
    <w:rsid w:val="2341F5D4"/>
    <w:rsid w:val="2345A5AC"/>
    <w:rsid w:val="2367B30B"/>
    <w:rsid w:val="238EBC40"/>
    <w:rsid w:val="24029067"/>
    <w:rsid w:val="2424683A"/>
    <w:rsid w:val="2444C36B"/>
    <w:rsid w:val="24588723"/>
    <w:rsid w:val="24683E52"/>
    <w:rsid w:val="246AFB8F"/>
    <w:rsid w:val="246B6A9A"/>
    <w:rsid w:val="246E20E0"/>
    <w:rsid w:val="249A78A0"/>
    <w:rsid w:val="24B93BC5"/>
    <w:rsid w:val="24C4FCD5"/>
    <w:rsid w:val="24FAC742"/>
    <w:rsid w:val="24FC2D53"/>
    <w:rsid w:val="25524FDF"/>
    <w:rsid w:val="25859D94"/>
    <w:rsid w:val="25942FC4"/>
    <w:rsid w:val="25ADA609"/>
    <w:rsid w:val="25EF2672"/>
    <w:rsid w:val="25F16843"/>
    <w:rsid w:val="2610DD0B"/>
    <w:rsid w:val="261F5EED"/>
    <w:rsid w:val="262BF58A"/>
    <w:rsid w:val="263CA111"/>
    <w:rsid w:val="263FD41E"/>
    <w:rsid w:val="2645E755"/>
    <w:rsid w:val="264895FB"/>
    <w:rsid w:val="265AB2E9"/>
    <w:rsid w:val="26AB9CD9"/>
    <w:rsid w:val="26AE742A"/>
    <w:rsid w:val="26C0DB94"/>
    <w:rsid w:val="26E667EA"/>
    <w:rsid w:val="270ACD9E"/>
    <w:rsid w:val="275C02EA"/>
    <w:rsid w:val="2763AE81"/>
    <w:rsid w:val="27923A6C"/>
    <w:rsid w:val="27BA5275"/>
    <w:rsid w:val="27D1D81E"/>
    <w:rsid w:val="27EF958A"/>
    <w:rsid w:val="280C04AC"/>
    <w:rsid w:val="2822BA16"/>
    <w:rsid w:val="284D3E46"/>
    <w:rsid w:val="28517EEF"/>
    <w:rsid w:val="2852B7A7"/>
    <w:rsid w:val="2870DB2D"/>
    <w:rsid w:val="289939DD"/>
    <w:rsid w:val="28B90B18"/>
    <w:rsid w:val="28F682D7"/>
    <w:rsid w:val="29049F92"/>
    <w:rsid w:val="291918C3"/>
    <w:rsid w:val="29320292"/>
    <w:rsid w:val="296565BD"/>
    <w:rsid w:val="29709A61"/>
    <w:rsid w:val="29726604"/>
    <w:rsid w:val="2981A5D4"/>
    <w:rsid w:val="298489A6"/>
    <w:rsid w:val="29869216"/>
    <w:rsid w:val="2997F41B"/>
    <w:rsid w:val="29985DDA"/>
    <w:rsid w:val="29A9BF78"/>
    <w:rsid w:val="29BAA8D8"/>
    <w:rsid w:val="29BE4F5D"/>
    <w:rsid w:val="29C7B1F6"/>
    <w:rsid w:val="29CC0C80"/>
    <w:rsid w:val="29D6F48F"/>
    <w:rsid w:val="29E23DE5"/>
    <w:rsid w:val="2A34F601"/>
    <w:rsid w:val="2A3CE60E"/>
    <w:rsid w:val="2A42860D"/>
    <w:rsid w:val="2A707580"/>
    <w:rsid w:val="2A89C5AE"/>
    <w:rsid w:val="2ACC7DEA"/>
    <w:rsid w:val="2AD01DC1"/>
    <w:rsid w:val="2B150E8D"/>
    <w:rsid w:val="2B2059C3"/>
    <w:rsid w:val="2B492785"/>
    <w:rsid w:val="2B7256E3"/>
    <w:rsid w:val="2B9A3EA3"/>
    <w:rsid w:val="2BAB470F"/>
    <w:rsid w:val="2BC11981"/>
    <w:rsid w:val="2BC6A12B"/>
    <w:rsid w:val="2BD339FA"/>
    <w:rsid w:val="2BE6650F"/>
    <w:rsid w:val="2C1845DD"/>
    <w:rsid w:val="2C3B358C"/>
    <w:rsid w:val="2C4B2C4B"/>
    <w:rsid w:val="2C582812"/>
    <w:rsid w:val="2C5DD4D3"/>
    <w:rsid w:val="2C5F6E32"/>
    <w:rsid w:val="2C5FFEEA"/>
    <w:rsid w:val="2C994E6F"/>
    <w:rsid w:val="2CCCBDB9"/>
    <w:rsid w:val="2CE69E17"/>
    <w:rsid w:val="2D00668C"/>
    <w:rsid w:val="2D025508"/>
    <w:rsid w:val="2D19529D"/>
    <w:rsid w:val="2D38BE03"/>
    <w:rsid w:val="2D53DD11"/>
    <w:rsid w:val="2D5D3F98"/>
    <w:rsid w:val="2D5DA37A"/>
    <w:rsid w:val="2D761629"/>
    <w:rsid w:val="2D871587"/>
    <w:rsid w:val="2D92EA6A"/>
    <w:rsid w:val="2DB49083"/>
    <w:rsid w:val="2DBB9F6D"/>
    <w:rsid w:val="2E1C95D7"/>
    <w:rsid w:val="2E30AA4D"/>
    <w:rsid w:val="2E56F01F"/>
    <w:rsid w:val="2E6BC5EA"/>
    <w:rsid w:val="2E6CE979"/>
    <w:rsid w:val="2E73612A"/>
    <w:rsid w:val="2EA4C8C1"/>
    <w:rsid w:val="2EB2E4B6"/>
    <w:rsid w:val="2EC89D99"/>
    <w:rsid w:val="2EE8932E"/>
    <w:rsid w:val="2EF17455"/>
    <w:rsid w:val="2EF3F589"/>
    <w:rsid w:val="2F111715"/>
    <w:rsid w:val="2F3C9F16"/>
    <w:rsid w:val="2F4F2D5B"/>
    <w:rsid w:val="2F5755E1"/>
    <w:rsid w:val="2F691680"/>
    <w:rsid w:val="2F74202E"/>
    <w:rsid w:val="2F7647DB"/>
    <w:rsid w:val="2FAAEF3C"/>
    <w:rsid w:val="2FB27763"/>
    <w:rsid w:val="2FE09385"/>
    <w:rsid w:val="30009ACF"/>
    <w:rsid w:val="301FE33C"/>
    <w:rsid w:val="303E60BD"/>
    <w:rsid w:val="30438759"/>
    <w:rsid w:val="305120E4"/>
    <w:rsid w:val="306AA07B"/>
    <w:rsid w:val="3091996E"/>
    <w:rsid w:val="30B414AF"/>
    <w:rsid w:val="30ED2333"/>
    <w:rsid w:val="30F5AD65"/>
    <w:rsid w:val="30F6A9A7"/>
    <w:rsid w:val="312B8210"/>
    <w:rsid w:val="3144102F"/>
    <w:rsid w:val="3144FB9D"/>
    <w:rsid w:val="314CD464"/>
    <w:rsid w:val="315FED13"/>
    <w:rsid w:val="317BDE87"/>
    <w:rsid w:val="317E0F9D"/>
    <w:rsid w:val="3183A3FE"/>
    <w:rsid w:val="31A46249"/>
    <w:rsid w:val="31CC9CF4"/>
    <w:rsid w:val="31F61641"/>
    <w:rsid w:val="320D545F"/>
    <w:rsid w:val="32293892"/>
    <w:rsid w:val="324F4882"/>
    <w:rsid w:val="3281E24E"/>
    <w:rsid w:val="32894162"/>
    <w:rsid w:val="32B227FF"/>
    <w:rsid w:val="331D8D7E"/>
    <w:rsid w:val="33383B91"/>
    <w:rsid w:val="334A2702"/>
    <w:rsid w:val="335E1CBC"/>
    <w:rsid w:val="336F5E85"/>
    <w:rsid w:val="33761EC9"/>
    <w:rsid w:val="337B3C95"/>
    <w:rsid w:val="33AE0C85"/>
    <w:rsid w:val="33D2A853"/>
    <w:rsid w:val="34003CCF"/>
    <w:rsid w:val="3430ED8F"/>
    <w:rsid w:val="34514B0B"/>
    <w:rsid w:val="346CFD95"/>
    <w:rsid w:val="347E9D43"/>
    <w:rsid w:val="3488B3B3"/>
    <w:rsid w:val="348AD7CF"/>
    <w:rsid w:val="34D4A05D"/>
    <w:rsid w:val="34E07DA5"/>
    <w:rsid w:val="34FABD5D"/>
    <w:rsid w:val="352A5EFC"/>
    <w:rsid w:val="352CEDE6"/>
    <w:rsid w:val="35554FD9"/>
    <w:rsid w:val="3562BA62"/>
    <w:rsid w:val="357164E2"/>
    <w:rsid w:val="35951CC4"/>
    <w:rsid w:val="35BE23E7"/>
    <w:rsid w:val="35E2C283"/>
    <w:rsid w:val="35F7CE9C"/>
    <w:rsid w:val="3618348A"/>
    <w:rsid w:val="3621CC8A"/>
    <w:rsid w:val="363D3E2B"/>
    <w:rsid w:val="365E0AFB"/>
    <w:rsid w:val="3695FD04"/>
    <w:rsid w:val="36A6494F"/>
    <w:rsid w:val="36E4DA38"/>
    <w:rsid w:val="3700C403"/>
    <w:rsid w:val="3725D173"/>
    <w:rsid w:val="37721578"/>
    <w:rsid w:val="377D2716"/>
    <w:rsid w:val="379C545E"/>
    <w:rsid w:val="37AB725C"/>
    <w:rsid w:val="37E11950"/>
    <w:rsid w:val="38058FD5"/>
    <w:rsid w:val="3847349B"/>
    <w:rsid w:val="38506E61"/>
    <w:rsid w:val="385754B5"/>
    <w:rsid w:val="389FC7E5"/>
    <w:rsid w:val="38B77019"/>
    <w:rsid w:val="38DB8147"/>
    <w:rsid w:val="38DD91BB"/>
    <w:rsid w:val="38E0CE01"/>
    <w:rsid w:val="38E5ECC5"/>
    <w:rsid w:val="38ECBEED"/>
    <w:rsid w:val="39141A1E"/>
    <w:rsid w:val="393A98A1"/>
    <w:rsid w:val="394EC416"/>
    <w:rsid w:val="396717F1"/>
    <w:rsid w:val="399B85AD"/>
    <w:rsid w:val="39A78775"/>
    <w:rsid w:val="39E35214"/>
    <w:rsid w:val="39E6DA9F"/>
    <w:rsid w:val="39F48CA6"/>
    <w:rsid w:val="39F64983"/>
    <w:rsid w:val="3A29C349"/>
    <w:rsid w:val="3A695463"/>
    <w:rsid w:val="3ACEDAA8"/>
    <w:rsid w:val="3AD1BBBE"/>
    <w:rsid w:val="3AD6455D"/>
    <w:rsid w:val="3AF1229A"/>
    <w:rsid w:val="3AF70E51"/>
    <w:rsid w:val="3B2BEDB8"/>
    <w:rsid w:val="3B48B58F"/>
    <w:rsid w:val="3B68C138"/>
    <w:rsid w:val="3B6B60A2"/>
    <w:rsid w:val="3B98F5B4"/>
    <w:rsid w:val="3BC1FE29"/>
    <w:rsid w:val="3BD11343"/>
    <w:rsid w:val="3BD2C25D"/>
    <w:rsid w:val="3BEC8FED"/>
    <w:rsid w:val="3C1E93B8"/>
    <w:rsid w:val="3C2C3945"/>
    <w:rsid w:val="3C3B3917"/>
    <w:rsid w:val="3CAEE58A"/>
    <w:rsid w:val="3CE2DDB4"/>
    <w:rsid w:val="3CE8DEA2"/>
    <w:rsid w:val="3CFD3925"/>
    <w:rsid w:val="3D073103"/>
    <w:rsid w:val="3D4A0F20"/>
    <w:rsid w:val="3D7DE359"/>
    <w:rsid w:val="3D894369"/>
    <w:rsid w:val="3DBECEE4"/>
    <w:rsid w:val="3DE100FC"/>
    <w:rsid w:val="3E1249EF"/>
    <w:rsid w:val="3E223539"/>
    <w:rsid w:val="3E683E8F"/>
    <w:rsid w:val="3E6E0A65"/>
    <w:rsid w:val="3E8DC8A3"/>
    <w:rsid w:val="3EA966A4"/>
    <w:rsid w:val="3EAAA7D9"/>
    <w:rsid w:val="3EBF559E"/>
    <w:rsid w:val="3ED7AD83"/>
    <w:rsid w:val="3F0E53DD"/>
    <w:rsid w:val="3F26082A"/>
    <w:rsid w:val="3F4217AB"/>
    <w:rsid w:val="3F4EEA9C"/>
    <w:rsid w:val="3F5BBEBE"/>
    <w:rsid w:val="3F6B61E4"/>
    <w:rsid w:val="3F9C01C9"/>
    <w:rsid w:val="3FAB9913"/>
    <w:rsid w:val="3FE2EDD3"/>
    <w:rsid w:val="3FEC113A"/>
    <w:rsid w:val="40032C6C"/>
    <w:rsid w:val="4016261B"/>
    <w:rsid w:val="405DF78B"/>
    <w:rsid w:val="40C89B52"/>
    <w:rsid w:val="40E389FF"/>
    <w:rsid w:val="4136367E"/>
    <w:rsid w:val="4159D5FB"/>
    <w:rsid w:val="416C5EAD"/>
    <w:rsid w:val="41944551"/>
    <w:rsid w:val="41A52E8F"/>
    <w:rsid w:val="41F349A9"/>
    <w:rsid w:val="424F5E49"/>
    <w:rsid w:val="425C3D28"/>
    <w:rsid w:val="42838BD3"/>
    <w:rsid w:val="4294CABD"/>
    <w:rsid w:val="429A411A"/>
    <w:rsid w:val="42A355CE"/>
    <w:rsid w:val="42C932F3"/>
    <w:rsid w:val="42DBAE79"/>
    <w:rsid w:val="42E22889"/>
    <w:rsid w:val="4300C083"/>
    <w:rsid w:val="431C05D3"/>
    <w:rsid w:val="431DCEF3"/>
    <w:rsid w:val="432B8664"/>
    <w:rsid w:val="433AB65F"/>
    <w:rsid w:val="436BA355"/>
    <w:rsid w:val="4374C8DC"/>
    <w:rsid w:val="43792EED"/>
    <w:rsid w:val="43815703"/>
    <w:rsid w:val="4393C46F"/>
    <w:rsid w:val="43A48669"/>
    <w:rsid w:val="43AB4212"/>
    <w:rsid w:val="43C60756"/>
    <w:rsid w:val="43C94DEE"/>
    <w:rsid w:val="43CD7A7A"/>
    <w:rsid w:val="43ECFC13"/>
    <w:rsid w:val="43F260B1"/>
    <w:rsid w:val="43FDA987"/>
    <w:rsid w:val="442D3BC0"/>
    <w:rsid w:val="4461DE3E"/>
    <w:rsid w:val="44B92F2A"/>
    <w:rsid w:val="44C250F7"/>
    <w:rsid w:val="44C5403B"/>
    <w:rsid w:val="44D44343"/>
    <w:rsid w:val="44E8ED95"/>
    <w:rsid w:val="44F58CED"/>
    <w:rsid w:val="450546F8"/>
    <w:rsid w:val="451C48F5"/>
    <w:rsid w:val="45268F1D"/>
    <w:rsid w:val="454829B1"/>
    <w:rsid w:val="456FE31D"/>
    <w:rsid w:val="45721CD5"/>
    <w:rsid w:val="457C867D"/>
    <w:rsid w:val="45B152DE"/>
    <w:rsid w:val="45B8E8A7"/>
    <w:rsid w:val="45D445A9"/>
    <w:rsid w:val="45FEEA26"/>
    <w:rsid w:val="4606877B"/>
    <w:rsid w:val="4641702D"/>
    <w:rsid w:val="46520988"/>
    <w:rsid w:val="465F991C"/>
    <w:rsid w:val="467E244C"/>
    <w:rsid w:val="46A445A4"/>
    <w:rsid w:val="46A55AC1"/>
    <w:rsid w:val="46AB2E81"/>
    <w:rsid w:val="46D502C2"/>
    <w:rsid w:val="46EF7D68"/>
    <w:rsid w:val="471E7EB4"/>
    <w:rsid w:val="474A1C57"/>
    <w:rsid w:val="47609AB3"/>
    <w:rsid w:val="4766C286"/>
    <w:rsid w:val="478F9FB2"/>
    <w:rsid w:val="47B85326"/>
    <w:rsid w:val="4803F738"/>
    <w:rsid w:val="480F3132"/>
    <w:rsid w:val="4812677B"/>
    <w:rsid w:val="482D8318"/>
    <w:rsid w:val="4844C343"/>
    <w:rsid w:val="484A2DDF"/>
    <w:rsid w:val="487C4425"/>
    <w:rsid w:val="4888D095"/>
    <w:rsid w:val="490270C7"/>
    <w:rsid w:val="49429E00"/>
    <w:rsid w:val="49795B98"/>
    <w:rsid w:val="49876310"/>
    <w:rsid w:val="499AFB01"/>
    <w:rsid w:val="49F171EA"/>
    <w:rsid w:val="49F53550"/>
    <w:rsid w:val="4A21B7F5"/>
    <w:rsid w:val="4A5C1E46"/>
    <w:rsid w:val="4A6C15B1"/>
    <w:rsid w:val="4A6E0003"/>
    <w:rsid w:val="4A7B5FDA"/>
    <w:rsid w:val="4A936A93"/>
    <w:rsid w:val="4ACE35A2"/>
    <w:rsid w:val="4AEDA2D2"/>
    <w:rsid w:val="4B056AEE"/>
    <w:rsid w:val="4B08A5C7"/>
    <w:rsid w:val="4B195741"/>
    <w:rsid w:val="4B399825"/>
    <w:rsid w:val="4B423A2D"/>
    <w:rsid w:val="4B493986"/>
    <w:rsid w:val="4B4F8050"/>
    <w:rsid w:val="4B51C463"/>
    <w:rsid w:val="4B7224B9"/>
    <w:rsid w:val="4B844DE2"/>
    <w:rsid w:val="4BBF0F57"/>
    <w:rsid w:val="4BC3E3F0"/>
    <w:rsid w:val="4C568B69"/>
    <w:rsid w:val="4C5D6979"/>
    <w:rsid w:val="4C722AA5"/>
    <w:rsid w:val="4CADD766"/>
    <w:rsid w:val="4CBB209E"/>
    <w:rsid w:val="4CBE338B"/>
    <w:rsid w:val="4CE8EADD"/>
    <w:rsid w:val="4D24C6F0"/>
    <w:rsid w:val="4D29BC6B"/>
    <w:rsid w:val="4D411EFB"/>
    <w:rsid w:val="4D480A0E"/>
    <w:rsid w:val="4D59545F"/>
    <w:rsid w:val="4D835F8D"/>
    <w:rsid w:val="4D8B6B8F"/>
    <w:rsid w:val="4DA7F75B"/>
    <w:rsid w:val="4DA8FE10"/>
    <w:rsid w:val="4DCEC06F"/>
    <w:rsid w:val="4E1E34D8"/>
    <w:rsid w:val="4E58D58B"/>
    <w:rsid w:val="4E5F8A44"/>
    <w:rsid w:val="4E7608BE"/>
    <w:rsid w:val="4E8FF328"/>
    <w:rsid w:val="4EB696CC"/>
    <w:rsid w:val="4EC0A9D2"/>
    <w:rsid w:val="4EC0F37B"/>
    <w:rsid w:val="4F116E00"/>
    <w:rsid w:val="4F16CCE3"/>
    <w:rsid w:val="4F3FA998"/>
    <w:rsid w:val="4F524936"/>
    <w:rsid w:val="4FB55B8E"/>
    <w:rsid w:val="4FB99CC3"/>
    <w:rsid w:val="4FC36865"/>
    <w:rsid w:val="4FCE0303"/>
    <w:rsid w:val="50072972"/>
    <w:rsid w:val="504E587A"/>
    <w:rsid w:val="5083614A"/>
    <w:rsid w:val="50966D91"/>
    <w:rsid w:val="50A08082"/>
    <w:rsid w:val="50A56272"/>
    <w:rsid w:val="50AA8094"/>
    <w:rsid w:val="50B2E1F1"/>
    <w:rsid w:val="50B36075"/>
    <w:rsid w:val="50C412ED"/>
    <w:rsid w:val="50F9CB6F"/>
    <w:rsid w:val="510C5D22"/>
    <w:rsid w:val="51230CC0"/>
    <w:rsid w:val="5128551A"/>
    <w:rsid w:val="513BE7DA"/>
    <w:rsid w:val="518CFDAB"/>
    <w:rsid w:val="51961655"/>
    <w:rsid w:val="519855A9"/>
    <w:rsid w:val="51CF4ECE"/>
    <w:rsid w:val="51D5CAE7"/>
    <w:rsid w:val="51E5AC6C"/>
    <w:rsid w:val="5226BD22"/>
    <w:rsid w:val="523FCD90"/>
    <w:rsid w:val="5250E2DB"/>
    <w:rsid w:val="52592024"/>
    <w:rsid w:val="52ABDF35"/>
    <w:rsid w:val="52BF455F"/>
    <w:rsid w:val="52D34AFA"/>
    <w:rsid w:val="52D84CB0"/>
    <w:rsid w:val="530220ED"/>
    <w:rsid w:val="530DCAE6"/>
    <w:rsid w:val="5379D153"/>
    <w:rsid w:val="53DC2ABE"/>
    <w:rsid w:val="53DC2ABE"/>
    <w:rsid w:val="53E01753"/>
    <w:rsid w:val="546A5267"/>
    <w:rsid w:val="546D8974"/>
    <w:rsid w:val="549CD60C"/>
    <w:rsid w:val="54A4AD70"/>
    <w:rsid w:val="54C41D4A"/>
    <w:rsid w:val="550B1F79"/>
    <w:rsid w:val="55131C06"/>
    <w:rsid w:val="5554476B"/>
    <w:rsid w:val="55586F78"/>
    <w:rsid w:val="55625D06"/>
    <w:rsid w:val="556FB1B0"/>
    <w:rsid w:val="557A2B45"/>
    <w:rsid w:val="55862AF4"/>
    <w:rsid w:val="55A88B64"/>
    <w:rsid w:val="55A91C1B"/>
    <w:rsid w:val="55D49BCF"/>
    <w:rsid w:val="5637B97F"/>
    <w:rsid w:val="56571B8D"/>
    <w:rsid w:val="565D7BCA"/>
    <w:rsid w:val="5675DF91"/>
    <w:rsid w:val="5679CF83"/>
    <w:rsid w:val="5682243E"/>
    <w:rsid w:val="569F9B96"/>
    <w:rsid w:val="56AF64B9"/>
    <w:rsid w:val="56CE2B3A"/>
    <w:rsid w:val="56D17733"/>
    <w:rsid w:val="56EFA0FE"/>
    <w:rsid w:val="572A3654"/>
    <w:rsid w:val="577A3597"/>
    <w:rsid w:val="5788897C"/>
    <w:rsid w:val="5790B111"/>
    <w:rsid w:val="57EFB759"/>
    <w:rsid w:val="57F4DA51"/>
    <w:rsid w:val="57F6919C"/>
    <w:rsid w:val="58065216"/>
    <w:rsid w:val="5846AACD"/>
    <w:rsid w:val="58B681DA"/>
    <w:rsid w:val="58D3F51E"/>
    <w:rsid w:val="58D41B16"/>
    <w:rsid w:val="58D9147C"/>
    <w:rsid w:val="58E3DD22"/>
    <w:rsid w:val="5904DB07"/>
    <w:rsid w:val="59159FE5"/>
    <w:rsid w:val="5925F544"/>
    <w:rsid w:val="59331810"/>
    <w:rsid w:val="594C1463"/>
    <w:rsid w:val="59846593"/>
    <w:rsid w:val="59890EAE"/>
    <w:rsid w:val="59D43ECC"/>
    <w:rsid w:val="59DFEECD"/>
    <w:rsid w:val="59F8C316"/>
    <w:rsid w:val="5A1908C0"/>
    <w:rsid w:val="5A1BF59D"/>
    <w:rsid w:val="5A223942"/>
    <w:rsid w:val="5A473896"/>
    <w:rsid w:val="5A4C3E1F"/>
    <w:rsid w:val="5A7D38C0"/>
    <w:rsid w:val="5A7D81F3"/>
    <w:rsid w:val="5AB429ED"/>
    <w:rsid w:val="5AC50B91"/>
    <w:rsid w:val="5AE62C21"/>
    <w:rsid w:val="5B20961A"/>
    <w:rsid w:val="5B43E1F2"/>
    <w:rsid w:val="5B6F9936"/>
    <w:rsid w:val="5BA7B710"/>
    <w:rsid w:val="5BB1E0DD"/>
    <w:rsid w:val="5BBE43E6"/>
    <w:rsid w:val="5BC9FFEE"/>
    <w:rsid w:val="5BD6F08B"/>
    <w:rsid w:val="5BDC11C6"/>
    <w:rsid w:val="5BDDB123"/>
    <w:rsid w:val="5BF38FF8"/>
    <w:rsid w:val="5C069A8C"/>
    <w:rsid w:val="5C29B343"/>
    <w:rsid w:val="5C38F4C9"/>
    <w:rsid w:val="5CA8F6CE"/>
    <w:rsid w:val="5CD8381E"/>
    <w:rsid w:val="5D124A86"/>
    <w:rsid w:val="5D4C5AF1"/>
    <w:rsid w:val="5D9404A5"/>
    <w:rsid w:val="5D9EA5B2"/>
    <w:rsid w:val="5DA21724"/>
    <w:rsid w:val="5DBF3D23"/>
    <w:rsid w:val="5DD7ADFF"/>
    <w:rsid w:val="5E0EE0FE"/>
    <w:rsid w:val="5E228B79"/>
    <w:rsid w:val="5E3E6DEE"/>
    <w:rsid w:val="5E41DE62"/>
    <w:rsid w:val="5E5143B4"/>
    <w:rsid w:val="5E7520A9"/>
    <w:rsid w:val="5E77BDA8"/>
    <w:rsid w:val="5EA1A009"/>
    <w:rsid w:val="5EBE5776"/>
    <w:rsid w:val="5ED63116"/>
    <w:rsid w:val="5F4157D1"/>
    <w:rsid w:val="5F70958B"/>
    <w:rsid w:val="5F7E5CB3"/>
    <w:rsid w:val="5F9C24B5"/>
    <w:rsid w:val="5FBD6A7A"/>
    <w:rsid w:val="5FCD3011"/>
    <w:rsid w:val="5FE2DC05"/>
    <w:rsid w:val="5FFF210E"/>
    <w:rsid w:val="6005EAEE"/>
    <w:rsid w:val="6018CCCE"/>
    <w:rsid w:val="6021F54D"/>
    <w:rsid w:val="603A7903"/>
    <w:rsid w:val="6047A3D9"/>
    <w:rsid w:val="6090DCFC"/>
    <w:rsid w:val="60BD54E5"/>
    <w:rsid w:val="612361F2"/>
    <w:rsid w:val="6124DB50"/>
    <w:rsid w:val="61267B4A"/>
    <w:rsid w:val="613163DF"/>
    <w:rsid w:val="614560A5"/>
    <w:rsid w:val="61475D72"/>
    <w:rsid w:val="614AAEDE"/>
    <w:rsid w:val="61AC355D"/>
    <w:rsid w:val="61B6FB6B"/>
    <w:rsid w:val="61D43459"/>
    <w:rsid w:val="61E4D0B5"/>
    <w:rsid w:val="6207B945"/>
    <w:rsid w:val="62478AC7"/>
    <w:rsid w:val="624EA892"/>
    <w:rsid w:val="6255A3EF"/>
    <w:rsid w:val="627A7235"/>
    <w:rsid w:val="62BEE55D"/>
    <w:rsid w:val="62C22C96"/>
    <w:rsid w:val="62D157A9"/>
    <w:rsid w:val="62E05A19"/>
    <w:rsid w:val="6327D26C"/>
    <w:rsid w:val="634CCE36"/>
    <w:rsid w:val="635D55AE"/>
    <w:rsid w:val="6379D6EA"/>
    <w:rsid w:val="63817379"/>
    <w:rsid w:val="63994352"/>
    <w:rsid w:val="63B855A8"/>
    <w:rsid w:val="63C25244"/>
    <w:rsid w:val="63F26C70"/>
    <w:rsid w:val="640BDFF0"/>
    <w:rsid w:val="64329BA7"/>
    <w:rsid w:val="644406AE"/>
    <w:rsid w:val="648D7AB5"/>
    <w:rsid w:val="64FBFEF0"/>
    <w:rsid w:val="65373E28"/>
    <w:rsid w:val="6572B598"/>
    <w:rsid w:val="6581C12D"/>
    <w:rsid w:val="65B22241"/>
    <w:rsid w:val="65B7FF3F"/>
    <w:rsid w:val="65D24A00"/>
    <w:rsid w:val="65DD4650"/>
    <w:rsid w:val="65DF1DDF"/>
    <w:rsid w:val="667B474F"/>
    <w:rsid w:val="667E66FC"/>
    <w:rsid w:val="6685715E"/>
    <w:rsid w:val="66DF67DB"/>
    <w:rsid w:val="6705A389"/>
    <w:rsid w:val="670C0F65"/>
    <w:rsid w:val="671AE604"/>
    <w:rsid w:val="672DA46A"/>
    <w:rsid w:val="674F2FDC"/>
    <w:rsid w:val="6782585B"/>
    <w:rsid w:val="67AEE2C1"/>
    <w:rsid w:val="67B21585"/>
    <w:rsid w:val="67B38B76"/>
    <w:rsid w:val="68027B2C"/>
    <w:rsid w:val="680A246A"/>
    <w:rsid w:val="680C4394"/>
    <w:rsid w:val="684DD930"/>
    <w:rsid w:val="685B623E"/>
    <w:rsid w:val="6860AE8C"/>
    <w:rsid w:val="686584EC"/>
    <w:rsid w:val="689E5F82"/>
    <w:rsid w:val="689E9575"/>
    <w:rsid w:val="68A363ED"/>
    <w:rsid w:val="68D7E72F"/>
    <w:rsid w:val="692A0C9A"/>
    <w:rsid w:val="694A3FBE"/>
    <w:rsid w:val="697F8B7B"/>
    <w:rsid w:val="699D2FD6"/>
    <w:rsid w:val="69D861E7"/>
    <w:rsid w:val="69F5F3D1"/>
    <w:rsid w:val="69F92283"/>
    <w:rsid w:val="6A0604E5"/>
    <w:rsid w:val="6A2FEEBC"/>
    <w:rsid w:val="6A5FEA1E"/>
    <w:rsid w:val="6A6BF3BF"/>
    <w:rsid w:val="6A73B790"/>
    <w:rsid w:val="6AE31C31"/>
    <w:rsid w:val="6AE4888A"/>
    <w:rsid w:val="6B1BE6BF"/>
    <w:rsid w:val="6B503AB9"/>
    <w:rsid w:val="6B784CAF"/>
    <w:rsid w:val="6B7A28CC"/>
    <w:rsid w:val="6B7EE4C2"/>
    <w:rsid w:val="6BA63C8A"/>
    <w:rsid w:val="6BADD6B1"/>
    <w:rsid w:val="6BD4D808"/>
    <w:rsid w:val="6C08AD0A"/>
    <w:rsid w:val="6C453F52"/>
    <w:rsid w:val="6C5B22B9"/>
    <w:rsid w:val="6C64D0FE"/>
    <w:rsid w:val="6C703B53"/>
    <w:rsid w:val="6C89974D"/>
    <w:rsid w:val="6C9AA977"/>
    <w:rsid w:val="6C9B79E4"/>
    <w:rsid w:val="6C9D80D2"/>
    <w:rsid w:val="6CBD0AA7"/>
    <w:rsid w:val="6CD6BF7E"/>
    <w:rsid w:val="6D1D0C05"/>
    <w:rsid w:val="6D3AA2A4"/>
    <w:rsid w:val="6D64289F"/>
    <w:rsid w:val="6D67D61D"/>
    <w:rsid w:val="6D7701B4"/>
    <w:rsid w:val="6DAB5852"/>
    <w:rsid w:val="6DADF856"/>
    <w:rsid w:val="6DAED84B"/>
    <w:rsid w:val="6DC39BE6"/>
    <w:rsid w:val="6DCD6DB9"/>
    <w:rsid w:val="6DF20AF3"/>
    <w:rsid w:val="6E1517E3"/>
    <w:rsid w:val="6E22E9E3"/>
    <w:rsid w:val="6E2F9B3C"/>
    <w:rsid w:val="6E3BC87D"/>
    <w:rsid w:val="6E3E2DDC"/>
    <w:rsid w:val="6E4779FE"/>
    <w:rsid w:val="6E639AD3"/>
    <w:rsid w:val="6E7D66FF"/>
    <w:rsid w:val="6E8BAE2C"/>
    <w:rsid w:val="6ED3CE84"/>
    <w:rsid w:val="6F2D1560"/>
    <w:rsid w:val="6F33747F"/>
    <w:rsid w:val="6F7A0C96"/>
    <w:rsid w:val="6F7C8D82"/>
    <w:rsid w:val="6FA3D8A5"/>
    <w:rsid w:val="700971B1"/>
    <w:rsid w:val="702569C5"/>
    <w:rsid w:val="706878F5"/>
    <w:rsid w:val="707CB85C"/>
    <w:rsid w:val="709FEAFF"/>
    <w:rsid w:val="70A8383B"/>
    <w:rsid w:val="710C5270"/>
    <w:rsid w:val="71109863"/>
    <w:rsid w:val="711A063C"/>
    <w:rsid w:val="71531037"/>
    <w:rsid w:val="7163C9A1"/>
    <w:rsid w:val="716E4470"/>
    <w:rsid w:val="7197317C"/>
    <w:rsid w:val="71D75BC5"/>
    <w:rsid w:val="71E13CA8"/>
    <w:rsid w:val="71ED2422"/>
    <w:rsid w:val="71FD244C"/>
    <w:rsid w:val="723302CA"/>
    <w:rsid w:val="7238E46E"/>
    <w:rsid w:val="723E49CA"/>
    <w:rsid w:val="7251C037"/>
    <w:rsid w:val="7253C891"/>
    <w:rsid w:val="727EB727"/>
    <w:rsid w:val="728480B0"/>
    <w:rsid w:val="7294A49A"/>
    <w:rsid w:val="72A6FA67"/>
    <w:rsid w:val="72C1C302"/>
    <w:rsid w:val="72C39841"/>
    <w:rsid w:val="72E4A92E"/>
    <w:rsid w:val="7342FBFB"/>
    <w:rsid w:val="734C9CAD"/>
    <w:rsid w:val="73C38EE7"/>
    <w:rsid w:val="73DD2F45"/>
    <w:rsid w:val="73DFA7EA"/>
    <w:rsid w:val="73E49360"/>
    <w:rsid w:val="73E69E7A"/>
    <w:rsid w:val="740ACCC3"/>
    <w:rsid w:val="74379215"/>
    <w:rsid w:val="745764B5"/>
    <w:rsid w:val="74866B89"/>
    <w:rsid w:val="74AF2450"/>
    <w:rsid w:val="74E3E650"/>
    <w:rsid w:val="74F77039"/>
    <w:rsid w:val="74FA10BA"/>
    <w:rsid w:val="751E5DCE"/>
    <w:rsid w:val="7520F117"/>
    <w:rsid w:val="7523CA89"/>
    <w:rsid w:val="752C7E13"/>
    <w:rsid w:val="754869E0"/>
    <w:rsid w:val="754D8413"/>
    <w:rsid w:val="75767A20"/>
    <w:rsid w:val="7576DF9E"/>
    <w:rsid w:val="759039E9"/>
    <w:rsid w:val="75954EFE"/>
    <w:rsid w:val="75A233D0"/>
    <w:rsid w:val="75AE1AD3"/>
    <w:rsid w:val="75EDE966"/>
    <w:rsid w:val="760FD86A"/>
    <w:rsid w:val="761F82A4"/>
    <w:rsid w:val="7672ED31"/>
    <w:rsid w:val="7697F7FE"/>
    <w:rsid w:val="76A5D0D4"/>
    <w:rsid w:val="76C96E68"/>
    <w:rsid w:val="76E66C3D"/>
    <w:rsid w:val="76ED2377"/>
    <w:rsid w:val="76F10F3A"/>
    <w:rsid w:val="76F8BE65"/>
    <w:rsid w:val="76FE240A"/>
    <w:rsid w:val="77481978"/>
    <w:rsid w:val="778A15CC"/>
    <w:rsid w:val="77C7FC49"/>
    <w:rsid w:val="77D2D0B2"/>
    <w:rsid w:val="77DCCDAC"/>
    <w:rsid w:val="77DDE86A"/>
    <w:rsid w:val="77F0BB54"/>
    <w:rsid w:val="780EBB16"/>
    <w:rsid w:val="7844AE99"/>
    <w:rsid w:val="784BB4ED"/>
    <w:rsid w:val="785195B5"/>
    <w:rsid w:val="78601890"/>
    <w:rsid w:val="78649D81"/>
    <w:rsid w:val="78797D5A"/>
    <w:rsid w:val="787D312B"/>
    <w:rsid w:val="78811BEF"/>
    <w:rsid w:val="78B1EA08"/>
    <w:rsid w:val="78BB8231"/>
    <w:rsid w:val="78BFD099"/>
    <w:rsid w:val="790EF58C"/>
    <w:rsid w:val="7929FAD8"/>
    <w:rsid w:val="792AE5EF"/>
    <w:rsid w:val="7966851B"/>
    <w:rsid w:val="796A2E1C"/>
    <w:rsid w:val="79AF77F3"/>
    <w:rsid w:val="79B5A16D"/>
    <w:rsid w:val="79E63424"/>
    <w:rsid w:val="79ED6D4A"/>
    <w:rsid w:val="7A083631"/>
    <w:rsid w:val="7A0DD33B"/>
    <w:rsid w:val="7A4BFE30"/>
    <w:rsid w:val="7A87C818"/>
    <w:rsid w:val="7AA6E8E4"/>
    <w:rsid w:val="7ABFFB83"/>
    <w:rsid w:val="7AC532ED"/>
    <w:rsid w:val="7ACBCEAF"/>
    <w:rsid w:val="7AEB5C1C"/>
    <w:rsid w:val="7B291A8A"/>
    <w:rsid w:val="7B2936A7"/>
    <w:rsid w:val="7B2E15BD"/>
    <w:rsid w:val="7B3A68F4"/>
    <w:rsid w:val="7B441B5F"/>
    <w:rsid w:val="7B4B8780"/>
    <w:rsid w:val="7B60A630"/>
    <w:rsid w:val="7B6C9466"/>
    <w:rsid w:val="7B970633"/>
    <w:rsid w:val="7BA77AA2"/>
    <w:rsid w:val="7BAD948C"/>
    <w:rsid w:val="7C2A34CC"/>
    <w:rsid w:val="7C357FE9"/>
    <w:rsid w:val="7C4FA052"/>
    <w:rsid w:val="7C621235"/>
    <w:rsid w:val="7C6C9F48"/>
    <w:rsid w:val="7CAABA69"/>
    <w:rsid w:val="7CE3E359"/>
    <w:rsid w:val="7CEF0542"/>
    <w:rsid w:val="7D0DEF1B"/>
    <w:rsid w:val="7D15F3CC"/>
    <w:rsid w:val="7D72D279"/>
    <w:rsid w:val="7D76AD8B"/>
    <w:rsid w:val="7D8E48BB"/>
    <w:rsid w:val="7D96D3F2"/>
    <w:rsid w:val="7DB510AE"/>
    <w:rsid w:val="7E282627"/>
    <w:rsid w:val="7E28666F"/>
    <w:rsid w:val="7E329544"/>
    <w:rsid w:val="7E471AD8"/>
    <w:rsid w:val="7E82120E"/>
    <w:rsid w:val="7E9395CD"/>
    <w:rsid w:val="7EA530FD"/>
    <w:rsid w:val="7EA53B64"/>
    <w:rsid w:val="7EB91FD3"/>
    <w:rsid w:val="7EC673E6"/>
    <w:rsid w:val="7EE63241"/>
    <w:rsid w:val="7EF04D11"/>
    <w:rsid w:val="7F071AA0"/>
    <w:rsid w:val="7F10ACAD"/>
    <w:rsid w:val="7F32A17B"/>
    <w:rsid w:val="7F3A7188"/>
    <w:rsid w:val="7F57C050"/>
    <w:rsid w:val="7F64D3A5"/>
    <w:rsid w:val="7F733887"/>
    <w:rsid w:val="7F7DD8EA"/>
    <w:rsid w:val="7F92FAA8"/>
    <w:rsid w:val="7FC09415"/>
    <w:rsid w:val="7FC0EDB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C7E5"/>
  <w15:chartTrackingRefBased/>
  <w15:docId w15:val="{6F2570ED-9CCF-46E1-BF06-4C154545A3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5DD0"/>
    <w:pPr>
      <w:spacing w:after="0" w:line="480" w:lineRule="auto"/>
      <w:jc w:val="both"/>
    </w:pPr>
    <w:rPr>
      <w:rFonts w:ascii="Arial" w:hAnsi="Arial" w:eastAsia="Times New Roman" w:cs="Times New Roman"/>
      <w:sz w:val="24"/>
      <w:szCs w:val="24"/>
      <w:lang w:val="es-PE" w:eastAsia="es-MX"/>
    </w:rPr>
  </w:style>
  <w:style w:type="paragraph" w:styleId="Heading1">
    <w:name w:val="heading 1"/>
    <w:basedOn w:val="ListParagraph"/>
    <w:next w:val="Normal"/>
    <w:link w:val="Heading1Char"/>
    <w:uiPriority w:val="9"/>
    <w:qFormat/>
    <w:rsid w:val="00310D6F"/>
    <w:pPr>
      <w:ind w:right="49"/>
      <w:outlineLvl w:val="0"/>
    </w:pPr>
    <w:rPr>
      <w:rFonts w:cs="Arial"/>
      <w:b/>
      <w:bCs/>
    </w:rPr>
  </w:style>
  <w:style w:type="paragraph" w:styleId="Heading2">
    <w:name w:val="heading 2"/>
    <w:basedOn w:val="ListParagraph"/>
    <w:next w:val="Normal"/>
    <w:link w:val="Heading2Char"/>
    <w:autoRedefine/>
    <w:uiPriority w:val="9"/>
    <w:unhideWhenUsed/>
    <w:qFormat/>
    <w:rsid w:val="0067380C"/>
    <w:pPr>
      <w:ind w:right="51"/>
      <w:outlineLvl w:val="1"/>
    </w:pPr>
    <w:rPr>
      <w:rFonts w:cs="Arial"/>
      <w:b/>
      <w:bCs/>
    </w:rPr>
  </w:style>
  <w:style w:type="paragraph" w:styleId="Heading3">
    <w:name w:val="heading 3"/>
    <w:basedOn w:val="ListParagraph"/>
    <w:next w:val="Normal"/>
    <w:link w:val="Heading3Char"/>
    <w:autoRedefine/>
    <w:uiPriority w:val="9"/>
    <w:unhideWhenUsed/>
    <w:qFormat/>
    <w:rsid w:val="00901E8C"/>
    <w:pPr>
      <w:ind w:right="51"/>
      <w:outlineLvl w:val="2"/>
    </w:pPr>
    <w:rPr>
      <w:rFonts w:cs="Arial"/>
      <w:b/>
      <w:bCs/>
    </w:rPr>
  </w:style>
  <w:style w:type="paragraph" w:styleId="Heading4">
    <w:name w:val="heading 4"/>
    <w:basedOn w:val="Normal"/>
    <w:next w:val="Normal"/>
    <w:link w:val="Heading4Char"/>
    <w:autoRedefine/>
    <w:uiPriority w:val="9"/>
    <w:unhideWhenUsed/>
    <w:qFormat/>
    <w:rsid w:val="00F45DAF"/>
    <w:pPr>
      <w:keepNext/>
      <w:keepLines/>
      <w:spacing w:before="40"/>
      <w:jc w:val="center"/>
      <w:outlineLvl w:val="3"/>
    </w:pPr>
    <w:rPr>
      <w:rFonts w:eastAsiaTheme="majorEastAsia" w:cstheme="majorBidi"/>
      <w:i/>
      <w:iCs/>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autoRedefine/>
    <w:uiPriority w:val="34"/>
    <w:qFormat/>
    <w:rsid w:val="00EF619F"/>
    <w:pPr>
      <w:contextualSpacing/>
    </w:pPr>
    <w:rPr>
      <w:rFonts w:eastAsia="Calibri"/>
      <w:lang w:eastAsia="es-PE"/>
    </w:rPr>
  </w:style>
  <w:style w:type="character" w:styleId="Hyperlink">
    <w:name w:val="Hyperlink"/>
    <w:basedOn w:val="DefaultParagraphFont"/>
    <w:uiPriority w:val="99"/>
    <w:unhideWhenUsed/>
    <w:rsid w:val="002974D5"/>
    <w:rPr>
      <w:color w:val="0563C1" w:themeColor="hyperlink"/>
      <w:u w:val="single"/>
    </w:rPr>
  </w:style>
  <w:style w:type="character" w:styleId="normaltextrun" w:customStyle="1">
    <w:name w:val="normaltextrun"/>
    <w:basedOn w:val="DefaultParagraphFont"/>
    <w:rsid w:val="002974D5"/>
  </w:style>
  <w:style w:type="character" w:styleId="eop" w:customStyle="1">
    <w:name w:val="eop"/>
    <w:basedOn w:val="DefaultParagraphFont"/>
    <w:rsid w:val="002974D5"/>
  </w:style>
  <w:style w:type="paragraph" w:styleId="Footer">
    <w:name w:val="footer"/>
    <w:basedOn w:val="Normal"/>
    <w:link w:val="FooterChar"/>
    <w:uiPriority w:val="99"/>
    <w:unhideWhenUsed/>
    <w:rsid w:val="00CB1FBF"/>
    <w:pPr>
      <w:tabs>
        <w:tab w:val="center" w:pos="4419"/>
        <w:tab w:val="right" w:pos="8838"/>
      </w:tabs>
    </w:pPr>
  </w:style>
  <w:style w:type="character" w:styleId="FooterChar" w:customStyle="1">
    <w:name w:val="Footer Char"/>
    <w:basedOn w:val="DefaultParagraphFont"/>
    <w:link w:val="Footer"/>
    <w:uiPriority w:val="99"/>
    <w:rsid w:val="006C7429"/>
  </w:style>
  <w:style w:type="paragraph" w:styleId="Header">
    <w:name w:val="header"/>
    <w:basedOn w:val="Normal"/>
    <w:link w:val="HeaderChar"/>
    <w:uiPriority w:val="99"/>
    <w:unhideWhenUsed/>
    <w:rsid w:val="00CB1FBF"/>
    <w:pPr>
      <w:tabs>
        <w:tab w:val="center" w:pos="4419"/>
        <w:tab w:val="right" w:pos="8838"/>
      </w:tabs>
    </w:pPr>
  </w:style>
  <w:style w:type="character" w:styleId="HeaderChar" w:customStyle="1">
    <w:name w:val="Header Char"/>
    <w:basedOn w:val="DefaultParagraphFont"/>
    <w:link w:val="Header"/>
    <w:uiPriority w:val="99"/>
    <w:rsid w:val="00124925"/>
  </w:style>
  <w:style w:type="table" w:styleId="TableGrid">
    <w:name w:val="Table Grid"/>
    <w:basedOn w:val="TableNormal"/>
    <w:uiPriority w:val="39"/>
    <w:rsid w:val="002974D5"/>
    <w:pPr>
      <w:spacing w:after="0" w:line="240" w:lineRule="auto"/>
    </w:pPr>
    <w:rPr>
      <w:kern w:val="2"/>
      <w:lang w:val="es-PE"/>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2974D5"/>
    <w:pPr>
      <w:spacing w:before="100" w:beforeAutospacing="1" w:after="100" w:afterAutospacing="1"/>
    </w:pPr>
    <w:rPr>
      <w:lang w:eastAsia="es-PE"/>
    </w:rPr>
  </w:style>
  <w:style w:type="character" w:styleId="contentcontrolboundarysink" w:customStyle="1">
    <w:name w:val="contentcontrolboundarysink"/>
    <w:basedOn w:val="DefaultParagraphFont"/>
    <w:rsid w:val="002974D5"/>
  </w:style>
  <w:style w:type="character" w:styleId="Heading1Char" w:customStyle="1">
    <w:name w:val="Heading 1 Char"/>
    <w:basedOn w:val="DefaultParagraphFont"/>
    <w:link w:val="Heading1"/>
    <w:uiPriority w:val="9"/>
    <w:rsid w:val="00310D6F"/>
    <w:rPr>
      <w:rFonts w:ascii="Arial" w:hAnsi="Arial" w:eastAsia="Calibri" w:cs="Arial"/>
      <w:b/>
      <w:bCs/>
      <w:sz w:val="24"/>
      <w:szCs w:val="24"/>
      <w:lang w:val="es-PE" w:eastAsia="es-PE"/>
    </w:rPr>
  </w:style>
  <w:style w:type="paragraph" w:styleId="TOCHeading">
    <w:name w:val="TOC Heading"/>
    <w:basedOn w:val="Heading1"/>
    <w:next w:val="Normal"/>
    <w:uiPriority w:val="39"/>
    <w:unhideWhenUsed/>
    <w:qFormat/>
    <w:rsid w:val="002974D5"/>
    <w:pPr>
      <w:outlineLvl w:val="9"/>
    </w:pPr>
  </w:style>
  <w:style w:type="paragraph" w:styleId="TOC1">
    <w:name w:val="toc 1"/>
    <w:basedOn w:val="Normal"/>
    <w:next w:val="Normal"/>
    <w:autoRedefine/>
    <w:uiPriority w:val="39"/>
    <w:unhideWhenUsed/>
    <w:rsid w:val="002974D5"/>
    <w:pPr>
      <w:spacing w:after="100"/>
    </w:pPr>
  </w:style>
  <w:style w:type="paragraph" w:styleId="BodyText">
    <w:name w:val="Body Text"/>
    <w:basedOn w:val="Normal"/>
    <w:link w:val="BodyTextChar"/>
    <w:uiPriority w:val="1"/>
    <w:qFormat/>
    <w:rsid w:val="002974D5"/>
    <w:pPr>
      <w:widowControl w:val="0"/>
      <w:spacing w:before="48"/>
      <w:ind w:left="1494"/>
    </w:pPr>
    <w:rPr>
      <w:rFonts w:eastAsia="Arial" w:cs="SimSun"/>
      <w:sz w:val="19"/>
      <w:szCs w:val="19"/>
    </w:rPr>
  </w:style>
  <w:style w:type="character" w:styleId="BodyTextChar" w:customStyle="1">
    <w:name w:val="Body Text Char"/>
    <w:basedOn w:val="DefaultParagraphFont"/>
    <w:link w:val="BodyText"/>
    <w:uiPriority w:val="1"/>
    <w:rsid w:val="002974D5"/>
    <w:rPr>
      <w:rFonts w:ascii="Arial" w:hAnsi="Arial" w:eastAsia="Arial" w:cs="SimSun"/>
      <w:sz w:val="19"/>
      <w:szCs w:val="19"/>
      <w:lang w:val="es-PE" w:eastAsia="es-MX"/>
    </w:rPr>
  </w:style>
  <w:style w:type="paragraph" w:styleId="FootnoteText">
    <w:name w:val="footnote text"/>
    <w:basedOn w:val="Normal"/>
    <w:link w:val="FootnoteTextChar"/>
    <w:uiPriority w:val="99"/>
    <w:rsid w:val="002974D5"/>
    <w:pPr>
      <w:widowControl w:val="0"/>
    </w:pPr>
    <w:rPr>
      <w:rFonts w:ascii="Calibri" w:hAnsi="Calibri" w:eastAsia="Calibri" w:cs="SimSun"/>
      <w:sz w:val="20"/>
      <w:szCs w:val="20"/>
    </w:rPr>
  </w:style>
  <w:style w:type="character" w:styleId="FootnoteTextChar" w:customStyle="1">
    <w:name w:val="Footnote Text Char"/>
    <w:basedOn w:val="DefaultParagraphFont"/>
    <w:link w:val="FootnoteText"/>
    <w:uiPriority w:val="99"/>
    <w:rsid w:val="002974D5"/>
    <w:rPr>
      <w:rFonts w:ascii="Calibri" w:hAnsi="Calibri" w:eastAsia="Calibri" w:cs="SimSun"/>
      <w:sz w:val="20"/>
      <w:szCs w:val="20"/>
      <w:lang w:val="es-PE"/>
    </w:rPr>
  </w:style>
  <w:style w:type="character" w:styleId="FootnoteReference">
    <w:name w:val="footnote reference"/>
    <w:basedOn w:val="DefaultParagraphFont"/>
    <w:uiPriority w:val="99"/>
    <w:rsid w:val="002974D5"/>
    <w:rPr>
      <w:vertAlign w:val="superscript"/>
    </w:rPr>
  </w:style>
  <w:style w:type="character" w:styleId="PlaceholderText">
    <w:name w:val="Placeholder Text"/>
    <w:basedOn w:val="DefaultParagraphFont"/>
    <w:uiPriority w:val="99"/>
    <w:rsid w:val="002974D5"/>
    <w:rPr>
      <w:color w:val="808080"/>
    </w:rPr>
  </w:style>
  <w:style w:type="character" w:styleId="ListParagraphChar" w:customStyle="1">
    <w:name w:val="List Paragraph Char"/>
    <w:link w:val="ListParagraph"/>
    <w:uiPriority w:val="34"/>
    <w:rsid w:val="00CD1362"/>
    <w:rPr>
      <w:rFonts w:ascii="Arial" w:hAnsi="Arial" w:eastAsia="Calibri" w:cs="Times New Roman"/>
      <w:sz w:val="24"/>
      <w:szCs w:val="24"/>
      <w:lang w:val="es-PE" w:eastAsia="es-PE"/>
    </w:rPr>
  </w:style>
  <w:style w:type="table" w:styleId="GridTable1Light">
    <w:name w:val="Grid Table 1 Light"/>
    <w:basedOn w:val="TableNormal"/>
    <w:uiPriority w:val="46"/>
    <w:rsid w:val="002974D5"/>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eading2Char" w:customStyle="1">
    <w:name w:val="Heading 2 Char"/>
    <w:basedOn w:val="DefaultParagraphFont"/>
    <w:link w:val="Heading2"/>
    <w:uiPriority w:val="9"/>
    <w:rsid w:val="0067380C"/>
    <w:rPr>
      <w:rFonts w:ascii="Arial" w:hAnsi="Arial" w:eastAsia="Calibri" w:cs="Arial"/>
      <w:b/>
      <w:bCs/>
      <w:sz w:val="24"/>
      <w:szCs w:val="24"/>
      <w:lang w:val="es-PE" w:eastAsia="es-PE"/>
    </w:rPr>
  </w:style>
  <w:style w:type="character" w:styleId="Heading3Char" w:customStyle="1">
    <w:name w:val="Heading 3 Char"/>
    <w:basedOn w:val="DefaultParagraphFont"/>
    <w:link w:val="Heading3"/>
    <w:uiPriority w:val="9"/>
    <w:rsid w:val="00901E8C"/>
    <w:rPr>
      <w:rFonts w:ascii="Arial" w:hAnsi="Arial" w:eastAsia="Calibri" w:cs="Arial"/>
      <w:b/>
      <w:bCs/>
      <w:sz w:val="24"/>
      <w:szCs w:val="24"/>
      <w:lang w:val="es-PE" w:eastAsia="es-PE"/>
    </w:rPr>
  </w:style>
  <w:style w:type="paragraph" w:styleId="Caption">
    <w:name w:val="caption"/>
    <w:basedOn w:val="Normal"/>
    <w:next w:val="Normal"/>
    <w:uiPriority w:val="35"/>
    <w:unhideWhenUsed/>
    <w:qFormat/>
    <w:rsid w:val="002974D5"/>
    <w:pPr>
      <w:spacing w:after="200"/>
    </w:pPr>
    <w:rPr>
      <w:i/>
      <w:iCs/>
      <w:color w:val="44546A" w:themeColor="text2"/>
      <w:sz w:val="18"/>
      <w:szCs w:val="18"/>
    </w:rPr>
  </w:style>
  <w:style w:type="paragraph" w:styleId="TableofFigures">
    <w:name w:val="table of figures"/>
    <w:basedOn w:val="Normal"/>
    <w:next w:val="Normal"/>
    <w:autoRedefine/>
    <w:uiPriority w:val="99"/>
    <w:unhideWhenUsed/>
    <w:rsid w:val="0001689B"/>
    <w:pPr>
      <w:jc w:val="left"/>
    </w:pPr>
    <w:rPr>
      <w:rFonts w:cstheme="minorHAnsi"/>
      <w:iCs/>
      <w:sz w:val="22"/>
      <w:szCs w:val="20"/>
    </w:rPr>
  </w:style>
  <w:style w:type="paragraph" w:styleId="TOC2">
    <w:name w:val="toc 2"/>
    <w:basedOn w:val="Normal"/>
    <w:next w:val="Normal"/>
    <w:autoRedefine/>
    <w:uiPriority w:val="39"/>
    <w:unhideWhenUsed/>
    <w:rsid w:val="002974D5"/>
    <w:pPr>
      <w:spacing w:after="100"/>
      <w:ind w:left="220"/>
    </w:pPr>
  </w:style>
  <w:style w:type="paragraph" w:styleId="TOC3">
    <w:name w:val="toc 3"/>
    <w:basedOn w:val="Normal"/>
    <w:next w:val="Normal"/>
    <w:autoRedefine/>
    <w:uiPriority w:val="39"/>
    <w:unhideWhenUsed/>
    <w:rsid w:val="002974D5"/>
    <w:pPr>
      <w:spacing w:after="100"/>
      <w:ind w:left="440"/>
    </w:pPr>
  </w:style>
  <w:style w:type="paragraph" w:styleId="Default" w:customStyle="1">
    <w:name w:val="Default"/>
    <w:basedOn w:val="Normal"/>
    <w:link w:val="DefaultCar"/>
    <w:uiPriority w:val="1"/>
    <w:rsid w:val="002974D5"/>
    <w:rPr>
      <w:rFonts w:eastAsiaTheme="minorEastAsia"/>
      <w:color w:val="000000" w:themeColor="text1"/>
    </w:rPr>
  </w:style>
  <w:style w:type="paragraph" w:styleId="Revision">
    <w:name w:val="Revision"/>
    <w:hidden/>
    <w:uiPriority w:val="99"/>
    <w:semiHidden/>
    <w:rsid w:val="002974D5"/>
    <w:pPr>
      <w:spacing w:after="0" w:line="240" w:lineRule="auto"/>
    </w:pPr>
  </w:style>
  <w:style w:type="character" w:styleId="scxw254305344" w:customStyle="1">
    <w:name w:val="scxw254305344"/>
    <w:basedOn w:val="DefaultParagraphFont"/>
    <w:rsid w:val="002974D5"/>
  </w:style>
  <w:style w:type="paragraph" w:styleId="Title">
    <w:name w:val="Title"/>
    <w:basedOn w:val="Heading3"/>
    <w:next w:val="Normal"/>
    <w:link w:val="TitleChar"/>
    <w:uiPriority w:val="10"/>
    <w:qFormat/>
    <w:rsid w:val="00C90F80"/>
    <w:pPr>
      <w:jc w:val="center"/>
    </w:pPr>
    <w:rPr>
      <w:rFonts w:eastAsiaTheme="minorEastAsia" w:cstheme="minorBidi"/>
    </w:rPr>
  </w:style>
  <w:style w:type="character" w:styleId="TitleChar" w:customStyle="1">
    <w:name w:val="Title Char"/>
    <w:basedOn w:val="DefaultParagraphFont"/>
    <w:link w:val="Title"/>
    <w:uiPriority w:val="10"/>
    <w:rsid w:val="00C90F80"/>
    <w:rPr>
      <w:rFonts w:ascii="Arial" w:hAnsi="Arial" w:eastAsiaTheme="minorEastAsia"/>
      <w:b/>
      <w:bCs/>
      <w:sz w:val="24"/>
      <w:szCs w:val="24"/>
      <w:lang w:val="es-PE" w:eastAsia="es-PE"/>
    </w:rPr>
  </w:style>
  <w:style w:type="character" w:styleId="DefaultCar" w:customStyle="1">
    <w:name w:val="Default Car"/>
    <w:basedOn w:val="DefaultParagraphFont"/>
    <w:link w:val="Default"/>
    <w:uiPriority w:val="1"/>
    <w:rsid w:val="002974D5"/>
    <w:rPr>
      <w:rFonts w:eastAsiaTheme="minorEastAsia"/>
      <w:color w:val="000000" w:themeColor="text1"/>
      <w:sz w:val="24"/>
      <w:szCs w:val="24"/>
      <w:lang w:val="es-PE"/>
    </w:rPr>
  </w:style>
  <w:style w:type="paragraph" w:styleId="TablaIndice" w:customStyle="1">
    <w:name w:val="TablaIndice"/>
    <w:basedOn w:val="Normal"/>
    <w:link w:val="TablaIndiceCar"/>
    <w:autoRedefine/>
    <w:uiPriority w:val="1"/>
    <w:qFormat/>
    <w:rsid w:val="00F95AF5"/>
    <w:pPr>
      <w:spacing w:after="87"/>
      <w:ind w:right="2"/>
      <w:jc w:val="center"/>
    </w:pPr>
    <w:rPr>
      <w:rFonts w:eastAsiaTheme="minorEastAsia"/>
      <w:b/>
      <w:bCs/>
      <w:color w:val="000000" w:themeColor="text1"/>
      <w:lang w:val="en-US"/>
    </w:rPr>
  </w:style>
  <w:style w:type="character" w:styleId="TablaIndiceCar" w:customStyle="1">
    <w:name w:val="TablaIndice Car"/>
    <w:basedOn w:val="DefaultParagraphFont"/>
    <w:link w:val="TablaIndice"/>
    <w:uiPriority w:val="1"/>
    <w:rsid w:val="00F95AF5"/>
    <w:rPr>
      <w:rFonts w:ascii="Arial" w:hAnsi="Arial" w:cs="Times New Roman" w:eastAsiaTheme="minorEastAsia"/>
      <w:b/>
      <w:bCs/>
      <w:color w:val="000000" w:themeColor="text1"/>
      <w:sz w:val="24"/>
      <w:szCs w:val="24"/>
      <w:lang w:val="en-US" w:eastAsia="es-MX"/>
    </w:r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eastAsia="Times New Roman" w:cs="Times New Roman"/>
      <w:sz w:val="20"/>
      <w:szCs w:val="20"/>
      <w:lang w:val="es-PE" w:eastAsia="es-MX"/>
    </w:rPr>
  </w:style>
  <w:style w:type="character" w:styleId="CommentReference">
    <w:name w:val="Comment Reference"/>
    <w:basedOn w:val="DefaultParagraphFont"/>
    <w:uiPriority w:val="99"/>
    <w:semiHidden/>
    <w:unhideWhenUsed/>
    <w:rPr>
      <w:sz w:val="16"/>
      <w:szCs w:val="16"/>
    </w:rPr>
  </w:style>
  <w:style w:type="paragraph" w:styleId="CommentText1" w:customStyle="1">
    <w:name w:val="Comment Text1"/>
    <w:basedOn w:val="Normal"/>
    <w:uiPriority w:val="99"/>
    <w:semiHidden/>
    <w:unhideWhenUsed/>
    <w:rsid w:val="00EF5D01"/>
    <w:rPr>
      <w:sz w:val="20"/>
      <w:szCs w:val="20"/>
    </w:rPr>
  </w:style>
  <w:style w:type="character" w:styleId="CommentReference1" w:customStyle="1">
    <w:name w:val="Comment Reference1"/>
    <w:basedOn w:val="DefaultParagraphFont"/>
    <w:uiPriority w:val="99"/>
    <w:semiHidden/>
    <w:unhideWhenUsed/>
    <w:rsid w:val="00EF5D01"/>
    <w:rPr>
      <w:sz w:val="16"/>
      <w:szCs w:val="16"/>
    </w:rPr>
  </w:style>
  <w:style w:type="character" w:styleId="Strong">
    <w:name w:val="Strong"/>
    <w:basedOn w:val="DefaultParagraphFont"/>
    <w:uiPriority w:val="22"/>
    <w:qFormat/>
    <w:rsid w:val="00015000"/>
    <w:rPr>
      <w:b/>
      <w:bCs/>
    </w:rPr>
  </w:style>
  <w:style w:type="paragraph" w:styleId="Quote">
    <w:name w:val="Quote"/>
    <w:basedOn w:val="Normal"/>
    <w:next w:val="Normal"/>
    <w:link w:val="QuoteChar"/>
    <w:uiPriority w:val="29"/>
    <w:qFormat/>
    <w:rsid w:val="004D3852"/>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4D3852"/>
    <w:rPr>
      <w:rFonts w:ascii="Times New Roman" w:hAnsi="Times New Roman" w:eastAsia="Times New Roman" w:cs="Times New Roman"/>
      <w:i/>
      <w:iCs/>
      <w:color w:val="404040" w:themeColor="text1" w:themeTint="BF"/>
      <w:sz w:val="24"/>
      <w:szCs w:val="24"/>
      <w:lang w:val="es-PE" w:eastAsia="es-MX"/>
    </w:rPr>
  </w:style>
  <w:style w:type="paragraph" w:styleId="HTMLPreformatted">
    <w:name w:val="HTML Preformatted"/>
    <w:basedOn w:val="Normal"/>
    <w:link w:val="HTMLPreformattedChar"/>
    <w:uiPriority w:val="99"/>
    <w:semiHidden/>
    <w:unhideWhenUsed/>
    <w:rsid w:val="00D02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D02A45"/>
    <w:rPr>
      <w:rFonts w:ascii="Courier New" w:hAnsi="Courier New" w:eastAsia="Times New Roman" w:cs="Courier New"/>
      <w:sz w:val="20"/>
      <w:szCs w:val="20"/>
      <w:lang w:val="es-PE" w:eastAsia="es-MX"/>
    </w:rPr>
  </w:style>
  <w:style w:type="character" w:styleId="HTMLCode">
    <w:name w:val="HTML Code"/>
    <w:basedOn w:val="DefaultParagraphFont"/>
    <w:uiPriority w:val="99"/>
    <w:semiHidden/>
    <w:unhideWhenUsed/>
    <w:rsid w:val="00D02A45"/>
    <w:rPr>
      <w:rFonts w:ascii="Courier New" w:hAnsi="Courier New" w:eastAsia="Times New Roman" w:cs="Courier New"/>
      <w:sz w:val="20"/>
      <w:szCs w:val="20"/>
    </w:rPr>
  </w:style>
  <w:style w:type="table" w:styleId="PlainTable5">
    <w:name w:val="Plain Table 5"/>
    <w:basedOn w:val="TableNormal"/>
    <w:uiPriority w:val="45"/>
    <w:rsid w:val="00875D04"/>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Subject">
    <w:name w:val="Comment Subject"/>
    <w:basedOn w:val="CommentText"/>
    <w:next w:val="CommentText"/>
    <w:link w:val="CommentSubjectChar"/>
    <w:uiPriority w:val="99"/>
    <w:semiHidden/>
    <w:unhideWhenUsed/>
    <w:rsid w:val="00372B77"/>
    <w:rPr>
      <w:b/>
      <w:bCs/>
    </w:rPr>
  </w:style>
  <w:style w:type="character" w:styleId="CommentSubjectChar" w:customStyle="1">
    <w:name w:val="Comment Subject Char"/>
    <w:basedOn w:val="CommentTextChar"/>
    <w:link w:val="CommentSubject"/>
    <w:uiPriority w:val="99"/>
    <w:semiHidden/>
    <w:rsid w:val="004C4226"/>
    <w:rPr>
      <w:rFonts w:ascii="Arial" w:hAnsi="Arial" w:eastAsia="Times New Roman" w:cs="Times New Roman"/>
      <w:b/>
      <w:bCs/>
      <w:sz w:val="20"/>
      <w:szCs w:val="20"/>
      <w:lang w:val="es-PE" w:eastAsia="es-MX"/>
    </w:rPr>
  </w:style>
  <w:style w:type="table" w:styleId="PlainTable2">
    <w:name w:val="Plain Table 2"/>
    <w:basedOn w:val="TableNormal"/>
    <w:uiPriority w:val="42"/>
    <w:rsid w:val="00263B88"/>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49029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952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D4DD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71A67"/>
    <w:pPr>
      <w:spacing w:before="100" w:beforeAutospacing="1" w:after="100" w:afterAutospacing="1"/>
    </w:pPr>
  </w:style>
  <w:style w:type="table" w:styleId="Tablaconcuadrcula1" w:customStyle="1">
    <w:name w:val="Tabla con cuadrícula1"/>
    <w:basedOn w:val="TableNormal"/>
    <w:next w:val="TableGrid"/>
    <w:uiPriority w:val="39"/>
    <w:rsid w:val="0033074A"/>
    <w:pPr>
      <w:spacing w:after="0" w:line="240" w:lineRule="auto"/>
    </w:pPr>
    <w:rPr>
      <w:kern w:val="2"/>
      <w:sz w:val="24"/>
      <w:szCs w:val="24"/>
      <w:lang w:val="es-PE"/>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3143CD"/>
    <w:rPr>
      <w:color w:val="605E5C"/>
      <w:shd w:val="clear" w:color="auto" w:fill="E1DFDD"/>
    </w:rPr>
  </w:style>
  <w:style w:type="table" w:styleId="LightGrid-Accent1">
    <w:name w:val="Light Grid Accent 1"/>
    <w:basedOn w:val="TableNormal"/>
    <w:uiPriority w:val="62"/>
    <w:unhideWhenUsed/>
    <w:rsid w:val="00396D74"/>
    <w:pPr>
      <w:spacing w:after="0" w:line="240" w:lineRule="auto"/>
    </w:p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TableGridLight">
    <w:name w:val="Grid Table Light"/>
    <w:basedOn w:val="TableNormal"/>
    <w:uiPriority w:val="40"/>
    <w:rsid w:val="008D355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apple-converted-space" w:customStyle="1">
    <w:name w:val="apple-converted-space"/>
    <w:basedOn w:val="DefaultParagraphFont"/>
    <w:rsid w:val="007E60E8"/>
  </w:style>
  <w:style w:type="character" w:styleId="Heading4Char" w:customStyle="1">
    <w:name w:val="Heading 4 Char"/>
    <w:basedOn w:val="DefaultParagraphFont"/>
    <w:link w:val="Heading4"/>
    <w:uiPriority w:val="9"/>
    <w:rsid w:val="00F45DAF"/>
    <w:rPr>
      <w:rFonts w:ascii="Arial" w:hAnsi="Arial" w:eastAsiaTheme="majorEastAsia" w:cstheme="majorBidi"/>
      <w:i/>
      <w:iCs/>
      <w:sz w:val="20"/>
      <w:szCs w:val="24"/>
      <w:lang w:val="es-PE" w:eastAsia="es-MX"/>
    </w:rPr>
  </w:style>
  <w:style w:type="character" w:styleId="Emphasis">
    <w:name w:val="Emphasis"/>
    <w:basedOn w:val="DefaultParagraphFont"/>
    <w:uiPriority w:val="20"/>
    <w:qFormat/>
    <w:rsid w:val="00E73CA0"/>
    <w:rPr>
      <w:i/>
      <w:iCs/>
    </w:rPr>
  </w:style>
  <w:style w:type="paragraph" w:styleId="NoSpacing">
    <w:name w:val="No Spacing"/>
    <w:uiPriority w:val="1"/>
    <w:qFormat/>
    <w:rsid w:val="006E2B61"/>
    <w:pPr>
      <w:spacing w:after="0" w:line="240" w:lineRule="auto"/>
      <w:jc w:val="both"/>
    </w:pPr>
    <w:rPr>
      <w:rFonts w:ascii="Arial" w:hAnsi="Arial" w:eastAsia="Times New Roman" w:cs="Times New Roman"/>
      <w:sz w:val="24"/>
      <w:szCs w:val="24"/>
      <w:lang w:val="es-PE" w:eastAsia="es-MX"/>
    </w:rPr>
  </w:style>
  <w:style w:type="paragraph" w:styleId="TOC4">
    <w:uiPriority w:val="39"/>
    <w:name w:val="toc 4"/>
    <w:basedOn w:val="Normal"/>
    <w:next w:val="Normal"/>
    <w:unhideWhenUsed/>
    <w:rsid w:val="03190E2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3143">
      <w:bodyDiv w:val="1"/>
      <w:marLeft w:val="0"/>
      <w:marRight w:val="0"/>
      <w:marTop w:val="0"/>
      <w:marBottom w:val="0"/>
      <w:divBdr>
        <w:top w:val="none" w:sz="0" w:space="0" w:color="auto"/>
        <w:left w:val="none" w:sz="0" w:space="0" w:color="auto"/>
        <w:bottom w:val="none" w:sz="0" w:space="0" w:color="auto"/>
        <w:right w:val="none" w:sz="0" w:space="0" w:color="auto"/>
      </w:divBdr>
      <w:divsChild>
        <w:div w:id="4326483">
          <w:marLeft w:val="0"/>
          <w:marRight w:val="0"/>
          <w:marTop w:val="0"/>
          <w:marBottom w:val="0"/>
          <w:divBdr>
            <w:top w:val="none" w:sz="0" w:space="0" w:color="auto"/>
            <w:left w:val="none" w:sz="0" w:space="0" w:color="auto"/>
            <w:bottom w:val="none" w:sz="0" w:space="0" w:color="auto"/>
            <w:right w:val="none" w:sz="0" w:space="0" w:color="auto"/>
          </w:divBdr>
        </w:div>
        <w:div w:id="157962896">
          <w:marLeft w:val="0"/>
          <w:marRight w:val="0"/>
          <w:marTop w:val="0"/>
          <w:marBottom w:val="0"/>
          <w:divBdr>
            <w:top w:val="none" w:sz="0" w:space="0" w:color="auto"/>
            <w:left w:val="none" w:sz="0" w:space="0" w:color="auto"/>
            <w:bottom w:val="none" w:sz="0" w:space="0" w:color="auto"/>
            <w:right w:val="none" w:sz="0" w:space="0" w:color="auto"/>
          </w:divBdr>
        </w:div>
        <w:div w:id="158275079">
          <w:marLeft w:val="0"/>
          <w:marRight w:val="0"/>
          <w:marTop w:val="0"/>
          <w:marBottom w:val="0"/>
          <w:divBdr>
            <w:top w:val="none" w:sz="0" w:space="0" w:color="auto"/>
            <w:left w:val="none" w:sz="0" w:space="0" w:color="auto"/>
            <w:bottom w:val="none" w:sz="0" w:space="0" w:color="auto"/>
            <w:right w:val="none" w:sz="0" w:space="0" w:color="auto"/>
          </w:divBdr>
        </w:div>
        <w:div w:id="234512456">
          <w:marLeft w:val="0"/>
          <w:marRight w:val="0"/>
          <w:marTop w:val="0"/>
          <w:marBottom w:val="0"/>
          <w:divBdr>
            <w:top w:val="none" w:sz="0" w:space="0" w:color="auto"/>
            <w:left w:val="none" w:sz="0" w:space="0" w:color="auto"/>
            <w:bottom w:val="none" w:sz="0" w:space="0" w:color="auto"/>
            <w:right w:val="none" w:sz="0" w:space="0" w:color="auto"/>
          </w:divBdr>
        </w:div>
        <w:div w:id="237323088">
          <w:marLeft w:val="0"/>
          <w:marRight w:val="0"/>
          <w:marTop w:val="0"/>
          <w:marBottom w:val="0"/>
          <w:divBdr>
            <w:top w:val="none" w:sz="0" w:space="0" w:color="auto"/>
            <w:left w:val="none" w:sz="0" w:space="0" w:color="auto"/>
            <w:bottom w:val="none" w:sz="0" w:space="0" w:color="auto"/>
            <w:right w:val="none" w:sz="0" w:space="0" w:color="auto"/>
          </w:divBdr>
        </w:div>
        <w:div w:id="312107166">
          <w:marLeft w:val="0"/>
          <w:marRight w:val="0"/>
          <w:marTop w:val="0"/>
          <w:marBottom w:val="0"/>
          <w:divBdr>
            <w:top w:val="none" w:sz="0" w:space="0" w:color="auto"/>
            <w:left w:val="none" w:sz="0" w:space="0" w:color="auto"/>
            <w:bottom w:val="none" w:sz="0" w:space="0" w:color="auto"/>
            <w:right w:val="none" w:sz="0" w:space="0" w:color="auto"/>
          </w:divBdr>
        </w:div>
        <w:div w:id="331178958">
          <w:marLeft w:val="0"/>
          <w:marRight w:val="0"/>
          <w:marTop w:val="0"/>
          <w:marBottom w:val="0"/>
          <w:divBdr>
            <w:top w:val="none" w:sz="0" w:space="0" w:color="auto"/>
            <w:left w:val="none" w:sz="0" w:space="0" w:color="auto"/>
            <w:bottom w:val="none" w:sz="0" w:space="0" w:color="auto"/>
            <w:right w:val="none" w:sz="0" w:space="0" w:color="auto"/>
          </w:divBdr>
        </w:div>
        <w:div w:id="381488934">
          <w:marLeft w:val="0"/>
          <w:marRight w:val="0"/>
          <w:marTop w:val="0"/>
          <w:marBottom w:val="0"/>
          <w:divBdr>
            <w:top w:val="none" w:sz="0" w:space="0" w:color="auto"/>
            <w:left w:val="none" w:sz="0" w:space="0" w:color="auto"/>
            <w:bottom w:val="none" w:sz="0" w:space="0" w:color="auto"/>
            <w:right w:val="none" w:sz="0" w:space="0" w:color="auto"/>
          </w:divBdr>
        </w:div>
        <w:div w:id="447748027">
          <w:marLeft w:val="0"/>
          <w:marRight w:val="0"/>
          <w:marTop w:val="0"/>
          <w:marBottom w:val="0"/>
          <w:divBdr>
            <w:top w:val="none" w:sz="0" w:space="0" w:color="auto"/>
            <w:left w:val="none" w:sz="0" w:space="0" w:color="auto"/>
            <w:bottom w:val="none" w:sz="0" w:space="0" w:color="auto"/>
            <w:right w:val="none" w:sz="0" w:space="0" w:color="auto"/>
          </w:divBdr>
        </w:div>
        <w:div w:id="528836276">
          <w:marLeft w:val="0"/>
          <w:marRight w:val="0"/>
          <w:marTop w:val="0"/>
          <w:marBottom w:val="0"/>
          <w:divBdr>
            <w:top w:val="none" w:sz="0" w:space="0" w:color="auto"/>
            <w:left w:val="none" w:sz="0" w:space="0" w:color="auto"/>
            <w:bottom w:val="none" w:sz="0" w:space="0" w:color="auto"/>
            <w:right w:val="none" w:sz="0" w:space="0" w:color="auto"/>
          </w:divBdr>
        </w:div>
        <w:div w:id="568073427">
          <w:marLeft w:val="0"/>
          <w:marRight w:val="0"/>
          <w:marTop w:val="0"/>
          <w:marBottom w:val="0"/>
          <w:divBdr>
            <w:top w:val="none" w:sz="0" w:space="0" w:color="auto"/>
            <w:left w:val="none" w:sz="0" w:space="0" w:color="auto"/>
            <w:bottom w:val="none" w:sz="0" w:space="0" w:color="auto"/>
            <w:right w:val="none" w:sz="0" w:space="0" w:color="auto"/>
          </w:divBdr>
        </w:div>
        <w:div w:id="574972602">
          <w:marLeft w:val="0"/>
          <w:marRight w:val="0"/>
          <w:marTop w:val="0"/>
          <w:marBottom w:val="0"/>
          <w:divBdr>
            <w:top w:val="none" w:sz="0" w:space="0" w:color="auto"/>
            <w:left w:val="none" w:sz="0" w:space="0" w:color="auto"/>
            <w:bottom w:val="none" w:sz="0" w:space="0" w:color="auto"/>
            <w:right w:val="none" w:sz="0" w:space="0" w:color="auto"/>
          </w:divBdr>
        </w:div>
        <w:div w:id="624890286">
          <w:marLeft w:val="0"/>
          <w:marRight w:val="0"/>
          <w:marTop w:val="0"/>
          <w:marBottom w:val="0"/>
          <w:divBdr>
            <w:top w:val="none" w:sz="0" w:space="0" w:color="auto"/>
            <w:left w:val="none" w:sz="0" w:space="0" w:color="auto"/>
            <w:bottom w:val="none" w:sz="0" w:space="0" w:color="auto"/>
            <w:right w:val="none" w:sz="0" w:space="0" w:color="auto"/>
          </w:divBdr>
        </w:div>
        <w:div w:id="628173571">
          <w:marLeft w:val="0"/>
          <w:marRight w:val="0"/>
          <w:marTop w:val="0"/>
          <w:marBottom w:val="0"/>
          <w:divBdr>
            <w:top w:val="none" w:sz="0" w:space="0" w:color="auto"/>
            <w:left w:val="none" w:sz="0" w:space="0" w:color="auto"/>
            <w:bottom w:val="none" w:sz="0" w:space="0" w:color="auto"/>
            <w:right w:val="none" w:sz="0" w:space="0" w:color="auto"/>
          </w:divBdr>
        </w:div>
        <w:div w:id="653995747">
          <w:marLeft w:val="0"/>
          <w:marRight w:val="0"/>
          <w:marTop w:val="0"/>
          <w:marBottom w:val="0"/>
          <w:divBdr>
            <w:top w:val="none" w:sz="0" w:space="0" w:color="auto"/>
            <w:left w:val="none" w:sz="0" w:space="0" w:color="auto"/>
            <w:bottom w:val="none" w:sz="0" w:space="0" w:color="auto"/>
            <w:right w:val="none" w:sz="0" w:space="0" w:color="auto"/>
          </w:divBdr>
        </w:div>
        <w:div w:id="673339737">
          <w:marLeft w:val="0"/>
          <w:marRight w:val="0"/>
          <w:marTop w:val="0"/>
          <w:marBottom w:val="0"/>
          <w:divBdr>
            <w:top w:val="none" w:sz="0" w:space="0" w:color="auto"/>
            <w:left w:val="none" w:sz="0" w:space="0" w:color="auto"/>
            <w:bottom w:val="none" w:sz="0" w:space="0" w:color="auto"/>
            <w:right w:val="none" w:sz="0" w:space="0" w:color="auto"/>
          </w:divBdr>
        </w:div>
        <w:div w:id="769665321">
          <w:marLeft w:val="0"/>
          <w:marRight w:val="0"/>
          <w:marTop w:val="0"/>
          <w:marBottom w:val="0"/>
          <w:divBdr>
            <w:top w:val="none" w:sz="0" w:space="0" w:color="auto"/>
            <w:left w:val="none" w:sz="0" w:space="0" w:color="auto"/>
            <w:bottom w:val="none" w:sz="0" w:space="0" w:color="auto"/>
            <w:right w:val="none" w:sz="0" w:space="0" w:color="auto"/>
          </w:divBdr>
        </w:div>
        <w:div w:id="854533783">
          <w:marLeft w:val="0"/>
          <w:marRight w:val="0"/>
          <w:marTop w:val="0"/>
          <w:marBottom w:val="0"/>
          <w:divBdr>
            <w:top w:val="none" w:sz="0" w:space="0" w:color="auto"/>
            <w:left w:val="none" w:sz="0" w:space="0" w:color="auto"/>
            <w:bottom w:val="none" w:sz="0" w:space="0" w:color="auto"/>
            <w:right w:val="none" w:sz="0" w:space="0" w:color="auto"/>
          </w:divBdr>
        </w:div>
        <w:div w:id="913003875">
          <w:marLeft w:val="0"/>
          <w:marRight w:val="0"/>
          <w:marTop w:val="0"/>
          <w:marBottom w:val="0"/>
          <w:divBdr>
            <w:top w:val="none" w:sz="0" w:space="0" w:color="auto"/>
            <w:left w:val="none" w:sz="0" w:space="0" w:color="auto"/>
            <w:bottom w:val="none" w:sz="0" w:space="0" w:color="auto"/>
            <w:right w:val="none" w:sz="0" w:space="0" w:color="auto"/>
          </w:divBdr>
        </w:div>
        <w:div w:id="996766817">
          <w:marLeft w:val="0"/>
          <w:marRight w:val="0"/>
          <w:marTop w:val="0"/>
          <w:marBottom w:val="0"/>
          <w:divBdr>
            <w:top w:val="none" w:sz="0" w:space="0" w:color="auto"/>
            <w:left w:val="none" w:sz="0" w:space="0" w:color="auto"/>
            <w:bottom w:val="none" w:sz="0" w:space="0" w:color="auto"/>
            <w:right w:val="none" w:sz="0" w:space="0" w:color="auto"/>
          </w:divBdr>
        </w:div>
        <w:div w:id="1147865880">
          <w:marLeft w:val="0"/>
          <w:marRight w:val="0"/>
          <w:marTop w:val="0"/>
          <w:marBottom w:val="0"/>
          <w:divBdr>
            <w:top w:val="none" w:sz="0" w:space="0" w:color="auto"/>
            <w:left w:val="none" w:sz="0" w:space="0" w:color="auto"/>
            <w:bottom w:val="none" w:sz="0" w:space="0" w:color="auto"/>
            <w:right w:val="none" w:sz="0" w:space="0" w:color="auto"/>
          </w:divBdr>
        </w:div>
        <w:div w:id="1291403151">
          <w:marLeft w:val="0"/>
          <w:marRight w:val="0"/>
          <w:marTop w:val="0"/>
          <w:marBottom w:val="0"/>
          <w:divBdr>
            <w:top w:val="none" w:sz="0" w:space="0" w:color="auto"/>
            <w:left w:val="none" w:sz="0" w:space="0" w:color="auto"/>
            <w:bottom w:val="none" w:sz="0" w:space="0" w:color="auto"/>
            <w:right w:val="none" w:sz="0" w:space="0" w:color="auto"/>
          </w:divBdr>
        </w:div>
        <w:div w:id="1346056192">
          <w:marLeft w:val="0"/>
          <w:marRight w:val="0"/>
          <w:marTop w:val="0"/>
          <w:marBottom w:val="0"/>
          <w:divBdr>
            <w:top w:val="none" w:sz="0" w:space="0" w:color="auto"/>
            <w:left w:val="none" w:sz="0" w:space="0" w:color="auto"/>
            <w:bottom w:val="none" w:sz="0" w:space="0" w:color="auto"/>
            <w:right w:val="none" w:sz="0" w:space="0" w:color="auto"/>
          </w:divBdr>
        </w:div>
        <w:div w:id="1376127311">
          <w:marLeft w:val="0"/>
          <w:marRight w:val="0"/>
          <w:marTop w:val="0"/>
          <w:marBottom w:val="0"/>
          <w:divBdr>
            <w:top w:val="none" w:sz="0" w:space="0" w:color="auto"/>
            <w:left w:val="none" w:sz="0" w:space="0" w:color="auto"/>
            <w:bottom w:val="none" w:sz="0" w:space="0" w:color="auto"/>
            <w:right w:val="none" w:sz="0" w:space="0" w:color="auto"/>
          </w:divBdr>
        </w:div>
        <w:div w:id="1517116259">
          <w:marLeft w:val="0"/>
          <w:marRight w:val="0"/>
          <w:marTop w:val="0"/>
          <w:marBottom w:val="0"/>
          <w:divBdr>
            <w:top w:val="none" w:sz="0" w:space="0" w:color="auto"/>
            <w:left w:val="none" w:sz="0" w:space="0" w:color="auto"/>
            <w:bottom w:val="none" w:sz="0" w:space="0" w:color="auto"/>
            <w:right w:val="none" w:sz="0" w:space="0" w:color="auto"/>
          </w:divBdr>
        </w:div>
        <w:div w:id="1524975519">
          <w:marLeft w:val="0"/>
          <w:marRight w:val="0"/>
          <w:marTop w:val="0"/>
          <w:marBottom w:val="0"/>
          <w:divBdr>
            <w:top w:val="none" w:sz="0" w:space="0" w:color="auto"/>
            <w:left w:val="none" w:sz="0" w:space="0" w:color="auto"/>
            <w:bottom w:val="none" w:sz="0" w:space="0" w:color="auto"/>
            <w:right w:val="none" w:sz="0" w:space="0" w:color="auto"/>
          </w:divBdr>
        </w:div>
        <w:div w:id="1563130298">
          <w:marLeft w:val="0"/>
          <w:marRight w:val="0"/>
          <w:marTop w:val="0"/>
          <w:marBottom w:val="0"/>
          <w:divBdr>
            <w:top w:val="none" w:sz="0" w:space="0" w:color="auto"/>
            <w:left w:val="none" w:sz="0" w:space="0" w:color="auto"/>
            <w:bottom w:val="none" w:sz="0" w:space="0" w:color="auto"/>
            <w:right w:val="none" w:sz="0" w:space="0" w:color="auto"/>
          </w:divBdr>
        </w:div>
        <w:div w:id="1652753775">
          <w:marLeft w:val="0"/>
          <w:marRight w:val="0"/>
          <w:marTop w:val="0"/>
          <w:marBottom w:val="0"/>
          <w:divBdr>
            <w:top w:val="none" w:sz="0" w:space="0" w:color="auto"/>
            <w:left w:val="none" w:sz="0" w:space="0" w:color="auto"/>
            <w:bottom w:val="none" w:sz="0" w:space="0" w:color="auto"/>
            <w:right w:val="none" w:sz="0" w:space="0" w:color="auto"/>
          </w:divBdr>
        </w:div>
        <w:div w:id="1701975358">
          <w:marLeft w:val="0"/>
          <w:marRight w:val="0"/>
          <w:marTop w:val="0"/>
          <w:marBottom w:val="0"/>
          <w:divBdr>
            <w:top w:val="none" w:sz="0" w:space="0" w:color="auto"/>
            <w:left w:val="none" w:sz="0" w:space="0" w:color="auto"/>
            <w:bottom w:val="none" w:sz="0" w:space="0" w:color="auto"/>
            <w:right w:val="none" w:sz="0" w:space="0" w:color="auto"/>
          </w:divBdr>
        </w:div>
        <w:div w:id="1704793061">
          <w:marLeft w:val="0"/>
          <w:marRight w:val="0"/>
          <w:marTop w:val="0"/>
          <w:marBottom w:val="0"/>
          <w:divBdr>
            <w:top w:val="none" w:sz="0" w:space="0" w:color="auto"/>
            <w:left w:val="none" w:sz="0" w:space="0" w:color="auto"/>
            <w:bottom w:val="none" w:sz="0" w:space="0" w:color="auto"/>
            <w:right w:val="none" w:sz="0" w:space="0" w:color="auto"/>
          </w:divBdr>
        </w:div>
        <w:div w:id="1820924901">
          <w:marLeft w:val="0"/>
          <w:marRight w:val="0"/>
          <w:marTop w:val="0"/>
          <w:marBottom w:val="0"/>
          <w:divBdr>
            <w:top w:val="none" w:sz="0" w:space="0" w:color="auto"/>
            <w:left w:val="none" w:sz="0" w:space="0" w:color="auto"/>
            <w:bottom w:val="none" w:sz="0" w:space="0" w:color="auto"/>
            <w:right w:val="none" w:sz="0" w:space="0" w:color="auto"/>
          </w:divBdr>
        </w:div>
        <w:div w:id="1855412838">
          <w:marLeft w:val="0"/>
          <w:marRight w:val="0"/>
          <w:marTop w:val="0"/>
          <w:marBottom w:val="0"/>
          <w:divBdr>
            <w:top w:val="none" w:sz="0" w:space="0" w:color="auto"/>
            <w:left w:val="none" w:sz="0" w:space="0" w:color="auto"/>
            <w:bottom w:val="none" w:sz="0" w:space="0" w:color="auto"/>
            <w:right w:val="none" w:sz="0" w:space="0" w:color="auto"/>
          </w:divBdr>
        </w:div>
        <w:div w:id="1855416658">
          <w:marLeft w:val="0"/>
          <w:marRight w:val="0"/>
          <w:marTop w:val="0"/>
          <w:marBottom w:val="0"/>
          <w:divBdr>
            <w:top w:val="none" w:sz="0" w:space="0" w:color="auto"/>
            <w:left w:val="none" w:sz="0" w:space="0" w:color="auto"/>
            <w:bottom w:val="none" w:sz="0" w:space="0" w:color="auto"/>
            <w:right w:val="none" w:sz="0" w:space="0" w:color="auto"/>
          </w:divBdr>
        </w:div>
        <w:div w:id="1867867561">
          <w:marLeft w:val="0"/>
          <w:marRight w:val="0"/>
          <w:marTop w:val="0"/>
          <w:marBottom w:val="0"/>
          <w:divBdr>
            <w:top w:val="none" w:sz="0" w:space="0" w:color="auto"/>
            <w:left w:val="none" w:sz="0" w:space="0" w:color="auto"/>
            <w:bottom w:val="none" w:sz="0" w:space="0" w:color="auto"/>
            <w:right w:val="none" w:sz="0" w:space="0" w:color="auto"/>
          </w:divBdr>
        </w:div>
        <w:div w:id="1950509175">
          <w:marLeft w:val="0"/>
          <w:marRight w:val="0"/>
          <w:marTop w:val="0"/>
          <w:marBottom w:val="0"/>
          <w:divBdr>
            <w:top w:val="none" w:sz="0" w:space="0" w:color="auto"/>
            <w:left w:val="none" w:sz="0" w:space="0" w:color="auto"/>
            <w:bottom w:val="none" w:sz="0" w:space="0" w:color="auto"/>
            <w:right w:val="none" w:sz="0" w:space="0" w:color="auto"/>
          </w:divBdr>
        </w:div>
        <w:div w:id="2107924329">
          <w:marLeft w:val="0"/>
          <w:marRight w:val="0"/>
          <w:marTop w:val="0"/>
          <w:marBottom w:val="0"/>
          <w:divBdr>
            <w:top w:val="none" w:sz="0" w:space="0" w:color="auto"/>
            <w:left w:val="none" w:sz="0" w:space="0" w:color="auto"/>
            <w:bottom w:val="none" w:sz="0" w:space="0" w:color="auto"/>
            <w:right w:val="none" w:sz="0" w:space="0" w:color="auto"/>
          </w:divBdr>
        </w:div>
        <w:div w:id="2127700199">
          <w:marLeft w:val="0"/>
          <w:marRight w:val="0"/>
          <w:marTop w:val="0"/>
          <w:marBottom w:val="0"/>
          <w:divBdr>
            <w:top w:val="none" w:sz="0" w:space="0" w:color="auto"/>
            <w:left w:val="none" w:sz="0" w:space="0" w:color="auto"/>
            <w:bottom w:val="none" w:sz="0" w:space="0" w:color="auto"/>
            <w:right w:val="none" w:sz="0" w:space="0" w:color="auto"/>
          </w:divBdr>
        </w:div>
      </w:divsChild>
    </w:div>
    <w:div w:id="1034039724">
      <w:bodyDiv w:val="1"/>
      <w:marLeft w:val="0"/>
      <w:marRight w:val="0"/>
      <w:marTop w:val="0"/>
      <w:marBottom w:val="0"/>
      <w:divBdr>
        <w:top w:val="none" w:sz="0" w:space="0" w:color="auto"/>
        <w:left w:val="none" w:sz="0" w:space="0" w:color="auto"/>
        <w:bottom w:val="none" w:sz="0" w:space="0" w:color="auto"/>
        <w:right w:val="none" w:sz="0" w:space="0" w:color="auto"/>
      </w:divBdr>
      <w:divsChild>
        <w:div w:id="118692140">
          <w:marLeft w:val="0"/>
          <w:marRight w:val="0"/>
          <w:marTop w:val="0"/>
          <w:marBottom w:val="0"/>
          <w:divBdr>
            <w:top w:val="none" w:sz="0" w:space="0" w:color="auto"/>
            <w:left w:val="none" w:sz="0" w:space="0" w:color="auto"/>
            <w:bottom w:val="none" w:sz="0" w:space="0" w:color="auto"/>
            <w:right w:val="none" w:sz="0" w:space="0" w:color="auto"/>
          </w:divBdr>
        </w:div>
        <w:div w:id="443965753">
          <w:marLeft w:val="0"/>
          <w:marRight w:val="0"/>
          <w:marTop w:val="0"/>
          <w:marBottom w:val="0"/>
          <w:divBdr>
            <w:top w:val="none" w:sz="0" w:space="0" w:color="auto"/>
            <w:left w:val="none" w:sz="0" w:space="0" w:color="auto"/>
            <w:bottom w:val="none" w:sz="0" w:space="0" w:color="auto"/>
            <w:right w:val="none" w:sz="0" w:space="0" w:color="auto"/>
          </w:divBdr>
        </w:div>
        <w:div w:id="824514698">
          <w:marLeft w:val="0"/>
          <w:marRight w:val="0"/>
          <w:marTop w:val="0"/>
          <w:marBottom w:val="0"/>
          <w:divBdr>
            <w:top w:val="none" w:sz="0" w:space="0" w:color="auto"/>
            <w:left w:val="none" w:sz="0" w:space="0" w:color="auto"/>
            <w:bottom w:val="none" w:sz="0" w:space="0" w:color="auto"/>
            <w:right w:val="none" w:sz="0" w:space="0" w:color="auto"/>
          </w:divBdr>
        </w:div>
        <w:div w:id="949094672">
          <w:marLeft w:val="0"/>
          <w:marRight w:val="0"/>
          <w:marTop w:val="0"/>
          <w:marBottom w:val="0"/>
          <w:divBdr>
            <w:top w:val="none" w:sz="0" w:space="0" w:color="auto"/>
            <w:left w:val="none" w:sz="0" w:space="0" w:color="auto"/>
            <w:bottom w:val="none" w:sz="0" w:space="0" w:color="auto"/>
            <w:right w:val="none" w:sz="0" w:space="0" w:color="auto"/>
          </w:divBdr>
        </w:div>
        <w:div w:id="1246719305">
          <w:marLeft w:val="0"/>
          <w:marRight w:val="0"/>
          <w:marTop w:val="0"/>
          <w:marBottom w:val="0"/>
          <w:divBdr>
            <w:top w:val="none" w:sz="0" w:space="0" w:color="auto"/>
            <w:left w:val="none" w:sz="0" w:space="0" w:color="auto"/>
            <w:bottom w:val="none" w:sz="0" w:space="0" w:color="auto"/>
            <w:right w:val="none" w:sz="0" w:space="0" w:color="auto"/>
          </w:divBdr>
        </w:div>
        <w:div w:id="1325476566">
          <w:marLeft w:val="0"/>
          <w:marRight w:val="0"/>
          <w:marTop w:val="0"/>
          <w:marBottom w:val="0"/>
          <w:divBdr>
            <w:top w:val="none" w:sz="0" w:space="0" w:color="auto"/>
            <w:left w:val="none" w:sz="0" w:space="0" w:color="auto"/>
            <w:bottom w:val="none" w:sz="0" w:space="0" w:color="auto"/>
            <w:right w:val="none" w:sz="0" w:space="0" w:color="auto"/>
          </w:divBdr>
        </w:div>
        <w:div w:id="1610163871">
          <w:marLeft w:val="0"/>
          <w:marRight w:val="0"/>
          <w:marTop w:val="0"/>
          <w:marBottom w:val="0"/>
          <w:divBdr>
            <w:top w:val="none" w:sz="0" w:space="0" w:color="auto"/>
            <w:left w:val="none" w:sz="0" w:space="0" w:color="auto"/>
            <w:bottom w:val="none" w:sz="0" w:space="0" w:color="auto"/>
            <w:right w:val="none" w:sz="0" w:space="0" w:color="auto"/>
          </w:divBdr>
        </w:div>
        <w:div w:id="1642030461">
          <w:marLeft w:val="0"/>
          <w:marRight w:val="0"/>
          <w:marTop w:val="0"/>
          <w:marBottom w:val="0"/>
          <w:divBdr>
            <w:top w:val="none" w:sz="0" w:space="0" w:color="auto"/>
            <w:left w:val="none" w:sz="0" w:space="0" w:color="auto"/>
            <w:bottom w:val="none" w:sz="0" w:space="0" w:color="auto"/>
            <w:right w:val="none" w:sz="0" w:space="0" w:color="auto"/>
          </w:divBdr>
        </w:div>
        <w:div w:id="1739016087">
          <w:marLeft w:val="0"/>
          <w:marRight w:val="0"/>
          <w:marTop w:val="0"/>
          <w:marBottom w:val="0"/>
          <w:divBdr>
            <w:top w:val="none" w:sz="0" w:space="0" w:color="auto"/>
            <w:left w:val="none" w:sz="0" w:space="0" w:color="auto"/>
            <w:bottom w:val="none" w:sz="0" w:space="0" w:color="auto"/>
            <w:right w:val="none" w:sz="0" w:space="0" w:color="auto"/>
          </w:divBdr>
        </w:div>
        <w:div w:id="1743983406">
          <w:marLeft w:val="0"/>
          <w:marRight w:val="0"/>
          <w:marTop w:val="0"/>
          <w:marBottom w:val="0"/>
          <w:divBdr>
            <w:top w:val="none" w:sz="0" w:space="0" w:color="auto"/>
            <w:left w:val="none" w:sz="0" w:space="0" w:color="auto"/>
            <w:bottom w:val="none" w:sz="0" w:space="0" w:color="auto"/>
            <w:right w:val="none" w:sz="0" w:space="0" w:color="auto"/>
          </w:divBdr>
        </w:div>
        <w:div w:id="1788116740">
          <w:marLeft w:val="0"/>
          <w:marRight w:val="0"/>
          <w:marTop w:val="0"/>
          <w:marBottom w:val="0"/>
          <w:divBdr>
            <w:top w:val="none" w:sz="0" w:space="0" w:color="auto"/>
            <w:left w:val="none" w:sz="0" w:space="0" w:color="auto"/>
            <w:bottom w:val="none" w:sz="0" w:space="0" w:color="auto"/>
            <w:right w:val="none" w:sz="0" w:space="0" w:color="auto"/>
          </w:divBdr>
        </w:div>
        <w:div w:id="2009793132">
          <w:marLeft w:val="0"/>
          <w:marRight w:val="0"/>
          <w:marTop w:val="0"/>
          <w:marBottom w:val="0"/>
          <w:divBdr>
            <w:top w:val="none" w:sz="0" w:space="0" w:color="auto"/>
            <w:left w:val="none" w:sz="0" w:space="0" w:color="auto"/>
            <w:bottom w:val="none" w:sz="0" w:space="0" w:color="auto"/>
            <w:right w:val="none" w:sz="0" w:space="0" w:color="auto"/>
          </w:divBdr>
        </w:div>
      </w:divsChild>
    </w:div>
    <w:div w:id="1487433007">
      <w:marLeft w:val="0"/>
      <w:marRight w:val="0"/>
      <w:marTop w:val="0"/>
      <w:marBottom w:val="0"/>
      <w:divBdr>
        <w:top w:val="none" w:sz="0" w:space="0" w:color="auto"/>
        <w:left w:val="none" w:sz="0" w:space="0" w:color="auto"/>
        <w:bottom w:val="none" w:sz="0" w:space="0" w:color="auto"/>
        <w:right w:val="none" w:sz="0" w:space="0" w:color="auto"/>
      </w:divBdr>
    </w:div>
    <w:div w:id="193766850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microsoft.com/office/2020/10/relationships/intelligence" Target="intelligence2.xm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oi.org/10.1515/JPM.2009.133"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40" Type="http://schemas.openxmlformats.org/officeDocument/2006/relationships/image" Target="media/image1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55bdeb-a76d-4d98-a439-c67e3f7a165a">
      <Terms xmlns="http://schemas.microsoft.com/office/infopath/2007/PartnerControls"/>
    </lcf76f155ced4ddcb4097134ff3c332f>
    <FECHAYHORA xmlns="5055bdeb-a76d-4d98-a439-c67e3f7a165a" xsi:nil="true"/>
    <TaxCatchAll xmlns="fa968425-3143-4826-adc5-d84fc2ae2976" xsi:nil="true"/>
    <SharedWithUsers xmlns="fa968425-3143-4826-adc5-d84fc2ae2976">
      <UserInfo>
        <DisplayName>GLADYS IRMA CHARCA RAMOS</DisplayName>
        <AccountId>15</AccountId>
        <AccountType/>
      </UserInfo>
      <UserInfo>
        <DisplayName>Gonzalo Alberto Carrillo Ureta</DisplayName>
        <AccountId>6</AccountId>
        <AccountType/>
      </UserInfo>
      <UserInfo>
        <DisplayName>Gonzales Asencio Alex Junior</DisplayName>
        <AccountId>5220</AccountId>
        <AccountType/>
      </UserInfo>
      <UserInfo>
        <DisplayName>ANCIRA EMILY BACA MARROQUIN</DisplayName>
        <AccountId>1339</AccountId>
        <AccountType/>
      </UserInfo>
      <UserInfo>
        <DisplayName>DOCENTE - MAX CARLOS RAMIREZ SOTO</DisplayName>
        <AccountId>2750</AccountId>
        <AccountType/>
      </UserInfo>
    </SharedWithUsers>
    <_Flow_SignoffStatus xmlns="5055bdeb-a76d-4d98-a439-c67e3f7a16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IEEE"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A9799A963BA9748BFCE71C196ECEEB2" ma:contentTypeVersion="20" ma:contentTypeDescription="Crear nuevo documento." ma:contentTypeScope="" ma:versionID="55e1da2ad398e70852616cd72c7abbbf">
  <xsd:schema xmlns:xsd="http://www.w3.org/2001/XMLSchema" xmlns:xs="http://www.w3.org/2001/XMLSchema" xmlns:p="http://schemas.microsoft.com/office/2006/metadata/properties" xmlns:ns2="5055bdeb-a76d-4d98-a439-c67e3f7a165a" xmlns:ns3="fa968425-3143-4826-adc5-d84fc2ae2976" targetNamespace="http://schemas.microsoft.com/office/2006/metadata/properties" ma:root="true" ma:fieldsID="f763c3e7c245e0337154687f47045511" ns2:_="" ns3:_="">
    <xsd:import namespace="5055bdeb-a76d-4d98-a439-c67e3f7a165a"/>
    <xsd:import namespace="fa968425-3143-4826-adc5-d84fc2ae29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FECHAYHORA"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5bdeb-a76d-4d98-a439-c67e3f7a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FECHAYHORA" ma:index="20" nillable="true" ma:displayName="FECHA Y HORA" ma:format="DateTime" ma:internalName="FECHAYHORA">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bbfff8c-f697-4137-8f4c-35e91af219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68425-3143-4826-adc5-d84fc2ae29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256557e-9b0c-4562-8d1b-9aa75bdca06d}" ma:internalName="TaxCatchAll" ma:showField="CatchAllData" ma:web="fa968425-3143-4826-adc5-d84fc2ae2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52B705-52BE-4BEF-964E-30A654A2A4DC}">
  <ds:schemaRefs>
    <ds:schemaRef ds:uri="http://schemas.microsoft.com/office/2006/metadata/properties"/>
    <ds:schemaRef ds:uri="http://schemas.microsoft.com/office/infopath/2007/PartnerControls"/>
    <ds:schemaRef ds:uri="5055bdeb-a76d-4d98-a439-c67e3f7a165a"/>
    <ds:schemaRef ds:uri="fa968425-3143-4826-adc5-d84fc2ae2976"/>
  </ds:schemaRefs>
</ds:datastoreItem>
</file>

<file path=customXml/itemProps2.xml><?xml version="1.0" encoding="utf-8"?>
<ds:datastoreItem xmlns:ds="http://schemas.openxmlformats.org/officeDocument/2006/customXml" ds:itemID="{C339CD18-AC39-4A99-9611-90938BA4350E}">
  <ds:schemaRefs>
    <ds:schemaRef ds:uri="http://schemas.microsoft.com/sharepoint/v3/contenttype/forms"/>
  </ds:schemaRefs>
</ds:datastoreItem>
</file>

<file path=customXml/itemProps3.xml><?xml version="1.0" encoding="utf-8"?>
<ds:datastoreItem xmlns:ds="http://schemas.openxmlformats.org/officeDocument/2006/customXml" ds:itemID="{04047E5C-AA4E-244C-9606-CBA721680647}">
  <ds:schemaRefs>
    <ds:schemaRef ds:uri="http://schemas.openxmlformats.org/officeDocument/2006/bibliography"/>
  </ds:schemaRefs>
</ds:datastoreItem>
</file>

<file path=customXml/itemProps4.xml><?xml version="1.0" encoding="utf-8"?>
<ds:datastoreItem xmlns:ds="http://schemas.openxmlformats.org/officeDocument/2006/customXml" ds:itemID="{E3CDF99B-F544-4521-B0F3-A97C60455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5bdeb-a76d-4d98-a439-c67e3f7a165a"/>
    <ds:schemaRef ds:uri="fa968425-3143-4826-adc5-d84fc2ae2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Gonzalo Alberto Carrillo Ureta</dc:creator>
  <keywords/>
  <dc:description/>
  <lastModifiedBy>DOCENTE - DAVID CARLOS VERA OLIVERA</lastModifiedBy>
  <revision>1846</revision>
  <dcterms:created xsi:type="dcterms:W3CDTF">2026-08-15T20:06:00.0000000Z</dcterms:created>
  <dcterms:modified xsi:type="dcterms:W3CDTF">2026-09-02T04:10:28.9596085Z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0x010100DA9799A963BA9748BFCE71C196ECEEB2</vt:lpwstr>
  </property>
  <property fmtid="{D5CDD505-2E9C-101B-9397-08002B2CF9AE}" pid="3" name="MediaServiceImageTags">
    <vt:lpwstr/>
  </property>
</Properties>
</file>