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Наименование</w:t>
            </w:r>
          </w:p>
        </w:tc>
        <w:tc>
          <w:tcPr>
            <w:tcW w:type="dxa" w:w="2160"/>
          </w:tcPr>
          <w:p>
            <w:r>
              <w:t>Артикл</w:t>
            </w:r>
          </w:p>
        </w:tc>
        <w:tc>
          <w:tcPr>
            <w:tcW w:type="dxa" w:w="2160"/>
          </w:tcPr>
          <w:p>
            <w:r>
              <w:t>Состояние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</w:tr>
      <w:tr>
        <w:tc>
          <w:tcPr>
            <w:tcW w:type="dxa" w:w="2160"/>
          </w:tcPr>
          <w:p>
            <w:r>
              <w:t>Холодильник</w:t>
            </w:r>
          </w:p>
        </w:tc>
        <w:tc>
          <w:tcPr>
            <w:tcW w:type="dxa" w:w="2160"/>
          </w:tcPr>
          <w:p>
            <w:r>
              <w:t>2022051410-48</w:t>
            </w:r>
          </w:p>
        </w:tc>
        <w:tc>
          <w:tcPr>
            <w:tcW w:type="dxa" w:w="2160"/>
          </w:tcPr>
          <w:p>
            <w:r>
              <w:t>Закуплен</w:t>
            </w:r>
          </w:p>
        </w:tc>
        <w:tc>
          <w:tcPr>
            <w:tcW w:type="dxa" w:w="2160"/>
          </w:tcPr>
          <w:p>
            <w:r>
              <w:t>5000</w:t>
            </w:r>
          </w:p>
        </w:tc>
      </w:tr>
      <w:tr>
        <w:tc>
          <w:tcPr>
            <w:tcW w:type="dxa" w:w="2160"/>
          </w:tcPr>
          <w:p>
            <w:r>
              <w:t>Холодильник</w:t>
            </w:r>
          </w:p>
        </w:tc>
        <w:tc>
          <w:tcPr>
            <w:tcW w:type="dxa" w:w="2160"/>
          </w:tcPr>
          <w:p>
            <w:r>
              <w:t>2022052116-35</w:t>
            </w:r>
          </w:p>
        </w:tc>
        <w:tc>
          <w:tcPr>
            <w:tcW w:type="dxa" w:w="2160"/>
          </w:tcPr>
          <w:p>
            <w:r>
              <w:t>Закуплен</w:t>
            </w:r>
          </w:p>
        </w:tc>
        <w:tc>
          <w:tcPr>
            <w:tcW w:type="dxa" w:w="2160"/>
          </w:tcPr>
          <w:p>
            <w:r>
              <w:t>10000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