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/>
      </w:pPr>
      <w:r>
        <w:t xml:space="preserve"/>
      </w:r>
    </w:p>
    <w:p>
      <w:pPr>
        <w:jc w:val="center"/>
      </w:pPr>
      <w:r>
        <w:rPr>
          <w:rFonts w:ascii="Segoe UI Emoji" w:cs="Segoe UI Emoji" w:eastAsia="Segoe UI Emoji" w:hAnsi="Segoe UI Emoji"/>
          <w:sz w:val="80"/>
          <w:szCs w:val="80"/>
        </w:rPr>
        <w:t xml:space="preserve">⚙️</w:t>
      </w:r>
    </w:p>
    <w:p>
      <w:pPr>
        <w:spacing w:after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3a6b"/>
          <w:sz w:val="72"/>
          <w:szCs w:val="72"/>
        </w:rPr>
        <w:t xml:space="preserve">MiKa</w:t>
      </w:r>
    </w:p>
    <w:p>
      <w:pPr>
        <w:jc w:val="center"/>
      </w:pPr>
      <w:r>
        <w:rPr>
          <w:rFonts w:ascii="Arial" w:cs="Arial" w:eastAsia="Arial" w:hAnsi="Arial"/>
          <w:color w:val="6b7280"/>
          <w:sz w:val="28"/>
          <w:szCs w:val="28"/>
        </w:rPr>
        <w:t xml:space="preserve">Anleitung für Verwaltung &amp; Administration</w:t>
      </w:r>
    </w:p>
    <w:p>
      <w:pPr>
        <w:spacing w:after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EDEKA DALLMANN  ·  Leeder · Buching · MOD</w:t>
      </w:r>
    </w:p>
    <w:p>
      <w:pPr>
        <w:spacing w:after="24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d5aa0" w:sz="6"/>
              <w:left w:val="single" w:color="1a3a6b" w:sz="18"/>
              <w:bottom w:val="single" w:color="2d5aa0" w:sz="6"/>
              <w:right w:val="single" w:color="2d5aa0" w:sz="6"/>
            </w:tcBorders>
            <w:shd w:color="dce8f5" w:val="solid"/>
            <w:tcMar>
              <w:top w:type="dxa" w:w="60"/>
              <w:bottom w:type="dxa" w:w="60"/>
            </w:tcMar>
          </w:tcPr>
          <w:p>
            <w:pPr>
              <w:spacing w:after="40" w:before="60"/>
              <w:ind w:left="12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💡  </w:t>
            </w: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Für wen ist diese Anleitung?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Diese Anleitung richtet sich an Personen mit Verwaltungs- oder Admin-Zugang.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Sie erklärt alle Funktionen des Systems – von der täglichen Nutzung bis zur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Systemkonfiguration. Alles mit Screenshots und Schritt-für-Schritt-Anleitungen.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1a3a6b" w:val="solid"/>
          </w:tcPr>
          <w:p>
            <w:pPr>
              <w:spacing w:after="60" w:before="60"/>
              <w:ind w:left="12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📑  Inhaltsübersicht</w:t>
            </w:r>
          </w:p>
        </w:tc>
      </w:tr>
      <w:tr>
        <w:tc>
          <w:tcPr>
            <w:tcW w:type="dxa" w:w="1200"/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FFFFF" w:val="solid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2d5aa0"/>
                <w:sz w:val="24"/>
                <w:szCs w:val="24"/>
              </w:rPr>
              <w:t xml:space="preserve">Teil A</w:t>
            </w:r>
          </w:p>
        </w:tc>
        <w:tc>
          <w:tcPr>
            <w:tcW w:type="dxa" w:w="8200"/>
            <w:tcBorders>
              <w:top w:val="none"/>
              <w:left w:val="none"/>
              <w:bottom w:val="single" w:color="e5e7eb" w:sz="4"/>
              <w:right w:val="none"/>
            </w:tcBorders>
            <w:shd w:color="FFFFFF" w:val="solid"/>
          </w:tcPr>
          <w:p>
            <w:pPr>
              <w:spacing w:after="20" w:before="40"/>
              <w:ind w:left="8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Tägliche Aufgaben</w:t>
            </w:r>
          </w:p>
          <w:p>
            <w:pPr>
              <w:spacing w:after="40" w:before="0"/>
              <w:ind w:left="8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Wareneingänge, Reinigung, Temperaturen</w:t>
            </w:r>
          </w:p>
        </w:tc>
      </w:tr>
      <w:tr>
        <w:tc>
          <w:tcPr>
            <w:tcW w:type="dxa" w:w="1200"/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3f4f6" w:val="solid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2d5aa0"/>
                <w:sz w:val="24"/>
                <w:szCs w:val="24"/>
              </w:rPr>
              <w:t xml:space="preserve">Teil B</w:t>
            </w:r>
          </w:p>
        </w:tc>
        <w:tc>
          <w:tcPr>
            <w:tcW w:type="dxa" w:w="8200"/>
            <w:tcBorders>
              <w:top w:val="none"/>
              <w:left w:val="none"/>
              <w:bottom w:val="single" w:color="e5e7eb" w:sz="4"/>
              <w:right w:val="none"/>
            </w:tcBorders>
            <w:shd w:color="f3f4f6" w:val="solid"/>
          </w:tcPr>
          <w:p>
            <w:pPr>
              <w:spacing w:after="20" w:before="40"/>
              <w:ind w:left="8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Verwaltungsfunktionen</w:t>
            </w:r>
          </w:p>
          <w:p>
            <w:pPr>
              <w:spacing w:after="40" w:before="0"/>
              <w:ind w:left="8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Mitarbeiter, Schulungen, Lieferanten, Berichte</w:t>
            </w:r>
          </w:p>
        </w:tc>
      </w:tr>
      <w:tr>
        <w:tc>
          <w:tcPr>
            <w:tcW w:type="dxa" w:w="1200"/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FFFFF" w:val="solid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2d5aa0"/>
                <w:sz w:val="24"/>
                <w:szCs w:val="24"/>
              </w:rPr>
              <w:t xml:space="preserve">Teil C</w:t>
            </w:r>
          </w:p>
        </w:tc>
        <w:tc>
          <w:tcPr>
            <w:tcW w:type="dxa" w:w="8200"/>
            <w:tcBorders>
              <w:top w:val="none"/>
              <w:left w:val="none"/>
              <w:bottom w:val="single" w:color="e5e7eb" w:sz="4"/>
              <w:right w:val="none"/>
            </w:tcBorders>
            <w:shd w:color="FFFFFF" w:val="solid"/>
          </w:tcPr>
          <w:p>
            <w:pPr>
              <w:spacing w:after="20" w:before="40"/>
              <w:ind w:left="8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Systemadministration</w:t>
            </w:r>
          </w:p>
          <w:p>
            <w:pPr>
              <w:spacing w:after="40" w:before="0"/>
              <w:ind w:left="8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Benutzerverwaltung, Module, E-Mail, Sicherheit</w:t>
            </w:r>
          </w:p>
        </w:tc>
      </w:tr>
      <w:tr>
        <w:tc>
          <w:tcPr>
            <w:tcW w:type="dxa" w:w="1200"/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3f4f6" w:val="solid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2d5aa0"/>
                <w:sz w:val="24"/>
                <w:szCs w:val="24"/>
              </w:rPr>
              <w:t xml:space="preserve">Teil D</w:t>
            </w:r>
          </w:p>
        </w:tc>
        <w:tc>
          <w:tcPr>
            <w:tcW w:type="dxa" w:w="8200"/>
            <w:tcBorders>
              <w:top w:val="none"/>
              <w:left w:val="none"/>
              <w:bottom w:val="single" w:color="e5e7eb" w:sz="4"/>
              <w:right w:val="none"/>
            </w:tcBorders>
            <w:shd w:color="f3f4f6" w:val="solid"/>
          </w:tcPr>
          <w:p>
            <w:pPr>
              <w:spacing w:after="20" w:before="40"/>
              <w:ind w:left="80"/>
            </w:pP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Tipps &amp; Sicherheitshinweise</w:t>
            </w:r>
          </w:p>
          <w:p>
            <w:pPr>
              <w:spacing w:after="40" w:before="0"/>
              <w:ind w:left="80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Master-Passwort, Backup, Behörden</w:t>
            </w:r>
          </w:p>
        </w:tc>
      </w:tr>
    </w:tbl>
    <w:p>
      <w:pPr>
        <w:spacing w:after="160"/>
      </w:pPr>
      <w:r>
        <w:t xml:space="preserve"/>
      </w:r>
    </w:p>
    <w:p>
      <w:r>
        <w:br w:type="page"/>
      </w:r>
    </w:p>
    <w:p>
      <w:pPr>
        <w:pBdr>
          <w:bottom w:val="single" w:color="2d5aa0" w:sz="6"/>
        </w:pBdr>
        <w:shd w:color="1a3a6b" w:val="solid"/>
        <w:spacing w:after="0" w:before="200"/>
        <w:ind w:left="200" w:right="200"/>
      </w:pPr>
      <w:r>
        <w:rPr>
          <w:rFonts w:ascii="Segoe UI Emoji" w:cs="Segoe UI Emoji" w:eastAsia="Segoe UI Emoji" w:hAnsi="Segoe UI Emoji"/>
          <w:sz w:val="32"/>
          <w:szCs w:val="32"/>
        </w:rPr>
        <w:t xml:space="preserve">📋  </w:t>
      </w: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Teil A  –  Tägliche Aufgaben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d5aa0" w:sz="6"/>
              <w:left w:val="single" w:color="1a3a6b" w:sz="18"/>
              <w:bottom w:val="single" w:color="2d5aa0" w:sz="6"/>
              <w:right w:val="single" w:color="2d5aa0" w:sz="6"/>
            </w:tcBorders>
            <w:shd w:color="dce8f5" w:val="solid"/>
            <w:tcMar>
              <w:top w:type="dxa" w:w="60"/>
              <w:bottom w:type="dxa" w:w="60"/>
            </w:tcMar>
          </w:tcPr>
          <w:p>
            <w:pPr>
              <w:spacing w:after="40" w:before="60"/>
              <w:ind w:left="12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💡  </w:t>
            </w:r>
            <w:r>
              <w:rPr>
                <w:rFonts w:ascii="Arial" w:cs="Arial" w:eastAsia="Arial" w:hAnsi="Arial"/>
                <w:b/>
                <w:bCs/>
                <w:color w:val="1a3a6b"/>
                <w:sz w:val="22"/>
                <w:szCs w:val="22"/>
              </w:rPr>
              <w:t xml:space="preserve">Kurzfassung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Die täglichen Aufgaben in der Verwaltung sind dieselben wie für alle Mitarbeiter.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Wareneingänge (2.1 und 3.1), Reinigung (2.3), Warencheck (2.2), Temperaturen (1.13).</w:t>
            </w:r>
          </w:p>
          <w:p>
            <w:pPr>
              <w:spacing w:after="30" w:before="0"/>
              <w:ind w:left="20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Details stehen in der Mitarbeiter-Kurzanleitung.</w:t>
            </w:r>
          </w:p>
        </w:tc>
      </w:tr>
    </w:tbl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5803d" w:sz="18"/>
              <w:bottom w:val="none"/>
              <w:right w:val="none"/>
            </w:tcBorders>
            <w:shd w:color="dcfce7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✅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Als Verwaltung hast du zusätzlich Zugriff auf die Admin-Einstellungen (Zahnrad-Symbol oben rechts). Damit öffnest du alle Verwaltungsfunktionen.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Bdr>
          <w:bottom w:val="single" w:color="2d5aa0" w:sz="6"/>
        </w:pBdr>
        <w:shd w:color="1a3a6b" w:val="solid"/>
        <w:spacing w:after="0" w:before="200"/>
        <w:ind w:left="200" w:right="200"/>
      </w:pPr>
      <w:r>
        <w:rPr>
          <w:rFonts w:ascii="Segoe UI Emoji" w:cs="Segoe UI Emoji" w:eastAsia="Segoe UI Emoji" w:hAnsi="Segoe UI Emoji"/>
          <w:sz w:val="32"/>
          <w:szCs w:val="32"/>
        </w:rPr>
        <w:t xml:space="preserve">🗂️  </w:t>
      </w: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Teil B  –  Verwaltungsfunktionen</w:t>
      </w:r>
    </w:p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👥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B1  Mitarbeiter &amp; Kürzel verwalten</w:t>
      </w:r>
    </w:p>
    <w:p>
      <w:pPr>
        <w:spacing w:after="24"/>
      </w:pPr>
      <w:r>
        <w:t xml:space="preserve"/>
      </w:r>
    </w:p>
    <w:p>
      <w:pPr>
        <w:spacing w:after="2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Pfad: Seitenleiste → 1.2 Mitarbeiter &amp; Kürzel</w:t>
      </w:r>
    </w:p>
    <w:p>
      <w:pPr>
        <w:spacing w:after="24"/>
      </w:pPr>
      <w:r>
        <w:t xml:space="preserve"/>
      </w:r>
    </w:p>
    <w:p>
      <w:pPr>
        <w:spacing w:after="20" w:before="8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So sieht's aus:</w:t>
      </w:r>
    </w:p>
    <w:tbl>
      <w:tblPr>
        <w:tblW w:type="pct" w:w="90%"/>
        <w:tblBorders>
          <w:top w:val="single" w:color="374151" w:sz="8"/>
          <w:left w:val="single" w:color="374151" w:sz="8"/>
          <w:bottom w:val="single" w:color="374151" w:sz="8"/>
          <w:right w:val="single" w:color="374151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tcBorders>
              <w:top w:val="none"/>
              <w:left w:val="none"/>
              <w:bottom w:val="none"/>
              <w:right w:val="none"/>
            </w:tcBorders>
            <w:shd w:color="374151" w:val="solid"/>
          </w:tcPr>
          <w:p>
            <w:pPr>
              <w:spacing w:after="40" w:before="40"/>
              <w:ind w:left="80"/>
            </w:pPr>
            <w:r>
              <w:rPr>
                <w:rFonts w:ascii="Courier New" w:cs="Courier New" w:eastAsia="Courier New" w:hAnsi="Courier New"/>
                <w:color w:val="ef4444"/>
                <w:sz w:val="16"/>
                <w:szCs w:val="16"/>
              </w:rPr>
              <w:t xml:space="preserve">●  ●  ●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MiKa – Mitarbeiterverwaltung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eef4fb" w:val="solid"/>
          </w:tcPr>
          <w:p>
            <w:pPr>
              <w:shd w:color="eef4fb" w:val="solid"/>
              <w:spacing w:after="30" w:before="30"/>
              <w:ind w:left="120" w:right="12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👥  Mitarbeiter &amp; Kürzel            [+ Neuer Mitarbeiter]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Max Müller       Kürzel: MM    Rolle: Mitarbeiter    ✅ aktiv  [Bearbeiten]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Anna Schulze     Kürzel: AS    Rolle: Verwaltung     ✅ aktiv  [Bearbeiten]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Klaus Fischer    Kürzel: KF    Rolle: Admin          ✅ aktiv  [Bearbeiten]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9"/>
                <w:szCs w:val="19"/>
              </w:rPr>
              <w:t xml:space="preserve">  Maria Huber      Kürzel: MH    Rolle: Mitarbeiter    ⛔ inaktiv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➕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Neuen Mitarbeiter anlegen: «+ Neuer Mitarbeiter» → Name, Kürzel (2–4 Zeichen), PIN, Rolle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🔑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PIN ändern: Mitarbeiter anklicken → «PIN ändern»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🚫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Deaktivieren: Mitarbeiter anklicken → «Deaktivieren» – Einträge bleiben erhalten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d97706" w:sz="18"/>
              <w:bottom w:val="none"/>
              <w:right w:val="none"/>
            </w:tcBorders>
            <w:shd w:color="fef3c7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⚠️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Wenn ein Mitarbeiter das Unternehmen verlässt: sofort deaktivieren! Alte Einträge bleiben für das Archiv erhalten.</w:t>
            </w:r>
          </w:p>
        </w:tc>
      </w:tr>
    </w:tbl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🎓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B2  Schulungsnachweise  (1.4)</w:t>
      </w:r>
    </w:p>
    <w:p>
      <w:pPr>
        <w:spacing w:after="24"/>
      </w:pPr>
      <w:r>
        <w:t xml:space="preserve"/>
      </w:r>
    </w:p>
    <w:p>
      <w:pPr>
        <w:spacing w:after="2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Pfad: Seitenleiste → 1.4 Schulungsnachweise</w:t>
      </w:r>
    </w:p>
    <w:p>
      <w:pPr>
        <w:spacing w:after="24"/>
      </w:pPr>
      <w:r>
        <w:t xml:space="preserve"/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📅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Schulung eintragen: Datum, Thema und Teilnehmer angeben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📎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Belege vermerken: Zertifikate oder Fotos als Kommentar hinterlegen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📊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Übersicht: Alle Schulungen nach Datum sortiert, letzte Schulung pro Mitarbeiter sichtbar</w:t>
      </w:r>
    </w:p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🧹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B3  Jahres-Reinigungsplan  (1.5)</w:t>
      </w:r>
    </w:p>
    <w:p>
      <w:pPr>
        <w:spacing w:after="24"/>
      </w:pPr>
      <w:r>
        <w:t xml:space="preserve"/>
      </w:r>
    </w:p>
    <w:p>
      <w:pPr>
        <w:spacing w:after="2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Pfad: Seitenleiste → 1.5 Reinigungsplan Jahr</w:t>
      </w:r>
    </w:p>
    <w:p>
      <w:pPr>
        <w:spacing w:after="24"/>
      </w:pPr>
      <w:r>
        <w:t xml:space="preserve"/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📋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Jährliche Reinigungsintervalle planen (täglich / wöchentlich / monatlich)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🖨️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Am Jahresende als PDF ausdrucken für die Behörden</w:t>
      </w:r>
    </w:p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🚛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B4  Lieferanten konfigurieren</w:t>
      </w:r>
    </w:p>
    <w:p>
      <w:pPr>
        <w:spacing w:after="24"/>
      </w:pPr>
      <w:r>
        <w:t xml:space="preserve"/>
      </w:r>
    </w:p>
    <w:p>
      <w:pPr>
        <w:spacing w:after="2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Pfad: In den Wareneingängen (2.1 oder 3.1) → Admin-Bereich öffnen (Zahnrad-Icon)</w:t>
      </w:r>
    </w:p>
    <w:p>
      <w:pPr>
        <w:spacing w:after="24"/>
      </w:pPr>
      <w:r>
        <w:t xml:space="preserve"/>
      </w:r>
    </w:p>
    <w:p>
      <w:pPr>
        <w:spacing w:after="20" w:before="8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So sieht's aus:</w:t>
      </w:r>
    </w:p>
    <w:tbl>
      <w:tblPr>
        <w:tblW w:type="pct" w:w="90%"/>
        <w:tblBorders>
          <w:top w:val="single" w:color="374151" w:sz="8"/>
          <w:left w:val="single" w:color="374151" w:sz="8"/>
          <w:bottom w:val="single" w:color="374151" w:sz="8"/>
          <w:right w:val="single" w:color="374151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tcBorders>
              <w:top w:val="none"/>
              <w:left w:val="none"/>
              <w:bottom w:val="none"/>
              <w:right w:val="none"/>
            </w:tcBorders>
            <w:shd w:color="374151" w:val="solid"/>
          </w:tcPr>
          <w:p>
            <w:pPr>
              <w:spacing w:after="40" w:before="40"/>
              <w:ind w:left="80"/>
            </w:pPr>
            <w:r>
              <w:rPr>
                <w:rFonts w:ascii="Courier New" w:cs="Courier New" w:eastAsia="Courier New" w:hAnsi="Courier New"/>
                <w:color w:val="ef4444"/>
                <w:sz w:val="16"/>
                <w:szCs w:val="16"/>
              </w:rPr>
              <w:t xml:space="preserve">●  ●  ●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MiKa – Lieferanten-Konfiguration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eef4fb" w:val="solid"/>
          </w:tcPr>
          <w:p>
            <w:pPr>
              <w:shd w:color="eef4fb" w:val="solid"/>
              <w:spacing w:after="30" w:before="30"/>
              <w:ind w:left="120" w:right="12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⚙️  Admin – Lieferanten                [+ Neuer Lieferant]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  ▼  Frische GmbH  (Obst &amp; Gemüse)    Liefertage: Di, Do, Fr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20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    Kriterien:  ✅ Hygiene  ✅ Etikettierung  ✅ QS-Siegel  ✅ Temp. OG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FFFFFF" w:val="solid"/>
          </w:tcPr>
          <w:p>
            <w:pPr>
              <w:spacing w:after="30" w:before="30"/>
              <w:ind w:left="20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b91c1c"/>
                <w:sz w:val="19"/>
                <w:szCs w:val="19"/>
              </w:rPr>
              <w:t xml:space="preserve">      Ausnahmen:  15.05.2025 → kein Liefertag (Feiertag)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  ▶  Metzger König  (Fleisch)          Liefertage: Mo, Mi, Fr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  ▶  Fisch Maier    (Fisch)            Liefertage: Di, Fr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color="2d5aa0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700"/>
            <w:tcBorders>
              <w:top w:val="none"/>
              <w:left w:val="single" w:color="2d5aa0" w:sz="6"/>
              <w:bottom w:val="none"/>
              <w:right w:val="none"/>
            </w:tcBorders>
            <w:shd w:color="eef4fb" w:val="solid"/>
            <w:tcMar>
              <w:left w:type="dxa" w:w="160"/>
              <w:right w:type="dxa" w:w="160"/>
            </w:tcMar>
            <w:vAlign w:val="center"/>
          </w:tcPr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a3a6b"/>
                <w:sz w:val="24"/>
                <w:szCs w:val="24"/>
              </w:rPr>
              <w:t xml:space="preserve">Lieferant anlegen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«+ Neuer Lieferant» → Name, Warenart wählen → Kriterien aktivieren → Liefertage einstellen → Speichern</w:t>
            </w:r>
          </w:p>
        </w:tc>
      </w:tr>
    </w:tbl>
    <w:p>
      <w:pPr>
        <w:spacing w:after="24"/>
      </w:pPr>
      <w: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color="2d5aa0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700"/>
            <w:tcBorders>
              <w:top w:val="none"/>
              <w:left w:val="single" w:color="2d5aa0" w:sz="6"/>
              <w:bottom w:val="none"/>
              <w:right w:val="none"/>
            </w:tcBorders>
            <w:shd w:color="eef4fb" w:val="solid"/>
            <w:tcMar>
              <w:left w:type="dxa" w:w="160"/>
              <w:right w:type="dxa" w:w="160"/>
            </w:tcMar>
            <w:vAlign w:val="center"/>
          </w:tcPr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a3a6b"/>
                <w:sz w:val="24"/>
                <w:szCs w:val="24"/>
              </w:rPr>
              <w:t xml:space="preserve">Temperaturbereiche wählen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Nur die Bereiche aktivieren, die für diesen Lieferanten wirklich relevant sind (z.B. Fleisch + Molkerei)</w:t>
            </w:r>
          </w:p>
        </w:tc>
      </w:tr>
    </w:tbl>
    <w:p>
      <w:pPr>
        <w:spacing w:after="24"/>
      </w:pPr>
      <w: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color="2d5aa0" w:val="solid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700"/>
            <w:tcBorders>
              <w:top w:val="none"/>
              <w:left w:val="single" w:color="2d5aa0" w:sz="6"/>
              <w:bottom w:val="none"/>
              <w:right w:val="none"/>
            </w:tcBorders>
            <w:shd w:color="eef4fb" w:val="solid"/>
            <w:tcMar>
              <w:left w:type="dxa" w:w="160"/>
              <w:right w:type="dxa" w:w="160"/>
            </w:tcMar>
            <w:vAlign w:val="center"/>
          </w:tcPr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a3a6b"/>
                <w:sz w:val="24"/>
                <w:szCs w:val="24"/>
              </w:rPr>
              <w:t xml:space="preserve">Ausnahmen einrichten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Für Feiertage oder verschobene Liefertage: Datum eintragen → Typ wählen → Hinzufügen</w:t>
            </w:r>
          </w:p>
        </w:tc>
      </w:tr>
    </w:tbl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📊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B5  Monatsberichte</w:t>
      </w:r>
    </w:p>
    <w:p>
      <w:pPr>
        <w:spacing w:after="24"/>
      </w:pPr>
      <w:r>
        <w:t xml:space="preserve"/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🖨️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Bericht generieren: Monat wählen → «PDF erstellen»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📧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Per E-Mail versenden: Direkt aus dem System heraus möglich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⚙️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Automatischer Versand: In den E-Mail-Einstellungen konfigurieren (siehe C3)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📁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Archiv: Alle Berichte werden automatisch im Jahresarchiv gespeichert</w:t>
      </w:r>
    </w:p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🗄️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B6  Jahresarchiv</w:t>
      </w:r>
    </w:p>
    <w:p>
      <w:pPr>
        <w:spacing w:after="24"/>
      </w:pPr>
      <w:r>
        <w:t xml:space="preserve"/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📅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Abgeschlossene Monate werden automatisch archiviert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🔒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Archivierte Einträge sind lesbar, aber nicht mehr veränderbar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🖨️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Druck für Behörden: Archiv → Monat wählen → PDF/Drucken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5803d" w:sz="18"/>
              <w:bottom w:val="none"/>
              <w:right w:val="none"/>
            </w:tcBorders>
            <w:shd w:color="dcfce7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✅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Bei Behördenprüfungen: Jahresarchiv öffnen → gewünschten Monat wählen → «Drucken». Fertig! 📋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Bdr>
          <w:bottom w:val="single" w:color="2d5aa0" w:sz="6"/>
        </w:pBdr>
        <w:shd w:color="1a3a6b" w:val="solid"/>
        <w:spacing w:after="0" w:before="200"/>
        <w:ind w:left="200" w:right="200"/>
      </w:pPr>
      <w:r>
        <w:rPr>
          <w:rFonts w:ascii="Segoe UI Emoji" w:cs="Segoe UI Emoji" w:eastAsia="Segoe UI Emoji" w:hAnsi="Segoe UI Emoji"/>
          <w:sz w:val="32"/>
          <w:szCs w:val="32"/>
        </w:rPr>
        <w:t xml:space="preserve">⚙️  </w:t>
      </w: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Teil C  –  Systemadministration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b91c1c" w:sz="18"/>
              <w:bottom w:val="none"/>
              <w:right w:val="none"/>
            </w:tcBorders>
            <w:shd w:color="fee2e2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🚨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Dieser Bereich ist nur für Admins! Falsche Einstellungen können den Betrieb stören. Im Zweifel erst fragen.</w:t>
            </w:r>
          </w:p>
        </w:tc>
      </w:tr>
    </w:tbl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🔐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C1  Benutzerverwaltung &amp; Rollen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500"/>
            <w:tcBorders>
              <w:top w:val="none"/>
              <w:left w:val="none"/>
              <w:bottom w:val="none"/>
              <w:right w:val="single" w:color="4b6cb7" w:sz="4"/>
            </w:tcBorders>
            <w:shd w:color="1a3a6b" w:val="solid"/>
          </w:tcPr>
          <w:p>
            <w:pPr>
              <w:ind w:left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Rolle</w:t>
            </w:r>
          </w:p>
        </w:tc>
        <w:tc>
          <w:tcPr>
            <w:tcW w:type="dxa" w:w="3700"/>
            <w:tcBorders>
              <w:top w:val="none"/>
              <w:left w:val="none"/>
              <w:bottom w:val="none"/>
              <w:right w:val="single" w:color="4b6cb7" w:sz="4"/>
            </w:tcBorders>
            <w:shd w:color="1a3a6b" w:val="solid"/>
          </w:tcPr>
          <w:p>
            <w:pPr>
              <w:ind w:left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Kann...</w:t>
            </w:r>
          </w:p>
        </w:tc>
        <w:tc>
          <w:tcPr>
            <w:tcW w:type="dxa" w:w="3700"/>
            <w:tcBorders>
              <w:top w:val="none"/>
              <w:left w:val="none"/>
              <w:bottom w:val="none"/>
              <w:right w:val="single" w:color="4b6cb7" w:sz="4"/>
            </w:tcBorders>
            <w:shd w:color="1a3a6b" w:val="solid"/>
          </w:tcPr>
          <w:p>
            <w:pPr>
              <w:ind w:left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Darf NICHT...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FFFFF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color w:val="111827"/>
                <w:sz w:val="19"/>
                <w:szCs w:val="19"/>
              </w:rPr>
              <w:t xml:space="preserve">👤  Mitarbeiter</w:t>
            </w:r>
          </w:p>
        </w:tc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FFFFF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color w:val="111827"/>
                <w:sz w:val="19"/>
                <w:szCs w:val="19"/>
              </w:rPr>
              <w:t xml:space="preserve">Einträge lesen &amp; erstellen, eigene Tageseinträge</w:t>
            </w:r>
          </w:p>
        </w:tc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FFFFF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color w:val="111827"/>
                <w:sz w:val="19"/>
                <w:szCs w:val="19"/>
              </w:rPr>
              <w:t xml:space="preserve">Systemeinstellungen, andere Mitarbeiter verwalten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3f4f6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color w:val="111827"/>
                <w:sz w:val="19"/>
                <w:szCs w:val="19"/>
              </w:rPr>
              <w:t xml:space="preserve">👔  Verwaltung</w:t>
            </w:r>
          </w:p>
        </w:tc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3f4f6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color w:val="111827"/>
                <w:sz w:val="19"/>
                <w:szCs w:val="19"/>
              </w:rPr>
              <w:t xml:space="preserve">Alles + Lieferanten, Schulungen, Berichte, Archiv</w:t>
            </w:r>
          </w:p>
        </w:tc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3f4f6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color w:val="111827"/>
                <w:sz w:val="19"/>
                <w:szCs w:val="19"/>
              </w:rPr>
              <w:t xml:space="preserve">Benutzerverwaltung, System-Konfiguration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FFFFF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color w:val="111827"/>
                <w:sz w:val="19"/>
                <w:szCs w:val="19"/>
              </w:rPr>
              <w:t xml:space="preserve">🔧  Admin</w:t>
            </w:r>
          </w:p>
        </w:tc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FFFFF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color w:val="111827"/>
                <w:sz w:val="19"/>
                <w:szCs w:val="19"/>
              </w:rPr>
              <w:t xml:space="preserve">Vollzugriff: Alles im System</w:t>
            </w:r>
          </w:p>
        </w:tc>
        <w:tc>
          <w:tcPr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FFFFFF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color w:val="111827"/>
                <w:sz w:val="19"/>
                <w:szCs w:val="19"/>
              </w:rPr>
              <w:t xml:space="preserve">–</w:t>
            </w:r>
          </w:p>
        </w:tc>
      </w:tr>
    </w:tbl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👁️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C2  Module &amp; Sichtbarkeit</w:t>
      </w:r>
    </w:p>
    <w:p>
      <w:pPr>
        <w:spacing w:after="24"/>
      </w:pPr>
      <w:r>
        <w:t xml:space="preserve"/>
      </w:r>
    </w:p>
    <w:p>
      <w:pPr>
        <w:spacing w:after="2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Pfad: Admin-Menü → Sektionssichtbarkeit</w:t>
      </w:r>
    </w:p>
    <w:p>
      <w:pPr>
        <w:spacing w:after="24"/>
      </w:pPr>
      <w:r>
        <w:t xml:space="preserve"/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✅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Bereiche ein-/ausblenden: Pro Markt einzeln konfigurierbar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💡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Nützlich wenn z.B. die Metzgerei-Bereiche in einem Markt nicht gebraucht werden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⚡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Änderungen wirken sofort – keine Abmeldung nötig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5803d" w:sz="18"/>
              <w:bottom w:val="none"/>
              <w:right w:val="none"/>
            </w:tcBorders>
            <w:shd w:color="dcfce7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✅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Ausgeblendete Bereiche sind nicht weg – sie können jederzeit wieder eingeschaltet werden. Keine Daten gehen verloren.</w:t>
            </w:r>
          </w:p>
        </w:tc>
      </w:tr>
    </w:tbl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📧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C3  E-Mail-Einstellungen</w:t>
      </w:r>
    </w:p>
    <w:p>
      <w:pPr>
        <w:spacing w:after="24"/>
      </w:pPr>
      <w:r>
        <w:t xml:space="preserve"/>
      </w:r>
    </w:p>
    <w:p>
      <w:pPr>
        <w:spacing w:after="2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Pfad: Admin-Menü → E-Mail-Einstellungen</w:t>
      </w:r>
    </w:p>
    <w:p>
      <w:pPr>
        <w:spacing w:after="24"/>
      </w:pPr>
      <w:r>
        <w:t xml:space="preserve"/>
      </w:r>
    </w:p>
    <w:p>
      <w:pPr>
        <w:spacing w:after="20" w:before="8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So sieht's aus:</w:t>
      </w:r>
    </w:p>
    <w:tbl>
      <w:tblPr>
        <w:tblW w:type="pct" w:w="90%"/>
        <w:tblBorders>
          <w:top w:val="single" w:color="374151" w:sz="8"/>
          <w:left w:val="single" w:color="374151" w:sz="8"/>
          <w:bottom w:val="single" w:color="374151" w:sz="8"/>
          <w:right w:val="single" w:color="374151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tcBorders>
              <w:top w:val="none"/>
              <w:left w:val="none"/>
              <w:bottom w:val="none"/>
              <w:right w:val="none"/>
            </w:tcBorders>
            <w:shd w:color="374151" w:val="solid"/>
          </w:tcPr>
          <w:p>
            <w:pPr>
              <w:spacing w:after="40" w:before="40"/>
              <w:ind w:left="80"/>
            </w:pPr>
            <w:r>
              <w:rPr>
                <w:rFonts w:ascii="Courier New" w:cs="Courier New" w:eastAsia="Courier New" w:hAnsi="Courier New"/>
                <w:color w:val="ef4444"/>
                <w:sz w:val="16"/>
                <w:szCs w:val="16"/>
              </w:rPr>
              <w:t xml:space="preserve">●  ●  ●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MiKa – E-Mail-Einstellungen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eef4fb" w:val="solid"/>
          </w:tcPr>
          <w:p>
            <w:pPr>
              <w:shd w:color="eef4fb" w:val="solid"/>
              <w:spacing w:after="30" w:before="30"/>
              <w:ind w:left="120" w:right="120"/>
            </w:pPr>
            <w:r>
              <w:rPr>
                <w:rFonts w:ascii="Arial" w:cs="Arial" w:eastAsia="Arial" w:hAnsi="Arial"/>
                <w:b/>
                <w:bCs/>
                <w:color w:val="111827"/>
                <w:sz w:val="19"/>
                <w:szCs w:val="19"/>
              </w:rPr>
              <w:t xml:space="preserve">📧  E-Mail-Einstellungen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SMTP-Server:      mail.edeka-dallmann.de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SMTP-Port:        587  (TLS)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Absender:         mika@edeka-dallmann.de</w:t>
            </w:r>
          </w:p>
        </w:tc>
      </w:tr>
      <w:tr>
        <w:tc>
          <w:tcPr>
            <w:tcBorders>
              <w:top w:val="none"/>
              <w:left w:val="none"/>
              <w:bottom w:val="single" w:color="e5e7eb" w:sz="4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Empfänger:        verwaltung@edeka-dallmann.de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9"/>
                <w:szCs w:val="19"/>
              </w:rPr>
              <w:t xml:space="preserve">  ✅ Automatischer Monatsbericht-Versand (1. des Monats, 06:00 Uhr)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  <w:shd w:color="FFFFFF" w:val="solid"/>
          </w:tcPr>
          <w:p>
            <w:pPr>
              <w:spacing w:after="30" w:before="30"/>
              <w:ind w:left="120" w:right="120"/>
            </w:pPr>
            <w:r>
              <w:rPr>
                <w:rFonts w:ascii="Arial" w:cs="Arial" w:eastAsia="Arial" w:hAnsi="Arial"/>
                <w:b w:val="false"/>
                <w:bCs w:val="false"/>
                <w:color w:val="2d5aa0"/>
                <w:sz w:val="19"/>
                <w:szCs w:val="19"/>
              </w:rPr>
              <w:t xml:space="preserve">                          [💾 Speichern]    [📧 Testmail senden]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🔑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SMTP-Zugangsdaten und Empfänger eintragen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📧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«Testmail senden» prüft die Konfiguration sofort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⏰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Automatischer Versand: täglich 06:00 Uhr zum Monatswechsel</w:t>
      </w:r>
    </w:p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🔧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C4  Geräteverwaltung &amp; TÜV-Fristen</w:t>
      </w:r>
    </w:p>
    <w:p>
      <w:pPr>
        <w:spacing w:after="24"/>
      </w:pPr>
      <w:r>
        <w:t xml:space="preserve"/>
      </w:r>
    </w:p>
    <w:p>
      <w:pPr>
        <w:spacing w:after="2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Pfad: Admin-Menü → Geräteverwaltung</w:t>
      </w:r>
    </w:p>
    <w:p>
      <w:pPr>
        <w:spacing w:after="24"/>
      </w:pPr>
      <w:r>
        <w:t xml:space="preserve"/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📋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Messgeräte hinterlegen: Thermometer, Waagen, Messgeräte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📅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Kalibrierungsdaten und nächste Wartungstermine eintragen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🔔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Automatische Erinnerungen wenn Fristen ablaufen (TÜV-Notifier)</w:t>
      </w:r>
    </w:p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🗑️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C5  Datenschutz &amp; Bereinigung</w:t>
      </w:r>
    </w:p>
    <w:p>
      <w:pPr>
        <w:spacing w:after="24"/>
      </w:pPr>
      <w:r>
        <w:t xml:space="preserve"/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📅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Gesetzliche Aufbewahrungsfrist: mindestens 3 Jahre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📊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Revisionslog: zeigt wer wann was eingetragen oder geändert hat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🗑️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Datenbereinigung: Nur nach Ablauf der Aufbewahrungsfrist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b91c1c" w:sz="18"/>
              <w:bottom w:val="none"/>
              <w:right w:val="none"/>
            </w:tcBorders>
            <w:shd w:color="fee2e2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🚨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Vor jeder Bereinigung: erst einen PDF-Export aller betroffenen Monate erstellen und sicher speichern!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Bdr>
          <w:bottom w:val="single" w:color="2d5aa0" w:sz="6"/>
        </w:pBdr>
        <w:shd w:color="1a3a6b" w:val="solid"/>
        <w:spacing w:after="0" w:before="200"/>
        <w:ind w:left="200" w:right="200"/>
      </w:pPr>
      <w:r>
        <w:rPr>
          <w:rFonts w:ascii="Segoe UI Emoji" w:cs="Segoe UI Emoji" w:eastAsia="Segoe UI Emoji" w:hAnsi="Segoe UI Emoji"/>
          <w:sz w:val="32"/>
          <w:szCs w:val="32"/>
        </w:rPr>
        <w:t xml:space="preserve">🔒  </w:t>
      </w: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Teil D  –  Wichtige Hinweise &amp; Sicherheit</w:t>
      </w:r>
    </w:p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🗝️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D1  Master-Passwort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d97706" w:sz="18"/>
              <w:bottom w:val="none"/>
              <w:right w:val="none"/>
            </w:tcBorders>
            <w:shd w:color="fef3c7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⚠️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Das Master-Passwort ist der Hauptzugang zur Systemkonfiguration. Nur für Geschäftsleitung/IT bestimmt. Niemals an Mitarbeiter weitergeben!</w:t>
            </w:r>
          </w:p>
        </w:tc>
      </w:tr>
    </w:tbl>
    <w:p>
      <w:pPr>
        <w:spacing w:after="24"/>
      </w:pPr>
      <w:r>
        <w:t xml:space="preserve"/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🔐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Wird für administrative Aktionen (z.B. Gerät freischalten) benötigt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📞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Bei Verlust: IT-Support kontaktieren</w:t>
      </w:r>
    </w:p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🚨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D2  System-Ausfall – Was tun?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eef4fb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b/>
                <w:bCs/>
                <w:color w:val="1a3a6b"/>
                <w:sz w:val="20"/>
                <w:szCs w:val="20"/>
              </w:rPr>
              <w:t xml:space="preserve">⚡  App lädt nicht</w:t>
            </w:r>
          </w:p>
        </w:tc>
        <w:tc>
          <w:tcPr>
            <w:tcW w:type="dxa" w:w="6500"/>
            <w:tcBorders>
              <w:top w:val="none"/>
              <w:left w:val="none"/>
              <w:bottom w:val="single" w:color="e5e7eb" w:sz="4"/>
              <w:right w:val="none"/>
            </w:tcBorders>
            <w:shd w:color="FFFFFF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👉  Browser neu laden (F5). Danach 5 Min. warten und nochmal probieren.</w:t>
            </w:r>
          </w:p>
        </w:tc>
      </w:tr>
      <w:tr>
        <w:tc>
          <w:tcPr>
            <w:tcW w:type="dxa" w:w="2500"/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dce8f5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b/>
                <w:bCs/>
                <w:color w:val="1a3a6b"/>
                <w:sz w:val="20"/>
                <w:szCs w:val="20"/>
              </w:rPr>
              <w:t xml:space="preserve">⚡  Kein Internet</w:t>
            </w:r>
          </w:p>
        </w:tc>
        <w:tc>
          <w:tcPr>
            <w:tcW w:type="dxa" w:w="6500"/>
            <w:tcBorders>
              <w:top w:val="none"/>
              <w:left w:val="none"/>
              <w:bottom w:val="single" w:color="e5e7eb" w:sz="4"/>
              <w:right w:val="none"/>
            </w:tcBorders>
            <w:shd w:color="f3f4f6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👉  Einträge auf dem HACCP-Papierbogen machen, nachträglich digital eintragen.</w:t>
            </w:r>
          </w:p>
        </w:tc>
      </w:tr>
      <w:tr>
        <w:tc>
          <w:tcPr>
            <w:tcW w:type="dxa" w:w="2500"/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eef4fb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b/>
                <w:bCs/>
                <w:color w:val="1a3a6b"/>
                <w:sz w:val="20"/>
                <w:szCs w:val="20"/>
              </w:rPr>
              <w:t xml:space="preserve">⚡  Daten fehlen</w:t>
            </w:r>
          </w:p>
        </w:tc>
        <w:tc>
          <w:tcPr>
            <w:tcW w:type="dxa" w:w="6500"/>
            <w:tcBorders>
              <w:top w:val="none"/>
              <w:left w:val="none"/>
              <w:bottom w:val="single" w:color="e5e7eb" w:sz="4"/>
              <w:right w:val="none"/>
            </w:tcBorders>
            <w:shd w:color="FFFFFF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👉  Nicht in der Panik! Daten werden automatisch gesichert. IT-Support anrufen.</w:t>
            </w:r>
          </w:p>
        </w:tc>
      </w:tr>
      <w:tr>
        <w:tc>
          <w:tcPr>
            <w:tcW w:type="dxa" w:w="2500"/>
            <w:tcBorders>
              <w:top w:val="none"/>
              <w:left w:val="none"/>
              <w:bottom w:val="single" w:color="e5e7eb" w:sz="4"/>
              <w:right w:val="single" w:color="e5e7eb" w:sz="4"/>
            </w:tcBorders>
            <w:shd w:color="dce8f5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b/>
                <w:bCs/>
                <w:color w:val="1a3a6b"/>
                <w:sz w:val="20"/>
                <w:szCs w:val="20"/>
              </w:rPr>
              <w:t xml:space="preserve">⚡  Falscher Eintrag gespeichert</w:t>
            </w:r>
          </w:p>
        </w:tc>
        <w:tc>
          <w:tcPr>
            <w:tcW w:type="dxa" w:w="6500"/>
            <w:tcBorders>
              <w:top w:val="none"/>
              <w:left w:val="none"/>
              <w:bottom w:val="single" w:color="e5e7eb" w:sz="4"/>
              <w:right w:val="none"/>
            </w:tcBorders>
            <w:shd w:color="f3f4f6" w:val="solid"/>
          </w:tcPr>
          <w:p>
            <w:pPr>
              <w:spacing w:after="60" w:before="60"/>
              <w:ind w:left="8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👉  Auf «Bearb.» klicken und korrigieren. Im Revisionslog ist alles nachvollziehbar.</w:t>
            </w:r>
          </w:p>
        </w:tc>
      </w:tr>
    </w:tbl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🏛️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D3  Behördenprüfungen</w:t>
      </w:r>
    </w:p>
    <w:p>
      <w:pPr>
        <w:spacing w:after="24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5803d" w:sz="18"/>
              <w:bottom w:val="none"/>
              <w:right w:val="none"/>
            </w:tcBorders>
            <w:shd w:color="dcfce7" w:val="solid"/>
          </w:tcPr>
          <w:p>
            <w:pPr>
              <w:spacing w:after="60" w:before="60"/>
              <w:ind w:left="80"/>
            </w:pPr>
            <w:r>
              <w:rPr>
                <w:rFonts w:ascii="Segoe UI Emoji" w:cs="Segoe UI Emoji" w:eastAsia="Segoe UI Emoji" w:hAnsi="Segoe UI Emoji"/>
                <w:sz w:val="22"/>
                <w:szCs w:val="22"/>
              </w:rPr>
              <w:t xml:space="preserve">✅  </w:t>
            </w:r>
            <w:r>
              <w:rPr>
                <w:rFonts w:ascii="Arial" w:cs="Arial" w:eastAsia="Arial" w:hAnsi="Arial"/>
                <w:color w:val="111827"/>
                <w:sz w:val="21"/>
                <w:szCs w:val="21"/>
              </w:rPr>
              <w:t xml:space="preserve">Checkliste für Behördenbesuche:
  ✅ Jahresarchiv → gewünschten Zeitraum öffnen → PDF drucken
  ✅ Schulungsnachweise (1.4) ausdrucken
  ✅ Reinigungsplan Jahr (1.5) bereit haben
  ✅ Bei Abweichungen: Notizen und Maßnahmen im System sichtbar</w:t>
            </w:r>
          </w:p>
        </w:tc>
      </w:tr>
    </w:tbl>
    <w:p>
      <w:pPr>
        <w:spacing w:after="40"/>
      </w:pPr>
      <w:r>
        <w:t xml:space="preserve"/>
      </w:r>
    </w:p>
    <w:p>
      <w:pPr>
        <w:shd w:color="2d5aa0" w:val="solid"/>
        <w:spacing w:after="40" w:before="160"/>
        <w:ind w:left="160" w:right="160"/>
      </w:pPr>
      <w:r>
        <w:rPr>
          <w:rFonts w:ascii="Segoe UI Emoji" w:cs="Segoe UI Emoji" w:eastAsia="Segoe UI Emoji" w:hAnsi="Segoe UI Emoji"/>
          <w:sz w:val="26"/>
          <w:szCs w:val="26"/>
        </w:rPr>
        <w:t xml:space="preserve">✅  </w:t>
      </w: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D4  Checkliste Monatsabschluss</w:t>
      </w:r>
    </w:p>
    <w:p>
      <w:pPr>
        <w:spacing w:after="24"/>
      </w:pPr>
      <w:r>
        <w:t xml:space="preserve"/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11827"/>
          <w:sz w:val="22"/>
          <w:szCs w:val="22"/>
        </w:rPr>
        <w:t xml:space="preserve">Am Ende jedes Monats empfehlen wir folgende Punkte zu prüfen: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☑️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Alle Liefertage haben einen Eintrag (keine roten Tage)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☑️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Alle Abweichungen haben eine dokumentierte Maßnahme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☑️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Monatsbericht wurde generiert und per E-Mail versendet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☑️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Schulungen des Monats eingetragen</w:t>
      </w:r>
    </w:p>
    <w:p>
      <w:pPr>
        <w:spacing w:after="30" w:before="30"/>
        <w:ind w:left="200"/>
      </w:pPr>
      <w:r>
        <w:rPr>
          <w:rFonts w:ascii="Segoe UI Emoji" w:cs="Segoe UI Emoji" w:eastAsia="Segoe UI Emoji" w:hAnsi="Segoe UI Emoji"/>
          <w:sz w:val="22"/>
          <w:szCs w:val="22"/>
        </w:rPr>
        <w:t xml:space="preserve">☑️  </w:t>
      </w:r>
      <w:r>
        <w:rPr>
          <w:rFonts w:ascii="Arial" w:cs="Arial" w:eastAsia="Arial" w:hAnsi="Arial"/>
          <w:color w:val="111827"/>
          <w:sz w:val="22"/>
          <w:szCs w:val="22"/>
        </w:rPr>
        <w:t xml:space="preserve">Reinigungsplan abgehakt</w:t>
      </w:r>
    </w:p>
    <w:p>
      <w:pPr>
        <w:spacing w:after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MiKa – EDEKA DALLMANN  ·  Stand: April 2025  ·  Bei Fragen: IT-Support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MiKa Anleitung Verwaltung und Admin</dc:title>
  <dc:creator>EDEKA DALLMANN – MiKa</dc:creator>
  <cp:lastModifiedBy>Un-named</cp:lastModifiedBy>
  <cp:revision>1</cp:revision>
  <dcterms:created xsi:type="dcterms:W3CDTF">2026-04-22T13:42:18.624Z</dcterms:created>
  <dcterms:modified xsi:type="dcterms:W3CDTF">2026-04-22T13:42:18.624Z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