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/>
      </w:pPr>
      <w:r>
        <w:t xml:space="preserve"/>
      </w:r>
    </w:p>
    <w:p>
      <w:pPr>
        <w:jc w:val="center"/>
      </w:pPr>
      <w:r>
        <w:rPr>
          <w:rFonts w:ascii="Segoe UI Emoji" w:cs="Segoe UI Emoji" w:eastAsia="Segoe UI Emoji" w:hAnsi="Segoe UI Emoji"/>
          <w:sz w:val="80"/>
          <w:szCs w:val="80"/>
        </w:rPr>
        <w:t xml:space="preserve">🏪</w:t>
      </w:r>
    </w:p>
    <w:p>
      <w:pPr>
        <w:spacing w:after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3a6b"/>
          <w:sz w:val="72"/>
          <w:szCs w:val="72"/>
        </w:rPr>
        <w:t xml:space="preserve">MiKa</w:t>
      </w:r>
    </w:p>
    <w:p>
      <w:pPr>
        <w:jc w:val="center"/>
      </w:pPr>
      <w:r>
        <w:rPr>
          <w:rFonts w:ascii="Arial" w:cs="Arial" w:eastAsia="Arial" w:hAnsi="Arial"/>
          <w:color w:val="6b7280"/>
          <w:sz w:val="30"/>
          <w:szCs w:val="30"/>
        </w:rPr>
        <w:t xml:space="preserve">Deine Kurzanleitung zur HACCP-App</w:t>
      </w:r>
    </w:p>
    <w:p>
      <w:pPr>
        <w:spacing w:after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EDEKA DALLMANN  ·  Leeder · Buching · MOD</w:t>
      </w:r>
    </w:p>
    <w:p>
      <w:pPr>
        <w:spacing w:after="2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d5aa0" w:sz="6"/>
              <w:left w:val="single" w:color="1a3a6b" w:sz="18"/>
              <w:bottom w:val="single" w:color="2d5aa0" w:sz="6"/>
              <w:right w:val="single" w:color="2d5aa0" w:sz="6"/>
            </w:tcBorders>
            <w:shd w:color="dce8f5" w:val="solid"/>
            <w:tcMar>
              <w:top w:type="dxa" w:w="60"/>
              <w:bottom w:type="dxa" w:w="60"/>
            </w:tcMar>
          </w:tcPr>
          <w:p>
            <w:pPr>
              <w:spacing w:after="40" w:before="60"/>
              <w:ind w:left="12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💡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Was ist MiKa?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MiKa ist die digitale HACCP-Dokumentation für alle drei Märkte.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Hier trägst du täglich deine Kontrollen ein – Wareneingänge, Temperaturen,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Reinigung – und alles ist sofort sicher gespeichert. Kein Papierchaos mehr! 🎉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after="0" w:before="200"/>
        <w:ind w:left="200" w:right="200"/>
      </w:pPr>
      <w:r>
        <w:rPr>
          <w:rFonts w:ascii="Segoe UI Emoji" w:cs="Segoe UI Emoji" w:eastAsia="Segoe UI Emoji" w:hAnsi="Segoe UI Emoji"/>
          <w:sz w:val="32"/>
          <w:szCs w:val="32"/>
        </w:rPr>
        <w:t xml:space="preserve">🚀  </w:t>
      </w: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So fängst du an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App öffnen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Die MiKa-App öffnet sich im Browser auf dem Tablet oder PC.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Markt auswählen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Oben rechts deinen Markt wählen: Leeder, Buching oder MOD.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✅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Tipp: Der Markt wird gespeichert – beim nächsten Öffnen ist er schon voreingestellt. Trotzdem kurz checken! 👀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So sieht's aus:</w:t>
      </w:r>
    </w:p>
    <w:tbl>
      <w:tblPr>
        <w:tblW w:type="pct" w:w="90%"/>
        <w:tblBorders>
          <w:top w:val="single" w:color="374151" w:sz="8"/>
          <w:left w:val="single" w:color="374151" w:sz="8"/>
          <w:bottom w:val="single" w:color="374151" w:sz="8"/>
          <w:right w:val="single" w:color="374151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tcBorders>
              <w:top w:val="none"/>
              <w:left w:val="none"/>
              <w:bottom w:val="none"/>
              <w:right w:val="none"/>
            </w:tcBorders>
            <w:shd w:color="374151" w:val="solid"/>
          </w:tcPr>
          <w:p>
            <w:pPr>
              <w:spacing w:after="40" w:before="40"/>
              <w:ind w:left="80"/>
            </w:pPr>
            <w:r>
              <w:rPr>
                <w:rFonts w:ascii="Courier New" w:cs="Courier New" w:eastAsia="Courier New" w:hAnsi="Courier New"/>
                <w:color w:val="ef4444"/>
                <w:sz w:val="16"/>
                <w:szCs w:val="16"/>
              </w:rPr>
              <w:t xml:space="preserve">●  ●  ●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MiKa – Seitenleiste (Navigation)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1a3a6b" w:val="solid"/>
          </w:tcPr>
          <w:p>
            <w:pPr>
              <w:shd w:color="1a3a6b" w:val="solid"/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📋  Allgemein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  1.1  Verantwortlichkeiten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  1.2  Mitarbeiter &amp; Kürzel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  1.4  Schulungsnachweise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1a3a6b" w:val="solid"/>
          </w:tcPr>
          <w:p>
            <w:pPr>
              <w:shd w:color="1a3a6b" w:val="solid"/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🥦  Obst &amp; Gemüse / Allgemein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/>
                <w:bCs/>
                <w:color w:val="2d5aa0"/>
                <w:sz w:val="19"/>
                <w:szCs w:val="19"/>
              </w:rPr>
              <w:t xml:space="preserve">    2.1  Wareneingänge  ← hier täglich eintragen!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  2.2  Warenzustand Obst &amp; Gemüse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  2.3  Reinigungsdokumentation täglich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1a3a6b" w:val="solid"/>
          </w:tcPr>
          <w:p>
            <w:pPr>
              <w:shd w:color="1a3a6b" w:val="solid"/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🥩  Metzgerei / Käsetheke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/>
                <w:bCs/>
                <w:color w:val="2d5aa0"/>
                <w:sz w:val="19"/>
                <w:szCs w:val="19"/>
              </w:rPr>
              <w:t xml:space="preserve">    3.1  Wareneingänge Metzgerei  ← hier täglich eintragen!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  3.3  Öffnung Salate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  3.4  Käsetheke und Reifeschrank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PIN merken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Beim Speichern fragst MiKa immer nach deinem PIN. Der bestätigt, dass du der Eintrag von dir stammt.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d97706" w:sz="18"/>
              <w:bottom w:val="none"/>
              <w:right w:val="none"/>
            </w:tcBorders>
            <w:shd w:color="fef3c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⚠️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Noch kein PIN? Einfach bei der Verwaltung melden – die richten das schnell ein!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after="0" w:before="200"/>
        <w:ind w:left="200" w:right="200"/>
      </w:pPr>
      <w:r>
        <w:rPr>
          <w:rFonts w:ascii="Segoe UI Emoji" w:cs="Segoe UI Emoji" w:eastAsia="Segoe UI Emoji" w:hAnsi="Segoe UI Emoji"/>
          <w:sz w:val="32"/>
          <w:szCs w:val="32"/>
        </w:rPr>
        <w:t xml:space="preserve">📦  </w:t>
      </w: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Wareneingänge eintragen</w:t>
      </w:r>
    </w:p>
    <w:p>
      <w:pPr>
        <w:spacing w:after="40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Das machst du jeden Liefertag – dauert nur ein paar Minuten. Hier findest du es: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📋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Bereich 2.1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→  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für Obst &amp; Gemüse und allgemeine Lieferanten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🥩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Bereich 3.1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→  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für Metzgerei, Fisch und Molkerei</w:t>
      </w:r>
    </w:p>
    <w:p>
      <w:pPr>
        <w:spacing w:after="40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So sieht's aus:</w:t>
      </w:r>
    </w:p>
    <w:tbl>
      <w:tblPr>
        <w:tblW w:type="pct" w:w="90%"/>
        <w:tblBorders>
          <w:top w:val="single" w:color="374151" w:sz="8"/>
          <w:left w:val="single" w:color="374151" w:sz="8"/>
          <w:bottom w:val="single" w:color="374151" w:sz="8"/>
          <w:right w:val="single" w:color="374151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tcBorders>
              <w:top w:val="none"/>
              <w:left w:val="none"/>
              <w:bottom w:val="none"/>
              <w:right w:val="none"/>
            </w:tcBorders>
            <w:shd w:color="374151" w:val="solid"/>
          </w:tcPr>
          <w:p>
            <w:pPr>
              <w:spacing w:after="40" w:before="40"/>
              <w:ind w:left="80"/>
            </w:pPr>
            <w:r>
              <w:rPr>
                <w:rFonts w:ascii="Courier New" w:cs="Courier New" w:eastAsia="Courier New" w:hAnsi="Courier New"/>
                <w:color w:val="ef4444"/>
                <w:sz w:val="16"/>
                <w:szCs w:val="16"/>
              </w:rPr>
              <w:t xml:space="preserve">●  ●  ●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MiKa – Monatsübersicht (z.B. Mai)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dce8f5" w:val="solid"/>
          </w:tcPr>
          <w:p>
            <w:pPr>
              <w:shd w:color="dce8f5" w:val="solid"/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📅  Lieferant: Frische GmbH  –  Liefertage: Di, Do, Fr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05  Mo    kein Liefertag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06  Di  🟢  i.O.   Temp: 4.2°C   MH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07  Mi    kein Liefertag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b91c1c"/>
                <w:sz w:val="19"/>
                <w:szCs w:val="19"/>
              </w:rPr>
              <w:t xml:space="preserve">  08  Do  🔴  Eintrag fehlt!          [+ Eintrag]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9"/>
                <w:szCs w:val="19"/>
              </w:rPr>
              <w:t xml:space="preserve">  09  Fr  🟡  Abweichung   Temp: 8.1°C – zu hoch!  MH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10  Sa    kein Liefertag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13  Di  🟢  i.O.   Temp: 3.8°C   AS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So machst du einen neuen Eintrag: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Tag anklicken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Beim richtigen Tag auf den blauen Knopf «+ Eintrag» klicken.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Formular ausfüllen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Alle Punkte mit * sind Pflicht. Checkboxen: «i.O.» = alles gut, «A» = Abweichung, «–» = entfällt.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Temperatur eintragen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Zahlenwert eingeben, z.B. 4.5. Falls eine Temperaturbereiche heute nicht relevant ist: «entf.» drücken.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PIN eingeben &amp; speichern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Auf «Speichern» klicken → PIN eintippen → fertig! 🎉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⚠️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Abweichung? Kein Stress!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Eine Abweichung ist kein Problem – wichtig ist nur, sie richtig zu dokumentieren: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📝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«A» bei dem Punkt anklicken, der nicht i.O. war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📝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Im Notizfeld unten beschreiben was passiert ist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📝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Maßnahme angeben: Was wurde gemacht? Von wem? Bis wann?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✅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Beispiel: "Temp. Hackfleisch 5°C – zu hoch. Ware zurückgewiesen. Rückruf Lieferant durch A. Schulze. 08.05.2025"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🚚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Lieferung ausgefallen?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Manchmal kommt eine Lieferung nicht. Das geht so: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1️⃣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Beim betreffenden Tag auf «+ Eintrag» klicken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2️⃣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Oben den Schalter «Lieferung ausgefallen» aktivieren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3️⃣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Speichern und fertig – alle anderen Felder bleiben leer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🚦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Ampel-Übersicht</w:t>
      </w:r>
    </w:p>
    <w:p>
      <w:pPr>
        <w:spacing w:after="24"/>
      </w:pPr>
      <w:r>
        <w:t xml:space="preserve"/>
      </w:r>
    </w:p>
    <w:tbl>
      <w:tblPr>
        <w:tblW w:type="pct" w:w="85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  <w:shd w:color="1a3a6b" w:val="solid"/>
          </w:tcPr>
          <w:p>
            <w:pPr>
              <w:ind w:left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Farbe</w:t>
            </w:r>
          </w:p>
        </w:tc>
        <w:tc>
          <w:tcPr>
            <w:tcW w:type="dxa" w:w="5500"/>
            <w:tcBorders>
              <w:top w:val="none"/>
              <w:left w:val="none"/>
              <w:bottom w:val="none"/>
              <w:right w:val="none"/>
            </w:tcBorders>
            <w:shd w:color="1a3a6b" w:val="solid"/>
          </w:tcPr>
          <w:p>
            <w:pPr>
              <w:ind w:left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dcfce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b/>
                <w:bCs/>
                <w:color w:val="22c55e"/>
                <w:sz w:val="21"/>
                <w:szCs w:val="21"/>
              </w:rPr>
              <w:t xml:space="preserve">🟢  Grün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dcfce7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Alles erledigt – passt!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ef3c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b/>
                <w:bCs/>
                <w:color w:val="f59e0b"/>
                <w:sz w:val="21"/>
                <w:szCs w:val="21"/>
              </w:rPr>
              <w:t xml:space="preserve">🟡  Gelb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ef3c7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Abweichung eingetragen – Maßnahme prüfen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ee2e2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b/>
                <w:bCs/>
                <w:color w:val="ef4444"/>
                <w:sz w:val="21"/>
                <w:szCs w:val="21"/>
              </w:rPr>
              <w:t xml:space="preserve">🔴  Rot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ee2e2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Eintrag fehlt – bitte nachholen!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b/>
                <w:bCs/>
                <w:color w:val="9ca3af"/>
                <w:sz w:val="21"/>
                <w:szCs w:val="21"/>
              </w:rPr>
              <w:t xml:space="preserve">⚫  Grau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Kein Liefertag – nichts zu tun</w:t>
            </w:r>
          </w:p>
        </w:tc>
      </w:tr>
    </w:tbl>
    <w:p>
      <w:pPr>
        <w:spacing w:after="4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after="0" w:before="200"/>
        <w:ind w:left="200" w:right="200"/>
      </w:pPr>
      <w:r>
        <w:rPr>
          <w:rFonts w:ascii="Segoe UI Emoji" w:cs="Segoe UI Emoji" w:eastAsia="Segoe UI Emoji" w:hAnsi="Segoe UI Emoji"/>
          <w:sz w:val="32"/>
          <w:szCs w:val="32"/>
        </w:rPr>
        <w:t xml:space="preserve">📋  </w:t>
      </w: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Weitere tägliche Aufgaben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color="fff7ed" w:val="solid"/>
            <w:tcMar>
              <w:left w:type="dxa" w:w="12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🧹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Reinigung täglich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Bereich 2.3 – alle Reinigungspunkte abhaken</w:t>
            </w:r>
          </w:p>
        </w:tc>
        <w:tc>
          <w:tcPr>
            <w:tcW w:type="dxa" w:w="3000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color="f0fdf4" w:val="solid"/>
            <w:tcMar>
              <w:left w:type="dxa" w:w="12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🥦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Warencheck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Bereich 2.2 – Qualität, Frische, MHD prüfen</w:t>
            </w:r>
          </w:p>
        </w:tc>
        <w:tc>
          <w:tcPr>
            <w:tcW w:type="dxa" w:w="3000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color="eef4fb" w:val="solid"/>
            <w:tcMar>
              <w:left w:type="dxa" w:w="12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🌡️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Lagertemperaturen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Bereich 1.13 – Kühlraum-Temps eintragen</w:t>
            </w:r>
          </w:p>
        </w:tc>
      </w:tr>
      <w:tr>
        <w:tc>
          <w:tcPr>
            <w:tcW w:type="dxa" w:w="3000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color="fef9c3" w:val="solid"/>
            <w:tcMar>
              <w:left w:type="dxa" w:w="12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🧀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Käsetheke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Bereich 3.4 – Temp. und Hygiene Käsetheke</w:t>
            </w:r>
          </w:p>
        </w:tc>
        <w:tc>
          <w:tcPr>
            <w:tcW w:type="dxa" w:w="3000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color="fdf2f8" w:val="solid"/>
            <w:tcMar>
              <w:left w:type="dxa" w:w="12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🥗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Öffnung Salate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Bereich 3.3 – Öffnungszeit Fertigsalate</w:t>
            </w:r>
          </w:p>
        </w:tc>
        <w:tc>
          <w:tcPr>
            <w:tcW w:type="dxa" w:w="3000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color="eef4fb" w:val="solid"/>
            <w:tcMar>
              <w:left w:type="dxa" w:w="12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❄️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Reifeschrank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Bereich 3.4 – Reifeschrank-Temp. prüfen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after="0" w:before="200"/>
        <w:ind w:left="200" w:right="200"/>
      </w:pPr>
      <w:r>
        <w:rPr>
          <w:rFonts w:ascii="Segoe UI Emoji" w:cs="Segoe UI Emoji" w:eastAsia="Segoe UI Emoji" w:hAnsi="Segoe UI Emoji"/>
          <w:sz w:val="32"/>
          <w:szCs w:val="32"/>
        </w:rPr>
        <w:t xml:space="preserve">🙋  </w:t>
      </w: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Häufige Fragen &amp; Hilfe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a3a6b" w:sz="18"/>
              <w:bottom w:val="none"/>
              <w:right w:val="none"/>
            </w:tcBorders>
            <w:shd w:color="dce8f5" w:val="solid"/>
          </w:tcPr>
          <w:p>
            <w:pPr>
              <w:spacing w:after="4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❓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Ich habe den falschen Markt ausgewählt?</w:t>
            </w:r>
          </w:p>
        </w:tc>
      </w:tr>
      <w:tr>
        <w:tc>
          <w:tcPr>
            <w:tcBorders>
              <w:top w:val="none"/>
              <w:left w:val="single" w:color="1a3a6b" w:sz="18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40"/>
              <w:ind w:left="16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👉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Oben rechts auf den Marktnamen klicken → anderen Markt wählen. Dann neu eintragen.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a3a6b" w:sz="18"/>
              <w:bottom w:val="none"/>
              <w:right w:val="none"/>
            </w:tcBorders>
            <w:shd w:color="dce8f5" w:val="solid"/>
          </w:tcPr>
          <w:p>
            <w:pPr>
              <w:spacing w:after="4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❓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Mein PIN wird nicht erkannt?</w:t>
            </w:r>
          </w:p>
        </w:tc>
      </w:tr>
      <w:tr>
        <w:tc>
          <w:tcPr>
            <w:tcBorders>
              <w:top w:val="none"/>
              <w:left w:val="single" w:color="1a3a6b" w:sz="18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40"/>
              <w:ind w:left="16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👉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Bitte die Verwaltung ansprechen – die können den PIN zurücksetzen.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a3a6b" w:sz="18"/>
              <w:bottom w:val="none"/>
              <w:right w:val="none"/>
            </w:tcBorders>
            <w:shd w:color="dce8f5" w:val="solid"/>
          </w:tcPr>
          <w:p>
            <w:pPr>
              <w:spacing w:after="4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❓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Ich habe einen falschen Wert eingetragen?</w:t>
            </w:r>
          </w:p>
        </w:tc>
      </w:tr>
      <w:tr>
        <w:tc>
          <w:tcPr>
            <w:tcBorders>
              <w:top w:val="none"/>
              <w:left w:val="single" w:color="1a3a6b" w:sz="18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40"/>
              <w:ind w:left="16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👉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Nochmal auf «Bearb.» beim entsprechenden Tag klicken und korrigieren. Dann neu speichern.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a3a6b" w:sz="18"/>
              <w:bottom w:val="none"/>
              <w:right w:val="none"/>
            </w:tcBorders>
            <w:shd w:color="dce8f5" w:val="solid"/>
          </w:tcPr>
          <w:p>
            <w:pPr>
              <w:spacing w:after="4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❓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Lieferung kam an einem anderen Tag?</w:t>
            </w:r>
          </w:p>
        </w:tc>
      </w:tr>
      <w:tr>
        <w:tc>
          <w:tcPr>
            <w:tcBorders>
              <w:top w:val="none"/>
              <w:left w:val="single" w:color="1a3a6b" w:sz="18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40"/>
              <w:ind w:left="16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👉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Am verschobenen Tag einfach auf den grauen «+ Eintrag»-Knopf klicken (auch an Nicht-Liefertagen möglich).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a3a6b" w:sz="18"/>
              <w:bottom w:val="none"/>
              <w:right w:val="none"/>
            </w:tcBorders>
            <w:shd w:color="dce8f5" w:val="solid"/>
          </w:tcPr>
          <w:p>
            <w:pPr>
              <w:spacing w:after="4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❓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Die App lädt nicht?</w:t>
            </w:r>
          </w:p>
        </w:tc>
      </w:tr>
      <w:tr>
        <w:tc>
          <w:tcPr>
            <w:tcBorders>
              <w:top w:val="none"/>
              <w:left w:val="single" w:color="1a3a6b" w:sz="18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40"/>
              <w:ind w:left="16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👉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Browser-Seite neu laden (F5 oder Seite aktualisieren). Klappt es dann noch nicht → Verwaltung informieren.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a3a6b" w:sz="18"/>
              <w:bottom w:val="none"/>
              <w:right w:val="none"/>
            </w:tcBorders>
            <w:shd w:color="dce8f5" w:val="solid"/>
          </w:tcPr>
          <w:p>
            <w:pPr>
              <w:spacing w:after="4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❓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Ich weiß nicht was ich eintragen soll?</w:t>
            </w:r>
          </w:p>
        </w:tc>
      </w:tr>
      <w:tr>
        <w:tc>
          <w:tcPr>
            <w:tcBorders>
              <w:top w:val="none"/>
              <w:left w:val="single" w:color="1a3a6b" w:sz="18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40"/>
              <w:ind w:left="16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👉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Im Formular sind alle Felder beschriftet. Im Zweifelsfall: Verwaltung fragen – besser einmal zu viel fragen als falsch eintragen!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Viel Spaß mit MiKa! 😊  Bei Fragen einfach die Verwaltung ansprechen.</w:t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EDEKA DALLMANN  ·  Stand: April 2025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MiKa Kurzanleitung Mitarbeiter</dc:title>
  <dc:creator>EDEKA DALLMANN – MiKa</dc:creator>
  <cp:lastModifiedBy>Un-named</cp:lastModifiedBy>
  <cp:revision>1</cp:revision>
  <dcterms:created xsi:type="dcterms:W3CDTF">2026-04-22T13:42:18.516Z</dcterms:created>
  <dcterms:modified xsi:type="dcterms:W3CDTF">2026-04-22T13:42:18.517Z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