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6b"/>
          <w:sz w:val="52"/>
          <w:szCs w:val="52"/>
        </w:rPr>
        <w:t xml:space="preserve">EDEKA DALLMANN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d5aa0"/>
          <w:sz w:val="36"/>
          <w:szCs w:val="36"/>
        </w:rPr>
        <w:t xml:space="preserve">MiKa – Digitale HACCP-Dokumentation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Anleitung für Verwaltung &amp; Systemadministration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Märkte: Leeder · Buching · MOD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Stand: April 2025</w:t>
      </w:r>
    </w:p>
    <w:p>
      <w:pPr>
        <w:spacing w:after="240" w:before="0"/>
      </w:pPr>
      <w:r>
        <w:t xml:space="preserve"/>
      </w:r>
    </w:p>
    <w:p>
      <w:pPr>
        <w:shd w:color="dce8f5" w:val="solid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1a3a6b"/>
          <w:sz w:val="21"/>
          <w:szCs w:val="21"/>
        </w:rPr>
        <w:t xml:space="preserve">Hinweis: 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Diese Anleitung richtet sich an Verwaltungspersonal und Systemadministratoren. Sie umfasst alle Funktionen des MiKa-Systems einschließlich der Mitarbeiterverwaltung, Systemkonfiguration und Auswertungsfunktionen.</w:t>
      </w:r>
    </w:p>
    <w:p>
      <w:pPr>
        <w:spacing w:after="60" w:before="0"/>
      </w:pPr>
      <w:r>
        <w:t xml:space="preserve"/>
      </w:r>
    </w:p>
    <w:p>
      <w:pPr>
        <w:shd w:color="2d5aa0" w:val="solid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Inhaltsverzeichnis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TEIL A: Tägliche Aufgaben (wie Mitarbeiter)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TEIL B: Verwaltungsfunktionen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B1  Mitarbeiter &amp; Kürzel verwalten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B2  Schulungsnachweise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B3  Jahres-Reinigungsplan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B4  Lieferanten konfigurieren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B5  Monatsberichte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B6  Jahresarchiv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TEIL C: Systemadministration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C1  Benutzerverwaltung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C2  Module &amp; Sichtbarkeit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C3  E-Mail-Einstellungen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C4  Marktplanung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C5  Geräteverwaltung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C6  Datenschutz &amp; Bereinigung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TEIL D: Wichtige Hinweise &amp; Sicherheit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shd w:color="1a3a6b" w:val="solid"/>
        <w:spacing w:after="120" w:before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TEIL A  Tägliche Aufgaben</w:t>
      </w:r>
    </w:p>
    <w:p>
      <w:pPr>
        <w:spacing w:after="6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Die täglichen Aufgaben für die Verwaltung sind identisch mit denen der Mitarbeiter. Bitte die Mitarbeiter-Kurzanleitung beachten.</w:t>
      </w:r>
    </w:p>
    <w:p>
      <w:pPr>
        <w:spacing w:after="6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Zusammenfassung der täglichen Pflichten: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Wareneingänge prüfen und dokumentieren (2.1 und 3.1)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Reinigungsdokumentation täglich (2.3)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Warencheck Obst &amp; Gemüse (2.2)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Temperaturen Lagerräume (1.13)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Käsetheke und Reifeschrank (3.4)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Öffnung Salate (3.3)</w:t>
      </w:r>
    </w:p>
    <w:p>
      <w:pPr>
        <w:spacing w:after="60" w:before="0"/>
      </w:pPr>
      <w:r>
        <w:t xml:space="preserve"/>
      </w:r>
    </w:p>
    <w:p>
      <w:pPr>
        <w:pBdr>
          <w:left w:val="single" w:color="15803d" w:sz="16"/>
        </w:pBdr>
        <w:shd w:color="f0fdf4" w:val="solid"/>
        <w:spacing w:after="80" w:before="80"/>
        <w:ind w:left="200"/>
      </w:pP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Als Verwaltung haben Sie zusätzlich Zugriff auf die Admin-Funktionen (siehe Teil C). Diese werden über das Zahnrad-Icon oder den Admin-Bereich aufgerufen.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shd w:color="1a3a6b" w:val="solid"/>
        <w:spacing w:after="120" w:before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TEIL B  Verwaltungsfunktionen</w:t>
      </w:r>
    </w:p>
    <w:p>
      <w:pPr>
        <w:spacing w:after="60" w:before="0"/>
      </w:pPr>
      <w:r>
        <w:t xml:space="preserve"/>
      </w:r>
    </w:p>
    <w:p>
      <w:pPr>
        <w:shd w:color="2d5aa0" w:val="solid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B1  Mitarbeiter &amp; Kürzel  (1.2)</w:t>
      </w:r>
    </w:p>
    <w:p>
      <w:pPr>
        <w:spacing w:after="36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Pfad: Seitenleiste → Allgemein → 1.2 Mitarbeiter &amp; Kürzel</w:t>
      </w:r>
    </w:p>
    <w:p>
      <w:pPr>
        <w:spacing w:after="36" w:before="0"/>
      </w:pPr>
      <w:r>
        <w:t xml:space="preserve"/>
      </w:r>
    </w:p>
    <w:p>
      <w:pPr>
        <w:pBdr>
          <w:bottom w:val="single" w:color="2d5aa0" w:sz="6"/>
        </w:pBdr>
        <w:spacing w:after="80" w:before="20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Mitarbeiter anlegen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Oben rechts «+ Neuer Mitarbeiter» klicken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Name, Kürzel (2-4 Zeichen) und PIN vergeben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Rolle zuweisen: Mitarbeiter / Verwaltung / Admin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«Speichern» klicken</w:t>
      </w:r>
    </w:p>
    <w:p>
      <w:pPr>
        <w:spacing w:after="36" w:before="0"/>
      </w:pPr>
      <w:r>
        <w:t xml:space="preserve"/>
      </w:r>
    </w:p>
    <w:p>
      <w:pPr>
        <w:pBdr>
          <w:bottom w:val="single" w:color="2d5aa0" w:sz="6"/>
        </w:pBdr>
        <w:spacing w:after="80" w:before="20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PIN ändern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Mitarbeiter in der Liste anklicken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«PIN ändern» auswählen und neuen PIN eingeben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Der Mitarbeiter kann seinen neuen PIN sofort verwenden</w:t>
      </w:r>
    </w:p>
    <w:p>
      <w:pPr>
        <w:spacing w:after="36" w:before="0"/>
      </w:pPr>
      <w:r>
        <w:t xml:space="preserve"/>
      </w:r>
    </w:p>
    <w:p>
      <w:pPr>
        <w:pBdr>
          <w:bottom w:val="single" w:color="2d5aa0" w:sz="6"/>
        </w:pBdr>
        <w:spacing w:after="80" w:before="20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Mitarbeiter deaktivieren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Mitarbeiter anklicken → «Deaktivieren»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Deaktivierte Mitarbeiter können keine Einträge mehr machen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Bereits getätigte Einträge bleiben erhalten</w:t>
      </w:r>
    </w:p>
    <w:p>
      <w:pPr>
        <w:pBdr>
          <w:left w:val="single" w:color="b91c1c" w:sz="16"/>
        </w:pBdr>
        <w:shd w:color="fff7ed" w:val="solid"/>
        <w:spacing w:after="80" w:before="80"/>
        <w:ind w:left="200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⚠  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PINs sollten regelmäßig geändert werden, insbesondere wenn Mitarbeiter das Unternehmen verlassen.</w:t>
      </w:r>
    </w:p>
    <w:p>
      <w:pPr>
        <w:spacing w:after="60" w:before="0"/>
      </w:pPr>
      <w:r>
        <w:t xml:space="preserve"/>
      </w:r>
    </w:p>
    <w:p>
      <w:pPr>
        <w:shd w:color="2d5aa0" w:val="solid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B2  Schulungsnachweise  (1.4)</w:t>
      </w:r>
    </w:p>
    <w:p>
      <w:pPr>
        <w:spacing w:after="36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Pfad: Seitenleiste → Allgemein → 1.4 Schulungsnachweise</w:t>
      </w:r>
    </w:p>
    <w:p>
      <w:pPr>
        <w:spacing w:after="36" w:before="0"/>
      </w:pPr>
      <w:r>
        <w:t xml:space="preserve"/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Schulungen dokumentieren: Datum, Thema, Teilnehmer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Belege (PDFs, Fotos) können als Kommentar vermerkt werden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Übersicht zeigt alle vergangenen Schulungen nach Datum sortiert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Für jeden Mitarbeiter ist die letzte Schulung sichtbar</w:t>
      </w:r>
    </w:p>
    <w:p>
      <w:pPr>
        <w:spacing w:after="60" w:before="0"/>
      </w:pPr>
      <w:r>
        <w:t xml:space="preserve"/>
      </w:r>
    </w:p>
    <w:p>
      <w:pPr>
        <w:shd w:color="2d5aa0" w:val="solid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B3  Jahres-Reinigungsplan  (1.5)</w:t>
      </w:r>
    </w:p>
    <w:p>
      <w:pPr>
        <w:spacing w:after="36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Pfad: Seitenleiste → Allgemein → 1.5 Reinigungsplan Jahr</w:t>
      </w:r>
    </w:p>
    <w:p>
      <w:pPr>
        <w:spacing w:after="36" w:before="0"/>
      </w:pPr>
      <w:r>
        <w:t xml:space="preserve"/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Hier werden die jährlichen Reinigungsintervalle geplant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Reinigungsbereiche und Häufigkeit (täglich / wöchentlich / monatlich) eintragen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Der Plan wird am Jahresende als PDF ausgedruckt</w:t>
      </w:r>
    </w:p>
    <w:p>
      <w:pPr>
        <w:spacing w:after="60" w:before="0"/>
      </w:pPr>
      <w:r>
        <w:t xml:space="preserve"/>
      </w:r>
    </w:p>
    <w:p>
      <w:pPr>
        <w:shd w:color="2d5aa0" w:val="solid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B4  Lieferanten konfigurieren</w:t>
      </w:r>
    </w:p>
    <w:p>
      <w:pPr>
        <w:spacing w:after="36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Pfad: In den Wareneingängen (2.1 oder 3.1) → Admin-Bereich (Zahnrad-Icon)</w:t>
      </w:r>
    </w:p>
    <w:p>
      <w:pPr>
        <w:spacing w:after="36" w:before="0"/>
      </w:pPr>
      <w:r>
        <w:t xml:space="preserve"/>
      </w:r>
    </w:p>
    <w:p>
      <w:pPr>
        <w:pBdr>
          <w:bottom w:val="single" w:color="2d5aa0" w:sz="6"/>
        </w:pBdr>
        <w:spacing w:after="80" w:before="20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Lieferant anlegen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«+ Neuer Lieferant» klicken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Name und Warenart (z.B. Obst &amp; Gemüse, Fleisch) angeben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Kriterien aktivieren, die für diesen Lieferanten relevant sind (Checkboxen)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Liefertage einstellen (welcher Wochentag wird geliefert?)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«Speichern» klicken</w:t>
      </w:r>
    </w:p>
    <w:p>
      <w:pPr>
        <w:spacing w:after="36" w:before="0"/>
      </w:pPr>
      <w:r>
        <w:t xml:space="preserve"/>
      </w:r>
    </w:p>
    <w:p>
      <w:pPr>
        <w:pBdr>
          <w:bottom w:val="single" w:color="2d5aa0" w:sz="6"/>
        </w:pBdr>
        <w:spacing w:after="80" w:before="20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Liefertag-Ausnahmen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Im Lieferanten-Bereich unter «Ausnahmen» einen bestimmten Tag eintragen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Option: «Liefertag (Ausnahme)» – macht einen Nicht-Liefertag zum Liefertag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Option: «Kein Liefertag» – sperrt einen regulären Liefertag</w:t>
      </w:r>
    </w:p>
    <w:p>
      <w:pPr>
        <w:pBdr>
          <w:left w:val="single" w:color="15803d" w:sz="16"/>
        </w:pBdr>
        <w:shd w:color="f0fdf4" w:val="solid"/>
        <w:spacing w:after="80" w:before="80"/>
        <w:ind w:left="200"/>
      </w:pP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Liefertag-Ausnahmen sind ideal für Feiertage oder wenn eine Lieferung auf einen ungewöhnlichen Tag verschoben wird.</w:t>
      </w:r>
    </w:p>
    <w:p>
      <w:pPr>
        <w:spacing w:after="36" w:before="0"/>
      </w:pPr>
      <w:r>
        <w:t xml:space="preserve"/>
      </w:r>
    </w:p>
    <w:p>
      <w:pPr>
        <w:pBdr>
          <w:bottom w:val="single" w:color="2d5aa0" w:sz="6"/>
        </w:pBdr>
        <w:spacing w:after="80" w:before="20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Temperaturbereiche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Pro Lieferant können mehrere Temperaturbereiche aktiviert werden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Beispiel: Metzgerei-Lieferant → Fleisch + Molkerei aktivieren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Nicht relevante Temperaturbereiche deaktiviert lassen</w:t>
      </w:r>
    </w:p>
    <w:p>
      <w:pPr>
        <w:spacing w:after="60" w:before="0"/>
      </w:pPr>
      <w:r>
        <w:t xml:space="preserve"/>
      </w:r>
    </w:p>
    <w:p>
      <w:pPr>
        <w:shd w:color="2d5aa0" w:val="solid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B5  Monatsberichte</w:t>
      </w:r>
    </w:p>
    <w:p>
      <w:pPr>
        <w:spacing w:after="36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Pfad: Verwaltung → Monatsbericht (im Admin-Bereich)</w:t>
      </w:r>
    </w:p>
    <w:p>
      <w:pPr>
        <w:spacing w:after="36" w:before="0"/>
      </w:pPr>
      <w:r>
        <w:t xml:space="preserve"/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Für jeden Monat kann ein Bericht als PDF erzeugt oder per E-Mail versendet werden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Der Bericht enthält alle Wareneingänge, Abweichungen und Kontrollen des Monats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Automatischer Versand: kann in den E-Mail-Einstellungen eingerichtet werden (siehe C3)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Monatsberichte werden auch im Jahresarchiv gespeichert</w:t>
      </w:r>
    </w:p>
    <w:p>
      <w:pPr>
        <w:spacing w:after="60" w:before="0"/>
      </w:pPr>
      <w:r>
        <w:t xml:space="preserve"/>
      </w:r>
    </w:p>
    <w:p>
      <w:pPr>
        <w:shd w:color="2d5aa0" w:val="solid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B6  Jahresarchiv  (Archiv)</w:t>
      </w:r>
    </w:p>
    <w:p>
      <w:pPr>
        <w:spacing w:after="36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Pfad: Über den Sidebar-Bereich oder Verwaltungsmenü</w:t>
      </w:r>
    </w:p>
    <w:p>
      <w:pPr>
        <w:spacing w:after="36" w:before="0"/>
      </w:pPr>
      <w:r>
        <w:t xml:space="preserve"/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Alle abgeschlossenen Monate werden automatisch archiviert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Archivierte Einträge sind lesbar, können aber nicht mehr verändert werden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Export als PDF oder Druckfunktion für behördliche Prüfungen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shd w:color="1a3a6b" w:val="solid"/>
        <w:spacing w:after="120" w:before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TEIL C  Systemadministration</w:t>
      </w:r>
    </w:p>
    <w:p>
      <w:pPr>
        <w:spacing w:after="36" w:before="0"/>
      </w:pPr>
      <w:r>
        <w:t xml:space="preserve"/>
      </w:r>
    </w:p>
    <w:p>
      <w:pPr>
        <w:pBdr>
          <w:left w:val="single" w:color="b91c1c" w:sz="16"/>
        </w:pBdr>
        <w:shd w:color="fff7ed" w:val="solid"/>
        <w:spacing w:after="80" w:before="80"/>
        <w:ind w:left="200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⚠  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Dieser Bereich ist nur für Systemadministratoren zugänglich. Falsche Einstellungen können den Betrieb beeinträchtigen.</w:t>
      </w:r>
    </w:p>
    <w:p>
      <w:pPr>
        <w:spacing w:after="60" w:before="0"/>
      </w:pPr>
      <w:r>
        <w:t xml:space="preserve"/>
      </w:r>
    </w:p>
    <w:p>
      <w:pPr>
        <w:shd w:color="2d5aa0" w:val="solid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C1  Benutzerverwaltung</w:t>
      </w:r>
    </w:p>
    <w:p>
      <w:pPr>
        <w:spacing w:after="36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Pfad: Admin-Menü → Benutzerverwaltung</w:t>
      </w:r>
    </w:p>
    <w:p>
      <w:pPr>
        <w:spacing w:after="36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Es gibt drei Rollen im System: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3a6b" w:val="solid"/>
            <w:vAlign w:val="center"/>
          </w:tcPr>
          <w:p>
            <w:pPr>
              <w:spacing w:after="40" w:before="4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Rolle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3a6b" w:val="solid"/>
            <w:vAlign w:val="center"/>
          </w:tcPr>
          <w:p>
            <w:pPr>
              <w:spacing w:after="40" w:before="4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Berechtigungen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Mitarbeiter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Einträge lesen und erstellen, eigene Tageseinträge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Verwaltung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Alles + Lieferanten verwalten, Schulungen, Berichte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Admin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Vollzugriff: Systemkonfiguration, alle Einstellungen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hd w:color="2d5aa0" w:val="solid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C2  Module &amp; Sichtbarkeit</w:t>
      </w:r>
    </w:p>
    <w:p>
      <w:pPr>
        <w:spacing w:after="36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Pfad: Admin-Menü → Module / Sektionssichtbarkeit</w:t>
      </w:r>
    </w:p>
    <w:p>
      <w:pPr>
        <w:spacing w:after="36" w:before="0"/>
      </w:pPr>
      <w:r>
        <w:t xml:space="preserve"/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Einzelne Bereiche der Seitenleiste können pro Markt ein- oder ausgeblendet werden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Nützlich wenn bestimmte Abteilungen (z.B. Metzgerei) in einem Markt nicht vorhanden sind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Änderungen wirken sofort für alle angemeldeten Nutzer des Marktes</w:t>
      </w:r>
    </w:p>
    <w:p>
      <w:pPr>
        <w:pBdr>
          <w:left w:val="single" w:color="15803d" w:sz="16"/>
        </w:pBdr>
        <w:shd w:color="f0fdf4" w:val="solid"/>
        <w:spacing w:after="80" w:before="80"/>
        <w:ind w:left="200"/>
      </w:pP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Versteckte Bereiche werden nicht gelöscht – sie können jederzeit wieder eingeblendet werden.</w:t>
      </w:r>
    </w:p>
    <w:p>
      <w:pPr>
        <w:spacing w:after="60" w:before="0"/>
      </w:pPr>
      <w:r>
        <w:t xml:space="preserve"/>
      </w:r>
    </w:p>
    <w:p>
      <w:pPr>
        <w:shd w:color="2d5aa0" w:val="solid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C3  E-Mail-Einstellungen</w:t>
      </w:r>
    </w:p>
    <w:p>
      <w:pPr>
        <w:spacing w:after="36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Pfad: Admin-Menü → E-Mail-Einstellungen</w:t>
      </w:r>
    </w:p>
    <w:p>
      <w:pPr>
        <w:spacing w:after="36" w:before="0"/>
      </w:pPr>
      <w:r>
        <w:t xml:space="preserve"/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SMTP-Server und Zugangsdaten eintragen für automatischen E-Mail-Versand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Empfänger für Monatsberichte und Benachrichtigungen festlegen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Automatischer Versand von Monatsberichten: täglich 06:00 Uhr zum Monatswechsel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Testmail-Funktion: sofortige Überprüfung der Konfiguration</w:t>
      </w:r>
    </w:p>
    <w:p>
      <w:pPr>
        <w:spacing w:after="60" w:before="0"/>
      </w:pPr>
      <w:r>
        <w:t xml:space="preserve"/>
      </w:r>
    </w:p>
    <w:p>
      <w:pPr>
        <w:shd w:color="2d5aa0" w:val="solid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C4  Marktplanung</w:t>
      </w:r>
    </w:p>
    <w:p>
      <w:pPr>
        <w:spacing w:after="36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Pfad: Admin-Menü → Marktplan / Ladenplan-Builder</w:t>
      </w:r>
    </w:p>
    <w:p>
      <w:pPr>
        <w:spacing w:after="36" w:before="0"/>
      </w:pPr>
      <w:r>
        <w:t xml:space="preserve"/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Grundriss-Planung des Markts: Kühlbereiche, Theken, Lagerflächen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Dient als visuelle Referenz für Hygienekontrollen und Betriebsbegehungen</w:t>
      </w:r>
    </w:p>
    <w:p>
      <w:pPr>
        <w:spacing w:after="60" w:before="0"/>
      </w:pPr>
      <w:r>
        <w:t xml:space="preserve"/>
      </w:r>
    </w:p>
    <w:p>
      <w:pPr>
        <w:shd w:color="2d5aa0" w:val="solid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C5  Geräteverwaltung</w:t>
      </w:r>
    </w:p>
    <w:p>
      <w:pPr>
        <w:spacing w:after="36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Pfad: Admin-Menü → Geräteverwaltung</w:t>
      </w:r>
    </w:p>
    <w:p>
      <w:pPr>
        <w:spacing w:after="36" w:before="0"/>
      </w:pPr>
      <w:r>
        <w:t xml:space="preserve"/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Messgeräte (Thermometer, Waagen) mit Kalibrierungsdaten hinterlegen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Erinnerungen für Wartungstermine werden automatisch gesendet (TÜV-Notifier)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Kalibrierungsprotokoll für Behördenprüfungen abrufbar</w:t>
      </w:r>
    </w:p>
    <w:p>
      <w:pPr>
        <w:spacing w:after="60" w:before="0"/>
      </w:pPr>
      <w:r>
        <w:t xml:space="preserve"/>
      </w:r>
    </w:p>
    <w:p>
      <w:pPr>
        <w:shd w:color="2d5aa0" w:val="solid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C6  Datenschutz &amp; Datenbereinigung</w:t>
      </w:r>
    </w:p>
    <w:p>
      <w:pPr>
        <w:spacing w:after="36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Pfad: Admin-Menü → Datenbereinigung</w:t>
      </w:r>
    </w:p>
    <w:p>
      <w:pPr>
        <w:spacing w:after="36" w:before="0"/>
      </w:pPr>
      <w:r>
        <w:t xml:space="preserve"/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Veraltete Einträge gemäß gesetzlicher Aufbewahrungsfristen löschen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Revisionslog: Vollständige Protokollierung aller Systemänderungen</w:t>
      </w:r>
    </w:p>
    <w:p>
      <w:pPr>
        <w:pBdr>
          <w:left w:val="single" w:color="b91c1c" w:sz="16"/>
        </w:pBdr>
        <w:shd w:color="fff7ed" w:val="solid"/>
        <w:spacing w:after="80" w:before="80"/>
        <w:ind w:left="200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⚠  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Daten sollten grundsätzlich mindestens 3 Jahre aufbewahrt werden. Vor einer Bereinigung unbedingt ein Export erstellt werden.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shd w:color="1a3a6b" w:val="solid"/>
        <w:spacing w:after="120" w:before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TEIL D  Wichtige Hinweise &amp; Sicherheit</w:t>
      </w:r>
    </w:p>
    <w:p>
      <w:pPr>
        <w:spacing w:after="60" w:before="0"/>
      </w:pPr>
      <w:r>
        <w:t xml:space="preserve"/>
      </w:r>
    </w:p>
    <w:p>
      <w:pPr>
        <w:shd w:color="2d5aa0" w:val="solid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D1  Master-Passwort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Das Master-Passwort wird für administrative Aktionen benötigt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Es ist nur der Geschäftsleitung / Systemadministration bekannt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Niemals an Mitarbeiter weitergeben</w:t>
      </w:r>
    </w:p>
    <w:p>
      <w:pPr>
        <w:pBdr>
          <w:left w:val="single" w:color="b91c1c" w:sz="16"/>
        </w:pBdr>
        <w:shd w:color="fff7ed" w:val="solid"/>
        <w:spacing w:after="80" w:before="80"/>
        <w:ind w:left="200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⚠  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Das Master-Passwort ist der Hauptzugang zur Systemkonfiguration. Bei Verlust bitte IT-Support kontaktieren.</w:t>
      </w:r>
    </w:p>
    <w:p>
      <w:pPr>
        <w:spacing w:after="60" w:before="0"/>
      </w:pPr>
      <w:r>
        <w:t xml:space="preserve"/>
      </w:r>
    </w:p>
    <w:p>
      <w:pPr>
        <w:shd w:color="2d5aa0" w:val="solid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D2  Datensicherung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Alle Daten werden in einer gesicherten PostgreSQL-Datenbank gespeichert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Tägliche automatische Sicherung durch den Hosting-Anbieter (Replit)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Für zusätzliche Sicherheit: monatlichen Export der Monatsberichte als PDF lokal speichern</w:t>
      </w:r>
    </w:p>
    <w:p>
      <w:pPr>
        <w:spacing w:after="60" w:before="0"/>
      </w:pPr>
      <w:r>
        <w:t xml:space="preserve"/>
      </w:r>
    </w:p>
    <w:p>
      <w:pPr>
        <w:shd w:color="2d5aa0" w:val="solid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D3  System-Updates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Updates werden über update.sh eingespielt (durch IT)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Nach einem Update alle Workflows neu starten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Die Datenbank wird automatisch synchronisiert – keine manuellen SQL-Änderungen nötig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Ausnahme: Neue DB-Tabellen (z.B. metz_bestellungen) müssen ggf. manuell angelegt werden</w:t>
      </w:r>
    </w:p>
    <w:p>
      <w:pPr>
        <w:spacing w:after="60" w:before="0"/>
      </w:pPr>
      <w:r>
        <w:t xml:space="preserve"/>
      </w:r>
    </w:p>
    <w:p>
      <w:pPr>
        <w:shd w:color="2d5aa0" w:val="solid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D4  Behördliche Anforderungen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Alle HACCP-Einträge sind revisionssicher und mit Zeitstempel versehen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Im Falle einer Kontrolle: Monatsberichte aus dem Archiv als PDF ausdrucken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Der Revisionslog zeigt, wer wann welchen Eintrag gemacht oder geändert hat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Abweichungen (A) müssen immer eine dokumentierte Maßnahme enthalten</w:t>
      </w:r>
    </w:p>
    <w:p>
      <w:pPr>
        <w:pBdr>
          <w:left w:val="single" w:color="15803d" w:sz="16"/>
        </w:pBdr>
        <w:shd w:color="f0fdf4" w:val="solid"/>
        <w:spacing w:after="80" w:before="80"/>
        <w:ind w:left="200"/>
      </w:pP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Bei behördlichen Prüfungen: Jahresarchiv → gewünschter Monat → PDF drucken. Alle relevanten Informationen sind dort vollständig enthalten.</w:t>
      </w:r>
    </w:p>
    <w:p>
      <w:pPr>
        <w:spacing w:after="60" w:before="0"/>
      </w:pPr>
      <w:r>
        <w:t xml:space="preserve"/>
      </w:r>
    </w:p>
    <w:p>
      <w:pPr>
        <w:shd w:color="2d5aa0" w:val="solid"/>
        <w:spacing w:after="8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D5  Technischer Support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System läuft unter: https://[replit-domain]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Bei Systemausfall: Meldungen weiterhin auf Papier dokumentieren, nachträglich eintragen</w:t>
      </w:r>
    </w:p>
    <w:p>
      <w:pPr>
        <w:spacing w:after="20" w:before="20"/>
        <w:ind w:left="240"/>
      </w:pPr>
      <w:r>
        <w:rPr>
          <w:rFonts w:ascii="Arial" w:cs="Arial" w:eastAsia="Arial" w:hAnsi="Arial"/>
          <w:b/>
          <w:bCs/>
          <w:color w:val="2d5aa0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Kontakt für technischen Support: IT-Verantwortlicher EDEKA DALLMANN</w:t>
      </w:r>
    </w:p>
    <w:p>
      <w:pPr>
        <w:spacing w:after="120" w:before="0"/>
      </w:pPr>
      <w:r>
        <w:t xml:space="preserve"/>
      </w:r>
    </w:p>
    <w:p>
      <w:pPr>
        <w:shd w:color="dce8f5" w:val="solid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1a3a6b"/>
          <w:sz w:val="21"/>
          <w:szCs w:val="21"/>
        </w:rPr>
        <w:t xml:space="preserve">Version: 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MiKa v1.0 – Stand April 2025 – EDEKA DALLMANN</w:t>
      </w:r>
    </w:p>
    <w:p>
      <w:pPr>
        <w:spacing w:after="120" w:before="0"/>
      </w:pPr>
      <w:r>
        <w:t xml:space="preserve"/>
      </w:r>
    </w:p>
    <w:sectPr>
      <w:pgSz w:w="11906" w:h="16838" w:orient="portrait"/>
      <w:pgMar w:top="1152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MiKa Anleitung Verwaltung und Admin</dc:title>
  <dc:creator>EDEKA DALLMANN – MiKa</dc:creator>
  <dc:description>HACCP Anleitung für Verwaltung und Systemadministratoren</dc:description>
  <cp:lastModifiedBy>Un-named</cp:lastModifiedBy>
  <cp:revision>1</cp:revision>
  <dcterms:created xsi:type="dcterms:W3CDTF">2026-04-22T13:35:43.937Z</dcterms:created>
  <dcterms:modified xsi:type="dcterms:W3CDTF">2026-04-22T13:35:43.937Z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