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3a6b"/>
          <w:sz w:val="52"/>
          <w:szCs w:val="52"/>
        </w:rPr>
        <w:t xml:space="preserve">EDEKA DALLMANN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d5aa0"/>
          <w:sz w:val="36"/>
          <w:szCs w:val="36"/>
        </w:rPr>
        <w:t xml:space="preserve">MiKa – Digitale HACCP-Dokumentation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Kurzanleitung für Mitarbeiter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Märkte: Leeder · Buching · MOD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Stand: April 2025</w:t>
      </w:r>
    </w:p>
    <w:p>
      <w:pPr>
        <w:spacing w:after="240" w:before="0"/>
      </w:pPr>
      <w:r>
        <w:t xml:space="preserve"/>
      </w:r>
    </w:p>
    <w:p>
      <w:pPr>
        <w:shd w:color="dce8f5" w:val="solid"/>
        <w:spacing w:after="60" w:before="60"/>
        <w:ind w:left="160" w:right="160"/>
      </w:pPr>
      <w:r>
        <w:rPr>
          <w:rFonts w:ascii="Arial" w:cs="Arial" w:eastAsia="Arial" w:hAnsi="Arial"/>
          <w:b/>
          <w:bCs/>
          <w:color w:val="1a3a6b"/>
          <w:sz w:val="21"/>
          <w:szCs w:val="21"/>
        </w:rPr>
        <w:t xml:space="preserve">Zweck: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Diese Kurzanleitung erklärt die täglichen HACCP-Aufgaben im System MiKa. Sie richtet sich an alle Mitarbeiter, die Kontrolleinträge vornehmen.</w:t>
      </w:r>
    </w:p>
    <w:p>
      <w:pPr>
        <w:spacing w:after="120" w:before="0"/>
      </w:pPr>
      <w:r>
        <w:t xml:space="preserve"/>
      </w:r>
    </w:p>
    <w:p>
      <w:pPr>
        <w:shd w:color="1a3a6b" w:val="solid"/>
        <w:spacing w:after="120" w:before="12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  Einstieg ins System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1.1  App öffnen &amp; Markt auswählen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Die MiKa-App öffnet sich im Browser. Beim ersten Aufruf erscheint oben rechts eine Marktauswahl.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Den eigenen Markt (Leeder / Buching / MOD) aus der Auswahlliste wählen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Der gewählte Markt wird gespeichert – beim nächsten Aufruf ist er bereits voreingestellt</w:t>
      </w:r>
    </w:p>
    <w:p>
      <w:pPr>
        <w:spacing w:after="60" w:before="0"/>
      </w:pPr>
      <w:r>
        <w:t xml:space="preserve"/>
      </w:r>
    </w:p>
    <w:p>
      <w:pPr>
        <w:pBdr>
          <w:left w:val="single" w:color="15803d" w:sz="16"/>
        </w:pBdr>
        <w:shd w:color="f0fdf4" w:val="solid"/>
        <w:spacing w:after="80" w:before="80"/>
        <w:ind w:left="200"/>
      </w:pPr>
      <w:r>
        <w:rPr>
          <w:rFonts w:ascii="Arial" w:cs="Arial" w:eastAsia="Arial" w:hAnsi="Arial"/>
          <w:b/>
          <w:bCs/>
          <w:color w:val="15803d"/>
          <w:sz w:val="22"/>
          <w:szCs w:val="22"/>
        </w:rPr>
        <w:t xml:space="preserve">✓ 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Der aktuell ausgewählte Markt wird immer oben in der Leiste angezeigt. Bitte vor jedem Eintrag prüfen!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1.2  Navigation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Die Seitenleiste (links) zeigt alle verfügbaren Bereiche. Die Bereiche sind nach Abteilungen gruppiert: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Allgemein (1.x) – Verantwortlichkeiten, Schulungen, Reinigungspläne usw.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Obst &amp; Gemüse / Allgemein (2.x) – Wareneingänge, Warencheck, Reinigung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Metzgerei / Käsetheke (3.x) – Wareneingänge Metzgerei, Reinigungspläne, Bestellungen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1.3  Kürzel (PIN)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Für jeden Eintrag wird ein persönliches Kürzel benötigt. Beim Speichern erscheint ein PIN-Abfragefenster: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PIN eingeben → Kürzel wird automatisch eingesetzt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Das Kürzel identifiziert, wer den Eintrag vorgenommen hat</w:t>
      </w:r>
    </w:p>
    <w:p>
      <w:pPr>
        <w:pBdr>
          <w:left w:val="single" w:color="b91c1c" w:sz="16"/>
        </w:pBdr>
        <w:shd w:color="fff7ed" w:val="solid"/>
        <w:spacing w:after="80" w:before="80"/>
        <w:ind w:left="200"/>
      </w:pPr>
      <w:r>
        <w:rPr>
          <w:rFonts w:ascii="Arial" w:cs="Arial" w:eastAsia="Arial" w:hAnsi="Arial"/>
          <w:b/>
          <w:bCs/>
          <w:color w:val="b91c1c"/>
          <w:sz w:val="22"/>
          <w:szCs w:val="22"/>
        </w:rPr>
        <w:t xml:space="preserve">⚠ 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PIN und Kürzel werden von der Verwaltung eingerichtet. Bei Problemen (falscher PIN, Kürzel unbekannt) bitte die Verwaltung kontaktieren.</w:t>
      </w:r>
    </w:p>
    <w:p>
      <w:pPr>
        <w:spacing w:after="60" w:before="0"/>
      </w:pPr>
      <w:r>
        <w:t xml:space="preserve"/>
      </w:r>
    </w:p>
    <w:p>
      <w:r>
        <w:br w:type="page"/>
      </w:r>
    </w:p>
    <w:p>
      <w:pPr>
        <w:shd w:color="1a3a6b" w:val="solid"/>
        <w:spacing w:after="120" w:before="12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  Wareneingänge kontrollieren</w:t>
      </w:r>
    </w:p>
    <w:p>
      <w:pPr>
        <w:spacing w:after="60" w:before="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2"/>
          <w:szCs w:val="22"/>
        </w:rPr>
        <w:t xml:space="preserve">Wareneingänge werden in zwei Bereichen dokumentiert: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2.1 – Wareneingänge (Obst &amp; Gemüse, allgemeine Lieferanten)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3.1 – Wareneingänge Metzgerei (Fleisch, Fisch, Molkerei)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2.1  Lieferant auswählen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Im linken Bereich den gewünschten Lieferanten anklicken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Rechts erscheint die Monatsübersicht mit allen Tagen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Liefertage sind farbig markiert – Nicht-Liefertage erscheinen grau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2.2  Eintrag erstellen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Beim richtigen Tag auf «+ Eintrag» klicken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Alle Pflichtfelder ausfüllen (mit * markiert)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Checkboxen: «i.O.» = in Ordnung  /  «A» = Abweichung  /  «–» = entfällt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Temperaturen als Zahlenwert in °C eingeben (z.B. 4.5)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Bei Temperaturen, die heute nicht relevant sind: «entf.» drücken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2.3  Abweichungen dokumentieren</w:t>
      </w:r>
    </w:p>
    <w:p>
      <w:pPr>
        <w:pBdr>
          <w:left w:val="single" w:color="b91c1c" w:sz="16"/>
        </w:pBdr>
        <w:shd w:color="fff7ed" w:val="solid"/>
        <w:spacing w:after="80" w:before="80"/>
        <w:ind w:left="200"/>
      </w:pPr>
      <w:r>
        <w:rPr>
          <w:rFonts w:ascii="Arial" w:cs="Arial" w:eastAsia="Arial" w:hAnsi="Arial"/>
          <w:b/>
          <w:bCs/>
          <w:color w:val="b91c1c"/>
          <w:sz w:val="22"/>
          <w:szCs w:val="22"/>
        </w:rPr>
        <w:t xml:space="preserve">⚠ 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Bei einer Abweichung (A) muss im Notizfeld eine Maßnahme, ein Termin und die Umsetzung eingetragen werden!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Notizfeld befindet sich am Ende des Formulars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Beispiel: «Temp. zu hoch – Ware zurückgewiesen – Max. Müller – 12.04.2025»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2.4  Lieferung ausgefallen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Oben im Formular den Schalter «Lieferung ausgefallen» aktivieren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Alle anderen Felder werden ausgeblendet – nur speichern drücken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2.5  Eintrag auf Nicht-Liefertagen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Wenn eine Lieferung auf einen ungewöhnlichen Tag fällt (z.B. Lieferdatum verschoben):</w:t>
      </w:r>
    </w:p>
    <w:p>
      <w:pPr>
        <w:spacing w:after="20" w:before="20"/>
        <w:ind w:left="4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–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Am entsprechenden Tag erscheint ein dezenter «+ Eintrag»-Knopf (grau, gestrichelt)</w:t>
      </w:r>
    </w:p>
    <w:p>
      <w:pPr>
        <w:spacing w:after="20" w:before="20"/>
        <w:ind w:left="4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–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Damit kann auch an Nicht-Liefertagen ein Eintrag gemacht werden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2.6  Farb-Bedeutung in der Monatsübersicht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color="1a3a6b" w:val="solid"/>
            <w:vAlign w:val="center"/>
          </w:tcPr>
          <w:p>
            <w:pPr>
              <w:spacing w:after="40" w:before="40"/>
              <w:ind w:left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Farbe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color="1a3a6b" w:val="solid"/>
            <w:vAlign w:val="center"/>
          </w:tcPr>
          <w:p>
            <w:pPr>
              <w:spacing w:after="40" w:before="40"/>
              <w:ind w:left="8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pPr>
              <w:spacing w:after="40" w:before="40"/>
              <w:ind w:left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🟢 Grün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pPr>
              <w:spacing w:after="40" w:before="40"/>
              <w:ind w:left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Vollständig und in Ordnung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pPr>
              <w:spacing w:after="40" w:before="40"/>
              <w:ind w:left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🟡 Gelb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pPr>
              <w:spacing w:after="40" w:before="40"/>
              <w:ind w:left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Abweichung vorhanden – Maßnahme prüfen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pPr>
              <w:spacing w:after="40" w:before="40"/>
              <w:ind w:left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🔴 Rot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pPr>
              <w:spacing w:after="40" w:before="40"/>
              <w:ind w:left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Eintrag fehlt – bitte nachholen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pPr>
              <w:spacing w:after="40" w:before="40"/>
              <w:ind w:left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⚫ Grau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vAlign w:val="center"/>
          </w:tcPr>
          <w:p>
            <w:pPr>
              <w:spacing w:after="40" w:before="40"/>
              <w:ind w:left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Kein Liefertag</w:t>
            </w:r>
          </w:p>
        </w:tc>
      </w:tr>
    </w:tbl>
    <w:p>
      <w:pPr>
        <w:spacing w:after="60" w:before="0"/>
      </w:pPr>
      <w:r>
        <w:t xml:space="preserve"/>
      </w:r>
    </w:p>
    <w:p>
      <w:r>
        <w:br w:type="page"/>
      </w:r>
    </w:p>
    <w:p>
      <w:pPr>
        <w:shd w:color="1a3a6b" w:val="solid"/>
        <w:spacing w:after="120" w:before="12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  Weitere tägliche Aufgaben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3.1  Reinigungsdokumentation (täglich)  –  Bereich 2.3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Über die Seitenleiste: Obst &amp; Gemüse → 2.3 Reinigungsdokumentation täglich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Den heutigen Tag in der Monatsübersicht auswählen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Alle Reinigungspunkte abhaken (i.O. / A / entfällt)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Bei Abweichung: Maßnahme im Notizfeld eintragen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3.2  Warencheck Obst &amp; Gemüse  –  Bereich 2.2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Tägliche Qualitätsprüfung der Ware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Alle Kriterien (Frische, Verpackung, MHD usw.) bewerten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3.3  Temperaturen Lagerräume  –  Bereich 1.13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Tägliche Temperaturkontrolle der Kühl- und Lagerräume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Messwerte direkt ins Formular eintragen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Systemwarnung erscheint automatisch bei Grenzwertüberschreitung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3.4  Käsetheke und Reifeschrank  –  Bereich 3.4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Tägliche Kontrolle der Käsetheke und des Reifeschranks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Temperatur und Hygiene dokumentieren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3.5  Öffnung Salate  –  Bereich 3.3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Datum und Uhrzeit der Öffnung von Fertigsalaten eintragen</w:t>
      </w:r>
    </w:p>
    <w:p>
      <w:pPr>
        <w:spacing w:after="60" w:before="0"/>
      </w:pPr>
      <w:r>
        <w:t xml:space="preserve"/>
      </w:r>
    </w:p>
    <w:p>
      <w:pPr>
        <w:shd w:color="1a3a6b" w:val="solid"/>
        <w:spacing w:after="120" w:before="120"/>
        <w:ind w:left="160" w:right="16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  Wichtige Hinweise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4.1  Einträge müssen täglich gemacht werden</w:t>
      </w:r>
    </w:p>
    <w:p>
      <w:pPr>
        <w:pBdr>
          <w:left w:val="single" w:color="b91c1c" w:sz="16"/>
        </w:pBdr>
        <w:shd w:color="fff7ed" w:val="solid"/>
        <w:spacing w:after="80" w:before="80"/>
        <w:ind w:left="200"/>
      </w:pPr>
      <w:r>
        <w:rPr>
          <w:rFonts w:ascii="Arial" w:cs="Arial" w:eastAsia="Arial" w:hAnsi="Arial"/>
          <w:b/>
          <w:bCs/>
          <w:color w:val="b91c1c"/>
          <w:sz w:val="22"/>
          <w:szCs w:val="22"/>
        </w:rPr>
        <w:t xml:space="preserve">⚠ 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Jeder rote Tag in der Monatsübersicht bedeutet eine fehlende Dokumentation. Diese muss so schnell wie möglich nachgeholt werden.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4.2  Auf korrekten Markt achten</w:t>
      </w:r>
    </w:p>
    <w:p>
      <w:pPr>
        <w:pBdr>
          <w:left w:val="single" w:color="15803d" w:sz="16"/>
        </w:pBdr>
        <w:shd w:color="f0fdf4" w:val="solid"/>
        <w:spacing w:after="80" w:before="80"/>
        <w:ind w:left="200"/>
      </w:pPr>
      <w:r>
        <w:rPr>
          <w:rFonts w:ascii="Arial" w:cs="Arial" w:eastAsia="Arial" w:hAnsi="Arial"/>
          <w:b/>
          <w:bCs/>
          <w:color w:val="15803d"/>
          <w:sz w:val="22"/>
          <w:szCs w:val="22"/>
        </w:rPr>
        <w:t xml:space="preserve">✓ 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Immer prüfen, ob der richtige Markt oben in der Leiste ausgewählt ist, bevor ein Eintrag gemacht wird.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4.3  Abweichungen ernst nehmen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Eine Abweichung (A) ist kein Problem – es ist wichtig, sie zu dokumentieren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Das Notizfeld für Maßnahmen vollständig ausfüllen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Ohne dokumentierte Maßnahme ist der Eintrag unvollständig (gelbe Markierung)</w:t>
      </w:r>
    </w:p>
    <w:p>
      <w:pPr>
        <w:spacing w:after="60" w:before="0"/>
      </w:pPr>
      <w:r>
        <w:t xml:space="preserve"/>
      </w:r>
    </w:p>
    <w:p>
      <w:pPr>
        <w:pBdr>
          <w:bottom w:val="single" w:color="2d5aa0" w:sz="6"/>
        </w:pBdr>
        <w:spacing w:after="80" w:before="200"/>
      </w:pPr>
      <w:r>
        <w:rPr>
          <w:rFonts w:ascii="Arial" w:cs="Arial" w:eastAsia="Arial" w:hAnsi="Arial"/>
          <w:b/>
          <w:bCs/>
          <w:color w:val="1a3a6b"/>
          <w:sz w:val="24"/>
          <w:szCs w:val="24"/>
        </w:rPr>
        <w:t xml:space="preserve">4.4  Bei Problemen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App lädt nicht → Browser-Seite neu laden (F5)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PIN wird nicht erkannt → Verwaltung kontaktieren</w:t>
      </w:r>
    </w:p>
    <w:p>
      <w:pPr>
        <w:spacing w:after="20" w:before="20"/>
        <w:ind w:left="240"/>
      </w:pPr>
      <w:r>
        <w:rPr>
          <w:rFonts w:ascii="Arial" w:cs="Arial" w:eastAsia="Arial" w:hAnsi="Arial"/>
          <w:b/>
          <w:bCs/>
          <w:color w:val="2d5aa0"/>
          <w:sz w:val="22"/>
          <w:szCs w:val="22"/>
        </w:rPr>
        <w:t xml:space="preserve">▸  </w:t>
      </w:r>
      <w:r>
        <w:rPr>
          <w:rFonts w:ascii="Arial" w:cs="Arial" w:eastAsia="Arial" w:hAnsi="Arial"/>
          <w:color w:val="111111"/>
          <w:sz w:val="22"/>
          <w:szCs w:val="22"/>
        </w:rPr>
        <w:t xml:space="preserve">Eintrag wurde falsch gespeichert → Verwaltung oder Admin informieren</w:t>
      </w:r>
    </w:p>
    <w:p>
      <w:pPr>
        <w:spacing w:after="60" w:before="0"/>
      </w:pPr>
      <w:r>
        <w:t xml:space="preserve"/>
      </w:r>
    </w:p>
    <w:p>
      <w:pPr>
        <w:shd w:color="dce8f5" w:val="solid"/>
        <w:spacing w:after="60" w:before="60"/>
        <w:ind w:left="160" w:right="160"/>
      </w:pPr>
      <w:r>
        <w:rPr>
          <w:rFonts w:ascii="Arial" w:cs="Arial" w:eastAsia="Arial" w:hAnsi="Arial"/>
          <w:b/>
          <w:bCs/>
          <w:color w:val="1a3a6b"/>
          <w:sz w:val="21"/>
          <w:szCs w:val="21"/>
        </w:rPr>
        <w:t xml:space="preserve">Kontakt: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Bei Fragen zum System: Verwaltung EDEKA DALLMANN</w:t>
      </w:r>
    </w:p>
    <w:p>
      <w:pPr>
        <w:spacing w:after="120" w:before="0"/>
      </w:pPr>
      <w:r>
        <w:t xml:space="preserve"/>
      </w:r>
    </w:p>
    <w:sectPr>
      <w:pgSz w:w="11906" w:h="16838" w:orient="portrait"/>
      <w:pgMar w:top="1152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MiKa Kurzanleitung Mitarbeiter</dc:title>
  <dc:creator>EDEKA DALLMANN – MiKa</dc:creator>
  <dc:description>HACCP Kurzanleitung für Mitarbeiter</dc:description>
  <cp:lastModifiedBy>Un-named</cp:lastModifiedBy>
  <cp:revision>1</cp:revision>
  <dcterms:created xsi:type="dcterms:W3CDTF">2026-04-22T13:35:43.842Z</dcterms:created>
  <dcterms:modified xsi:type="dcterms:W3CDTF">2026-04-22T13:35:43.842Z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