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40" w:line="300" w:lineRule="auto"/>
      </w:pPr>
      <w:r>
        <w:rPr>
          <w:rFonts w:ascii="Calibri" w:hAnsi="Calibri"/>
          <w:b/>
          <w:i w:val="0"/>
          <w:color w:val="2E74B5"/>
          <w:sz w:val="20"/>
        </w:rPr>
        <w:t>INTELLIGENT USB DATA LOSS PREVENTION PLATFORM</w:t>
      </w:r>
    </w:p>
    <w:p>
      <w:pPr>
        <w:spacing w:before="0" w:after="120" w:line="240" w:lineRule="auto"/>
      </w:pPr>
      <w:r>
        <w:rPr>
          <w:rFonts w:ascii="Calibri" w:hAnsi="Calibri"/>
          <w:b/>
          <w:i w:val="0"/>
          <w:color w:val="1F2937"/>
          <w:sz w:val="50"/>
        </w:rPr>
        <w:t>Step-by-Step Testing Guide</w:t>
      </w:r>
    </w:p>
    <w:p>
      <w:pPr>
        <w:spacing w:before="0" w:after="320" w:line="300" w:lineRule="auto"/>
      </w:pPr>
      <w:r>
        <w:rPr>
          <w:rFonts w:ascii="Calibri" w:hAnsi="Calibri"/>
          <w:b w:val="0"/>
          <w:i w:val="0"/>
          <w:color w:val="5B6775"/>
          <w:sz w:val="26"/>
        </w:rPr>
        <w:t>A practical test script for Administrator, SOC Analyst, Auditor, and USB device scenarios.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Guide details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Value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Purpose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Verify that the USB DLP prototype detects devices, monitors copies, scans sensitive content, applies policies, creates incidents, and supports investigations.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Test data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Use only the generated synthetic files included with this project. Do not copy real passwords, API keys, IDs, or employee data.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Recommended order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Run the setup and role tests first. Test Unknown, Authorized, Unauthorized, and Blocked USB behavior afterwards.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B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Safety note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project safely ejects an explicitly Unauthorized or Blocked USB when Windows allows it. It does not yet stop an individual file copy using a Windows filesystem filter driver.</w:t>
            </w:r>
          </w:p>
        </w:tc>
      </w:tr>
    </w:tbl>
    <w:p>
      <w:pPr>
        <w:spacing w:after="40"/>
      </w:pPr>
    </w:p>
    <w:p>
      <w:pPr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1. What This Project Includes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Function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What the tester should verify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USB detection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Insertion and removal are shown in the agent console and recorded in incidents when the device requires review or blocking.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File copy monitoring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Files copied to a monitored USB create incident records.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Sensitive scanning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Synthetic files trigger findings such as passwords, API keys, bank accounts, salary data, emails, phones, and confidential keywords.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Classification and risk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Files are classified as Public, Internal, Confidential, or Restricted with a risk score from 0 to 100.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Policy decision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Each event gets Allow, Alert, or Block with reasons and matched policies.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Incident response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SOC alerts, evidence, timeline, assignment, status changes, and notes are available in the dashboard.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Access control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Administrator, SOC Analyst, Auditor, and Read-Only accounts show only their allowed functions.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AI analysis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Optional OpenRouter analysis provides summary and recommendations without changing official DLP decisions.</w:t>
            </w:r>
          </w:p>
        </w:tc>
      </w:tr>
    </w:tbl>
    <w:p>
      <w:pPr>
        <w:spacing w:after="60"/>
      </w:pPr>
    </w:p>
    <w:p>
      <w:pPr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2. Test Setup</w:t>
      </w:r>
    </w:p>
    <w:p>
      <w:pPr>
        <w:spacing w:before="0" w:after="10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Use two PowerShell windows: one for the dashboard and one for the monitoring agent.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Open PowerShell in the USB DLP project folder (for example, C:\Users\M S I\Desktop\usb-operation-demo).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Confirm that a USB stick is available for the device tests. It should not contain important files.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Do not use a real personal or business document for sensitive-data testing.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Generate the built-in synthetic test files before testing file copies.</w:t>
      </w:r>
    </w:p>
    <w:p>
      <w:pPr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Commands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5B6775"/>
          <w:sz w:val="21"/>
        </w:rPr>
        <w:t>Window 1 - dashboard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Command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python -m dlp_agent dashboard --port 8080</w:t>
            </w:r>
          </w:p>
        </w:tc>
      </w:tr>
    </w:tbl>
    <w:p>
      <w:pPr>
        <w:spacing w:after="40"/>
      </w:pP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5B6775"/>
          <w:sz w:val="21"/>
        </w:rPr>
        <w:t>Window 2 - monitoring agent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Command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python -m dlp_agent run --interval 2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1"/>
        </w:rPr>
        <w:t>Open http://127.0.0.1:8080 in a browser. To create or refresh test files, run: python -m dlp_agent generate-test-data</w:t>
      </w:r>
    </w:p>
    <w:p>
      <w:pPr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Test Accounts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50"/>
        <w:gridCol w:w="1400"/>
        <w:gridCol w:w="1500"/>
        <w:gridCol w:w="4910"/>
      </w:tblGrid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Role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Username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Password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Main test actions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Administrator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admin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Admin123!</w:t>
            </w:r>
          </w:p>
        </w:tc>
        <w:tc>
          <w:tcPr>
            <w:tcW w:type="dxa" w:w="49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Manage policies, users, USB authorization, evidence, audit log, incidents, and AI.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SOC Analyst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soc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Soc123!</w:t>
            </w:r>
          </w:p>
        </w:tc>
        <w:tc>
          <w:tcPr>
            <w:tcW w:type="dxa" w:w="49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Investigate incidents, assign, change status, add notes, view evidence, and generate AI analysis.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Auditor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auditor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Audit123!</w:t>
            </w:r>
          </w:p>
        </w:tc>
        <w:tc>
          <w:tcPr>
            <w:tcW w:type="dxa" w:w="49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Read incidents, policies, evidence metadata, audit log, and export reports without editing.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Read-Only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viewer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View123!</w:t>
            </w:r>
          </w:p>
        </w:tc>
        <w:tc>
          <w:tcPr>
            <w:tcW w:type="dxa" w:w="49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View dashboard, incidents, and reports only.</w:t>
            </w:r>
          </w:p>
        </w:tc>
      </w:tr>
    </w:tbl>
    <w:p>
      <w:pPr>
        <w:spacing w:after="60"/>
      </w:pPr>
    </w:p>
    <w:p>
      <w:pPr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3. Test Order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Dashboard login and role access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Synthetic incident and dashboard review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Administrator policy and USB authorization actions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SOC investigation workflow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Auditor read-only verification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Unknown USB insertion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Authorized USB insertion and sensitive file copy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Unauthorized USB automatic block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Blocked / blacklisted USB automatic block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Evidence, reporting, audit log, and optional AI analysis</w:t>
      </w:r>
    </w:p>
    <w:p>
      <w:pPr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4. Dashboard Login and Overview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5B6775"/>
          <w:sz w:val="20"/>
        </w:rPr>
        <w:t>Role: Administrator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http://127.0.0.1:8080.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Sign in as admin using Admin123!.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Overview and confirm that the security summary, classification chart, policy outcomes, and sensitive-data chart are visible.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Incidents and use the search box, risk filter, action filter, status filter, and date filter.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one incident and review the Overview, Investigation, Evidence, Timeline, and AI analysis tabs when available.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Expected result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dashboard is readable, filters work, incidents open correctly, and the incident timeline shows ordered events.</w:t>
            </w:r>
          </w:p>
        </w:tc>
      </w:tr>
    </w:tbl>
    <w:p>
      <w:pPr>
        <w:spacing w:after="40"/>
      </w:pPr>
    </w:p>
    <w:p>
      <w:pPr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5. Administrator Policy and USB Authorization Test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5B6775"/>
          <w:sz w:val="20"/>
        </w:rPr>
        <w:t>Role: Administrator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Policies and create a temporary rule with Classification = Restricted and Action = Block.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Save it, confirm it appears in the policy list, then disable and re-enable it.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Access control and create a temporary Read-Only user. Edit or disable that user, then remove it when finished.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USB authorization and confirm registered devices can be set to Authorized, Unauthorized, or Blocked / blacklisted.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Audit log and confirm the policy, user, or USB changes were recorded.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Expected result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Only an Administrator can manage policies, users, USB authorization, and the audit log. Every change appears in the audit log.</w:t>
            </w:r>
          </w:p>
        </w:tc>
      </w:tr>
    </w:tbl>
    <w:p>
      <w:pPr>
        <w:spacing w:after="40"/>
      </w:pPr>
    </w:p>
    <w:p>
      <w:pPr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6. SOC Investigation Workflow Test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5B6775"/>
          <w:sz w:val="20"/>
        </w:rPr>
        <w:t>Role: SOC Analyst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Sign out, then sign in as soc using Soc123!.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Incidents and filter for Open or Unassigned incidents.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an incident, assign it to soc, and set status to Investigating. Enter a reason.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Add a case note describing the investigation.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Review the timeline and evidence section. Download a protected copy only when one is available.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Change status to Resolved, False Positive, or Escalated and provide a reason.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Expected result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SOC Analyst can investigate, assign, add notes, update status, view evidence, and export reports. The SOC Analyst cannot edit policies or manage users.</w:t>
            </w:r>
          </w:p>
        </w:tc>
      </w:tr>
    </w:tbl>
    <w:p>
      <w:pPr>
        <w:spacing w:after="40"/>
      </w:pPr>
    </w:p>
    <w:p>
      <w:pPr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7. Auditor Permission Test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5B6775"/>
          <w:sz w:val="20"/>
        </w:rPr>
        <w:t>Role: Auditor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Sign out, then sign in as auditor using Audit123!.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Overview, Incidents, Policies, and Audit log.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an incident and review its timeline, evidence metadata, and any saved AI analysis.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Export an incident report.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Confirm there are no controls to change status, assign an analyst, add notes, edit policies, manage users, or download protected evidence files.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Expected result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Auditor has read-only access to compliance information. Editing and protected evidence download are not permitted.</w:t>
            </w:r>
          </w:p>
        </w:tc>
      </w:tr>
    </w:tbl>
    <w:p>
      <w:pPr>
        <w:spacing w:after="40"/>
      </w:pPr>
    </w:p>
    <w:p>
      <w:pPr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8. USB Device Tests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B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Before inserting a USB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monitoring agent must already be running. Insert the USB only after the agent prints that it has started.</w:t>
            </w:r>
          </w:p>
        </w:tc>
      </w:tr>
    </w:tbl>
    <w:p>
      <w:pPr>
        <w:spacing w:after="40"/>
      </w:pPr>
    </w:p>
    <w:p>
      <w:pPr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8.1 Unknown USB Test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5B6775"/>
          <w:sz w:val="20"/>
        </w:rPr>
        <w:t>Role: Administrator or SOC Analyst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Ensure the USB serial is not listed under Access control &gt; USB authorization.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Start the monitoring agent, then insert the USB.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Check the agent console for a USB insertion message and a SOC alert.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Refresh the dashboard and open the new USB device insertion incident.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Expected result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Authorization status is Unknown. The USB stays available and monitored. An Alert incident records the device name, serial, user, computer, time, and action: Alert - device monitored pending authorization.</w:t>
            </w:r>
          </w:p>
        </w:tc>
      </w:tr>
    </w:tbl>
    <w:p>
      <w:pPr>
        <w:spacing w:after="40"/>
      </w:pPr>
    </w:p>
    <w:p>
      <w:pPr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8.2 Authorized USB Test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5B6775"/>
          <w:sz w:val="20"/>
        </w:rPr>
        <w:t>Role: Administrator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From the Unknown USB incident, copy the USB serial or device ID.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Sign in as admin. Open Access control &gt; USB authorization &gt; Register device.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Enter the serial or device ID, enter a display name, and choose Authorized.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Remove and reinsert the USB.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Copy synthetic_test_data\02_confidential_payroll.csv to the USB.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Refresh the dashboard and open the new file-copy incident.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Expected result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USB remains available. The copied file is scanned, classified, scored, and processed by policy. Payroll and financial data should produce a Confidential or higher-risk incident and Alert or Block action based on active policies.</w:t>
            </w:r>
          </w:p>
        </w:tc>
      </w:tr>
    </w:tbl>
    <w:p>
      <w:pPr>
        <w:spacing w:after="40"/>
      </w:pPr>
    </w:p>
    <w:p>
      <w:pPr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8.3 Unauthorized USB Automatic Block Test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5B6775"/>
          <w:sz w:val="20"/>
        </w:rPr>
        <w:t>Role: Administrator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Use the same USB serial in Access control &gt; USB authorization.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Change its authorization to Unauthorized.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Remove the USB and insert it again while the agent is running.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Watch the agent console and refresh the dashboard.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the USB device insertion incident and select Timeline.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Expected result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system creates a Block incident with risk at least 90/100 and attempts to safely eject the USB. The Timeline shows Automatic USB block started and either USB device blocked or USB block failed.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B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Important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Close File Explorer windows and files using the USB before testing. If Windows refuses ejection, the incident will state Block failed - drive remains monitored.</w:t>
            </w:r>
          </w:p>
        </w:tc>
      </w:tr>
    </w:tbl>
    <w:p>
      <w:pPr>
        <w:spacing w:after="40"/>
      </w:pPr>
    </w:p>
    <w:p>
      <w:pPr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8.4 Blocked / Blacklisted USB Test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5B6775"/>
          <w:sz w:val="20"/>
        </w:rPr>
        <w:t>Role: Administrator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Change the USB authorization to Blocked / blacklisted.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Remove and reinsert the USB while the agent is running.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Check the SOC alert, dashboard incident, action taken, and incident timeline.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Expected result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behavior is the same as Unauthorized, with a Block decision and risk 100/100. The action must show whether Windows safely ejected the device or whether the eject failed.</w:t>
            </w:r>
          </w:p>
        </w:tc>
      </w:tr>
    </w:tbl>
    <w:p>
      <w:pPr>
        <w:spacing w:after="40"/>
      </w:pPr>
    </w:p>
    <w:p>
      <w:pPr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9. Sensitive File and Classification Tests</w:t>
      </w:r>
    </w:p>
    <w:p>
      <w:pPr>
        <w:spacing w:before="0" w:after="10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Use an Authorized USB for these tests. Copy one test file at a time, wait a few seconds, then refresh the dashboard.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3400"/>
        <w:gridCol w:w="3410"/>
      </w:tblGrid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Synthetic file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Expected sensitive data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Typical expected result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00_public_company_news.txt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 sensitive findings</w:t>
            </w:r>
          </w:p>
        </w:tc>
        <w:tc>
          <w:tcPr>
            <w:tcW w:type="dxa" w:w="34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Public, low risk, Allow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01_internal_employee_directory.csv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Employee/contact details</w:t>
            </w:r>
          </w:p>
        </w:tc>
        <w:tc>
          <w:tcPr>
            <w:tcW w:type="dxa" w:w="34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Internal, Alert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02_confidential_payroll.csv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Salary/payroll and financial information</w:t>
            </w:r>
          </w:p>
        </w:tc>
        <w:tc>
          <w:tcPr>
            <w:tcW w:type="dxa" w:w="34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Confidential, high risk, Alert or Block by policy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03_customer_records.txt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Customer data, emails, phones, bank data</w:t>
            </w:r>
          </w:p>
        </w:tc>
        <w:tc>
          <w:tcPr>
            <w:tcW w:type="dxa" w:w="34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Confidential or Restricted, high risk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04_restricted_credentials.env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Password, API key, access token</w:t>
            </w:r>
          </w:p>
        </w:tc>
        <w:tc>
          <w:tcPr>
            <w:tcW w:type="dxa" w:w="34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Restricted, critical risk, Block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What to inspect in every file incident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File name, classification, sensitive findings, risk score, action, matched policy, SHA-256 hash, timeline, evidence result for high risk, and SOC alert result.</w:t>
            </w:r>
          </w:p>
        </w:tc>
      </w:tr>
    </w:tbl>
    <w:p>
      <w:pPr>
        <w:spacing w:after="40"/>
      </w:pPr>
    </w:p>
    <w:p>
      <w:pPr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10. Evidence, Reporting, and AI</w:t>
      </w:r>
    </w:p>
    <w:p>
      <w:pPr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10.1 Evidence Collection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5B6775"/>
          <w:sz w:val="20"/>
        </w:rPr>
        <w:t>Role: Administrator or SOC Analyst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a high-risk or Block incident created from a synthetic sensitive file.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Open the Evidence tab.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Verify the evidence package includes file metadata, hashes, USB details, user, computer, time, findings, policy action, and integrity information.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As admin or soc, use Download protected copy if it is available. Do not share the downloaded file outside this local test.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Expected result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High-risk incidents show evidence metadata. A protected copy is available only when the evidence collection succeeded and the current role is Administrator or SOC Analyst.</w:t>
            </w:r>
          </w:p>
        </w:tc>
      </w:tr>
    </w:tbl>
    <w:p>
      <w:pPr>
        <w:spacing w:after="40"/>
      </w:pPr>
    </w:p>
    <w:p>
      <w:pPr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10.2 Reports and Audit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5B6775"/>
          <w:sz w:val="20"/>
        </w:rPr>
        <w:t>Role: Administrator and Auditor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Use Export incidents from the Incidents page.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Sign in as auditor and confirm report export works without edit controls.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Sign back in as admin and open Audit log.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Confirm log entries exist for login, policy changes, USB authorization changes, incident workflow changes, notes, and AI activity when used.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Expected result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Exports contain incident records. Audit log captures security-relevant actions with actor, time, target, and details.</w:t>
            </w:r>
          </w:p>
        </w:tc>
      </w:tr>
    </w:tbl>
    <w:p>
      <w:pPr>
        <w:spacing w:after="40"/>
      </w:pPr>
    </w:p>
    <w:p>
      <w:pPr>
        <w:spacing w:before="240" w:after="120" w:line="240" w:lineRule="auto"/>
      </w:pPr>
      <w:r>
        <w:rPr>
          <w:rFonts w:ascii="Calibri" w:hAnsi="Calibri"/>
          <w:b/>
          <w:i w:val="0"/>
          <w:color w:val="2E74B5"/>
          <w:sz w:val="26"/>
        </w:rPr>
        <w:t>10.3 Optional AI Analysis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5B6775"/>
          <w:sz w:val="20"/>
        </w:rPr>
        <w:t>Role: Administrator or SOC Analyst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Confirm OPENROUTER_API_KEY is present in .env and restart the dashboard if it was added or changed.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Sign in as admin or soc and open an incident.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Select AI analysis and choose Generate analysis.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937"/>
          <w:sz w:val="22"/>
        </w:rPr>
        <w:t>Review the summary, risk explanation, recommendations, and investigation questions.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Expected result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AI analysis appears as advisory guidance. It never changes the official classification, risk score, policy decision, incident status, or assignment.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B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Important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Auditors may view saved AI analysis but cannot generate it. Read-Only users cannot access AI analysis.</w:t>
            </w:r>
          </w:p>
        </w:tc>
      </w:tr>
    </w:tbl>
    <w:p>
      <w:pPr>
        <w:spacing w:after="40"/>
      </w:pPr>
    </w:p>
    <w:p>
      <w:pPr>
        <w:spacing w:before="320" w:after="160" w:line="240" w:lineRule="auto"/>
      </w:pPr>
      <w:r>
        <w:rPr>
          <w:rFonts w:ascii="Calibri" w:hAnsi="Calibri"/>
          <w:b/>
          <w:i w:val="0"/>
          <w:color w:val="2E74B5"/>
          <w:sz w:val="32"/>
        </w:rPr>
        <w:t>11. Final Test Checklist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All four dashboard accounts can sign in with the expected permissions.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Dashboard charts, filters, incident details, and export work.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Administrator can manage policies, users, and USB authorization.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SOC Analyst can assign incidents, update status, and add notes.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Auditor can view policies and audit logs without editing.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Unknown USB creates an Alert incident and stays monitored.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Authorized USB stays available and copied files are scanned.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Unauthorized USB creates a Block incident and Windows attempts ejection.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Blocked / blacklisted USB creates a 100/100 Block incident and Windows attempts ejection.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A high-risk file produces sensitive-data findings, classification, risk, policy decision, timeline, alert, and evidence result.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[ ] </w:t>
      </w:r>
      <w:r>
        <w:rPr>
          <w:rFonts w:ascii="Calibri" w:hAnsi="Calibri"/>
          <w:b w:val="0"/>
          <w:i w:val="0"/>
          <w:color w:val="1F2937"/>
          <w:sz w:val="22"/>
        </w:rPr>
        <w:t>Audit log contains the relevant actions.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Testing complete</w:t>
              <w:br/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Record any failure with the exact test section number, the time, account used, USB status, file name, incident ID, and a screenshot of the agent console or dashboard message.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B6775"/>
        <w:sz w:val="17"/>
      </w:rPr>
      <w:t>Local prototype testing only | Do not use real personal or company sensitive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B6775"/>
        <w:sz w:val="17"/>
      </w:rPr>
      <w:t>USB DLP CONTROL CENTER | TESTING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