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Project_Overview - 2023-06-20</w:t>
      </w:r>
    </w:p>
    <w:p>
      <w:r>
        <w:br/>
        <w:t>Project Overview - Cloud Migration</w:t>
        <w:br/>
        <w:t>Status: In Progress</w:t>
        <w:br/>
        <w:t>Last Updated: June 20, 2023</w:t>
        <w:br/>
        <w:br/>
        <w:t>Key Components:</w:t>
        <w:br/>
        <w:t>1. Database Migration (Completed)</w:t>
        <w:br/>
        <w:t>2. Application Refactoring (In Progress)</w:t>
        <w:br/>
        <w:t>3. Security Implementation (Pending)</w:t>
        <w:br/>
        <w:t>4. Performance Optimization (Added)</w:t>
        <w:br/>
        <w:br/>
        <w:t>Timeline: Q1 2023 - Q4 2023</w:t>
        <w:br/>
        <w:t>Budget: $650,000 (Revised)</w:t>
        <w:br/>
        <w:t xml:space="preserve">    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