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Technical_Specification - 2023-03-15</w:t>
      </w:r>
    </w:p>
    <w:p>
      <w:r>
        <w:br/>
        <w:t>Technical Specification v2.0</w:t>
        <w:br/>
        <w:t>Database Architecture</w:t>
        <w:br/>
        <w:br/>
        <w:t>- PostgreSQL 14</w:t>
        <w:br/>
        <w:t>- Redis Cache with Clustering</w:t>
        <w:br/>
        <w:t>- Hourly Backup Schedule</w:t>
        <w:br/>
        <w:t>- Enhanced Monitoring</w:t>
        <w:br/>
        <w:t>- Disaster Recovery Plan</w:t>
        <w:br/>
        <w:t xml:space="preserve">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