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9F" w:rsidRPr="008E481A" w:rsidRDefault="000E429F" w:rsidP="008E481A">
      <w:pPr>
        <w:pStyle w:val="a5"/>
        <w:rPr>
          <w:rFonts w:ascii="华文中宋" w:eastAsia="华文中宋" w:hAnsi="华文中宋"/>
          <w:color w:val="C00000"/>
        </w:rPr>
      </w:pPr>
      <w:r w:rsidRPr="008E481A">
        <w:rPr>
          <w:rFonts w:ascii="华文中宋" w:eastAsia="华文中宋" w:hAnsi="华文中宋" w:hint="eastAsia"/>
          <w:color w:val="C00000"/>
        </w:rPr>
        <w:t>挤出效应</w:t>
      </w:r>
      <w:r w:rsidR="008E481A" w:rsidRPr="008E481A">
        <w:rPr>
          <w:rFonts w:ascii="华文中宋" w:eastAsia="华文中宋" w:hAnsi="华文中宋" w:hint="eastAsia"/>
          <w:color w:val="C00000"/>
        </w:rPr>
        <w:t xml:space="preserve"> 与 货币幻觉</w:t>
      </w:r>
    </w:p>
    <w:p w:rsidR="000E429F" w:rsidRDefault="000E429F" w:rsidP="000E429F">
      <w:pPr>
        <w:pStyle w:val="a3"/>
        <w:spacing w:line="276" w:lineRule="auto"/>
        <w:ind w:left="0" w:firstLineChars="200" w:firstLine="480"/>
        <w:rPr>
          <w:rFonts w:ascii="楷体" w:eastAsia="楷体" w:hAnsi="楷体"/>
          <w:sz w:val="24"/>
          <w:szCs w:val="24"/>
          <w:lang w:eastAsia="zh-CN"/>
        </w:rPr>
      </w:pPr>
      <w:r w:rsidRPr="000E429F">
        <w:rPr>
          <w:rFonts w:ascii="楷体" w:eastAsia="楷体" w:hAnsi="楷体" w:hint="eastAsia"/>
          <w:sz w:val="24"/>
          <w:szCs w:val="24"/>
          <w:lang w:eastAsia="zh-CN"/>
        </w:rPr>
        <w:t>挤出效应是指政府支出增加使提高国民收入水平的同时也引起利率的提高，从而使得私人部门的消费与投资减少。</w:t>
      </w:r>
    </w:p>
    <w:p w:rsidR="000E429F" w:rsidRDefault="000E429F" w:rsidP="000E429F">
      <w:pPr>
        <w:pStyle w:val="a3"/>
        <w:spacing w:line="276" w:lineRule="auto"/>
        <w:ind w:left="0" w:firstLineChars="200" w:firstLine="482"/>
        <w:rPr>
          <w:rFonts w:ascii="楷体" w:eastAsia="楷体" w:hAnsi="楷体"/>
          <w:sz w:val="24"/>
          <w:szCs w:val="24"/>
          <w:lang w:eastAsia="zh-CN"/>
        </w:rPr>
      </w:pPr>
      <w:r w:rsidRPr="00EC05E9">
        <w:rPr>
          <w:rFonts w:ascii="楷体" w:eastAsia="楷体" w:hAnsi="楷体" w:hint="eastAsia"/>
          <w:b/>
          <w:bCs/>
          <w:color w:val="0000CC"/>
          <w:sz w:val="24"/>
          <w:szCs w:val="24"/>
          <w:lang w:eastAsia="zh-CN"/>
        </w:rPr>
        <w:t>1.</w:t>
      </w:r>
      <w:r w:rsidRPr="00EC05E9">
        <w:rPr>
          <w:rFonts w:ascii="楷体" w:eastAsia="楷体" w:hAnsi="楷体" w:hint="eastAsia"/>
          <w:b/>
          <w:bCs/>
          <w:color w:val="0000CC"/>
          <w:sz w:val="24"/>
          <w:szCs w:val="24"/>
          <w:lang w:eastAsia="zh-CN"/>
        </w:rPr>
        <w:t>挤出效应的产生原因</w:t>
      </w:r>
      <w:r w:rsidRPr="000E429F">
        <w:rPr>
          <w:rFonts w:ascii="楷体" w:eastAsia="楷体" w:hAnsi="楷体" w:hint="eastAsia"/>
          <w:sz w:val="24"/>
          <w:szCs w:val="24"/>
          <w:lang w:eastAsia="zh-CN"/>
        </w:rPr>
        <w:t>：挤出效应可能是部分的，也可能是完全的。当私人投资的减少小于政府支出的增加时，这时的挤出效应就是部分的;当私人投资的减少量与政府支出的增加量相等时，挤出效应就是完全的。何种情况下政府的挤出效应是完全的，什么情况下是部分的，依经济社会的经济运行状况的不同而不同。</w:t>
      </w:r>
    </w:p>
    <w:p w:rsidR="000E429F" w:rsidRDefault="000E429F" w:rsidP="000E429F">
      <w:pPr>
        <w:pStyle w:val="a3"/>
        <w:spacing w:line="276" w:lineRule="auto"/>
        <w:ind w:left="0" w:firstLineChars="200" w:firstLine="482"/>
        <w:rPr>
          <w:rFonts w:ascii="楷体" w:eastAsia="楷体" w:hAnsi="楷体"/>
          <w:sz w:val="24"/>
          <w:szCs w:val="24"/>
          <w:lang w:eastAsia="zh-CN"/>
        </w:rPr>
      </w:pPr>
      <w:r w:rsidRPr="00EC05E9">
        <w:rPr>
          <w:rFonts w:ascii="楷体" w:eastAsia="楷体" w:hAnsi="楷体" w:hint="eastAsia"/>
          <w:b/>
          <w:bCs/>
          <w:color w:val="0000CC"/>
          <w:sz w:val="24"/>
          <w:szCs w:val="24"/>
          <w:lang w:eastAsia="zh-CN"/>
        </w:rPr>
        <w:t>2.</w:t>
      </w:r>
      <w:r w:rsidRPr="00EC05E9">
        <w:rPr>
          <w:rFonts w:ascii="楷体" w:eastAsia="楷体" w:hAnsi="楷体" w:hint="eastAsia"/>
          <w:b/>
          <w:bCs/>
          <w:color w:val="0000CC"/>
          <w:sz w:val="24"/>
          <w:szCs w:val="24"/>
          <w:lang w:eastAsia="zh-CN"/>
        </w:rPr>
        <w:t>当经济达到充分就业时</w:t>
      </w:r>
      <w:r w:rsidRPr="000E429F">
        <w:rPr>
          <w:rFonts w:ascii="楷体" w:eastAsia="楷体" w:hAnsi="楷体" w:hint="eastAsia"/>
          <w:sz w:val="24"/>
          <w:szCs w:val="24"/>
          <w:lang w:eastAsia="zh-CN"/>
        </w:rPr>
        <w:t>，政府支出增加会导致私人投资以如下方式减少：由于政府支出增加，产品市场上产出水平达到极大，导致在产品市场上对商品和劳务的购买竞争加剧，物价水平上涨，如果在这时货币的名义供给量不变，实际的货币供给量必然会由于价格的上涨而减少。由于产出水平不变，用于交易需求的货币量(m1)不变，只有使用于投机需求的货币量(m2)减少。结果，债券价格会下跌，利率上升，必然导致私人投资支出减少。私人投资的减少，必将产生一系列的影响，首先使总需求减少，导致国民收入降低，影响人们的消费水平，使人们的消费随之降低。这就是说，政府支出的增加“挤占”了私人的投资和消费。</w:t>
      </w:r>
    </w:p>
    <w:p w:rsidR="000E429F" w:rsidRDefault="000E429F" w:rsidP="000E429F">
      <w:pPr>
        <w:pStyle w:val="a3"/>
        <w:spacing w:line="276" w:lineRule="auto"/>
        <w:ind w:left="0" w:firstLineChars="200" w:firstLine="482"/>
        <w:rPr>
          <w:rFonts w:ascii="楷体" w:eastAsia="楷体" w:hAnsi="楷体"/>
          <w:sz w:val="24"/>
          <w:szCs w:val="24"/>
          <w:lang w:eastAsia="zh-CN"/>
        </w:rPr>
      </w:pPr>
      <w:r w:rsidRPr="002D1839">
        <w:rPr>
          <w:rFonts w:ascii="楷体" w:eastAsia="楷体" w:hAnsi="楷体" w:hint="eastAsia"/>
          <w:b/>
          <w:bCs/>
          <w:sz w:val="24"/>
          <w:szCs w:val="24"/>
          <w:lang w:eastAsia="zh-CN"/>
        </w:rPr>
        <w:t>短期中，如果工人由于存在</w:t>
      </w:r>
      <w:r w:rsidRPr="002D1839">
        <w:rPr>
          <w:rFonts w:ascii="楷体" w:eastAsia="楷体" w:hAnsi="楷体" w:hint="eastAsia"/>
          <w:b/>
          <w:bCs/>
          <w:color w:val="FF0000"/>
          <w:sz w:val="24"/>
          <w:szCs w:val="24"/>
          <w:lang w:eastAsia="zh-CN"/>
        </w:rPr>
        <w:t>货币幻觉</w:t>
      </w:r>
      <w:r w:rsidRPr="002D1839">
        <w:rPr>
          <w:rFonts w:ascii="楷体" w:eastAsia="楷体" w:hAnsi="楷体" w:hint="eastAsia"/>
          <w:b/>
          <w:bCs/>
          <w:sz w:val="24"/>
          <w:szCs w:val="24"/>
          <w:lang w:eastAsia="zh-CN"/>
        </w:rPr>
        <w:t>或受工资契约的约束，货币工资不能随物价上涨同步增加，企业会由于工人实际工资水平的降低而增加对劳动的需求</w:t>
      </w:r>
      <w:r w:rsidRPr="000E429F">
        <w:rPr>
          <w:rFonts w:ascii="楷体" w:eastAsia="楷体" w:hAnsi="楷体" w:hint="eastAsia"/>
          <w:sz w:val="24"/>
          <w:szCs w:val="24"/>
          <w:lang w:eastAsia="zh-CN"/>
        </w:rPr>
        <w:t>，因此，短期内就业和产量会增加</w:t>
      </w:r>
      <w:r w:rsidRPr="000E429F">
        <w:rPr>
          <w:rFonts w:ascii="楷体" w:eastAsia="楷体" w:hAnsi="楷体" w:hint="eastAsia"/>
          <w:color w:val="0070C0"/>
          <w:sz w:val="24"/>
          <w:szCs w:val="24"/>
          <w:lang w:eastAsia="zh-CN"/>
        </w:rPr>
        <w:t>（</w:t>
      </w:r>
      <w:r w:rsidR="00037B9C">
        <w:rPr>
          <w:rFonts w:ascii="楷体" w:eastAsia="楷体" w:hAnsi="楷体" w:hint="eastAsia"/>
          <w:color w:val="0070C0"/>
          <w:sz w:val="24"/>
          <w:szCs w:val="24"/>
          <w:lang w:eastAsia="zh-CN"/>
        </w:rPr>
        <w:t>资源过度使用，</w:t>
      </w:r>
      <w:r w:rsidRPr="000E429F">
        <w:rPr>
          <w:rFonts w:ascii="楷体" w:eastAsia="楷体" w:hAnsi="楷体" w:hint="eastAsia"/>
          <w:color w:val="0070C0"/>
          <w:sz w:val="24"/>
          <w:szCs w:val="24"/>
          <w:lang w:eastAsia="zh-CN"/>
        </w:rPr>
        <w:t>短期会出现就业量大于充分就业的就业</w:t>
      </w:r>
      <w:r w:rsidR="006A6926">
        <w:rPr>
          <w:rFonts w:ascii="楷体" w:eastAsia="楷体" w:hAnsi="楷体" w:hint="eastAsia"/>
          <w:color w:val="0070C0"/>
          <w:sz w:val="24"/>
          <w:szCs w:val="24"/>
          <w:lang w:eastAsia="zh-CN"/>
        </w:rPr>
        <w:t>水平</w:t>
      </w:r>
      <w:r w:rsidRPr="000E429F">
        <w:rPr>
          <w:rFonts w:ascii="楷体" w:eastAsia="楷体" w:hAnsi="楷体" w:hint="eastAsia"/>
          <w:color w:val="0070C0"/>
          <w:sz w:val="24"/>
          <w:szCs w:val="24"/>
          <w:lang w:eastAsia="zh-CN"/>
        </w:rPr>
        <w:t>，</w:t>
      </w:r>
      <w:r w:rsidRPr="000E429F">
        <w:rPr>
          <w:rFonts w:ascii="楷体" w:eastAsia="楷体" w:hAnsi="楷体" w:hint="eastAsia"/>
          <w:color w:val="0070C0"/>
          <w:sz w:val="24"/>
          <w:szCs w:val="24"/>
          <w:lang w:eastAsia="zh-CN"/>
        </w:rPr>
        <w:t>产量</w:t>
      </w:r>
      <w:r w:rsidRPr="000E429F">
        <w:rPr>
          <w:rFonts w:ascii="楷体" w:eastAsia="楷体" w:hAnsi="楷体" w:hint="eastAsia"/>
          <w:color w:val="0070C0"/>
          <w:sz w:val="24"/>
          <w:szCs w:val="24"/>
          <w:lang w:eastAsia="zh-CN"/>
        </w:rPr>
        <w:t>也超过充分就业产量</w:t>
      </w:r>
      <w:r w:rsidR="00CA3D3C">
        <w:rPr>
          <w:rFonts w:ascii="楷体" w:eastAsia="楷体" w:hAnsi="楷体" w:hint="eastAsia"/>
          <w:color w:val="0070C0"/>
          <w:sz w:val="24"/>
          <w:szCs w:val="24"/>
          <w:lang w:eastAsia="zh-CN"/>
        </w:rPr>
        <w:t>，即</w:t>
      </w:r>
      <w:r w:rsidR="0020144C">
        <w:rPr>
          <w:rFonts w:ascii="楷体" w:eastAsia="楷体" w:hAnsi="楷体" w:hint="eastAsia"/>
          <w:color w:val="0070C0"/>
          <w:sz w:val="24"/>
          <w:szCs w:val="24"/>
          <w:lang w:eastAsia="zh-CN"/>
        </w:rPr>
        <w:t>短期</w:t>
      </w:r>
      <w:r w:rsidR="00CA3D3C">
        <w:rPr>
          <w:rFonts w:ascii="楷体" w:eastAsia="楷体" w:hAnsi="楷体" w:hint="eastAsia"/>
          <w:color w:val="0070C0"/>
          <w:sz w:val="24"/>
          <w:szCs w:val="24"/>
          <w:lang w:eastAsia="zh-CN"/>
        </w:rPr>
        <w:t>存在不完全挤出效应</w:t>
      </w:r>
      <w:r w:rsidRPr="000E429F">
        <w:rPr>
          <w:rFonts w:ascii="楷体" w:eastAsia="楷体" w:hAnsi="楷体" w:hint="eastAsia"/>
          <w:color w:val="0070C0"/>
          <w:sz w:val="24"/>
          <w:szCs w:val="24"/>
          <w:lang w:eastAsia="zh-CN"/>
        </w:rPr>
        <w:t>）</w:t>
      </w:r>
      <w:r w:rsidRPr="000E429F">
        <w:rPr>
          <w:rFonts w:ascii="楷体" w:eastAsia="楷体" w:hAnsi="楷体" w:hint="eastAsia"/>
          <w:sz w:val="24"/>
          <w:szCs w:val="24"/>
          <w:lang w:eastAsia="zh-CN"/>
        </w:rPr>
        <w:t>。但从长期来看，工人会由于物价的上涨要求增加工资，企业也将把对劳动的需求稳定在充</w:t>
      </w:r>
      <w:bookmarkStart w:id="0" w:name="_GoBack"/>
      <w:bookmarkEnd w:id="0"/>
      <w:r w:rsidRPr="000E429F">
        <w:rPr>
          <w:rFonts w:ascii="楷体" w:eastAsia="楷体" w:hAnsi="楷体" w:hint="eastAsia"/>
          <w:sz w:val="24"/>
          <w:szCs w:val="24"/>
          <w:lang w:eastAsia="zh-CN"/>
        </w:rPr>
        <w:t>分就业的水平上，因此，政府支出的增加只能完全地挤占私人的投资和消费，“挤出效应”是完全的。</w:t>
      </w:r>
    </w:p>
    <w:p w:rsidR="001807D7" w:rsidRDefault="000E429F" w:rsidP="000E429F">
      <w:pPr>
        <w:pStyle w:val="a3"/>
        <w:spacing w:line="276" w:lineRule="auto"/>
        <w:ind w:left="0" w:firstLineChars="200" w:firstLine="482"/>
        <w:rPr>
          <w:rFonts w:ascii="楷体" w:eastAsia="楷体" w:hAnsi="楷体"/>
          <w:sz w:val="24"/>
          <w:szCs w:val="24"/>
          <w:lang w:eastAsia="zh-CN"/>
        </w:rPr>
      </w:pPr>
      <w:r w:rsidRPr="00EC05E9">
        <w:rPr>
          <w:rFonts w:ascii="楷体" w:eastAsia="楷体" w:hAnsi="楷体" w:hint="eastAsia"/>
          <w:b/>
          <w:bCs/>
          <w:color w:val="0000CC"/>
          <w:sz w:val="24"/>
          <w:szCs w:val="24"/>
          <w:lang w:eastAsia="zh-CN"/>
        </w:rPr>
        <w:t>3.</w:t>
      </w:r>
      <w:r w:rsidRPr="00EC05E9">
        <w:rPr>
          <w:rFonts w:ascii="楷体" w:eastAsia="楷体" w:hAnsi="楷体" w:hint="eastAsia"/>
          <w:b/>
          <w:bCs/>
          <w:color w:val="0000CC"/>
          <w:sz w:val="24"/>
          <w:szCs w:val="24"/>
          <w:lang w:eastAsia="zh-CN"/>
        </w:rPr>
        <w:t>当经济处于非充分就业时</w:t>
      </w:r>
      <w:r w:rsidRPr="000E429F">
        <w:rPr>
          <w:rFonts w:ascii="楷体" w:eastAsia="楷体" w:hAnsi="楷体" w:hint="eastAsia"/>
          <w:sz w:val="24"/>
          <w:szCs w:val="24"/>
          <w:lang w:eastAsia="zh-CN"/>
        </w:rPr>
        <w:t>，政府采取扩张性财政政策，增加政府支出，同样会对私人投资产生“挤出效应”，但一般说来，这时政府支出的增加对私人投资的挤出效应不会是完全的，原因在于此时的经济社会存在一定的失业，政府扩张性的财政政策多少能使就业和产出增加一些。</w:t>
      </w:r>
    </w:p>
    <w:p w:rsidR="000E429F" w:rsidRPr="000E429F" w:rsidRDefault="000E429F" w:rsidP="000E429F">
      <w:pPr>
        <w:pStyle w:val="a3"/>
        <w:spacing w:line="276" w:lineRule="auto"/>
        <w:ind w:left="0" w:firstLineChars="200" w:firstLine="480"/>
        <w:rPr>
          <w:rFonts w:ascii="楷体" w:eastAsia="楷体" w:hAnsi="楷体"/>
          <w:sz w:val="24"/>
          <w:szCs w:val="24"/>
          <w:lang w:eastAsia="zh-CN"/>
        </w:rPr>
      </w:pPr>
      <w:r w:rsidRPr="000E429F">
        <w:rPr>
          <w:rFonts w:ascii="楷体" w:eastAsia="楷体" w:hAnsi="楷体" w:hint="eastAsia"/>
          <w:sz w:val="24"/>
          <w:szCs w:val="24"/>
          <w:lang w:eastAsia="zh-CN"/>
        </w:rPr>
        <w:t>但为什么在非充分就业的经济中，政府支出的增加还会对私人投资有一定的挤出效应呢</w:t>
      </w:r>
      <w:r w:rsidR="001807D7">
        <w:rPr>
          <w:rFonts w:ascii="楷体" w:eastAsia="楷体" w:hAnsi="楷体" w:hint="eastAsia"/>
          <w:sz w:val="24"/>
          <w:szCs w:val="24"/>
          <w:lang w:eastAsia="zh-CN"/>
        </w:rPr>
        <w:t>？</w:t>
      </w:r>
      <w:r w:rsidRPr="000E429F">
        <w:rPr>
          <w:rFonts w:ascii="楷体" w:eastAsia="楷体" w:hAnsi="楷体" w:hint="eastAsia"/>
          <w:sz w:val="24"/>
          <w:szCs w:val="24"/>
          <w:lang w:eastAsia="zh-CN"/>
        </w:rPr>
        <w:t>因为政府支出的增加提高了总需求水平，必然使产出水平相应提高，交易需求所需的货币量随之增加，在名义货币供给不变的情况下，货币需求就大于货币供给，利率因此而上升，从而导致私人投资水平不同程度的下降。</w:t>
      </w:r>
    </w:p>
    <w:p w:rsidR="000E429F" w:rsidRPr="000E429F" w:rsidRDefault="000E429F" w:rsidP="000E429F">
      <w:pPr>
        <w:pStyle w:val="a3"/>
        <w:spacing w:line="276" w:lineRule="auto"/>
        <w:rPr>
          <w:rFonts w:ascii="楷体" w:eastAsia="楷体" w:hAnsi="楷体" w:hint="eastAsia"/>
          <w:sz w:val="24"/>
          <w:szCs w:val="24"/>
          <w:lang w:eastAsia="zh-CN"/>
        </w:rPr>
      </w:pPr>
    </w:p>
    <w:sectPr w:rsidR="000E429F" w:rsidRPr="000E4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9F"/>
    <w:rsid w:val="00037B9C"/>
    <w:rsid w:val="000E429F"/>
    <w:rsid w:val="001807D7"/>
    <w:rsid w:val="0020144C"/>
    <w:rsid w:val="002D1839"/>
    <w:rsid w:val="006A6926"/>
    <w:rsid w:val="006C18ED"/>
    <w:rsid w:val="008E481A"/>
    <w:rsid w:val="00CA3D3C"/>
    <w:rsid w:val="00DF40AF"/>
    <w:rsid w:val="00EC0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72BD"/>
  <w15:chartTrackingRefBased/>
  <w15:docId w15:val="{E7624F98-F937-4F00-8C91-4B4C45BC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29F"/>
    <w:pPr>
      <w:autoSpaceDE w:val="0"/>
      <w:autoSpaceDN w:val="0"/>
      <w:spacing w:before="32"/>
      <w:ind w:left="120"/>
      <w:jc w:val="left"/>
      <w:outlineLvl w:val="0"/>
    </w:pPr>
    <w:rPr>
      <w:rFonts w:ascii="宋体" w:eastAsia="宋体" w:hAnsi="宋体" w:cs="宋体"/>
      <w:kern w:val="0"/>
      <w:sz w:val="72"/>
      <w:szCs w:val="72"/>
      <w:lang w:eastAsia="en-US"/>
    </w:rPr>
  </w:style>
  <w:style w:type="paragraph" w:styleId="2">
    <w:name w:val="heading 2"/>
    <w:basedOn w:val="a"/>
    <w:next w:val="a"/>
    <w:link w:val="20"/>
    <w:uiPriority w:val="9"/>
    <w:semiHidden/>
    <w:unhideWhenUsed/>
    <w:qFormat/>
    <w:rsid w:val="000E429F"/>
    <w:pPr>
      <w:keepNext/>
      <w:keepLines/>
      <w:autoSpaceDE w:val="0"/>
      <w:autoSpaceDN w:val="0"/>
      <w:spacing w:before="260" w:after="260" w:line="415" w:lineRule="auto"/>
      <w:jc w:val="left"/>
      <w:outlineLvl w:val="1"/>
    </w:pPr>
    <w:rPr>
      <w:rFonts w:asciiTheme="majorHAnsi" w:eastAsiaTheme="majorEastAsia" w:hAnsiTheme="majorHAnsi" w:cstheme="majorBidi"/>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29F"/>
    <w:rPr>
      <w:rFonts w:ascii="宋体" w:eastAsia="宋体" w:hAnsi="宋体" w:cs="宋体"/>
      <w:kern w:val="0"/>
      <w:sz w:val="72"/>
      <w:szCs w:val="72"/>
      <w:lang w:eastAsia="en-US"/>
    </w:rPr>
  </w:style>
  <w:style w:type="character" w:customStyle="1" w:styleId="20">
    <w:name w:val="标题 2 字符"/>
    <w:basedOn w:val="a0"/>
    <w:link w:val="2"/>
    <w:uiPriority w:val="9"/>
    <w:semiHidden/>
    <w:rsid w:val="000E429F"/>
    <w:rPr>
      <w:rFonts w:asciiTheme="majorHAnsi" w:eastAsiaTheme="majorEastAsia" w:hAnsiTheme="majorHAnsi" w:cstheme="majorBidi"/>
      <w:b/>
      <w:bCs/>
      <w:kern w:val="0"/>
      <w:sz w:val="32"/>
      <w:szCs w:val="32"/>
      <w:lang w:eastAsia="en-US"/>
    </w:rPr>
  </w:style>
  <w:style w:type="paragraph" w:styleId="a3">
    <w:name w:val="Body Text"/>
    <w:basedOn w:val="a"/>
    <w:link w:val="a4"/>
    <w:uiPriority w:val="1"/>
    <w:semiHidden/>
    <w:unhideWhenUsed/>
    <w:qFormat/>
    <w:rsid w:val="000E429F"/>
    <w:pPr>
      <w:autoSpaceDE w:val="0"/>
      <w:autoSpaceDN w:val="0"/>
      <w:ind w:left="120"/>
      <w:jc w:val="left"/>
    </w:pPr>
    <w:rPr>
      <w:rFonts w:ascii="宋体" w:eastAsia="宋体" w:hAnsi="宋体" w:cs="宋体"/>
      <w:kern w:val="0"/>
      <w:sz w:val="30"/>
      <w:szCs w:val="30"/>
      <w:lang w:eastAsia="en-US"/>
    </w:rPr>
  </w:style>
  <w:style w:type="character" w:customStyle="1" w:styleId="a4">
    <w:name w:val="正文文本 字符"/>
    <w:basedOn w:val="a0"/>
    <w:link w:val="a3"/>
    <w:uiPriority w:val="1"/>
    <w:semiHidden/>
    <w:rsid w:val="000E429F"/>
    <w:rPr>
      <w:rFonts w:ascii="宋体" w:eastAsia="宋体" w:hAnsi="宋体" w:cs="宋体"/>
      <w:kern w:val="0"/>
      <w:sz w:val="30"/>
      <w:szCs w:val="30"/>
      <w:lang w:eastAsia="en-US"/>
    </w:rPr>
  </w:style>
  <w:style w:type="paragraph" w:styleId="a5">
    <w:name w:val="Title"/>
    <w:basedOn w:val="a"/>
    <w:next w:val="a"/>
    <w:link w:val="a6"/>
    <w:uiPriority w:val="10"/>
    <w:qFormat/>
    <w:rsid w:val="008E481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E48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85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2020-04-03T12:24:00Z</dcterms:created>
  <dcterms:modified xsi:type="dcterms:W3CDTF">2020-04-03T12:37:00Z</dcterms:modified>
</cp:coreProperties>
</file>