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5szm3lq3fpjw" w:id="0"/>
      <w:bookmarkEnd w:id="0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Необходимо перевести автомат из/в Милли/Мура в зависимости от того что подается как входной файл.</w:t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4y360si6l8tp" w:id="1"/>
      <w:bookmarkEnd w:id="1"/>
      <w:r w:rsidDel="00000000" w:rsidR="00000000" w:rsidRPr="00000000">
        <w:rPr>
          <w:rtl w:val="0"/>
        </w:rPr>
        <w:t xml:space="preserve">Входной файл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вход поступает текстовый файл (расширение .txt). Имя выходного файла не заданно и определяется по усмотрению студента.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1ой стоке определено число символов входного алфавита, выходного алфавита и число вершин. Пример: “2,8,23”. 2 - число символов входного алфавита X {X1, X2}. 8 - число символов выходного алфавита Y {Y1, Y2, Y3,  Y4, Y5, Y6, Y7, Y8}. 23 - число вершин {S0, S1, S2, S3, S4, … , S23}.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2ой строке находится ключевое слово для определения типа автомата. Могут быть: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&lt;ML&gt;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&lt;MR&gt;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на вход идет &lt;MR&gt;, то в 3ей строке будут перечисленный символы выходного алфавита в соответствии с вершинами. Пример: “Y1,Y1,Y2,Y2,Y1”. Будет означать, что для вершины S0 на выход Y1, для S1 - Y1, для S2 - Y2, для S3 - Y2 и для S4 - Y1. Если на вход идет &lt;ML&gt;, то с 3ей строки начинается таблица.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h50p01avi4d" w:id="2"/>
      <w:bookmarkEnd w:id="2"/>
      <w:r w:rsidDel="00000000" w:rsidR="00000000" w:rsidRPr="00000000">
        <w:rPr>
          <w:rtl w:val="0"/>
        </w:rPr>
        <w:t xml:space="preserve">Таблица &lt;ML&gt;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S0 Y1,S1 Y2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S1 Y2,S0 Y1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S0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S1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X1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S0/ Y1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S1 / Y1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X2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S1 / Y2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S0 / Y1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2o2aie207ee" w:id="3"/>
      <w:bookmarkEnd w:id="3"/>
      <w:r w:rsidDel="00000000" w:rsidR="00000000" w:rsidRPr="00000000">
        <w:rPr>
          <w:rtl w:val="0"/>
        </w:rPr>
        <w:t xml:space="preserve">Таблица &lt;MR&gt;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Q0,Q0,Q2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Q2,Q2,Q1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Q0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Q1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Q2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X1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Q0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Q0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Q2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X2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Q2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Q2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Q1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