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E9" w:rsidRPr="006B466B" w:rsidRDefault="00C13EE9" w:rsidP="00C13EE9">
      <w:pPr>
        <w:jc w:val="both"/>
        <w:rPr>
          <w:b/>
          <w:i/>
          <w:sz w:val="20"/>
          <w:szCs w:val="20"/>
          <w:u w:val="single"/>
        </w:rPr>
      </w:pPr>
      <w:r w:rsidRPr="006B466B">
        <w:rPr>
          <w:b/>
          <w:i/>
          <w:sz w:val="20"/>
          <w:szCs w:val="20"/>
          <w:u w:val="single"/>
        </w:rPr>
        <w:t>Способы представления автоматов</w:t>
      </w:r>
    </w:p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ind w:firstLine="709"/>
        <w:jc w:val="both"/>
        <w:rPr>
          <w:sz w:val="20"/>
          <w:szCs w:val="20"/>
        </w:rPr>
      </w:pPr>
      <w:r w:rsidRPr="006B466B">
        <w:rPr>
          <w:sz w:val="20"/>
          <w:szCs w:val="20"/>
        </w:rPr>
        <w:t xml:space="preserve">Рассматриваем автоматы Мили и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– их еще называют автоматами </w:t>
      </w:r>
      <w:r w:rsidRPr="006B466B">
        <w:rPr>
          <w:sz w:val="20"/>
          <w:szCs w:val="20"/>
          <w:lang w:val="en-US"/>
        </w:rPr>
        <w:t>I</w:t>
      </w:r>
      <w:r w:rsidRPr="006B466B">
        <w:rPr>
          <w:sz w:val="20"/>
          <w:szCs w:val="20"/>
        </w:rPr>
        <w:t xml:space="preserve"> и </w:t>
      </w:r>
      <w:r w:rsidRPr="006B466B">
        <w:rPr>
          <w:sz w:val="20"/>
          <w:szCs w:val="20"/>
          <w:lang w:val="en-US"/>
        </w:rPr>
        <w:t>II</w:t>
      </w:r>
      <w:r w:rsidRPr="006B466B">
        <w:rPr>
          <w:sz w:val="20"/>
          <w:szCs w:val="20"/>
        </w:rPr>
        <w:t xml:space="preserve"> рода.</w:t>
      </w:r>
    </w:p>
    <w:p w:rsidR="00C13EE9" w:rsidRPr="006B466B" w:rsidRDefault="00C13EE9" w:rsidP="00C13EE9">
      <w:pPr>
        <w:ind w:firstLine="709"/>
        <w:jc w:val="both"/>
        <w:rPr>
          <w:sz w:val="20"/>
          <w:szCs w:val="20"/>
        </w:rPr>
      </w:pPr>
      <w:r w:rsidRPr="006B466B">
        <w:rPr>
          <w:sz w:val="20"/>
          <w:szCs w:val="20"/>
        </w:rPr>
        <w:t>Автоматы можно представить</w:t>
      </w:r>
      <w:proofErr w:type="gramStart"/>
      <w:r w:rsidRPr="006B466B">
        <w:rPr>
          <w:sz w:val="20"/>
          <w:szCs w:val="20"/>
        </w:rPr>
        <w:t xml:space="preserve"> :</w:t>
      </w:r>
      <w:proofErr w:type="gramEnd"/>
      <w:r w:rsidRPr="006B466B">
        <w:rPr>
          <w:sz w:val="20"/>
          <w:szCs w:val="20"/>
        </w:rPr>
        <w:t xml:space="preserve"> - таблицей, - графом.</w:t>
      </w:r>
    </w:p>
    <w:p w:rsidR="00C13EE9" w:rsidRPr="006B466B" w:rsidRDefault="00C13EE9" w:rsidP="00C13EE9">
      <w:pPr>
        <w:ind w:firstLine="709"/>
        <w:jc w:val="both"/>
        <w:rPr>
          <w:sz w:val="20"/>
          <w:szCs w:val="20"/>
        </w:rPr>
      </w:pPr>
      <w:r w:rsidRPr="006B466B">
        <w:rPr>
          <w:sz w:val="20"/>
          <w:szCs w:val="20"/>
        </w:rPr>
        <w:t>Автомат Мили задается 2-мя таблицами: переходов и выходов, или одной – совмещенной таблицей переходов-выходов.</w:t>
      </w:r>
    </w:p>
    <w:p w:rsidR="00C13EE9" w:rsidRPr="006B466B" w:rsidRDefault="00C13EE9" w:rsidP="00C13EE9">
      <w:pPr>
        <w:ind w:firstLine="709"/>
        <w:jc w:val="both"/>
        <w:rPr>
          <w:sz w:val="20"/>
          <w:szCs w:val="20"/>
        </w:rPr>
      </w:pPr>
      <w:r w:rsidRPr="006B466B">
        <w:rPr>
          <w:sz w:val="20"/>
          <w:szCs w:val="20"/>
        </w:rPr>
        <w:t xml:space="preserve">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задается одной таблицей, называемой отмеченной таблицей переходов.</w:t>
      </w:r>
    </w:p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t>Пример 1.</w:t>
      </w:r>
      <w:r w:rsidRPr="006B466B">
        <w:rPr>
          <w:sz w:val="20"/>
          <w:szCs w:val="20"/>
        </w:rPr>
        <w:t xml:space="preserve"> Задан автомат А</w:t>
      </w:r>
      <w:proofErr w:type="gramStart"/>
      <w:r w:rsidRPr="006B466B">
        <w:rPr>
          <w:sz w:val="20"/>
          <w:szCs w:val="20"/>
          <w:vertAlign w:val="subscript"/>
        </w:rPr>
        <w:t>1</w:t>
      </w:r>
      <w:proofErr w:type="gramEnd"/>
      <w:r w:rsidRPr="006B466B">
        <w:rPr>
          <w:sz w:val="20"/>
          <w:szCs w:val="20"/>
        </w:rPr>
        <w:t xml:space="preserve"> в табличном виде. Определить его входной и выходной алфавиты. Определить тип автомата и представить его в виде графа. Определить выходную последовательность букв, если на вход поступает входная последовательность вида Х</w:t>
      </w:r>
      <w:r w:rsidRPr="006B466B">
        <w:rPr>
          <w:sz w:val="20"/>
          <w:szCs w:val="20"/>
          <w:vertAlign w:val="subscript"/>
        </w:rPr>
        <w:t>1</w:t>
      </w:r>
      <w:r w:rsidRPr="006B466B">
        <w:rPr>
          <w:sz w:val="20"/>
          <w:szCs w:val="20"/>
        </w:rPr>
        <w:t>Х</w:t>
      </w:r>
      <w:r w:rsidRPr="006B466B">
        <w:rPr>
          <w:sz w:val="20"/>
          <w:szCs w:val="20"/>
          <w:vertAlign w:val="subscript"/>
        </w:rPr>
        <w:t>2</w:t>
      </w:r>
      <w:r w:rsidRPr="006B466B">
        <w:rPr>
          <w:sz w:val="20"/>
          <w:szCs w:val="20"/>
        </w:rPr>
        <w:t>Х</w:t>
      </w:r>
      <w:r w:rsidRPr="006B466B">
        <w:rPr>
          <w:sz w:val="20"/>
          <w:szCs w:val="20"/>
          <w:vertAlign w:val="subscript"/>
        </w:rPr>
        <w:t>3</w:t>
      </w:r>
      <w:r w:rsidRPr="006B466B">
        <w:rPr>
          <w:sz w:val="20"/>
          <w:szCs w:val="20"/>
        </w:rPr>
        <w:t>Х</w:t>
      </w:r>
      <w:r w:rsidRPr="006B466B">
        <w:rPr>
          <w:sz w:val="20"/>
          <w:szCs w:val="20"/>
          <w:vertAlign w:val="subscript"/>
        </w:rPr>
        <w:t>3</w:t>
      </w:r>
      <w:r w:rsidRPr="006B466B">
        <w:rPr>
          <w:sz w:val="20"/>
          <w:szCs w:val="20"/>
        </w:rPr>
        <w:t>Х</w:t>
      </w:r>
      <w:r w:rsidRPr="006B466B">
        <w:rPr>
          <w:sz w:val="20"/>
          <w:szCs w:val="20"/>
          <w:vertAlign w:val="subscript"/>
        </w:rPr>
        <w:t>1</w:t>
      </w:r>
      <w:r w:rsidRPr="006B466B">
        <w:rPr>
          <w:sz w:val="20"/>
          <w:szCs w:val="20"/>
        </w:rPr>
        <w:t>Х</w:t>
      </w:r>
      <w:r w:rsidRPr="006B466B">
        <w:rPr>
          <w:sz w:val="20"/>
          <w:szCs w:val="20"/>
          <w:vertAlign w:val="subscript"/>
        </w:rPr>
        <w:t>2</w:t>
      </w:r>
      <w:r w:rsidRPr="006B466B">
        <w:rPr>
          <w:sz w:val="20"/>
          <w:szCs w:val="20"/>
        </w:rPr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56"/>
        <w:gridCol w:w="640"/>
        <w:gridCol w:w="640"/>
        <w:gridCol w:w="640"/>
        <w:gridCol w:w="639"/>
        <w:gridCol w:w="557"/>
        <w:gridCol w:w="655"/>
        <w:gridCol w:w="655"/>
        <w:gridCol w:w="655"/>
        <w:gridCol w:w="655"/>
        <w:gridCol w:w="656"/>
      </w:tblGrid>
      <w:tr w:rsidR="00C13EE9" w:rsidRPr="006B466B" w:rsidTr="00F46EE2"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71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C13EE9" w:rsidRPr="006B466B" w:rsidTr="00F46EE2"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71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5</w:t>
            </w:r>
          </w:p>
        </w:tc>
      </w:tr>
      <w:tr w:rsidR="00C13EE9" w:rsidRPr="006B466B" w:rsidTr="00F46EE2"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71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C13EE9" w:rsidRPr="006B466B" w:rsidTr="00F46EE2"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  <w:tcBorders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70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1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</w:rPr>
              <w:t>5</w:t>
            </w:r>
          </w:p>
        </w:tc>
      </w:tr>
    </w:tbl>
    <w:p w:rsidR="00823B31" w:rsidRPr="006B466B" w:rsidRDefault="00823B31">
      <w:pPr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t>Пример 2.</w:t>
      </w:r>
      <w:r w:rsidRPr="006B466B">
        <w:rPr>
          <w:sz w:val="20"/>
          <w:szCs w:val="20"/>
        </w:rPr>
        <w:t xml:space="preserve"> Задан автомат А</w:t>
      </w:r>
      <w:proofErr w:type="gramStart"/>
      <w:r w:rsidRPr="006B466B">
        <w:rPr>
          <w:sz w:val="20"/>
          <w:szCs w:val="20"/>
          <w:vertAlign w:val="subscript"/>
        </w:rPr>
        <w:t>2</w:t>
      </w:r>
      <w:proofErr w:type="gramEnd"/>
      <w:r w:rsidRPr="006B466B">
        <w:rPr>
          <w:sz w:val="20"/>
          <w:szCs w:val="20"/>
        </w:rPr>
        <w:t xml:space="preserve"> в табличном виде. Определить его входной и выходной алфавиты. Определить тип автомата и представить его в виде графа.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3"/>
        <w:gridCol w:w="703"/>
        <w:gridCol w:w="703"/>
        <w:gridCol w:w="703"/>
        <w:gridCol w:w="703"/>
        <w:gridCol w:w="704"/>
      </w:tblGrid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</w:tbl>
    <w:p w:rsidR="00C13EE9" w:rsidRPr="006B466B" w:rsidRDefault="00C13EE9">
      <w:pPr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t>Пример 3.</w:t>
      </w:r>
      <w:r w:rsidRPr="006B466B">
        <w:rPr>
          <w:sz w:val="20"/>
          <w:szCs w:val="20"/>
        </w:rPr>
        <w:t xml:space="preserve"> Задан автомат А</w:t>
      </w:r>
      <w:r w:rsidRPr="006B466B">
        <w:rPr>
          <w:sz w:val="20"/>
          <w:szCs w:val="20"/>
          <w:vertAlign w:val="subscript"/>
        </w:rPr>
        <w:t>3</w:t>
      </w:r>
      <w:r w:rsidRPr="006B466B">
        <w:rPr>
          <w:sz w:val="20"/>
          <w:szCs w:val="20"/>
        </w:rPr>
        <w:t xml:space="preserve"> в виде графа. Определить его входной и выходной алфавиты. Определить тип автомата и представить его в табличном виде.</w:t>
      </w:r>
    </w:p>
    <w:bookmarkStart w:id="0" w:name="_MON_1173642724"/>
    <w:bookmarkStart w:id="1" w:name="_MON_1173643041"/>
    <w:bookmarkStart w:id="2" w:name="_MON_1173643044"/>
    <w:bookmarkEnd w:id="0"/>
    <w:bookmarkEnd w:id="1"/>
    <w:bookmarkEnd w:id="2"/>
    <w:bookmarkStart w:id="3" w:name="_MON_1174225103"/>
    <w:bookmarkEnd w:id="3"/>
    <w:p w:rsidR="00C13EE9" w:rsidRPr="006B466B" w:rsidRDefault="001A0869" w:rsidP="00C13EE9">
      <w:pPr>
        <w:rPr>
          <w:sz w:val="20"/>
          <w:szCs w:val="20"/>
        </w:rPr>
      </w:pPr>
      <w:r w:rsidRPr="006B466B">
        <w:rPr>
          <w:sz w:val="20"/>
          <w:szCs w:val="20"/>
        </w:rPr>
        <w:object w:dxaOrig="5399" w:dyaOrig="3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22.2pt" o:ole="">
            <v:imagedata r:id="rId6" o:title=""/>
          </v:shape>
          <o:OLEObject Type="Embed" ProgID="Word.Picture.8" ShapeID="_x0000_i1025" DrawAspect="Content" ObjectID="_1421525988" r:id="rId7"/>
        </w:object>
      </w: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lastRenderedPageBreak/>
        <w:t>Пример 4.</w:t>
      </w:r>
      <w:r w:rsidRPr="006B466B">
        <w:rPr>
          <w:sz w:val="20"/>
          <w:szCs w:val="20"/>
        </w:rPr>
        <w:t xml:space="preserve"> Задан автомат А</w:t>
      </w:r>
      <w:proofErr w:type="gramStart"/>
      <w:r w:rsidRPr="006B466B">
        <w:rPr>
          <w:sz w:val="20"/>
          <w:szCs w:val="20"/>
          <w:vertAlign w:val="subscript"/>
        </w:rPr>
        <w:t>4</w:t>
      </w:r>
      <w:proofErr w:type="gramEnd"/>
      <w:r w:rsidRPr="006B466B">
        <w:rPr>
          <w:sz w:val="20"/>
          <w:szCs w:val="20"/>
        </w:rPr>
        <w:t xml:space="preserve"> в виде графа. Определить его входной и выходной алфавиты. Определить тип автомата и представить его в табличном виде.</w:t>
      </w:r>
    </w:p>
    <w:bookmarkStart w:id="4" w:name="_MON_1173643110"/>
    <w:bookmarkEnd w:id="4"/>
    <w:p w:rsidR="00C13EE9" w:rsidRPr="006B466B" w:rsidRDefault="001A0869" w:rsidP="00C13EE9">
      <w:pPr>
        <w:rPr>
          <w:sz w:val="20"/>
          <w:szCs w:val="20"/>
        </w:rPr>
      </w:pPr>
      <w:r w:rsidRPr="006B466B">
        <w:rPr>
          <w:sz w:val="20"/>
          <w:szCs w:val="20"/>
        </w:rPr>
        <w:object w:dxaOrig="4974" w:dyaOrig="4289">
          <v:shape id="_x0000_i1026" type="#_x0000_t75" style="width:221.75pt;height:162.5pt" o:ole="">
            <v:imagedata r:id="rId8" o:title=""/>
          </v:shape>
          <o:OLEObject Type="Embed" ProgID="Word.Picture.8" ShapeID="_x0000_i1026" DrawAspect="Content" ObjectID="_1421525989" r:id="rId9"/>
        </w:object>
      </w:r>
    </w:p>
    <w:p w:rsidR="00C13EE9" w:rsidRPr="006B466B" w:rsidRDefault="00C13EE9" w:rsidP="00C13EE9">
      <w:pPr>
        <w:jc w:val="center"/>
        <w:rPr>
          <w:b/>
          <w:i/>
          <w:sz w:val="20"/>
          <w:szCs w:val="20"/>
          <w:u w:val="single"/>
        </w:rPr>
      </w:pPr>
      <w:r w:rsidRPr="006B466B">
        <w:rPr>
          <w:b/>
          <w:i/>
          <w:sz w:val="20"/>
          <w:szCs w:val="20"/>
          <w:u w:val="single"/>
        </w:rPr>
        <w:t xml:space="preserve">Эквивалентность автоматов Мили и </w:t>
      </w:r>
      <w:proofErr w:type="gramStart"/>
      <w:r w:rsidRPr="006B466B">
        <w:rPr>
          <w:b/>
          <w:i/>
          <w:sz w:val="20"/>
          <w:szCs w:val="20"/>
          <w:u w:val="single"/>
        </w:rPr>
        <w:t>Мура</w:t>
      </w:r>
      <w:proofErr w:type="gramEnd"/>
    </w:p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t>Пример.</w:t>
      </w:r>
      <w:r w:rsidRPr="006B466B">
        <w:rPr>
          <w:sz w:val="20"/>
          <w:szCs w:val="20"/>
        </w:rPr>
        <w:t xml:space="preserve"> Задан автомат 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  <w:vertAlign w:val="subscript"/>
        </w:rPr>
        <w:t>5</w:t>
      </w:r>
      <w:r w:rsidRPr="006B466B">
        <w:rPr>
          <w:sz w:val="20"/>
          <w:szCs w:val="20"/>
        </w:rPr>
        <w:t xml:space="preserve"> Мили в виде графа. Построить совмещенную таблицу переходов/выходов. Найти эквивалентный ему 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>, построить граф и отмеченную таблицу переходов.</w:t>
      </w:r>
    </w:p>
    <w:bookmarkStart w:id="5" w:name="_MON_1174140190"/>
    <w:bookmarkEnd w:id="5"/>
    <w:p w:rsidR="00C13EE9" w:rsidRPr="006B466B" w:rsidRDefault="00C13EE9" w:rsidP="00C13EE9">
      <w:pPr>
        <w:jc w:val="center"/>
        <w:rPr>
          <w:sz w:val="20"/>
          <w:szCs w:val="20"/>
        </w:rPr>
      </w:pPr>
      <w:r w:rsidRPr="006B466B">
        <w:rPr>
          <w:sz w:val="20"/>
          <w:szCs w:val="20"/>
        </w:rPr>
        <w:object w:dxaOrig="5682" w:dyaOrig="4289">
          <v:shape id="_x0000_i1027" type="#_x0000_t75" style="width:284.3pt;height:214.35pt" o:ole="">
            <v:imagedata r:id="rId10" o:title=""/>
          </v:shape>
          <o:OLEObject Type="Embed" ProgID="Word.Picture.8" ShapeID="_x0000_i1027" DrawAspect="Content" ObjectID="_1421525990" r:id="rId11"/>
        </w:object>
      </w:r>
    </w:p>
    <w:p w:rsidR="00C13EE9" w:rsidRPr="006B466B" w:rsidRDefault="00C13EE9" w:rsidP="00C13EE9">
      <w:pPr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lastRenderedPageBreak/>
        <w:t>Пример.</w:t>
      </w:r>
      <w:r w:rsidRPr="006B466B">
        <w:rPr>
          <w:sz w:val="20"/>
          <w:szCs w:val="20"/>
        </w:rPr>
        <w:t xml:space="preserve"> Задан автомат 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  <w:vertAlign w:val="subscript"/>
        </w:rPr>
        <w:t>6</w:t>
      </w:r>
      <w:r w:rsidRPr="006B466B">
        <w:rPr>
          <w:sz w:val="20"/>
          <w:szCs w:val="20"/>
        </w:rPr>
        <w:t xml:space="preserve">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в виде графа. Построить отмеченную таблицу переходов. Найти эквивалентный ему автомат Мили, построить граф и совмещенную таблицу переходов/выходов.</w:t>
      </w:r>
      <w:r w:rsidR="00222DA9" w:rsidRPr="006B466B">
        <w:rPr>
          <w:sz w:val="20"/>
          <w:szCs w:val="20"/>
        </w:rPr>
        <w:t xml:space="preserve">  </w:t>
      </w:r>
    </w:p>
    <w:bookmarkStart w:id="6" w:name="_MON_1174224758"/>
    <w:bookmarkStart w:id="7" w:name="_MON_1174475402"/>
    <w:bookmarkEnd w:id="6"/>
    <w:bookmarkEnd w:id="7"/>
    <w:bookmarkStart w:id="8" w:name="_MON_1174140928"/>
    <w:bookmarkEnd w:id="8"/>
    <w:p w:rsidR="00C13EE9" w:rsidRPr="006B466B" w:rsidRDefault="001A0869" w:rsidP="00C13EE9">
      <w:pPr>
        <w:rPr>
          <w:sz w:val="20"/>
          <w:szCs w:val="20"/>
        </w:rPr>
      </w:pPr>
      <w:r w:rsidRPr="006B466B">
        <w:rPr>
          <w:sz w:val="20"/>
          <w:szCs w:val="20"/>
        </w:rPr>
        <w:object w:dxaOrig="6816" w:dyaOrig="5990">
          <v:shape id="_x0000_i1028" type="#_x0000_t75" style="width:255.9pt;height:172pt" o:ole="">
            <v:imagedata r:id="rId12" o:title=""/>
          </v:shape>
          <o:OLEObject Type="Embed" ProgID="Word.Picture.8" ShapeID="_x0000_i1028" DrawAspect="Content" ObjectID="_1421525991" r:id="rId13"/>
        </w:object>
      </w: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b/>
          <w:sz w:val="20"/>
          <w:szCs w:val="20"/>
          <w:u w:val="single"/>
        </w:rPr>
        <w:t>Пример.</w:t>
      </w:r>
      <w:r w:rsidRPr="006B466B">
        <w:rPr>
          <w:sz w:val="20"/>
          <w:szCs w:val="20"/>
        </w:rPr>
        <w:t xml:space="preserve"> Интуитивно построить 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в табличном и </w:t>
      </w:r>
      <w:proofErr w:type="spellStart"/>
      <w:r w:rsidRPr="006B466B">
        <w:rPr>
          <w:sz w:val="20"/>
          <w:szCs w:val="20"/>
        </w:rPr>
        <w:t>графовом</w:t>
      </w:r>
      <w:proofErr w:type="spellEnd"/>
      <w:r w:rsidRPr="006B466B">
        <w:rPr>
          <w:sz w:val="20"/>
          <w:szCs w:val="20"/>
        </w:rPr>
        <w:t xml:space="preserve"> виде, выполняющий подсчет четности единиц (1) во входном слове.</w:t>
      </w:r>
    </w:p>
    <w:p w:rsidR="00C13EE9" w:rsidRPr="006B466B" w:rsidRDefault="001A0869" w:rsidP="00C13EE9">
      <w:pPr>
        <w:rPr>
          <w:sz w:val="20"/>
          <w:szCs w:val="20"/>
        </w:rPr>
      </w:pPr>
      <w:r w:rsidRPr="006B466B">
        <w:rPr>
          <w:sz w:val="20"/>
          <w:szCs w:val="20"/>
        </w:rPr>
        <w:t xml:space="preserve">. Задан автомат 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  <w:vertAlign w:val="subscript"/>
        </w:rPr>
        <w:t>7</w:t>
      </w:r>
      <w:r w:rsidRPr="006B466B">
        <w:rPr>
          <w:sz w:val="20"/>
          <w:szCs w:val="20"/>
        </w:rPr>
        <w:t xml:space="preserve">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в виде графа. Построить отмеченную таблицу переходов. Найти эквивалентный ему автомат Мили, построить граф и совмещенную таблицу переходов/выходов.</w:t>
      </w:r>
    </w:p>
    <w:p w:rsidR="00C13EE9" w:rsidRPr="006B466B" w:rsidRDefault="00C13EE9" w:rsidP="00C13EE9">
      <w:pPr>
        <w:jc w:val="both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96"/>
        <w:gridCol w:w="6152"/>
      </w:tblGrid>
      <w:tr w:rsidR="00C13EE9" w:rsidRPr="006B466B" w:rsidTr="00F46EE2">
        <w:tc>
          <w:tcPr>
            <w:tcW w:w="4503" w:type="dxa"/>
          </w:tcPr>
          <w:p w:rsidR="00C13EE9" w:rsidRPr="006B466B" w:rsidRDefault="00C13EE9" w:rsidP="001A086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50" w:type="dxa"/>
          </w:tcPr>
          <w:p w:rsidR="00C13EE9" w:rsidRPr="006B466B" w:rsidRDefault="001A0869" w:rsidP="00F46EE2">
            <w:pPr>
              <w:jc w:val="both"/>
              <w:rPr>
                <w:sz w:val="20"/>
                <w:szCs w:val="20"/>
                <w:lang w:val="en-US"/>
              </w:rPr>
            </w:pPr>
            <w:r>
              <w:object w:dxaOrig="5542" w:dyaOrig="4850">
                <v:shape id="_x0000_i1029" type="#_x0000_t75" style="width:296.65pt;height:157.6pt" o:ole="">
                  <v:imagedata r:id="rId14" o:title=""/>
                </v:shape>
                <o:OLEObject Type="Embed" ProgID="Word.Picture.8" ShapeID="_x0000_i1029" DrawAspect="Content" ObjectID="_1421525992" r:id="rId15"/>
              </w:object>
            </w:r>
          </w:p>
        </w:tc>
      </w:tr>
    </w:tbl>
    <w:p w:rsidR="00C13EE9" w:rsidRPr="006B466B" w:rsidRDefault="00C13EE9" w:rsidP="00C13EE9">
      <w:pPr>
        <w:jc w:val="both"/>
        <w:rPr>
          <w:sz w:val="20"/>
          <w:szCs w:val="20"/>
          <w:lang w:val="en-US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sz w:val="20"/>
          <w:szCs w:val="20"/>
        </w:rPr>
        <w:t xml:space="preserve">2. Задан автомат 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  <w:vertAlign w:val="subscript"/>
        </w:rPr>
        <w:t>8</w:t>
      </w:r>
      <w:r w:rsidRPr="006B466B">
        <w:rPr>
          <w:sz w:val="20"/>
          <w:szCs w:val="20"/>
        </w:rPr>
        <w:t xml:space="preserve"> Мили в виде графа. Построить совмещенную таблицу переходов/выходов. Найти эквивалентный ему 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>, построить граф и отмеченную таблицу переходов.</w:t>
      </w:r>
    </w:p>
    <w:p w:rsidR="00C13EE9" w:rsidRPr="006B466B" w:rsidRDefault="00C13EE9" w:rsidP="00C13EE9">
      <w:pPr>
        <w:jc w:val="center"/>
        <w:rPr>
          <w:sz w:val="20"/>
          <w:szCs w:val="20"/>
        </w:rPr>
      </w:pPr>
      <w:r w:rsidRPr="006B466B">
        <w:rPr>
          <w:noProof/>
          <w:sz w:val="20"/>
          <w:szCs w:val="20"/>
        </w:rPr>
        <w:lastRenderedPageBreak/>
        <w:drawing>
          <wp:inline distT="0" distB="0" distL="0" distR="0" wp14:anchorId="5FC64F80" wp14:editId="55E4BBA3">
            <wp:extent cx="3730278" cy="2100507"/>
            <wp:effectExtent l="0" t="0" r="0" b="0"/>
            <wp:docPr id="2" name="Рисунок 2" descr="Img018.gif (441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018.gif (4416 byte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1" cy="210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sz w:val="20"/>
          <w:szCs w:val="20"/>
        </w:rPr>
        <w:t>3. Интуитивно построить автомат Мура, на выходе которого возникает реакция</w:t>
      </w:r>
      <w:proofErr w:type="gramStart"/>
      <w:r w:rsidRPr="006B466B">
        <w:rPr>
          <w:sz w:val="20"/>
          <w:szCs w:val="20"/>
        </w:rPr>
        <w:t xml:space="preserve"> С</w:t>
      </w:r>
      <w:proofErr w:type="gramEnd"/>
      <w:r w:rsidRPr="006B466B">
        <w:rPr>
          <w:sz w:val="20"/>
          <w:szCs w:val="20"/>
        </w:rPr>
        <w:t>, если сумма поступивших разрядов равн</w:t>
      </w:r>
      <w:r w:rsidR="00B543D5" w:rsidRPr="006B466B">
        <w:rPr>
          <w:sz w:val="20"/>
          <w:szCs w:val="20"/>
        </w:rPr>
        <w:t>а</w:t>
      </w:r>
      <w:r w:rsidRPr="006B466B">
        <w:rPr>
          <w:sz w:val="20"/>
          <w:szCs w:val="20"/>
        </w:rPr>
        <w:t xml:space="preserve"> 1, перенос не учитывать, если сумма равна 0, то возникает реакция </w:t>
      </w:r>
      <w:r w:rsidRPr="006B466B">
        <w:rPr>
          <w:sz w:val="20"/>
          <w:szCs w:val="20"/>
          <w:lang w:val="en-US"/>
        </w:rPr>
        <w:t>Z</w:t>
      </w:r>
      <w:r w:rsidRPr="006B466B">
        <w:rPr>
          <w:sz w:val="20"/>
          <w:szCs w:val="20"/>
        </w:rPr>
        <w:t>. Автомат многоразовый, т.е. должен быть возврат в исходное состояние.</w:t>
      </w:r>
    </w:p>
    <w:p w:rsidR="00B543D5" w:rsidRPr="006B466B" w:rsidRDefault="00B543D5" w:rsidP="00B543D5">
      <w:pPr>
        <w:rPr>
          <w:sz w:val="20"/>
          <w:szCs w:val="20"/>
        </w:rPr>
      </w:pPr>
      <w:r w:rsidRPr="006B466B">
        <w:rPr>
          <w:sz w:val="20"/>
          <w:szCs w:val="20"/>
        </w:rPr>
        <w:t xml:space="preserve">Интуитивно построить 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</w:p>
    <w:p w:rsidR="00B543D5" w:rsidRPr="006B466B" w:rsidRDefault="00B543D5" w:rsidP="00B543D5">
      <w:pPr>
        <w:rPr>
          <w:sz w:val="20"/>
          <w:szCs w:val="20"/>
        </w:rPr>
      </w:pPr>
      <w:r w:rsidRPr="006B466B">
        <w:rPr>
          <w:sz w:val="20"/>
          <w:szCs w:val="20"/>
        </w:rPr>
        <w:t xml:space="preserve">4.      Интуитивно построить автомат </w:t>
      </w:r>
      <w:proofErr w:type="gramStart"/>
      <w:r w:rsidRPr="006B466B">
        <w:rPr>
          <w:sz w:val="20"/>
          <w:szCs w:val="20"/>
        </w:rPr>
        <w:t>Мура</w:t>
      </w:r>
      <w:proofErr w:type="gramEnd"/>
      <w:r w:rsidRPr="006B466B">
        <w:rPr>
          <w:sz w:val="20"/>
          <w:szCs w:val="20"/>
        </w:rPr>
        <w:t xml:space="preserve"> для следующих регулярных выражений</w:t>
      </w:r>
      <w:r w:rsidR="007264E1">
        <w:rPr>
          <w:sz w:val="20"/>
          <w:szCs w:val="20"/>
        </w:rPr>
        <w:t xml:space="preserve"> </w:t>
      </w:r>
      <w:bookmarkStart w:id="9" w:name="_GoBack"/>
      <w:bookmarkEnd w:id="9"/>
    </w:p>
    <w:p w:rsidR="00B543D5" w:rsidRPr="006B466B" w:rsidRDefault="00B543D5" w:rsidP="00B543D5">
      <w:pPr>
        <w:rPr>
          <w:sz w:val="20"/>
          <w:szCs w:val="20"/>
        </w:rPr>
      </w:pPr>
      <w:r w:rsidRPr="006B466B">
        <w:rPr>
          <w:sz w:val="20"/>
          <w:szCs w:val="20"/>
        </w:rPr>
        <w:t xml:space="preserve">  (101)*(010)*</w:t>
      </w:r>
    </w:p>
    <w:p w:rsidR="00B543D5" w:rsidRPr="006B466B" w:rsidRDefault="00B543D5" w:rsidP="00B543D5">
      <w:pPr>
        <w:rPr>
          <w:sz w:val="20"/>
          <w:szCs w:val="20"/>
          <w:lang w:val="en-US"/>
        </w:rPr>
      </w:pPr>
      <w:r w:rsidRPr="006B466B">
        <w:rPr>
          <w:sz w:val="20"/>
          <w:szCs w:val="20"/>
        </w:rPr>
        <w:t xml:space="preserve">   </w:t>
      </w:r>
      <w:r w:rsidRPr="006B466B">
        <w:rPr>
          <w:sz w:val="20"/>
          <w:szCs w:val="20"/>
          <w:lang w:val="en-US"/>
        </w:rPr>
        <w:t>(</w:t>
      </w:r>
      <w:proofErr w:type="spellStart"/>
      <w:r w:rsidRPr="006B466B">
        <w:rPr>
          <w:sz w:val="20"/>
          <w:szCs w:val="20"/>
          <w:lang w:val="en-US"/>
        </w:rPr>
        <w:t>a|b</w:t>
      </w:r>
      <w:proofErr w:type="spellEnd"/>
      <w:r w:rsidRPr="006B466B">
        <w:rPr>
          <w:sz w:val="20"/>
          <w:szCs w:val="20"/>
          <w:lang w:val="en-US"/>
        </w:rPr>
        <w:t>)*</w:t>
      </w:r>
      <w:proofErr w:type="gramStart"/>
      <w:r w:rsidRPr="006B466B">
        <w:rPr>
          <w:sz w:val="20"/>
          <w:szCs w:val="20"/>
          <w:lang w:val="en-US"/>
        </w:rPr>
        <w:t>a(</w:t>
      </w:r>
      <w:proofErr w:type="spellStart"/>
      <w:proofErr w:type="gramEnd"/>
      <w:r w:rsidRPr="006B466B">
        <w:rPr>
          <w:sz w:val="20"/>
          <w:szCs w:val="20"/>
          <w:lang w:val="en-US"/>
        </w:rPr>
        <w:t>a|b</w:t>
      </w:r>
      <w:proofErr w:type="spellEnd"/>
      <w:r w:rsidRPr="006B466B">
        <w:rPr>
          <w:sz w:val="20"/>
          <w:szCs w:val="20"/>
          <w:lang w:val="en-US"/>
        </w:rPr>
        <w:t>)</w:t>
      </w:r>
    </w:p>
    <w:p w:rsidR="00B543D5" w:rsidRPr="006B466B" w:rsidRDefault="00B543D5" w:rsidP="00B543D5">
      <w:pPr>
        <w:rPr>
          <w:sz w:val="20"/>
          <w:szCs w:val="20"/>
          <w:lang w:val="en-US"/>
        </w:rPr>
      </w:pPr>
      <w:r w:rsidRPr="006B466B">
        <w:rPr>
          <w:sz w:val="20"/>
          <w:szCs w:val="20"/>
          <w:lang w:val="en-US"/>
        </w:rPr>
        <w:t xml:space="preserve">   (</w:t>
      </w:r>
      <w:proofErr w:type="spellStart"/>
      <w:r w:rsidRPr="006B466B">
        <w:rPr>
          <w:sz w:val="20"/>
          <w:szCs w:val="20"/>
          <w:lang w:val="en-US"/>
        </w:rPr>
        <w:t>a|b</w:t>
      </w:r>
      <w:proofErr w:type="spellEnd"/>
      <w:r w:rsidRPr="006B466B">
        <w:rPr>
          <w:sz w:val="20"/>
          <w:szCs w:val="20"/>
          <w:lang w:val="en-US"/>
        </w:rPr>
        <w:t>)*</w:t>
      </w:r>
      <w:proofErr w:type="gramStart"/>
      <w:r w:rsidRPr="006B466B">
        <w:rPr>
          <w:sz w:val="20"/>
          <w:szCs w:val="20"/>
          <w:lang w:val="en-US"/>
        </w:rPr>
        <w:t>a(</w:t>
      </w:r>
      <w:proofErr w:type="spellStart"/>
      <w:proofErr w:type="gramEnd"/>
      <w:r w:rsidRPr="006B466B">
        <w:rPr>
          <w:sz w:val="20"/>
          <w:szCs w:val="20"/>
          <w:lang w:val="en-US"/>
        </w:rPr>
        <w:t>a|b</w:t>
      </w:r>
      <w:proofErr w:type="spellEnd"/>
      <w:r w:rsidRPr="006B466B">
        <w:rPr>
          <w:sz w:val="20"/>
          <w:szCs w:val="20"/>
          <w:lang w:val="en-US"/>
        </w:rPr>
        <w:t>)(</w:t>
      </w:r>
      <w:proofErr w:type="spellStart"/>
      <w:r w:rsidRPr="006B466B">
        <w:rPr>
          <w:sz w:val="20"/>
          <w:szCs w:val="20"/>
          <w:lang w:val="en-US"/>
        </w:rPr>
        <w:t>a|b</w:t>
      </w:r>
      <w:proofErr w:type="spellEnd"/>
      <w:r w:rsidRPr="006B466B">
        <w:rPr>
          <w:sz w:val="20"/>
          <w:szCs w:val="20"/>
          <w:lang w:val="en-US"/>
        </w:rPr>
        <w:t>)</w:t>
      </w:r>
    </w:p>
    <w:p w:rsidR="00B543D5" w:rsidRPr="006B466B" w:rsidRDefault="00B543D5" w:rsidP="00B543D5">
      <w:pPr>
        <w:rPr>
          <w:sz w:val="20"/>
          <w:szCs w:val="20"/>
        </w:rPr>
      </w:pPr>
      <w:r w:rsidRPr="006B466B">
        <w:rPr>
          <w:sz w:val="20"/>
          <w:szCs w:val="20"/>
          <w:lang w:val="en-US"/>
        </w:rPr>
        <w:t xml:space="preserve">   </w:t>
      </w:r>
      <w:r w:rsidRPr="006B466B">
        <w:rPr>
          <w:sz w:val="20"/>
          <w:szCs w:val="20"/>
        </w:rPr>
        <w:t>(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</w:rPr>
        <w:t>|</w:t>
      </w:r>
      <w:r w:rsidRPr="006B466B">
        <w:rPr>
          <w:sz w:val="20"/>
          <w:szCs w:val="20"/>
          <w:lang w:val="en-US"/>
        </w:rPr>
        <w:t>b</w:t>
      </w:r>
      <w:r w:rsidRPr="006B466B">
        <w:rPr>
          <w:sz w:val="20"/>
          <w:szCs w:val="20"/>
        </w:rPr>
        <w:t>)*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</w:rPr>
        <w:t>(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</w:rPr>
        <w:t>|</w:t>
      </w:r>
      <w:r w:rsidRPr="006B466B">
        <w:rPr>
          <w:sz w:val="20"/>
          <w:szCs w:val="20"/>
          <w:lang w:val="en-US"/>
        </w:rPr>
        <w:t>b</w:t>
      </w:r>
      <w:r w:rsidRPr="006B466B">
        <w:rPr>
          <w:sz w:val="20"/>
          <w:szCs w:val="20"/>
        </w:rPr>
        <w:t>)(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</w:rPr>
        <w:t>|</w:t>
      </w:r>
      <w:r w:rsidRPr="006B466B">
        <w:rPr>
          <w:sz w:val="20"/>
          <w:szCs w:val="20"/>
          <w:lang w:val="en-US"/>
        </w:rPr>
        <w:t>b</w:t>
      </w:r>
      <w:r w:rsidRPr="006B466B">
        <w:rPr>
          <w:sz w:val="20"/>
          <w:szCs w:val="20"/>
        </w:rPr>
        <w:t>)(</w:t>
      </w:r>
      <w:r w:rsidRPr="006B466B">
        <w:rPr>
          <w:sz w:val="20"/>
          <w:szCs w:val="20"/>
          <w:lang w:val="en-US"/>
        </w:rPr>
        <w:t>a</w:t>
      </w:r>
      <w:r w:rsidRPr="006B466B">
        <w:rPr>
          <w:sz w:val="20"/>
          <w:szCs w:val="20"/>
        </w:rPr>
        <w:t>|</w:t>
      </w:r>
      <w:r w:rsidRPr="006B466B">
        <w:rPr>
          <w:sz w:val="20"/>
          <w:szCs w:val="20"/>
          <w:lang w:val="en-US"/>
        </w:rPr>
        <w:t>b</w:t>
      </w:r>
      <w:r w:rsidRPr="006B466B">
        <w:rPr>
          <w:sz w:val="20"/>
          <w:szCs w:val="20"/>
        </w:rPr>
        <w:t>)</w:t>
      </w:r>
    </w:p>
    <w:p w:rsidR="00B543D5" w:rsidRPr="006B466B" w:rsidRDefault="00B543D5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6B7BE5" w:rsidP="00C13EE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13EE9" w:rsidRPr="006B466B">
        <w:rPr>
          <w:sz w:val="20"/>
          <w:szCs w:val="20"/>
        </w:rPr>
        <w:br w:type="page"/>
      </w:r>
    </w:p>
    <w:p w:rsidR="00C13EE9" w:rsidRPr="006B466B" w:rsidRDefault="00C13EE9" w:rsidP="00C13EE9">
      <w:pPr>
        <w:tabs>
          <w:tab w:val="left" w:pos="5529"/>
        </w:tabs>
        <w:jc w:val="both"/>
        <w:rPr>
          <w:sz w:val="20"/>
          <w:szCs w:val="20"/>
        </w:rPr>
      </w:pPr>
      <w:r w:rsidRPr="006B466B">
        <w:rPr>
          <w:sz w:val="20"/>
          <w:szCs w:val="20"/>
        </w:rPr>
        <w:lastRenderedPageBreak/>
        <w:t>4. 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33"/>
        <w:gridCol w:w="805"/>
        <w:gridCol w:w="854"/>
        <w:gridCol w:w="480"/>
        <w:gridCol w:w="506"/>
        <w:gridCol w:w="480"/>
        <w:gridCol w:w="506"/>
        <w:gridCol w:w="480"/>
        <w:gridCol w:w="506"/>
        <w:gridCol w:w="480"/>
        <w:gridCol w:w="506"/>
        <w:gridCol w:w="506"/>
        <w:gridCol w:w="506"/>
      </w:tblGrid>
      <w:tr w:rsidR="00C13EE9" w:rsidRPr="006B466B" w:rsidTr="00F46EE2">
        <w:tc>
          <w:tcPr>
            <w:tcW w:w="757" w:type="dxa"/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C13EE9" w:rsidRPr="006B466B" w:rsidRDefault="00C13EE9" w:rsidP="00F46E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S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12</w:t>
            </w:r>
          </w:p>
        </w:tc>
      </w:tr>
      <w:tr w:rsidR="00C13EE9" w:rsidRPr="006B466B" w:rsidTr="00F46EE2">
        <w:trPr>
          <w:trHeight w:val="593"/>
        </w:trPr>
        <w:tc>
          <w:tcPr>
            <w:tcW w:w="757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z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C13EE9" w:rsidRPr="006B466B" w:rsidRDefault="00C13EE9" w:rsidP="00F46EE2">
            <w:pPr>
              <w:tabs>
                <w:tab w:val="left" w:pos="379"/>
              </w:tabs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ab/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  <w:p w:rsidR="00C13EE9" w:rsidRPr="006B466B" w:rsidRDefault="00C13EE9" w:rsidP="00F46EE2">
            <w:pPr>
              <w:tabs>
                <w:tab w:val="left" w:pos="428"/>
              </w:tabs>
              <w:jc w:val="both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ab/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C13EE9" w:rsidRPr="006B466B" w:rsidTr="00F46EE2">
        <w:trPr>
          <w:trHeight w:val="687"/>
        </w:trPr>
        <w:tc>
          <w:tcPr>
            <w:tcW w:w="757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z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C13EE9" w:rsidRPr="006B466B" w:rsidRDefault="00C13EE9" w:rsidP="00F46EE2">
            <w:pPr>
              <w:jc w:val="both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S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  <w:p w:rsidR="00C13EE9" w:rsidRPr="006B466B" w:rsidRDefault="00C13EE9" w:rsidP="00F46EE2">
            <w:pPr>
              <w:jc w:val="right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Y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</w:tbl>
    <w:p w:rsidR="00C13EE9" w:rsidRPr="006B466B" w:rsidRDefault="00C13EE9" w:rsidP="00C13EE9">
      <w:pPr>
        <w:jc w:val="both"/>
        <w:rPr>
          <w:sz w:val="20"/>
          <w:szCs w:val="20"/>
        </w:rPr>
      </w:pPr>
    </w:p>
    <w:p w:rsidR="00C13EE9" w:rsidRPr="006B466B" w:rsidRDefault="00C13EE9" w:rsidP="00C13EE9">
      <w:pPr>
        <w:jc w:val="both"/>
        <w:rPr>
          <w:sz w:val="20"/>
          <w:szCs w:val="20"/>
        </w:rPr>
      </w:pPr>
      <w:r w:rsidRPr="006B466B">
        <w:rPr>
          <w:sz w:val="20"/>
          <w:szCs w:val="20"/>
        </w:rPr>
        <w:t>5. Минимизировать автомат, заданный графом.</w:t>
      </w:r>
    </w:p>
    <w:p w:rsidR="00C13EE9" w:rsidRPr="006B466B" w:rsidRDefault="00C13EE9" w:rsidP="00C13EE9">
      <w:pPr>
        <w:jc w:val="both"/>
        <w:rPr>
          <w:sz w:val="20"/>
          <w:szCs w:val="20"/>
          <w:lang w:val="en-US"/>
        </w:rPr>
      </w:pPr>
      <w:r w:rsidRPr="006B46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F49C3" wp14:editId="56BD86BE">
                <wp:simplePos x="0" y="0"/>
                <wp:positionH relativeFrom="column">
                  <wp:posOffset>194945</wp:posOffset>
                </wp:positionH>
                <wp:positionV relativeFrom="paragraph">
                  <wp:posOffset>184785</wp:posOffset>
                </wp:positionV>
                <wp:extent cx="847725" cy="457200"/>
                <wp:effectExtent l="635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5.35pt;margin-top:14.55pt;width:6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" stroked="f"/>
            </w:pict>
          </mc:Fallback>
        </mc:AlternateContent>
      </w:r>
      <w:r w:rsidRPr="006B466B">
        <w:rPr>
          <w:noProof/>
          <w:sz w:val="20"/>
          <w:szCs w:val="20"/>
        </w:rPr>
        <w:drawing>
          <wp:inline distT="0" distB="0" distL="0" distR="0" wp14:anchorId="3FE71D1C" wp14:editId="20549F34">
            <wp:extent cx="3380301" cy="2534287"/>
            <wp:effectExtent l="0" t="0" r="0" b="0"/>
            <wp:docPr id="1" name="Рисунок 1" descr="Img015.gif (687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015.gif (6873 bytes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17" cy="25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E9" w:rsidRPr="006B466B" w:rsidRDefault="00C13EE9" w:rsidP="00C13EE9">
      <w:pPr>
        <w:tabs>
          <w:tab w:val="left" w:pos="5529"/>
        </w:tabs>
        <w:jc w:val="both"/>
        <w:rPr>
          <w:sz w:val="20"/>
          <w:szCs w:val="20"/>
          <w:lang w:val="en-US"/>
        </w:rPr>
      </w:pPr>
      <w:r w:rsidRPr="006B466B">
        <w:rPr>
          <w:sz w:val="20"/>
          <w:szCs w:val="20"/>
          <w:lang w:val="en-US"/>
        </w:rPr>
        <w:t xml:space="preserve">6. </w:t>
      </w:r>
      <w:r w:rsidRPr="006B466B">
        <w:rPr>
          <w:sz w:val="20"/>
          <w:szCs w:val="20"/>
        </w:rPr>
        <w:t>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32"/>
        <w:gridCol w:w="545"/>
        <w:gridCol w:w="545"/>
        <w:gridCol w:w="533"/>
        <w:gridCol w:w="545"/>
        <w:gridCol w:w="533"/>
        <w:gridCol w:w="545"/>
        <w:gridCol w:w="533"/>
        <w:gridCol w:w="545"/>
        <w:gridCol w:w="533"/>
        <w:gridCol w:w="553"/>
        <w:gridCol w:w="553"/>
        <w:gridCol w:w="553"/>
      </w:tblGrid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Y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C13EE9" w:rsidRPr="006B466B" w:rsidTr="00F46EE2"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04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q</w:t>
            </w:r>
            <w:r w:rsidRPr="006B466B">
              <w:rPr>
                <w:b/>
                <w:sz w:val="20"/>
                <w:szCs w:val="20"/>
                <w:vertAlign w:val="subscript"/>
              </w:rPr>
              <w:t>12</w:t>
            </w:r>
          </w:p>
        </w:tc>
      </w:tr>
      <w:tr w:rsidR="00C13EE9" w:rsidRPr="006B466B" w:rsidTr="00F46EE2">
        <w:trPr>
          <w:trHeight w:val="399"/>
        </w:trPr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C13EE9" w:rsidRPr="006B466B" w:rsidTr="00F46EE2">
        <w:trPr>
          <w:trHeight w:val="419"/>
        </w:trPr>
        <w:tc>
          <w:tcPr>
            <w:tcW w:w="703" w:type="dxa"/>
          </w:tcPr>
          <w:p w:rsidR="00C13EE9" w:rsidRPr="006B466B" w:rsidRDefault="00C13EE9" w:rsidP="00F46EE2">
            <w:pPr>
              <w:jc w:val="both"/>
              <w:rPr>
                <w:b/>
                <w:sz w:val="20"/>
                <w:szCs w:val="20"/>
              </w:rPr>
            </w:pPr>
            <w:r w:rsidRPr="006B466B">
              <w:rPr>
                <w:b/>
                <w:sz w:val="20"/>
                <w:szCs w:val="20"/>
                <w:lang w:val="en-US"/>
              </w:rPr>
              <w:t>X</w:t>
            </w:r>
            <w:r w:rsidRPr="006B466B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703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C13EE9" w:rsidRPr="006B466B" w:rsidRDefault="00C13EE9" w:rsidP="00F46EE2">
            <w:pPr>
              <w:jc w:val="center"/>
              <w:rPr>
                <w:sz w:val="20"/>
                <w:szCs w:val="20"/>
                <w:lang w:val="en-US"/>
              </w:rPr>
            </w:pPr>
            <w:r w:rsidRPr="006B466B">
              <w:rPr>
                <w:sz w:val="20"/>
                <w:szCs w:val="20"/>
                <w:lang w:val="en-US"/>
              </w:rPr>
              <w:t>q</w:t>
            </w:r>
            <w:r w:rsidRPr="006B466B"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</w:tr>
    </w:tbl>
    <w:p w:rsidR="00C13EE9" w:rsidRPr="006B466B" w:rsidRDefault="00C13EE9" w:rsidP="00C13EE9">
      <w:pPr>
        <w:jc w:val="both"/>
        <w:rPr>
          <w:sz w:val="20"/>
          <w:szCs w:val="20"/>
          <w:lang w:val="en-US"/>
        </w:rPr>
      </w:pPr>
    </w:p>
    <w:p w:rsidR="00C13EE9" w:rsidRPr="006B466B" w:rsidRDefault="00C13EE9" w:rsidP="00C13EE9">
      <w:pPr>
        <w:jc w:val="both"/>
        <w:rPr>
          <w:sz w:val="20"/>
          <w:szCs w:val="20"/>
          <w:lang w:val="en-US"/>
        </w:rPr>
      </w:pPr>
    </w:p>
    <w:p w:rsidR="00C13EE9" w:rsidRPr="006B466B" w:rsidRDefault="00C13EE9" w:rsidP="00C13EE9">
      <w:pPr>
        <w:rPr>
          <w:sz w:val="20"/>
          <w:szCs w:val="20"/>
        </w:rPr>
      </w:pPr>
    </w:p>
    <w:sectPr w:rsidR="00C13EE9" w:rsidRPr="006B466B" w:rsidSect="001A0869">
      <w:pgSz w:w="8391" w:h="11907" w:code="11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9A9"/>
    <w:multiLevelType w:val="hybridMultilevel"/>
    <w:tmpl w:val="AC52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B854B0"/>
    <w:multiLevelType w:val="hybridMultilevel"/>
    <w:tmpl w:val="245083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C70B3"/>
    <w:multiLevelType w:val="hybridMultilevel"/>
    <w:tmpl w:val="3B2C7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E9"/>
    <w:rsid w:val="00072ADA"/>
    <w:rsid w:val="001A0869"/>
    <w:rsid w:val="00222DA9"/>
    <w:rsid w:val="00225556"/>
    <w:rsid w:val="00417CA7"/>
    <w:rsid w:val="004F52DE"/>
    <w:rsid w:val="006B466B"/>
    <w:rsid w:val="006B7BE5"/>
    <w:rsid w:val="007264E1"/>
    <w:rsid w:val="00823B31"/>
    <w:rsid w:val="00930E38"/>
    <w:rsid w:val="00AC3A2F"/>
    <w:rsid w:val="00B543D5"/>
    <w:rsid w:val="00C13EE9"/>
    <w:rsid w:val="00E16338"/>
    <w:rsid w:val="00F4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3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rsid w:val="00C13E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13E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C13EE9"/>
    <w:pPr>
      <w:spacing w:before="100" w:beforeAutospacing="1" w:after="100" w:afterAutospacing="1"/>
    </w:pPr>
  </w:style>
  <w:style w:type="paragraph" w:styleId="a7">
    <w:name w:val="footer"/>
    <w:basedOn w:val="a"/>
    <w:link w:val="a8"/>
    <w:rsid w:val="00C13E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C13E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13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3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rsid w:val="00C13E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C13E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C13EE9"/>
    <w:pPr>
      <w:spacing w:before="100" w:beforeAutospacing="1" w:after="100" w:afterAutospacing="1"/>
    </w:pPr>
  </w:style>
  <w:style w:type="paragraph" w:styleId="a7">
    <w:name w:val="footer"/>
    <w:basedOn w:val="a"/>
    <w:link w:val="a8"/>
    <w:rsid w:val="00C13E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C13E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1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2013-02-04T18:53:00Z</cp:lastPrinted>
  <dcterms:created xsi:type="dcterms:W3CDTF">2013-02-03T16:23:00Z</dcterms:created>
  <dcterms:modified xsi:type="dcterms:W3CDTF">2013-02-04T19:33:00Z</dcterms:modified>
</cp:coreProperties>
</file>