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Calibri"/>
          <w:b/>
          <w:color w:val="9A1620"/>
          <w:sz w:val="36"/>
        </w:rPr>
        <w:t>Documentación del Sistema — Seguimiento de Leads (Mi Primer Casa S.A.)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 xml:space="preserve">Documento maestro de referencia funcional y técnica del CRM </w:t>
      </w:r>
      <w:r>
        <w:rPr>
          <w:rFonts w:ascii="Calibri" w:hAnsi="Calibri" w:eastAsia="Calibri"/>
          <w:b/>
          <w:i/>
          <w:sz w:val="22"/>
        </w:rPr>
        <w:t>Seguimiento de Leads</w:t>
      </w:r>
      <w:r>
        <w:rPr>
          <w:rFonts w:ascii="Calibri" w:hAnsi="Calibri" w:eastAsia="Calibri"/>
          <w:b w:val="0"/>
          <w:i/>
          <w:sz w:val="22"/>
        </w:rPr>
        <w:t>.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>Reúne objetivos, requerimientos, actores, funciones, reglas de negocio, arquitectura y despliegue.</w:t>
      </w:r>
    </w:p>
    <w:p/>
    <w:p>
      <w:pPr>
        <w:pStyle w:val="Heading1"/>
      </w:pPr>
      <w:r>
        <w:t>1. Resumen ejecutivo</w:t>
      </w:r>
    </w:p>
    <w:p>
      <w:r>
        <w:rPr>
          <w:rFonts w:ascii="Calibri" w:hAnsi="Calibri" w:eastAsia="Calibri"/>
          <w:b/>
          <w:sz w:val="22"/>
        </w:rPr>
        <w:t>Seguimiento de Leads</w:t>
      </w:r>
      <w:r>
        <w:rPr>
          <w:rFonts w:ascii="Calibri" w:hAnsi="Calibri" w:eastAsia="Calibri"/>
          <w:b w:val="0"/>
          <w:sz w:val="22"/>
        </w:rPr>
        <w:t xml:space="preserve"> es un CRM *mobile-first* para los operadores comerciales de </w:t>
      </w:r>
      <w:r>
        <w:rPr>
          <w:rFonts w:ascii="Calibri" w:hAnsi="Calibri" w:eastAsia="Calibri"/>
          <w:b/>
          <w:sz w:val="22"/>
        </w:rPr>
        <w:t>Mi Primer Casa S.A.</w:t>
      </w:r>
      <w:r>
        <w:rPr>
          <w:rFonts w:ascii="Calibri" w:hAnsi="Calibri" w:eastAsia="Calibri"/>
          <w:b w:val="0"/>
          <w:sz w:val="22"/>
        </w:rPr>
        <w:t xml:space="preserve">. Permite gestionar los *leads* (contactos potenciales) que provienen de </w:t>
      </w:r>
      <w:r>
        <w:rPr>
          <w:rFonts w:ascii="Calibri" w:hAnsi="Calibri" w:eastAsia="Calibri"/>
          <w:b/>
          <w:sz w:val="22"/>
        </w:rPr>
        <w:t>encuestas y sorteos</w:t>
      </w:r>
      <w:r>
        <w:rPr>
          <w:rFonts w:ascii="Calibri" w:hAnsi="Calibri" w:eastAsia="Calibri"/>
          <w:b w:val="0"/>
          <w:sz w:val="22"/>
        </w:rPr>
        <w:t xml:space="preserve"> difundidos mediante una *landing* con código QR, realizar su seguimiento comercial hasta el cierre (venta o descarte), y ofrecer métricas y calendario al equipo de ventas.</w:t>
      </w:r>
    </w:p>
    <w:p>
      <w:r>
        <w:rPr>
          <w:rFonts w:ascii="Calibri" w:hAnsi="Calibri" w:eastAsia="Calibri"/>
          <w:b w:val="0"/>
          <w:sz w:val="22"/>
        </w:rPr>
        <w:t xml:space="preserve">El sistema se conecta a la base de datos de </w:t>
      </w:r>
      <w:r>
        <w:rPr>
          <w:rFonts w:ascii="Calibri" w:hAnsi="Calibri" w:eastAsia="Calibri"/>
          <w:b/>
          <w:sz w:val="22"/>
        </w:rPr>
        <w:t>producción (SQL Server – STRSYSTEM)</w:t>
      </w:r>
      <w:r>
        <w:rPr>
          <w:rFonts w:ascii="Calibri" w:hAnsi="Calibri" w:eastAsia="Calibri"/>
          <w:b w:val="0"/>
          <w:sz w:val="22"/>
        </w:rPr>
        <w:t xml:space="preserve"> para leer los participantes/encuestas y autenticar usuarios, y mantiene una base de datos local </w:t>
      </w:r>
      <w:r>
        <w:rPr>
          <w:rFonts w:ascii="Calibri" w:hAnsi="Calibri" w:eastAsia="Calibri"/>
          <w:b/>
          <w:sz w:val="22"/>
        </w:rPr>
        <w:t>SQLite</w:t>
      </w:r>
      <w:r>
        <w:rPr>
          <w:rFonts w:ascii="Calibri" w:hAnsi="Calibri" w:eastAsia="Calibri"/>
          <w:b w:val="0"/>
          <w:sz w:val="22"/>
        </w:rPr>
        <w:t xml:space="preserve"> para persistir el seguimiento comercial y los catálogos.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Producto comercial principal:</w:t>
      </w:r>
      <w:r>
        <w:rPr>
          <w:rFonts w:ascii="Calibri" w:hAnsi="Calibri" w:eastAsia="Calibri"/>
          <w:b w:val="0"/>
          <w:sz w:val="22"/>
        </w:rPr>
        <w:t xml:space="preserve"> Plan Inversión Joven (PIJ) y venta de Terrenos.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Usuarios del sistema:</w:t>
      </w:r>
      <w:r>
        <w:rPr>
          <w:rFonts w:ascii="Calibri" w:hAnsi="Calibri" w:eastAsia="Calibri"/>
          <w:b w:val="0"/>
          <w:sz w:val="22"/>
        </w:rPr>
        <w:t xml:space="preserve"> Promotores y Supervisores.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Acceso público: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https://www.miprimercasafsa-sorteo.com/leads</w:t>
      </w:r>
    </w:p>
    <w:p/>
    <w:p>
      <w:pPr>
        <w:pStyle w:val="Heading1"/>
      </w:pPr>
      <w:r>
        <w:t>2. Objetivos del sistema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Centralizar</w:t>
      </w:r>
      <w:r>
        <w:rPr>
          <w:rFonts w:ascii="Calibri" w:hAnsi="Calibri" w:eastAsia="Calibri"/>
          <w:b w:val="0"/>
          <w:sz w:val="22"/>
        </w:rPr>
        <w:t xml:space="preserve"> el seguimiento comercial de los leads provenientes de sorteos/encuestas de Mi Primer Casa.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Priorizar</w:t>
      </w:r>
      <w:r>
        <w:rPr>
          <w:rFonts w:ascii="Calibri" w:hAnsi="Calibri" w:eastAsia="Calibri"/>
          <w:b w:val="0"/>
          <w:sz w:val="22"/>
        </w:rPr>
        <w:t xml:space="preserve"> las acciones comerciales de mayor valor (interés en terreno derivado → entrevistas pendientes → nuevos contactos sin atender).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Registrar ventas</w:t>
      </w:r>
      <w:r>
        <w:rPr>
          <w:rFonts w:ascii="Calibri" w:hAnsi="Calibri" w:eastAsia="Calibri"/>
          <w:b w:val="0"/>
          <w:sz w:val="22"/>
        </w:rPr>
        <w:t xml:space="preserve"> aplicando reglas según producto y rol del usuario.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Dar visibilidad al supervisor</w:t>
      </w:r>
      <w:r>
        <w:rPr>
          <w:rFonts w:ascii="Calibri" w:hAnsi="Calibri" w:eastAsia="Calibri"/>
          <w:b w:val="0"/>
          <w:sz w:val="22"/>
        </w:rPr>
        <w:t xml:space="preserve"> sobre su equipo: rendimiento por promotor, calendario de entrevistas y conversión.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Permitir carga manual</w:t>
      </w:r>
      <w:r>
        <w:rPr>
          <w:rFonts w:ascii="Calibri" w:hAnsi="Calibri" w:eastAsia="Calibri"/>
          <w:b w:val="0"/>
          <w:sz w:val="22"/>
        </w:rPr>
        <w:t xml:space="preserve"> de leads alineada con el mismo flujo que la landing del sorteo.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Soportar múltiples campañas/sorteos</w:t>
      </w:r>
      <w:r>
        <w:rPr>
          <w:rFonts w:ascii="Calibri" w:hAnsi="Calibri" w:eastAsia="Calibri"/>
          <w:b w:val="0"/>
          <w:sz w:val="22"/>
        </w:rPr>
        <w:t xml:space="preserve"> simultáneos sin cambiar la lógica de priorización.</w:t>
      </w:r>
    </w:p>
    <w:p/>
    <w:p>
      <w:pPr>
        <w:pStyle w:val="Heading1"/>
      </w:pPr>
      <w:r>
        <w:t>3. Actores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Actor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Acceso</w:t>
            </w:r>
          </w:p>
        </w:tc>
      </w:tr>
      <w:tr>
        <w:tc>
          <w:tcPr>
            <w:tcW w:type="dxa" w:w="3120"/>
          </w:tcPr>
          <w:p>
            <w:r>
              <w:t>Promotor comercial</w:t>
            </w:r>
          </w:p>
        </w:tc>
        <w:tc>
          <w:tcPr>
            <w:tcW w:type="dxa" w:w="3120"/>
          </w:tcPr>
          <w:p>
            <w:r>
              <w:t>Operador de campo que gestiona sus propios leads.</w:t>
            </w:r>
          </w:p>
        </w:tc>
        <w:tc>
          <w:tcPr>
            <w:tcW w:type="dxa" w:w="3120"/>
          </w:tcPr>
          <w:p>
            <w:r>
              <w:t>Vistas: Leads, Métricas</w:t>
            </w:r>
          </w:p>
        </w:tc>
      </w:tr>
      <w:tr>
        <w:tc>
          <w:tcPr>
            <w:tcW w:type="dxa" w:w="3120"/>
          </w:tcPr>
          <w:p>
            <w:r>
              <w:t>Supervisor</w:t>
            </w:r>
          </w:p>
        </w:tc>
        <w:tc>
          <w:tcPr>
            <w:tcW w:type="dxa" w:w="3120"/>
          </w:tcPr>
          <w:p>
            <w:r>
              <w:t>Responsable de un equipo de promotores.</w:t>
            </w:r>
          </w:p>
        </w:tc>
        <w:tc>
          <w:tcPr>
            <w:tcW w:type="dxa" w:w="3120"/>
          </w:tcPr>
          <w:p>
            <w:r>
              <w:t>Vistas: Leads, Promotores, Calendario</w:t>
            </w:r>
          </w:p>
        </w:tc>
      </w:tr>
      <w:tr>
        <w:tc>
          <w:tcPr>
            <w:tcW w:type="dxa" w:w="3120"/>
          </w:tcPr>
          <w:p>
            <w:r>
              <w:t>DBA / Administración</w:t>
            </w:r>
          </w:p>
        </w:tc>
        <w:tc>
          <w:tcPr>
            <w:tcW w:type="dxa" w:w="3120"/>
          </w:tcPr>
          <w:p>
            <w:r>
              <w:t>Gestiona Stored Procedures, campañas activas y la planilla de códigos de promotor.</w:t>
            </w:r>
          </w:p>
        </w:tc>
        <w:tc>
          <w:tcPr>
            <w:tcW w:type="dxa" w:w="3120"/>
          </w:tcPr>
          <w:p>
            <w:r>
              <w:t>Backend / Base de datos</w:t>
            </w:r>
          </w:p>
        </w:tc>
      </w:tr>
      <w:tr>
        <w:tc>
          <w:tcPr>
            <w:tcW w:type="dxa" w:w="3120"/>
          </w:tcPr>
          <w:p>
            <w:r>
              <w:t>Cliente final (participante)</w:t>
            </w:r>
          </w:p>
        </w:tc>
        <w:tc>
          <w:tcPr>
            <w:tcW w:type="dxa" w:w="3120"/>
          </w:tcPr>
          <w:p>
            <w:r>
              <w:t>Persona que completó la encuesta/sorteo. *Fuera del CRM* (es el origen del lead).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</w:tbl>
    <w:p/>
    <w:p>
      <w:pPr>
        <w:pStyle w:val="Heading2"/>
      </w:pPr>
      <w:r>
        <w:t>Diferencias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Capacidad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Promotor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Supervisor</w:t>
            </w:r>
          </w:p>
        </w:tc>
      </w:tr>
      <w:tr>
        <w:tc>
          <w:tcPr>
            <w:tcW w:type="dxa" w:w="3120"/>
          </w:tcPr>
          <w:p>
            <w:r>
              <w:t>Ver sus propios leads</w:t>
            </w:r>
          </w:p>
        </w:tc>
        <w:tc>
          <w:tcPr>
            <w:tcW w:type="dxa" w:w="3120"/>
          </w:tcPr>
          <w:p>
            <w:r>
              <w:t>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Ver leads de todo el equipo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Contacto rápido (swipe)</w:t>
            </w:r>
          </w:p>
        </w:tc>
        <w:tc>
          <w:tcPr>
            <w:tcW w:type="dxa" w:w="3120"/>
          </w:tcPr>
          <w:p>
            <w:r>
              <w:t>✔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Vender Plan Inversión Joven (PIJ)</w:t>
            </w:r>
          </w:p>
        </w:tc>
        <w:tc>
          <w:tcPr>
            <w:tcW w:type="dxa" w:w="3120"/>
          </w:tcPr>
          <w:p>
            <w:r>
              <w:t>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Vender Terreno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Derivar interés de Terreno al supervisor</w:t>
            </w:r>
          </w:p>
        </w:tc>
        <w:tc>
          <w:tcPr>
            <w:tcW w:type="dxa" w:w="3120"/>
          </w:tcPr>
          <w:p>
            <w:r>
              <w:t>✔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Calendario de entrevistas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Métricas por promotor (equipo)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✔</w:t>
            </w:r>
          </w:p>
        </w:tc>
      </w:tr>
      <w:tr>
        <w:tc>
          <w:tcPr>
            <w:tcW w:type="dxa" w:w="3120"/>
          </w:tcPr>
          <w:p>
            <w:r>
              <w:t>Métricas personales</w:t>
            </w:r>
          </w:p>
        </w:tc>
        <w:tc>
          <w:tcPr>
            <w:tcW w:type="dxa" w:w="3120"/>
          </w:tcPr>
          <w:p>
            <w:r>
              <w:t>✔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Cargar lead manualmente</w:t>
            </w:r>
          </w:p>
        </w:tc>
        <w:tc>
          <w:tcPr>
            <w:tcW w:type="dxa" w:w="3120"/>
          </w:tcPr>
          <w:p>
            <w:r>
              <w:t>✔ (propio)</w:t>
            </w:r>
          </w:p>
        </w:tc>
        <w:tc>
          <w:tcPr>
            <w:tcW w:type="dxa" w:w="3120"/>
          </w:tcPr>
          <w:p>
            <w:r>
              <w:t>✔ (propio o de promotor)</w:t>
            </w:r>
          </w:p>
        </w:tc>
      </w:tr>
    </w:tbl>
    <w:p/>
    <w:p/>
    <w:p>
      <w:pPr>
        <w:pStyle w:val="Heading1"/>
      </w:pPr>
      <w:r>
        <w:t>4. Requerimientos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Última revisión de estado:</w:t>
      </w:r>
      <w:r>
        <w:rPr>
          <w:rFonts w:ascii="Calibri" w:hAnsi="Calibri" w:eastAsia="Calibri"/>
          <w:b w:val="0"/>
          <w:i/>
          <w:sz w:val="22"/>
        </w:rPr>
        <w:t xml:space="preserve"> junio 2026 (auditoría contra el código en </w:t>
      </w:r>
      <w:r>
        <w:rPr>
          <w:rFonts w:ascii="Consolas" w:hAnsi="Consolas" w:eastAsia="Consolas"/>
          <w:b w:val="0"/>
          <w:i/>
          <w:sz w:val="20"/>
        </w:rPr>
        <w:t>src/</w:t>
      </w:r>
      <w:r>
        <w:rPr>
          <w:rFonts w:ascii="Calibri" w:hAnsi="Calibri" w:eastAsia="Calibri"/>
          <w:b w:val="0"/>
          <w:i/>
          <w:sz w:val="22"/>
        </w:rPr>
        <w:t xml:space="preserve"> y </w:t>
      </w:r>
      <w:r>
        <w:rPr>
          <w:rFonts w:ascii="Consolas" w:hAnsi="Consolas" w:eastAsia="Consolas"/>
          <w:b w:val="0"/>
          <w:i/>
          <w:sz w:val="20"/>
        </w:rPr>
        <w:t>server/</w:t>
      </w:r>
      <w:r>
        <w:rPr>
          <w:rFonts w:ascii="Calibri" w:hAnsi="Calibri" w:eastAsia="Calibri"/>
          <w:b w:val="0"/>
          <w:i/>
          <w:sz w:val="22"/>
        </w:rPr>
        <w:t>).</w:t>
      </w:r>
    </w:p>
    <w:p>
      <w:pPr>
        <w:pStyle w:val="Heading2"/>
      </w:pPr>
      <w:r>
        <w:t>Leyenda de estado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Significado</w:t>
            </w:r>
          </w:p>
        </w:tc>
      </w:tr>
      <w:tr>
        <w:tc>
          <w:tcPr>
            <w:tcW w:type="dxa" w:w="4680"/>
          </w:tcPr>
          <w:p>
            <w:r>
              <w:t>Implementado</w:t>
            </w:r>
          </w:p>
        </w:tc>
        <w:tc>
          <w:tcPr>
            <w:tcW w:type="dxa" w:w="4680"/>
          </w:tcPr>
          <w:p>
            <w:r>
              <w:t>Cubierto en la app/backend en producción o en el flujo actual del repo.</w:t>
            </w:r>
          </w:p>
        </w:tc>
      </w:tr>
      <w:tr>
        <w:tc>
          <w:tcPr>
            <w:tcW w:type="dxa" w:w="4680"/>
          </w:tcPr>
          <w:p>
            <w:r>
              <w:t>Parcial</w:t>
            </w:r>
          </w:p>
        </w:tc>
        <w:tc>
          <w:tcPr>
            <w:tcW w:type="dxa" w:w="4680"/>
          </w:tcPr>
          <w:p>
            <w:r>
              <w:t>Existe algo equivalente pero falta el detalle del requerimiento (UI, regla o capa DBA).</w:t>
            </w:r>
          </w:p>
        </w:tc>
      </w:tr>
      <w:tr>
        <w:tc>
          <w:tcPr>
            <w:tcW w:type="dxa" w:w="4680"/>
          </w:tcPr>
          <w:p>
            <w:r>
              <w:t>Pendiente</w:t>
            </w:r>
          </w:p>
        </w:tc>
        <w:tc>
          <w:tcPr>
            <w:tcW w:type="dxa" w:w="4680"/>
          </w:tcPr>
          <w:p>
            <w:r>
              <w:t>No implementado o depende del DBA / infra sin integrar aún.</w:t>
            </w:r>
          </w:p>
        </w:tc>
      </w:tr>
    </w:tbl>
    <w:p/>
    <w:p>
      <w:pPr>
        <w:pStyle w:val="Heading2"/>
      </w:pPr>
      <w:r>
        <w:t>4.0 Resumen de cumplimiento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Ámbito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Implementados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Parciales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Pendientes</w:t>
            </w:r>
          </w:p>
        </w:tc>
      </w:tr>
      <w:tr>
        <w:tc>
          <w:tcPr>
            <w:tcW w:type="dxa" w:w="2340"/>
          </w:tcPr>
          <w:p>
            <w:r>
              <w:t>Requerimientos funcionales (RF-01 … RF-28)</w:t>
            </w:r>
          </w:p>
        </w:tc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1</w:t>
            </w:r>
          </w:p>
        </w:tc>
      </w:tr>
      <w:tr>
        <w:tc>
          <w:tcPr>
            <w:tcW w:type="dxa" w:w="2340"/>
          </w:tcPr>
          <w:p>
            <w:r>
              <w:t>Requerimientos funcionales ampliados (RF-29 … RF-43, §14–§15)</w:t>
            </w:r>
          </w:p>
        </w:tc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Requerimientos funcionales UX bandejas (RF-44 … RF-47, §16)</w:t>
            </w:r>
          </w:p>
        </w:tc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Requerimientos funcionales links y código (RF-48 … RF-51, §17)</w:t>
            </w:r>
          </w:p>
        </w:tc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Total requerimientos funcionales (RF-01 … RF-51)</w:t>
            </w:r>
          </w:p>
        </w:tc>
        <w:tc>
          <w:tcPr>
            <w:tcW w:type="dxa" w:w="2340"/>
          </w:tcPr>
          <w:p>
            <w:r>
              <w:t>41</w:t>
            </w:r>
          </w:p>
        </w:tc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1</w:t>
            </w:r>
          </w:p>
        </w:tc>
      </w:tr>
      <w:tr>
        <w:tc>
          <w:tcPr>
            <w:tcW w:type="dxa" w:w="2340"/>
          </w:tcPr>
          <w:p>
            <w:r>
              <w:t>Requerimientos no funcionales (RNF-01 … RNF-08)</w:t>
            </w:r>
          </w:p>
        </w:tc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Entregables DBA (sección 13.8, ítems 1 … 10)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7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*Nota: en app, RF-17 está parcial (badge + </w:t>
      </w:r>
      <w:r>
        <w:rPr>
          <w:rFonts w:ascii="Consolas" w:hAnsi="Consolas" w:eastAsia="Consolas"/>
          <w:b w:val="0"/>
          <w:sz w:val="20"/>
        </w:rPr>
        <w:t>ENCUESTA_CARGA_ID</w:t>
      </w:r>
      <w:r>
        <w:rPr>
          <w:rFonts w:ascii="Calibri" w:hAnsi="Calibri" w:eastAsia="Calibri"/>
          <w:b w:val="0"/>
          <w:sz w:val="22"/>
        </w:rPr>
        <w:t xml:space="preserve">); en SQL faltan </w:t>
      </w:r>
      <w:r>
        <w:rPr>
          <w:rFonts w:ascii="Consolas" w:hAnsi="Consolas" w:eastAsia="Consolas"/>
          <w:b w:val="0"/>
          <w:sz w:val="20"/>
        </w:rPr>
        <w:t>dbo.campania</w:t>
      </w:r>
      <w:r>
        <w:rPr>
          <w:rFonts w:ascii="Calibri" w:hAnsi="Calibri" w:eastAsia="Calibri"/>
          <w:b w:val="0"/>
          <w:sz w:val="22"/>
        </w:rPr>
        <w:t>, SP ampliados y persistencia de seguimiento en servidor (ítems 1–4, 6–8 del anexo 13). RF-26 sigue pendiente en vista supervisor (existe métrica parcial en superadmin, RF-35).*</w:t>
      </w:r>
    </w:p>
    <w:p>
      <w:pPr>
        <w:pStyle w:val="Heading2"/>
      </w:pPr>
      <w:r>
        <w:t>4.1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Notas / referencia en código</w:t>
            </w:r>
          </w:p>
        </w:tc>
      </w:tr>
      <w:tr>
        <w:tc>
          <w:tcPr>
            <w:tcW w:type="dxa" w:w="2340"/>
          </w:tcPr>
          <w:p>
            <w:r>
              <w:t>RF-01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autenticar usuarios contra SQL Server de producción (SP operadorAccesoCategoria).</w:t>
            </w:r>
          </w:p>
        </w:tc>
        <w:tc>
          <w:tcPr>
            <w:tcW w:type="dxa" w:w="2340"/>
          </w:tcPr>
          <w:p>
            <w:r>
              <w:t>server/create-app.js, login</w:t>
            </w:r>
          </w:p>
        </w:tc>
      </w:tr>
      <w:tr>
        <w:tc>
          <w:tcPr>
            <w:tcW w:type="dxa" w:w="2340"/>
          </w:tcPr>
          <w:p>
            <w:r>
              <w:t>RF-02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determinar automáticamente el rol (promotor/supervisor) según la relación idOperador/idVendedor y la categoría del operador.</w:t>
            </w:r>
          </w:p>
        </w:tc>
        <w:tc>
          <w:tcPr>
            <w:tcW w:type="dxa" w:w="2340"/>
          </w:tcPr>
          <w:p>
            <w:r>
              <w:t>server/db/encuestas.js</w:t>
            </w:r>
          </w:p>
        </w:tc>
      </w:tr>
      <w:tr>
        <w:tc>
          <w:tcPr>
            <w:tcW w:type="dxa" w:w="2340"/>
          </w:tcPr>
          <w:p>
            <w:r>
              <w:t>RF-03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listar los leads/encuestas asignados al operador (SP encuestasMuestraOperador).</w:t>
            </w:r>
          </w:p>
        </w:tc>
        <w:tc>
          <w:tcPr>
            <w:tcW w:type="dxa" w:w="2340"/>
          </w:tcPr>
          <w:p>
            <w:r>
              <w:t>fetchLeads, mapEncuestaRowToLead</w:t>
            </w:r>
          </w:p>
        </w:tc>
      </w:tr>
      <w:tr>
        <w:tc>
          <w:tcPr>
            <w:tcW w:type="dxa" w:w="2340"/>
          </w:tcPr>
          <w:p>
            <w:r>
              <w:t>RF-04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clasificar los leads en pestañas: Prioridad, Contactado, En seguimiento y Cierres.</w:t>
            </w:r>
          </w:p>
        </w:tc>
        <w:tc>
          <w:tcPr>
            <w:tcW w:type="dxa" w:w="2340"/>
          </w:tcPr>
          <w:p>
            <w:r>
              <w:t>LeadsPanel.tsx, useLeadsFilter.ts</w:t>
            </w:r>
          </w:p>
        </w:tc>
      </w:tr>
      <w:tr>
        <w:tc>
          <w:tcPr>
            <w:tcW w:type="dxa" w:w="2340"/>
          </w:tcPr>
          <w:p>
            <w:r>
              <w:t>RF-05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priorizar los leads en tres niveles: terreno derivado (0), entrevista pendiente (1) y encuesta sin contactar (2), ordenados FIFO por fecha de alta.</w:t>
            </w:r>
          </w:p>
        </w:tc>
        <w:tc>
          <w:tcPr>
            <w:tcW w:type="dxa" w:w="2340"/>
          </w:tcPr>
          <w:p>
            <w:r>
              <w:t>prioridad-leads.ts</w:t>
            </w:r>
          </w:p>
        </w:tc>
      </w:tr>
      <w:tr>
        <w:tc>
          <w:tcPr>
            <w:tcW w:type="dxa" w:w="2340"/>
          </w:tcPr>
          <w:p>
            <w:r>
              <w:t>RF-06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mostrar una alerta de encuestas sin contactar por ≥ 2 días.</w:t>
            </w:r>
          </w:p>
        </w:tc>
        <w:tc>
          <w:tcPr>
            <w:tcW w:type="dxa" w:w="2340"/>
          </w:tcPr>
          <w:p>
            <w:r>
              <w:t>AlertasSinContactar.tsx</w:t>
            </w:r>
          </w:p>
        </w:tc>
      </w:tr>
      <w:tr>
        <w:tc>
          <w:tcPr>
            <w:tcW w:type="dxa" w:w="2340"/>
          </w:tcPr>
          <w:p>
            <w:r>
              <w:t>RF-07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permitir registrar el seguimiento comercial completo de un lead (contacto, entrevista, resultado, venta, referidos).</w:t>
            </w:r>
          </w:p>
        </w:tc>
        <w:tc>
          <w:tcPr>
            <w:tcW w:type="dxa" w:w="2340"/>
          </w:tcPr>
          <w:p>
            <w:r>
              <w:t>LeadModalForm.tsx, seguimientoSchema</w:t>
            </w:r>
          </w:p>
        </w:tc>
      </w:tr>
      <w:tr>
        <w:tc>
          <w:tcPr>
            <w:tcW w:type="dxa" w:w="2340"/>
          </w:tcPr>
          <w:p>
            <w:r>
              <w:t>RF-08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permitir agendar y reagendar entrevistas.</w:t>
            </w:r>
          </w:p>
        </w:tc>
        <w:tc>
          <w:tcPr>
            <w:tcW w:type="dxa" w:w="2340"/>
          </w:tcPr>
          <w:p>
            <w:r>
              <w:t>NuevoLeadSheet, fechaReagenda, CalendarioView / RescheduleSheet</w:t>
            </w:r>
          </w:p>
        </w:tc>
      </w:tr>
      <w:tr>
        <w:tc>
          <w:tcPr>
            <w:tcW w:type="dxa" w:w="2340"/>
          </w:tcPr>
          <w:p>
            <w:r>
              <w:t>RF-09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permitir la carga manual de leads (SP de carga, por defecto encuestaCargaSorteo01).</w:t>
            </w:r>
          </w:p>
        </w:tc>
        <w:tc>
          <w:tcPr>
            <w:tcW w:type="dxa" w:w="2340"/>
          </w:tcPr>
          <w:p>
            <w:r>
              <w:t>NuevoLeadSheet, encuesta-carga.js</w:t>
            </w:r>
          </w:p>
        </w:tc>
      </w:tr>
      <w:tr>
        <w:tc>
          <w:tcPr>
            <w:tcW w:type="dxa" w:w="2340"/>
          </w:tcPr>
          <w:p>
            <w:r>
              <w:t>RF-10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rechazar cargas duplicadas con el mismo teléfono dentro de la misma campaña.</w:t>
            </w:r>
          </w:p>
        </w:tc>
        <w:tc>
          <w:tcPr>
            <w:tcW w:type="dxa" w:w="2340"/>
          </w:tcPr>
          <w:p>
            <w:r>
              <w:t>encuesta-carga.js, pre-chequeo API</w:t>
            </w:r>
          </w:p>
        </w:tc>
      </w:tr>
      <w:tr>
        <w:tc>
          <w:tcPr>
            <w:tcW w:type="dxa" w:w="2340"/>
          </w:tcPr>
          <w:p>
            <w:r>
              <w:t>RF-11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permitir el contacto vía WhatsApp con mensaje prearmado.</w:t>
            </w:r>
          </w:p>
        </w:tc>
        <w:tc>
          <w:tcPr>
            <w:tcW w:type="dxa" w:w="2340"/>
          </w:tcPr>
          <w:p>
            <w:r>
              <w:t>WhatsAppLeadButton.tsx, whatsapp.ts</w:t>
            </w:r>
          </w:p>
        </w:tc>
      </w:tr>
      <w:tr>
        <w:tc>
          <w:tcPr>
            <w:tcW w:type="dxa" w:w="2340"/>
          </w:tcPr>
          <w:p>
            <w:r>
              <w:t>RF-12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ofrecer enlaces para compartir en redes según el operador (Instagram, Facebook, WhatsApp, TikTok).</w:t>
            </w:r>
          </w:p>
        </w:tc>
        <w:tc>
          <w:tcPr>
            <w:tcW w:type="dxa" w:w="2340"/>
          </w:tcPr>
          <w:p>
            <w:r>
              <w:t>LinksRedesSection.tsx, /api/links-redes, rptLinkQRenRedesSociales</w:t>
            </w:r>
          </w:p>
        </w:tc>
      </w:tr>
      <w:tr>
        <w:tc>
          <w:tcPr>
            <w:tcW w:type="dxa" w:w="2340"/>
          </w:tcPr>
          <w:p>
            <w:r>
              <w:t>RF-13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supervisor debe poder ver un calendario mensual de entrevistas y reagendas (con feriados de Argentina).</w:t>
            </w:r>
          </w:p>
        </w:tc>
        <w:tc>
          <w:tcPr>
            <w:tcW w:type="dxa" w:w="2340"/>
          </w:tcPr>
          <w:p>
            <w:r>
              <w:t>CalendarioView.tsx, lib/feriados</w:t>
            </w:r>
          </w:p>
        </w:tc>
      </w:tr>
      <w:tr>
        <w:tc>
          <w:tcPr>
            <w:tcW w:type="dxa" w:w="2340"/>
          </w:tcPr>
          <w:p>
            <w:r>
              <w:t>RF-14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supervisor debe poder ver métricas de conversión y rendimiento por promotor.</w:t>
            </w:r>
          </w:p>
        </w:tc>
        <w:tc>
          <w:tcPr>
            <w:tcW w:type="dxa" w:w="2340"/>
          </w:tcPr>
          <w:p>
            <w:r>
              <w:t>PromotoresPanel, PromotoresTable (total, compró, % conversión)</w:t>
            </w:r>
          </w:p>
        </w:tc>
      </w:tr>
      <w:tr>
        <w:tc>
          <w:tcPr>
            <w:tcW w:type="dxa" w:w="2340"/>
          </w:tcPr>
          <w:p>
            <w:r>
              <w:t>RF-15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promotor debe poder ver sus métricas personales (resumen, origen de leads, historial).</w:t>
            </w:r>
          </w:p>
        </w:tc>
        <w:tc>
          <w:tcPr>
            <w:tcW w:type="dxa" w:w="2340"/>
          </w:tcPr>
          <w:p>
            <w:r>
              <w:t>PromotorMetricasPanel, PromotorResumen</w:t>
            </w:r>
          </w:p>
        </w:tc>
      </w:tr>
      <w:tr>
        <w:tc>
          <w:tcPr>
            <w:tcW w:type="dxa" w:w="2340"/>
          </w:tcPr>
          <w:p>
            <w:r>
              <w:t>RF-16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aplicar reglas de venta según producto y rol (PIJ vs Terreno, estados de pago, recibo, barrio).</w:t>
            </w:r>
          </w:p>
        </w:tc>
        <w:tc>
          <w:tcPr>
            <w:tcW w:type="dxa" w:w="2340"/>
          </w:tcPr>
          <w:p>
            <w:r>
              <w:t>venta.ts, seguimientoSchema, catalog.js</w:t>
            </w:r>
          </w:p>
        </w:tc>
      </w:tr>
      <w:tr>
        <w:tc>
          <w:tcPr>
            <w:tcW w:type="dxa" w:w="2340"/>
          </w:tcPr>
          <w:p>
            <w:r>
              <w:t>RF-17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El sistema debe soportar múltiples campañas/sorteos identificadas por codigoCampania.</w:t>
            </w:r>
          </w:p>
        </w:tc>
        <w:tc>
          <w:tcPr>
            <w:tcW w:type="dxa" w:w="2340"/>
          </w:tcPr>
          <w:p>
            <w:r>
              <w:t>Badge y ENCUESTA_CARGA_ID en app; política del SP de listado (A/B/C) y tabla campania pendientes en SQL</w:t>
            </w:r>
          </w:p>
        </w:tc>
      </w:tr>
      <w:tr>
        <w:tc>
          <w:tcPr>
            <w:tcW w:type="dxa" w:w="2340"/>
          </w:tcPr>
          <w:p>
            <w:r>
              <w:t>RF-18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Captación en calle (QR): el promotor asiste al cliente para completar la encuesta con el QR; el lead generado debe poder verificarse en el sistema para iniciar el seguimiento de inmediato.</w:t>
            </w:r>
          </w:p>
        </w:tc>
        <w:tc>
          <w:tcPr>
            <w:tcW w:type="dxa" w:w="2340"/>
          </w:tcPr>
          <w:p>
            <w:r>
              <w:t>Flujo operativo (landing + listado); no hay pantalla dedicada «verificar lead del QR»</w:t>
            </w:r>
          </w:p>
        </w:tc>
      </w:tr>
      <w:tr>
        <w:tc>
          <w:tcPr>
            <w:tcW w:type="dxa" w:w="2340"/>
          </w:tcPr>
          <w:p>
            <w:r>
              <w:t>RF-19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promotor debe poder registrar el seguimiento de forma diferida (gestionar al cliente en el momento de forma manual y luego completar la información de ese lead en el sistema).</w:t>
            </w:r>
          </w:p>
        </w:tc>
        <w:tc>
          <w:tcPr>
            <w:tcW w:type="dxa" w:w="2340"/>
          </w:tcPr>
          <w:p>
            <w:r>
              <w:t>Cualquier lead se abre en LeadModalForm cuando aparece en el listado</w:t>
            </w:r>
          </w:p>
        </w:tc>
      </w:tr>
      <w:tr>
        <w:tc>
          <w:tcPr>
            <w:tcW w:type="dxa" w:w="2340"/>
          </w:tcPr>
          <w:p>
            <w:r>
              <w:t>RF-20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Si el promotor marca «no hubo entrevista» o no registra seguimiento del lead, el lead debe permanecer disponible para que el supervisor lo gestione.</w:t>
            </w:r>
          </w:p>
        </w:tc>
        <w:tc>
          <w:tcPr>
            <w:tcW w:type="dxa" w:w="2340"/>
          </w:tcPr>
          <w:p>
            <w:r>
              <w:t>Sin seguimiento → sigue en Prioridad; supervisor ve el equipo vía SP. Falta bandeja explícita «sin tratar por promotor»</w:t>
            </w:r>
          </w:p>
        </w:tc>
      </w:tr>
      <w:tr>
        <w:tc>
          <w:tcPr>
            <w:tcW w:type="dxa" w:w="2340"/>
          </w:tcPr>
          <w:p>
            <w:r>
              <w:t>RF-21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Cuando el promotor cierra una venta de PIJ con todos los pasos completos, el lead debe pasar a Cierres para control de calidad del supervisor y dejar de aparecer en la bandeja de gestión directa del supervisor.</w:t>
            </w:r>
          </w:p>
        </w:tc>
        <w:tc>
          <w:tcPr>
            <w:tcW w:type="dxa" w:w="2340"/>
          </w:tcPr>
          <w:p>
            <w:r>
              <w:t>Venta PIJ → pestaña Cierres (compro). No hay subsección ni filtro «Cierres promotores» ni exclusión automática de Prioridad/Contactado solo para el supervisor</w:t>
            </w:r>
          </w:p>
        </w:tc>
      </w:tr>
      <w:tr>
        <w:tc>
          <w:tcPr>
            <w:tcW w:type="dxa" w:w="2340"/>
          </w:tcPr>
          <w:p>
            <w:r>
              <w:t>RF-22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La bandeja del supervisor debe recibir los leads de encuestas no cerrados por el promotor, sin importar la fuente (QR, Instagram, Facebook, WhatsApp manual).</w:t>
            </w:r>
          </w:p>
        </w:tc>
        <w:tc>
          <w:tcPr>
            <w:tcW w:type="dxa" w:w="2340"/>
          </w:tcPr>
          <w:p>
            <w:r>
              <w:t>Supervisor recibe todo lo que devuelve el SP (incl. origen); no se filtra «solo no cerrados por promotor» en UI</w:t>
            </w:r>
          </w:p>
        </w:tc>
      </w:tr>
      <w:tr>
        <w:tc>
          <w:tcPr>
            <w:tcW w:type="dxa" w:w="2340"/>
          </w:tcPr>
          <w:p>
            <w:r>
              <w:t>RF-23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aplicar la máquina de estados Prioridad → Contactado / En seguimiento / Cierre según las reglas de la sección «Máquina de estados».</w:t>
            </w:r>
          </w:p>
        </w:tc>
        <w:tc>
          <w:tcPr>
            <w:tcW w:type="dxa" w:w="2340"/>
          </w:tcPr>
          <w:p>
            <w:r>
              <w:t>tabIdListaLead, useLeadsFilter (jun. 2026)</w:t>
            </w:r>
          </w:p>
        </w:tc>
      </w:tr>
      <w:tr>
        <w:tc>
          <w:tcPr>
            <w:tcW w:type="dxa" w:w="2340"/>
          </w:tcPr>
          <w:p>
            <w:r>
              <w:t>RF-24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La pestaña Contactado debe incluir los resultados negativos: «no hubo entrevista + no muestra interés» (sin_interes) y «hubo entrevista por llamada o mensaje + no compró» (no_compro), tanto de promotores como de supervisores. Los post-entrevista sin compra van arriba con estilo naranja.</w:t>
            </w:r>
          </w:p>
        </w:tc>
        <w:tc>
          <w:tcPr>
            <w:tcW w:type="dxa" w:w="2340"/>
          </w:tcPr>
          <w:p>
            <w:r>
              <w:t>useLeadsFilter.ts, sortLeadsContactados, leadPostEntrevistaSinCompra, LeadCard.tsx (jun. 2026)</w:t>
            </w:r>
          </w:p>
        </w:tc>
      </w:tr>
      <w:tr>
        <w:tc>
          <w:tcPr>
            <w:tcW w:type="dxa" w:w="2340"/>
          </w:tcPr>
          <w:p>
            <w:r>
              <w:t>RF-25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La pestaña Cierres debe mostrar las ventas del supervisor (PIJ y Terreno) y las ventas de PIJ de los promotores, para que el supervisor realice el control de calidad contactando al cliente.</w:t>
            </w:r>
          </w:p>
        </w:tc>
        <w:tc>
          <w:tcPr>
            <w:tcW w:type="dxa" w:w="2340"/>
          </w:tcPr>
          <w:p>
            <w:r>
              <w:t>Lista compro del equipo ordenada por fecha de venta (sortLeadsPorVentaReciente); falta UI/flujo dedicado de control de calidad (checklist, contacto registrado)</w:t>
            </w:r>
          </w:p>
        </w:tc>
      </w:tr>
      <w:tr>
        <w:tc>
          <w:tcPr>
            <w:tcW w:type="dxa" w:w="2340"/>
          </w:tcPr>
          <w:p>
            <w:r>
              <w:t>RF-26</w:t>
            </w:r>
          </w:p>
        </w:tc>
        <w:tc>
          <w:tcPr>
            <w:tcW w:type="dxa" w:w="2340"/>
          </w:tcPr>
          <w:p>
            <w:r>
              <w:t>Pendiente</w:t>
            </w:r>
          </w:p>
        </w:tc>
        <w:tc>
          <w:tcPr>
            <w:tcW w:type="dxa" w:w="2340"/>
          </w:tcPr>
          <w:p>
            <w:r>
              <w:t>El supervisor debe poder ver la efectividad de entrevistas por promotor (entrevistas realizadas vs. compras / no compras).</w:t>
            </w:r>
          </w:p>
        </w:tc>
        <w:tc>
          <w:tcPr>
            <w:tcW w:type="dxa" w:w="2340"/>
          </w:tcPr>
          <w:p>
            <w:r>
              <w:t>PromotoresTable solo tiene conversión global (compró/total), no entrevistas realizadas ni desglose no_compro/sin_interes por promotor</w:t>
            </w:r>
          </w:p>
        </w:tc>
      </w:tr>
      <w:tr>
        <w:tc>
          <w:tcPr>
            <w:tcW w:type="dxa" w:w="2340"/>
          </w:tcPr>
          <w:p>
            <w:r>
              <w:t>RF-27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Las entrevistas reagendadas deben confirmarse una por una desde la pestaña En seguimiento.</w:t>
            </w:r>
          </w:p>
        </w:tc>
        <w:tc>
          <w:tcPr>
            <w:tcW w:type="dxa" w:w="2340"/>
          </w:tcPr>
          <w:p>
            <w:r>
              <w:t>Reagendas en pestaña En seguimiento + modal de seguimiento; sin paso guiado «confirmar entrevista» uno a uno</w:t>
            </w:r>
          </w:p>
        </w:tc>
      </w:tr>
      <w:tr>
        <w:tc>
          <w:tcPr>
            <w:tcW w:type="dxa" w:w="2340"/>
          </w:tcPr>
          <w:p>
            <w:r>
              <w:t>RF-28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Toda la lógica de negocio (estados, prioridad, métricas, cierres) debe ser independiente del sorteo/campaña para soportar nuevos sorteos sin cambios de código.</w:t>
            </w:r>
          </w:p>
        </w:tc>
        <w:tc>
          <w:tcPr>
            <w:tcW w:type="dxa" w:w="2340"/>
          </w:tcPr>
          <w:p>
            <w:r>
              <w:t>prioridad-leads.ts, filtros por campos de seguimiento, no por codigoCampania</w:t>
            </w:r>
          </w:p>
        </w:tc>
      </w:tr>
    </w:tbl>
    <w:p/>
    <w:p>
      <w:pPr>
        <w:pStyle w:val="Heading2"/>
      </w:pPr>
      <w:r>
        <w:t>4.2 Requerimientos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Notas</w:t>
            </w:r>
          </w:p>
        </w:tc>
      </w:tr>
      <w:tr>
        <w:tc>
          <w:tcPr>
            <w:tcW w:type="dxa" w:w="2340"/>
          </w:tcPr>
          <w:p>
            <w:r>
              <w:t>RNF-01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Mobile-first: la interfaz está optimizada para uso en dispositivos móviles (campo).</w:t>
            </w:r>
          </w:p>
        </w:tc>
        <w:tc>
          <w:tcPr>
            <w:tcW w:type="dxa" w:w="2340"/>
          </w:tcPr>
          <w:p>
            <w:r>
              <w:t>Tailwind, drawers, swipe promotor</w:t>
            </w:r>
          </w:p>
        </w:tc>
      </w:tr>
      <w:tr>
        <w:tc>
          <w:tcPr>
            <w:tcW w:type="dxa" w:w="2340"/>
          </w:tcPr>
          <w:p>
            <w:r>
              <w:t>RNF-02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frontend (SPA) debe servirse bajo el path base /leads.</w:t>
            </w:r>
          </w:p>
        </w:tc>
        <w:tc>
          <w:tcPr>
            <w:tcW w:type="dxa" w:w="2340"/>
          </w:tcPr>
          <w:p>
            <w:r>
              <w:t>APP_BASE_PATH, vite.config.ts</w:t>
            </w:r>
          </w:p>
        </w:tc>
      </w:tr>
      <w:tr>
        <w:tc>
          <w:tcPr>
            <w:tcW w:type="dxa" w:w="2340"/>
          </w:tcPr>
          <w:p>
            <w:r>
              <w:t>RNF-03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La sesión se almacena en sessionStorage (clave mpc-crm-session).</w:t>
            </w:r>
          </w:p>
        </w:tc>
        <w:tc>
          <w:tcPr>
            <w:tcW w:type="dxa" w:w="2340"/>
          </w:tcPr>
          <w:p>
            <w:r>
              <w:t>api/client.ts</w:t>
            </w:r>
          </w:p>
        </w:tc>
      </w:tr>
      <w:tr>
        <w:tc>
          <w:tcPr>
            <w:tcW w:type="dxa" w:w="2340"/>
          </w:tcPr>
          <w:p>
            <w:r>
              <w:t>RNF-04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seguimiento comercial se persiste localmente en SQLite (data/app-cache.db) con volumen Docker.</w:t>
            </w:r>
          </w:p>
        </w:tc>
        <w:tc>
          <w:tcPr>
            <w:tcW w:type="dxa" w:w="2340"/>
          </w:tcPr>
          <w:p>
            <w:r>
              <w:t>server/db/sqlite.js; migración a SQL Server pendiente (RF relacionado con anexo 13)</w:t>
            </w:r>
          </w:p>
        </w:tc>
      </w:tr>
      <w:tr>
        <w:tc>
          <w:tcPr>
            <w:tcW w:type="dxa" w:w="2340"/>
          </w:tcPr>
          <w:p>
            <w:r>
              <w:t>RNF-05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conectarse únicamente a la base de producción (sin datos de prueba en modo normal).</w:t>
            </w:r>
          </w:p>
        </w:tc>
        <w:tc>
          <w:tcPr>
            <w:tcW w:type="dxa" w:w="2340"/>
          </w:tcPr>
          <w:p>
            <w:r>
              <w:t>Requiere .env SQL; modo demo opcional por URL/VITE_DEMO</w:t>
            </w:r>
          </w:p>
        </w:tc>
      </w:tr>
      <w:tr>
        <w:tc>
          <w:tcPr>
            <w:tcW w:type="dxa" w:w="2340"/>
          </w:tcPr>
          <w:p>
            <w:r>
              <w:t>RNF-06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sistema debe exponer endpoints de salud (/health, /health/live) para el healthcheck del contenedor.</w:t>
            </w:r>
          </w:p>
        </w:tc>
        <w:tc>
          <w:tcPr>
            <w:tcW w:type="dxa" w:w="2340"/>
          </w:tcPr>
          <w:p>
            <w:r>
              <w:t>create-app.js</w:t>
            </w:r>
          </w:p>
        </w:tc>
      </w:tr>
      <w:tr>
        <w:tc>
          <w:tcPr>
            <w:tcW w:type="dxa" w:w="2340"/>
          </w:tcPr>
          <w:p>
            <w:r>
              <w:t>RNF-07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despliegue se realiza vía Docker detrás de Traefik en un VPS (Hostinger).</w:t>
            </w:r>
          </w:p>
        </w:tc>
        <w:tc>
          <w:tcPr>
            <w:tcW w:type="dxa" w:w="2340"/>
          </w:tcPr>
          <w:p>
            <w:r>
              <w:t>deploy/, Dockerfile</w:t>
            </w:r>
          </w:p>
        </w:tc>
      </w:tr>
      <w:tr>
        <w:tc>
          <w:tcPr>
            <w:tcW w:type="dxa" w:w="2340"/>
          </w:tcPr>
          <w:p>
            <w:r>
              <w:t>RNF-08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La validación de datos de entrada se realiza con Zod en el backend.</w:t>
            </w:r>
          </w:p>
        </w:tc>
        <w:tc>
          <w:tcPr>
            <w:tcW w:type="dxa" w:w="2340"/>
          </w:tcPr>
          <w:p>
            <w:r>
              <w:t>server/schemas/</w:t>
            </w:r>
          </w:p>
        </w:tc>
      </w:tr>
    </w:tbl>
    <w:p/>
    <w:p/>
    <w:p>
      <w:pPr>
        <w:pStyle w:val="Heading1"/>
      </w:pPr>
      <w:r>
        <w:t>5. Arquitectura técnica</w:t>
      </w:r>
    </w:p>
    <w:p>
      <w:pPr>
        <w:pStyle w:val="Heading2"/>
      </w:pPr>
      <w:r>
        <w:t>5.1 Stack tecnológico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Capa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Tecnología</w:t>
            </w:r>
          </w:p>
        </w:tc>
      </w:tr>
      <w:tr>
        <w:tc>
          <w:tcPr>
            <w:tcW w:type="dxa" w:w="4680"/>
          </w:tcPr>
          <w:p>
            <w:r>
              <w:t>Runtime</w:t>
            </w:r>
          </w:p>
        </w:tc>
        <w:tc>
          <w:tcPr>
            <w:tcW w:type="dxa" w:w="4680"/>
          </w:tcPr>
          <w:p>
            <w:r>
              <w:t>Node.js ≥ 20.19</w:t>
            </w:r>
          </w:p>
        </w:tc>
      </w:tr>
      <w:tr>
        <w:tc>
          <w:tcPr>
            <w:tcW w:type="dxa" w:w="4680"/>
          </w:tcPr>
          <w:p>
            <w:r>
              <w:t>Frontend</w:t>
            </w:r>
          </w:p>
        </w:tc>
        <w:tc>
          <w:tcPr>
            <w:tcW w:type="dxa" w:w="4680"/>
          </w:tcPr>
          <w:p>
            <w:r>
              <w:t>React 19, TypeScript 5.8, Vite 7, Tailwind CSS 4</w:t>
            </w:r>
          </w:p>
        </w:tc>
      </w:tr>
      <w:tr>
        <w:tc>
          <w:tcPr>
            <w:tcW w:type="dxa" w:w="4680"/>
          </w:tcPr>
          <w:p>
            <w:r>
              <w:t>Librerías UI</w:t>
            </w:r>
          </w:p>
        </w:tc>
        <w:tc>
          <w:tcPr>
            <w:tcW w:type="dxa" w:w="4680"/>
          </w:tcPr>
          <w:p>
            <w:r>
              <w:t>vaul (drawers), react-datepicker, recharts</w:t>
            </w:r>
          </w:p>
        </w:tc>
      </w:tr>
      <w:tr>
        <w:tc>
          <w:tcPr>
            <w:tcW w:type="dxa" w:w="4680"/>
          </w:tcPr>
          <w:p>
            <w:r>
              <w:t>Backend</w:t>
            </w:r>
          </w:p>
        </w:tc>
        <w:tc>
          <w:tcPr>
            <w:tcW w:type="dxa" w:w="4680"/>
          </w:tcPr>
          <w:p>
            <w:r>
              <w:t>Express 5, compression, cors, Zod</w:t>
            </w:r>
          </w:p>
        </w:tc>
      </w:tr>
      <w:tr>
        <w:tc>
          <w:tcPr>
            <w:tcW w:type="dxa" w:w="4680"/>
          </w:tcPr>
          <w:p>
            <w:r>
              <w:t>BD producción</w:t>
            </w:r>
          </w:p>
        </w:tc>
        <w:tc>
          <w:tcPr>
            <w:tcW w:type="dxa" w:w="4680"/>
          </w:tcPr>
          <w:p>
            <w:r>
              <w:t>SQL Server (STRSYSTEM / mensajeria) vía mssql</w:t>
            </w:r>
          </w:p>
        </w:tc>
      </w:tr>
      <w:tr>
        <w:tc>
          <w:tcPr>
            <w:tcW w:type="dxa" w:w="4680"/>
          </w:tcPr>
          <w:p>
            <w:r>
              <w:t>BD local</w:t>
            </w:r>
          </w:p>
        </w:tc>
        <w:tc>
          <w:tcPr>
            <w:tcW w:type="dxa" w:w="4680"/>
          </w:tcPr>
          <w:p>
            <w:r>
              <w:t>SQLite vía better-sqlite3</w:t>
            </w:r>
          </w:p>
        </w:tc>
      </w:tr>
      <w:tr>
        <w:tc>
          <w:tcPr>
            <w:tcW w:type="dxa" w:w="4680"/>
          </w:tcPr>
          <w:p>
            <w:r>
              <w:t>Fechas</w:t>
            </w:r>
          </w:p>
        </w:tc>
        <w:tc>
          <w:tcPr>
            <w:tcW w:type="dxa" w:w="4680"/>
          </w:tcPr>
          <w:p>
            <w:r>
              <w:t>date-fns 4</w:t>
            </w:r>
          </w:p>
        </w:tc>
      </w:tr>
      <w:tr>
        <w:tc>
          <w:tcPr>
            <w:tcW w:type="dxa" w:w="4680"/>
          </w:tcPr>
          <w:p>
            <w:r>
              <w:t>Dev</w:t>
            </w:r>
          </w:p>
        </w:tc>
        <w:tc>
          <w:tcPr>
            <w:tcW w:type="dxa" w:w="4680"/>
          </w:tcPr>
          <w:p>
            <w:r>
              <w:t>concurrently (API + Vite en paralelo)</w:t>
            </w:r>
          </w:p>
        </w:tc>
      </w:tr>
    </w:tbl>
    <w:p/>
    <w:p>
      <w:pPr>
        <w:ind w:left="432"/>
      </w:pPr>
      <w:r>
        <w:rPr>
          <w:rFonts w:ascii="Calibri" w:hAnsi="Calibri" w:eastAsia="Calibri"/>
          <w:b/>
          <w:i/>
          <w:sz w:val="22"/>
        </w:rPr>
        <w:t>Nota:</w:t>
      </w:r>
      <w:r>
        <w:rPr>
          <w:rFonts w:ascii="Calibri" w:hAnsi="Calibri" w:eastAsia="Calibri"/>
          <w:b w:val="0"/>
          <w:i/>
          <w:sz w:val="22"/>
        </w:rPr>
        <w:t xml:space="preserve"> la navegación no usa React Router; se controla por estado </w:t>
      </w:r>
      <w:r>
        <w:rPr>
          <w:rFonts w:ascii="Consolas" w:hAnsi="Consolas" w:eastAsia="Consolas"/>
          <w:b w:val="0"/>
          <w:i/>
          <w:sz w:val="20"/>
        </w:rPr>
        <w:t>VistaActiva</w:t>
      </w:r>
      <w:r>
        <w:rPr>
          <w:rFonts w:ascii="Calibri" w:hAnsi="Calibri" w:eastAsia="Calibri"/>
          <w:b w:val="0"/>
          <w:i/>
          <w:sz w:val="22"/>
        </w:rPr>
        <w:t xml:space="preserve"> en </w:t>
      </w:r>
      <w:r>
        <w:rPr>
          <w:rFonts w:ascii="Consolas" w:hAnsi="Consolas" w:eastAsia="Consolas"/>
          <w:b w:val="0"/>
          <w:i/>
          <w:sz w:val="20"/>
        </w:rPr>
        <w:t>App.tsx</w:t>
      </w:r>
      <w:r>
        <w:rPr>
          <w:rFonts w:ascii="Calibri" w:hAnsi="Calibri" w:eastAsia="Calibri"/>
          <w:b w:val="0"/>
          <w:i/>
          <w:sz w:val="22"/>
        </w:rPr>
        <w:t>.</w:t>
      </w:r>
    </w:p>
    <w:p>
      <w:pPr>
        <w:pStyle w:val="Heading2"/>
      </w:pPr>
      <w:r>
        <w:t>5.2 Estructura de directorios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SEGUIMIENTO_LEADS/</w:t>
        <w:br/>
        <w:t>├── src/                    # Frontend React + TypeScript</w:t>
        <w:br/>
        <w:t>│   ├── api/                # Cliente HTTP y modo demo</w:t>
        <w:br/>
        <w:t>│   ├── components/         # UI por dominio (auth, leads, calendario, promotores, layout, ui)</w:t>
        <w:br/>
        <w:t>│   ├── context/            # AuthContext</w:t>
        <w:br/>
        <w:t>│   ├── domain/             # Lógica de negocio pura</w:t>
        <w:br/>
        <w:t>│   ├── hooks/              # Filtrado de leads y métricas</w:t>
        <w:br/>
        <w:t>│   ├── lib/                # Calendario, feriados AR</w:t>
        <w:br/>
        <w:t>│   ├── types/              # Tipos TypeScript centrales</w:t>
        <w:br/>
        <w:t>│   └── App.tsx             # Shell principal</w:t>
        <w:br/>
        <w:t>├── server/                 # API Express</w:t>
        <w:br/>
        <w:t>│   ├── db/                 # SQL Server, SQLite, encuestas, carga, catálogos</w:t>
        <w:br/>
        <w:t>│   ├── schemas/            # Validación Zod</w:t>
        <w:br/>
        <w:t>│   ├── catalog.js          # Productos y barrios</w:t>
        <w:br/>
        <w:t>│   └── create-app.js       # Rutas API + SPA estática</w:t>
        <w:br/>
        <w:t>├── deploy/                 # Docker, Traefik, scripts VPS, workflows</w:t>
        <w:br/>
        <w:t>├── docs/                   # Documentación</w:t>
        <w:br/>
        <w:t>├── sql/migrations/         # Borrador tablas CRM (futuro)</w:t>
        <w:br/>
        <w:t>└── Dockerfile</w:t>
      </w:r>
    </w:p>
    <w:p>
      <w:pPr>
        <w:pStyle w:val="Heading2"/>
      </w:pPr>
      <w:r>
        <w:t>5.3 Modelo de datos principal (Lead)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Entidad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Campos clave</w:t>
            </w:r>
          </w:p>
        </w:tc>
      </w:tr>
      <w:tr>
        <w:tc>
          <w:tcPr>
            <w:tcW w:type="dxa" w:w="4680"/>
          </w:tcPr>
          <w:p>
            <w:r>
              <w:t>Lead</w:t>
            </w:r>
          </w:p>
        </w:tc>
        <w:tc>
          <w:tcPr>
            <w:tcW w:type="dxa" w:w="4680"/>
          </w:tcPr>
          <w:p>
            <w:r>
              <w:t>id, encuestaUsuario, telefono, nombre, domicilio, promotorNombre, promotorId, fechaAlta, lista (entrevista\</w:t>
            </w:r>
          </w:p>
        </w:tc>
      </w:tr>
      <w:tr>
        <w:tc>
          <w:tcPr>
            <w:tcW w:type="dxa" w:w="4680"/>
          </w:tcPr>
          <w:p>
            <w:r>
              <w:t>SeguimientoLead</w:t>
            </w:r>
          </w:p>
        </w:tc>
        <w:tc>
          <w:tcPr>
            <w:tcW w:type="dxa" w:w="4680"/>
          </w:tcPr>
          <w:p>
            <w:r>
              <w:t>fuente, canal, huboEntrevista, resultadoEntrevista, horarioEntrevistaPropuesto, fechaReagenda, idProducto, estadoPago, idBarrio, numeroRecibo, referidos, observaciones</w:t>
            </w:r>
          </w:p>
        </w:tc>
      </w:tr>
      <w:tr>
        <w:tc>
          <w:tcPr>
            <w:tcW w:type="dxa" w:w="4680"/>
          </w:tcPr>
          <w:p>
            <w:r>
              <w:t>NuevoLeadData</w:t>
            </w:r>
          </w:p>
        </w:tc>
        <w:tc>
          <w:tcPr>
            <w:tcW w:type="dxa" w:w="4680"/>
          </w:tcPr>
          <w:p>
            <w:r>
              <w:t>Campos de carga manual + datos para agendar entrevista</w:t>
            </w:r>
          </w:p>
        </w:tc>
      </w:tr>
      <w:tr>
        <w:tc>
          <w:tcPr>
            <w:tcW w:type="dxa" w:w="4680"/>
          </w:tcPr>
          <w:p>
            <w:r>
              <w:t>UsuarioSesion</w:t>
            </w:r>
          </w:p>
        </w:tc>
        <w:tc>
          <w:tcPr>
            <w:tcW w:type="dxa" w:w="4680"/>
          </w:tcPr>
          <w:p>
            <w:r>
              <w:t>id, nombre, rol, categoria, codigoCarga, idOperador, idSupervisor, idVendedor, rolOrigen</w:t>
            </w:r>
          </w:p>
        </w:tc>
      </w:tr>
    </w:tbl>
    <w:p/>
    <w:p/>
    <w:p>
      <w:pPr>
        <w:pStyle w:val="Heading1"/>
      </w:pPr>
      <w:r>
        <w:t>6. Funcionalidades detalladas</w:t>
      </w:r>
    </w:p>
    <w:p>
      <w:pPr>
        <w:pStyle w:val="Heading2"/>
      </w:pPr>
      <w:r>
        <w:t>6.1 Autenticación y roles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Login con email/clave validado contra el SP </w:t>
      </w:r>
      <w:r>
        <w:rPr>
          <w:rFonts w:ascii="Consolas" w:hAnsi="Consolas" w:eastAsia="Consolas"/>
          <w:b w:val="0"/>
          <w:sz w:val="20"/>
        </w:rPr>
        <w:t>operadorAccesoCategoria</w:t>
      </w:r>
      <w:r>
        <w:rPr>
          <w:rFonts w:ascii="Calibri" w:hAnsi="Calibri" w:eastAsia="Calibri"/>
          <w:b w:val="0"/>
          <w:sz w:val="22"/>
        </w:rPr>
        <w:t xml:space="preserve"> (SQL Server).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rol se determina así: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idOperador === idVendedor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supervisor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idOperador !== idVendedor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promotor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Respaldo: columna </w:t>
      </w:r>
      <w:r>
        <w:rPr>
          <w:rFonts w:ascii="Consolas" w:hAnsi="Consolas" w:eastAsia="Consolas"/>
          <w:b w:val="0"/>
          <w:sz w:val="20"/>
        </w:rPr>
        <w:t>Categoria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PROMOTOR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SUPERVISOR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Modo demo:</w:t>
      </w:r>
      <w:r>
        <w:rPr>
          <w:rFonts w:ascii="Calibri" w:hAnsi="Calibri" w:eastAsia="Calibri"/>
          <w:b w:val="0"/>
          <w:sz w:val="22"/>
        </w:rPr>
        <w:t xml:space="preserve"> activable con </w:t>
      </w:r>
      <w:r>
        <w:rPr>
          <w:rFonts w:ascii="Consolas" w:hAnsi="Consolas" w:eastAsia="Consolas"/>
          <w:b w:val="0"/>
          <w:sz w:val="20"/>
        </w:rPr>
        <w:t>VITE_DEMO=true</w:t>
      </w:r>
      <w:r>
        <w:rPr>
          <w:rFonts w:ascii="Calibri" w:hAnsi="Calibri" w:eastAsia="Calibri"/>
          <w:b w:val="0"/>
          <w:sz w:val="22"/>
        </w:rPr>
        <w:t xml:space="preserve"> o por URL (</w:t>
      </w:r>
      <w:r>
        <w:rPr>
          <w:rFonts w:ascii="Consolas" w:hAnsi="Consolas" w:eastAsia="Consolas"/>
          <w:b w:val="0"/>
          <w:sz w:val="20"/>
        </w:rPr>
        <w:t>/demo/supervisor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/demo/promotor</w:t>
      </w:r>
      <w:r>
        <w:rPr>
          <w:rFonts w:ascii="Calibri" w:hAnsi="Calibri" w:eastAsia="Calibri"/>
          <w:b w:val="0"/>
          <w:sz w:val="22"/>
        </w:rPr>
        <w:t>) usando datos ficticios (</w:t>
      </w:r>
      <w:r>
        <w:rPr>
          <w:rFonts w:ascii="Consolas" w:hAnsi="Consolas" w:eastAsia="Consolas"/>
          <w:b w:val="0"/>
          <w:sz w:val="20"/>
        </w:rPr>
        <w:t>demoData.ts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2"/>
      </w:pPr>
      <w:r>
        <w:t>6.2 Gestión de leads — ciclo de vida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Encuesta/sorteo (SQL) → Listado SP → Tarjeta en CRM</w:t>
        <w:br/>
        <w:t xml:space="preserve">        ↓</w:t>
        <w:br/>
        <w:t>Prioridad (sin contactar / entrevista pendiente / terreno derivado)</w:t>
        <w:br/>
        <w:t xml:space="preserve">        ↓</w:t>
        <w:br/>
        <w:t>Contacto (canal: llamada / mensaje)</w:t>
        <w:br/>
        <w:t xml:space="preserve">        ↓</w:t>
        <w:br/>
        <w:t>Entrevista (confirmada / realizada)</w:t>
        <w:br/>
        <w:t xml:space="preserve">        ↓</w:t>
        <w:br/>
        <w:t>Resultado: compró | no compró | sin interés | reagenda | derivar terreno</w:t>
        <w:br/>
        <w:t xml:space="preserve">        ↓</w:t>
        <w:br/>
        <w:t>Cierre (venta con producto + pago + recibo) o archivo negativo</w:t>
      </w:r>
    </w:p>
    <w:p>
      <w:r>
        <w:rPr>
          <w:rFonts w:ascii="Calibri" w:hAnsi="Calibri" w:eastAsia="Calibri"/>
          <w:b/>
          <w:sz w:val="22"/>
        </w:rPr>
        <w:t>Pestañas de la vista Leads (`LeadsPanel`):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Prioridad</w:t>
      </w:r>
      <w:r>
        <w:rPr>
          <w:rFonts w:ascii="Calibri" w:hAnsi="Calibri" w:eastAsia="Calibri"/>
          <w:b w:val="0"/>
          <w:sz w:val="22"/>
        </w:rPr>
        <w:t xml:space="preserve"> — leads agrupados por prioridad (0 → 1 → 2).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Contactado</w:t>
      </w:r>
      <w:r>
        <w:rPr>
          <w:rFonts w:ascii="Calibri" w:hAnsi="Calibri" w:eastAsia="Calibri"/>
          <w:b w:val="0"/>
          <w:sz w:val="22"/>
        </w:rPr>
        <w:t xml:space="preserve"> — ya hubo contacto o resultado negativo; post-entrevista sin compra arriba (naranja).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En seguimiento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sz w:val="20"/>
        </w:rPr>
        <w:t>resultadoEntrevista = reagenda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Cierres</w:t>
      </w:r>
      <w:r>
        <w:rPr>
          <w:rFonts w:ascii="Calibri" w:hAnsi="Calibri" w:eastAsia="Calibri"/>
          <w:b w:val="0"/>
          <w:sz w:val="22"/>
        </w:rPr>
        <w:t xml:space="preserve"> — solo ventas (</w:t>
      </w:r>
      <w:r>
        <w:rPr>
          <w:rFonts w:ascii="Consolas" w:hAnsi="Consolas" w:eastAsia="Consolas"/>
          <w:b w:val="0"/>
          <w:sz w:val="20"/>
        </w:rPr>
        <w:t>compro</w:t>
      </w:r>
      <w:r>
        <w:rPr>
          <w:rFonts w:ascii="Calibri" w:hAnsi="Calibri" w:eastAsia="Calibri"/>
          <w:b w:val="0"/>
          <w:sz w:val="22"/>
        </w:rPr>
        <w:t>), ordenadas por fecha de cierre (más reciente arriba).</w:t>
      </w:r>
    </w:p>
    <w:p>
      <w:r>
        <w:rPr>
          <w:rFonts w:ascii="Calibri" w:hAnsi="Calibri" w:eastAsia="Calibri"/>
          <w:b/>
          <w:sz w:val="22"/>
        </w:rPr>
        <w:t>Modal de seguimiento (`LeadModalForm`):</w:t>
      </w:r>
      <w:r>
        <w:rPr>
          <w:rFonts w:ascii="Calibri" w:hAnsi="Calibri" w:eastAsia="Calibri"/>
          <w:b w:val="0"/>
          <w:sz w:val="22"/>
        </w:rPr>
        <w:t xml:space="preserve"> drawer que recorre confirmación de entrevista → canal de contacto → ¿hubo entrevista? → resultado (según rol) → venta (producto, pago, barrio, recibo, referidos).</w:t>
      </w:r>
    </w:p>
    <w:p>
      <w:pPr>
        <w:pStyle w:val="Heading2"/>
      </w:pPr>
      <w:r>
        <w:t>6.3 Priorización de leads (bandeja inicial / no contactados)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 xml:space="preserve">Detalle completo en </w:t>
      </w:r>
      <w:r>
        <w:rPr>
          <w:rFonts w:ascii="Consolas" w:hAnsi="Consolas" w:eastAsia="Consolas"/>
          <w:b w:val="0"/>
          <w:i/>
          <w:sz w:val="20"/>
        </w:rPr>
        <w:t>docs/PRIORIDAD_LEADS.md</w:t>
      </w:r>
      <w:r>
        <w:rPr>
          <w:rFonts w:ascii="Calibri" w:hAnsi="Calibri" w:eastAsia="Calibri"/>
          <w:b w:val="0"/>
          <w:i/>
          <w:sz w:val="22"/>
        </w:rPr>
        <w:t xml:space="preserve">. </w:t>
      </w:r>
      <w:r>
        <w:rPr>
          <w:rFonts w:ascii="Calibri" w:hAnsi="Calibri" w:eastAsia="Calibri"/>
          <w:b/>
          <w:i/>
          <w:sz w:val="22"/>
        </w:rPr>
        <w:t>La prioridad es independiente del sorteo/campaña:</w:t>
      </w:r>
      <w:r>
        <w:rPr>
          <w:rFonts w:ascii="Calibri" w:hAnsi="Calibri" w:eastAsia="Calibri"/>
          <w:b w:val="0"/>
          <w:i/>
          <w:sz w:val="22"/>
        </w:rPr>
        <w:t xml:space="preserve"> cada sorteo nuevo solo agrega más filas, no cambia la lógica.</w:t>
      </w:r>
    </w:p>
    <w:p>
      <w:r>
        <w:rPr>
          <w:rFonts w:ascii="Calibri" w:hAnsi="Calibri" w:eastAsia="Calibri"/>
          <w:b w:val="0"/>
          <w:sz w:val="22"/>
        </w:rPr>
        <w:t xml:space="preserve">La pestaña </w:t>
      </w:r>
      <w:r>
        <w:rPr>
          <w:rFonts w:ascii="Calibri" w:hAnsi="Calibri" w:eastAsia="Calibri"/>
          <w:b/>
          <w:sz w:val="22"/>
        </w:rPr>
        <w:t>Prioridad</w:t>
      </w:r>
      <w:r>
        <w:rPr>
          <w:rFonts w:ascii="Calibri" w:hAnsi="Calibri" w:eastAsia="Calibri"/>
          <w:b w:val="0"/>
          <w:sz w:val="22"/>
        </w:rPr>
        <w:t xml:space="preserve"> ordena los leads no contactados </w:t>
      </w:r>
      <w:r>
        <w:rPr>
          <w:rFonts w:ascii="Calibri" w:hAnsi="Calibri" w:eastAsia="Calibri"/>
          <w:b/>
          <w:sz w:val="22"/>
        </w:rPr>
        <w:t>cronológicamente y por orden de importancia</w:t>
      </w:r>
      <w:r>
        <w:rPr>
          <w:rFonts w:ascii="Calibri" w:hAnsi="Calibri" w:eastAsia="Calibri"/>
          <w:b w:val="0"/>
          <w:sz w:val="22"/>
        </w:rPr>
        <w:t>. Se muestran primero los de mayor valor comercial: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Orden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Grupo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Condición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Por qué primero</w:t>
            </w:r>
          </w:p>
        </w:tc>
      </w:tr>
      <w:tr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Interés en terreno — derivado por el promotor</w:t>
            </w:r>
          </w:p>
        </w:tc>
        <w:tc>
          <w:tcPr>
            <w:tcW w:type="dxa" w:w="2340"/>
          </w:tcPr>
          <w:p>
            <w:r>
              <w:t>resultadoEntrevista = derivar_terreno</w:t>
            </w:r>
          </w:p>
        </w:tc>
        <w:tc>
          <w:tcPr>
            <w:tcW w:type="dxa" w:w="2340"/>
          </w:tcPr>
          <w:p>
            <w:r>
              <w:t>Cliente con interés caliente detectado en calle; máxima prioridad de contacto del supervisor.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Entrevista pendiente</w:t>
            </w:r>
          </w:p>
        </w:tc>
        <w:tc>
          <w:tcPr>
            <w:tcW w:type="dxa" w:w="2340"/>
          </w:tcPr>
          <w:p>
            <w:r>
              <w:t>lista = entrevista, sin cierre/reagenda, horario válido</w:t>
            </w:r>
          </w:p>
        </w:tc>
        <w:tc>
          <w:tcPr>
            <w:tcW w:type="dxa" w:w="2340"/>
          </w:tcPr>
          <w:p>
            <w:r>
              <w:t>Ya hay una cita comprometida que no se puede perder.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Encuesta sin contactar</w:t>
            </w:r>
          </w:p>
        </w:tc>
        <w:tc>
          <w:tcPr>
            <w:tcW w:type="dxa" w:w="2340"/>
          </w:tcPr>
          <w:p>
            <w:r>
              <w:t>Hizo la encuesta pero sin entrevista ni derivación; sin canal ni huboEntrevista</w:t>
            </w:r>
          </w:p>
        </w:tc>
        <w:tc>
          <w:tcPr>
            <w:tcW w:type="dxa" w:w="2340"/>
          </w:tcPr>
          <w:p>
            <w:r>
              <w:t>Oportunidad fría a la espera del primer contacto.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Dentro de cada grupo el orden es </w:t>
      </w:r>
      <w:r>
        <w:rPr>
          <w:rFonts w:ascii="Calibri" w:hAnsi="Calibri" w:eastAsia="Calibri"/>
          <w:b/>
          <w:sz w:val="22"/>
        </w:rPr>
        <w:t>FIFO por `fechaAlta`</w:t>
      </w:r>
      <w:r>
        <w:rPr>
          <w:rFonts w:ascii="Calibri" w:hAnsi="Calibri" w:eastAsia="Calibri"/>
          <w:b w:val="0"/>
          <w:sz w:val="22"/>
        </w:rPr>
        <w:t xml:space="preserve"> (más antiguo primero), para no dejar envejecer ninguna oportunidad.</w:t>
      </w:r>
    </w:p>
    <w:p>
      <w:r>
        <w:rPr>
          <w:rFonts w:ascii="Calibri" w:hAnsi="Calibri" w:eastAsia="Calibri"/>
          <w:b/>
          <w:sz w:val="22"/>
        </w:rPr>
        <w:t>Excluidos de Prioridad:</w:t>
      </w:r>
      <w:r>
        <w:rPr>
          <w:rFonts w:ascii="Calibri" w:hAnsi="Calibri" w:eastAsia="Calibri"/>
          <w:b w:val="0"/>
          <w:sz w:val="22"/>
        </w:rPr>
        <w:t xml:space="preserve"> contactados, reagendas (van a *En seguimiento*) y cierres.</w:t>
      </w:r>
    </w:p>
    <w:p>
      <w:r>
        <w:rPr>
          <w:rFonts w:ascii="Calibri" w:hAnsi="Calibri" w:eastAsia="Calibri"/>
          <w:b/>
          <w:sz w:val="22"/>
        </w:rPr>
        <w:t>Alerta:</w:t>
      </w:r>
      <w:r>
        <w:rPr>
          <w:rFonts w:ascii="Calibri" w:hAnsi="Calibri" w:eastAsia="Calibri"/>
          <w:b w:val="0"/>
          <w:sz w:val="22"/>
        </w:rPr>
        <w:t xml:space="preserve"> se muestra un banner para encuestas de prioridad 2 con ≥ 2 días sin contacto.</w:t>
      </w:r>
    </w:p>
    <w:p>
      <w:pPr>
        <w:pStyle w:val="Heading2"/>
      </w:pPr>
      <w:r>
        <w:t>6.10 Flujo operativo de captación (promotor en calle con QR)</w:t>
      </w:r>
    </w:p>
    <w:p>
      <w:r>
        <w:rPr>
          <w:rFonts w:ascii="Calibri" w:hAnsi="Calibri" w:eastAsia="Calibri"/>
          <w:b w:val="0"/>
          <w:sz w:val="22"/>
        </w:rPr>
        <w:t>El promotor sale a la calle con el código QR y opera el lead de punta a punta: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El promotor </w:t>
      </w:r>
      <w:r>
        <w:rPr>
          <w:rFonts w:ascii="Calibri" w:hAnsi="Calibri" w:eastAsia="Calibri"/>
          <w:b/>
          <w:sz w:val="22"/>
        </w:rPr>
        <w:t>asiste al cliente</w:t>
      </w:r>
      <w:r>
        <w:rPr>
          <w:rFonts w:ascii="Calibri" w:hAnsi="Calibri" w:eastAsia="Calibri"/>
          <w:b w:val="0"/>
          <w:sz w:val="22"/>
        </w:rPr>
        <w:t xml:space="preserve"> para completar la encuesta mediante el QR.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La encuesta genera un </w:t>
      </w:r>
      <w:r>
        <w:rPr>
          <w:rFonts w:ascii="Calibri" w:hAnsi="Calibri" w:eastAsia="Calibri"/>
          <w:b/>
          <w:sz w:val="22"/>
        </w:rPr>
        <w:t>lead</w:t>
      </w:r>
      <w:r>
        <w:rPr>
          <w:rFonts w:ascii="Calibri" w:hAnsi="Calibri" w:eastAsia="Calibri"/>
          <w:b w:val="0"/>
          <w:sz w:val="22"/>
        </w:rPr>
        <w:t xml:space="preserve"> (una fila en </w:t>
      </w:r>
      <w:r>
        <w:rPr>
          <w:rFonts w:ascii="Consolas" w:hAnsi="Consolas" w:eastAsia="Consolas"/>
          <w:b w:val="0"/>
          <w:sz w:val="20"/>
        </w:rPr>
        <w:t>encuesta</w:t>
      </w:r>
      <w:r>
        <w:rPr>
          <w:rFonts w:ascii="Calibri" w:hAnsi="Calibri" w:eastAsia="Calibri"/>
          <w:b w:val="0"/>
          <w:sz w:val="22"/>
        </w:rPr>
        <w:t xml:space="preserve">, con su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codigoCampania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El promotor </w:t>
      </w:r>
      <w:r>
        <w:rPr>
          <w:rFonts w:ascii="Calibri" w:hAnsi="Calibri" w:eastAsia="Calibri"/>
          <w:b/>
          <w:sz w:val="22"/>
        </w:rPr>
        <w:t>verifica en el sistema</w:t>
      </w:r>
      <w:r>
        <w:rPr>
          <w:rFonts w:ascii="Calibri" w:hAnsi="Calibri" w:eastAsia="Calibri"/>
          <w:b w:val="0"/>
          <w:sz w:val="22"/>
        </w:rPr>
        <w:t xml:space="preserve"> que el lead de ese cliente quedó cargado.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Si detecta </w:t>
      </w:r>
      <w:r>
        <w:rPr>
          <w:rFonts w:ascii="Calibri" w:hAnsi="Calibri" w:eastAsia="Calibri"/>
          <w:b/>
          <w:sz w:val="22"/>
        </w:rPr>
        <w:t>interés en el momento</w:t>
      </w:r>
      <w:r>
        <w:rPr>
          <w:rFonts w:ascii="Calibri" w:hAnsi="Calibri" w:eastAsia="Calibri"/>
          <w:b w:val="0"/>
          <w:sz w:val="22"/>
        </w:rPr>
        <w:t>, inicia el seguimiento: lo registra en el sistema, o lo gestiona de forma manual y luego completa la información de ese lead.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Si el promotor </w:t>
      </w:r>
      <w:r>
        <w:rPr>
          <w:rFonts w:ascii="Calibri" w:hAnsi="Calibri" w:eastAsia="Calibri"/>
          <w:b/>
          <w:sz w:val="22"/>
        </w:rPr>
        <w:t>no realiza la entrevista</w:t>
      </w:r>
      <w:r>
        <w:rPr>
          <w:rFonts w:ascii="Calibri" w:hAnsi="Calibri" w:eastAsia="Calibri"/>
          <w:b w:val="0"/>
          <w:sz w:val="22"/>
        </w:rPr>
        <w:t xml:space="preserve"> y marca «no hubo entrevista», o directamente </w:t>
      </w:r>
      <w:r>
        <w:rPr>
          <w:rFonts w:ascii="Calibri" w:hAnsi="Calibri" w:eastAsia="Calibri"/>
          <w:b/>
          <w:sz w:val="22"/>
        </w:rPr>
        <w:t>no carga la información</w:t>
      </w:r>
      <w:r>
        <w:rPr>
          <w:rFonts w:ascii="Calibri" w:hAnsi="Calibri" w:eastAsia="Calibri"/>
          <w:b w:val="0"/>
          <w:sz w:val="22"/>
        </w:rPr>
        <w:t xml:space="preserve"> del lead, el lead queda </w:t>
      </w:r>
      <w:r>
        <w:rPr>
          <w:rFonts w:ascii="Calibri" w:hAnsi="Calibri" w:eastAsia="Calibri"/>
          <w:b/>
          <w:sz w:val="22"/>
        </w:rPr>
        <w:t>disponible para que el supervisor lo gestione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Si el promotor </w:t>
      </w:r>
      <w:r>
        <w:rPr>
          <w:rFonts w:ascii="Calibri" w:hAnsi="Calibri" w:eastAsia="Calibri"/>
          <w:b/>
          <w:sz w:val="22"/>
        </w:rPr>
        <w:t>vende un Plan Inversión Joven</w:t>
      </w:r>
      <w:r>
        <w:rPr>
          <w:rFonts w:ascii="Calibri" w:hAnsi="Calibri" w:eastAsia="Calibri"/>
          <w:b w:val="0"/>
          <w:sz w:val="22"/>
        </w:rPr>
        <w:t xml:space="preserve"> y completa todos los pasos, el lead pasa a </w:t>
      </w:r>
      <w:r>
        <w:rPr>
          <w:rFonts w:ascii="Calibri" w:hAnsi="Calibri" w:eastAsia="Calibri"/>
          <w:b/>
          <w:sz w:val="22"/>
        </w:rPr>
        <w:t>Cierres</w:t>
      </w:r>
      <w:r>
        <w:rPr>
          <w:rFonts w:ascii="Calibri" w:hAnsi="Calibri" w:eastAsia="Calibri"/>
          <w:b w:val="0"/>
          <w:sz w:val="22"/>
        </w:rPr>
        <w:t xml:space="preserve"> y le aparece al supervisor en el control de calidad de promotores; </w:t>
      </w:r>
      <w:r>
        <w:rPr>
          <w:rFonts w:ascii="Calibri" w:hAnsi="Calibri" w:eastAsia="Calibri"/>
          <w:b/>
          <w:sz w:val="22"/>
        </w:rPr>
        <w:t>deja de figurar</w:t>
      </w:r>
      <w:r>
        <w:rPr>
          <w:rFonts w:ascii="Calibri" w:hAnsi="Calibri" w:eastAsia="Calibri"/>
          <w:b w:val="0"/>
          <w:sz w:val="22"/>
        </w:rPr>
        <w:t xml:space="preserve"> en la bandeja de gestión directa del supervisor.</w:t>
      </w:r>
    </w:p>
    <w:p>
      <w:r>
        <w:rPr>
          <w:rFonts w:ascii="Calibri" w:hAnsi="Calibri" w:eastAsia="Calibri"/>
          <w:b/>
          <w:sz w:val="22"/>
        </w:rPr>
        <w:t>Leads que llegan a la bandeja del supervisor:</w:t>
      </w:r>
      <w:r>
        <w:rPr>
          <w:rFonts w:ascii="Calibri" w:hAnsi="Calibri" w:eastAsia="Calibri"/>
          <w:b w:val="0"/>
          <w:sz w:val="22"/>
        </w:rPr>
        <w:t xml:space="preserve"> todas las encuestas que el promotor </w:t>
      </w:r>
      <w:r>
        <w:rPr>
          <w:rFonts w:ascii="Calibri" w:hAnsi="Calibri" w:eastAsia="Calibri"/>
          <w:b/>
          <w:sz w:val="22"/>
        </w:rPr>
        <w:t>no cerró con venta de PIJ</w:t>
      </w:r>
      <w:r>
        <w:rPr>
          <w:rFonts w:ascii="Calibri" w:hAnsi="Calibri" w:eastAsia="Calibri"/>
          <w:b w:val="0"/>
          <w:sz w:val="22"/>
        </w:rPr>
        <w:t>, sin importar la fuente de captación: QR, Instagram, Facebook o WhatsApp manual.</w:t>
      </w:r>
    </w:p>
    <w:p>
      <w:pPr>
        <w:pStyle w:val="Heading2"/>
      </w:pPr>
      <w:r>
        <w:t>6.11 Máquina de estados y transiciones (pestañas)</w:t>
      </w:r>
    </w:p>
    <w:p>
      <w:r>
        <w:rPr>
          <w:rFonts w:ascii="Calibri" w:hAnsi="Calibri" w:eastAsia="Calibri"/>
          <w:b w:val="0"/>
          <w:sz w:val="22"/>
        </w:rPr>
        <w:t>El estado de un lead se deriva de su seguimiento y define en qué pestaña aparece: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Pestaña / estado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Condición de entrada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Aplica a</w:t>
            </w:r>
          </w:p>
        </w:tc>
      </w:tr>
      <w:tr>
        <w:tc>
          <w:tcPr>
            <w:tcW w:type="dxa" w:w="3120"/>
          </w:tcPr>
          <w:p>
            <w:r>
              <w:t>Prioridad (no contactado)</w:t>
            </w:r>
          </w:p>
        </w:tc>
        <w:tc>
          <w:tcPr>
            <w:tcW w:type="dxa" w:w="3120"/>
          </w:tcPr>
          <w:p>
            <w:r>
              <w:t>Sin contacto ni cierre. Ordenado: derivar_terreno (0) → entrevista pendiente (1) → encuesta sin contactar (2).</w:t>
            </w:r>
          </w:p>
        </w:tc>
        <w:tc>
          <w:tcPr>
            <w:tcW w:type="dxa" w:w="3120"/>
          </w:tcPr>
          <w:p>
            <w:r>
              <w:t>Promotor y supervisor</w:t>
            </w:r>
          </w:p>
        </w:tc>
      </w:tr>
      <w:tr>
        <w:tc>
          <w:tcPr>
            <w:tcW w:type="dxa" w:w="3120"/>
          </w:tcPr>
          <w:p>
            <w:r>
              <w:t>Contactado</w:t>
            </w:r>
          </w:p>
        </w:tc>
        <w:tc>
          <w:tcPr>
            <w:tcW w:type="dxa" w:w="3120"/>
          </w:tcPr>
          <w:p>
            <w:r>
              <w:t>«¿Hubo entrevista?» = No + «No muestra interés» (sin_interes); o «¿Hubo entrevista?» = Sí (llamada/mensaje) + «No compró» (no_compro). Los post-entrevista negativos se listan primero (naranja); el resto de contactados en amarillo ámbar, FIFO.</w:t>
            </w:r>
          </w:p>
        </w:tc>
        <w:tc>
          <w:tcPr>
            <w:tcW w:type="dxa" w:w="3120"/>
          </w:tcPr>
          <w:p>
            <w:r>
              <w:t>Resultados negativos de promotor o supervisor (incluye leads que el promotor cargó con esa info).</w:t>
            </w:r>
          </w:p>
        </w:tc>
      </w:tr>
      <w:tr>
        <w:tc>
          <w:tcPr>
            <w:tcW w:type="dxa" w:w="3120"/>
          </w:tcPr>
          <w:p>
            <w:r>
              <w:t>En seguimiento</w:t>
            </w:r>
          </w:p>
        </w:tc>
        <w:tc>
          <w:tcPr>
            <w:tcW w:type="dxa" w:w="3120"/>
          </w:tcPr>
          <w:p>
            <w:r>
              <w:t>La entrevista se reagenda (resultadoEntrevista = reagenda, con fechaReagenda). Permite confirmar las entrevistas una por una.</w:t>
            </w:r>
          </w:p>
        </w:tc>
        <w:tc>
          <w:tcPr>
            <w:tcW w:type="dxa" w:w="3120"/>
          </w:tcPr>
          <w:p>
            <w:r>
              <w:t>Promotor y supervisor</w:t>
            </w:r>
          </w:p>
        </w:tc>
      </w:tr>
      <w:tr>
        <w:tc>
          <w:tcPr>
            <w:tcW w:type="dxa" w:w="3120"/>
          </w:tcPr>
          <w:p>
            <w:r>
              <w:t>Cierre</w:t>
            </w:r>
          </w:p>
        </w:tc>
        <w:tc>
          <w:tcPr>
            <w:tcW w:type="dxa" w:w="3120"/>
          </w:tcPr>
          <w:p>
            <w:r>
              <w:t>El lead compró (resultadoEntrevista = compro) Terreno o PIJ.</w:t>
            </w:r>
          </w:p>
        </w:tc>
        <w:tc>
          <w:tcPr>
            <w:tcW w:type="dxa" w:w="3120"/>
          </w:tcPr>
          <w:p>
            <w:r>
              <w:t>Ventas del supervisor (PIJ y Terreno) + ventas de PIJ de promotores (control de calidad).</w:t>
            </w:r>
          </w:p>
        </w:tc>
      </w:tr>
    </w:tbl>
    <w:p/>
    <w:p>
      <w:pPr>
        <w:ind w:left="432"/>
      </w:pPr>
      <w:r>
        <w:rPr>
          <w:rFonts w:ascii="Calibri" w:hAnsi="Calibri" w:eastAsia="Calibri"/>
          <w:b/>
          <w:i/>
          <w:sz w:val="22"/>
        </w:rPr>
        <w:t>Estado de implementación:</w:t>
      </w:r>
      <w:r>
        <w:rPr>
          <w:rFonts w:ascii="Calibri" w:hAnsi="Calibri" w:eastAsia="Calibri"/>
          <w:b w:val="0"/>
          <w:i/>
          <w:sz w:val="22"/>
        </w:rPr>
        <w:t xml:space="preserve"> implementado. Los resultados negativos (</w:t>
      </w:r>
      <w:r>
        <w:rPr>
          <w:rFonts w:ascii="Consolas" w:hAnsi="Consolas" w:eastAsia="Consolas"/>
          <w:b w:val="0"/>
          <w:i/>
          <w:sz w:val="20"/>
        </w:rPr>
        <w:t>no_compro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sin_interes</w:t>
      </w:r>
      <w:r>
        <w:rPr>
          <w:rFonts w:ascii="Calibri" w:hAnsi="Calibri" w:eastAsia="Calibri"/>
          <w:b w:val="0"/>
          <w:i/>
          <w:sz w:val="22"/>
        </w:rPr>
        <w:t xml:space="preserve">) se muestran en la pestaña </w:t>
      </w:r>
      <w:r>
        <w:rPr>
          <w:rFonts w:ascii="Calibri" w:hAnsi="Calibri" w:eastAsia="Calibri"/>
          <w:b/>
          <w:i/>
          <w:sz w:val="22"/>
        </w:rPr>
        <w:t>Contactado</w:t>
      </w:r>
      <w:r>
        <w:rPr>
          <w:rFonts w:ascii="Calibri" w:hAnsi="Calibri" w:eastAsia="Calibri"/>
          <w:b w:val="0"/>
          <w:i/>
          <w:sz w:val="22"/>
        </w:rPr>
        <w:t xml:space="preserve"> (post-entrevista arriba, estilo naranja); </w:t>
      </w:r>
      <w:r>
        <w:rPr>
          <w:rFonts w:ascii="Calibri" w:hAnsi="Calibri" w:eastAsia="Calibri"/>
          <w:b/>
          <w:i/>
          <w:sz w:val="22"/>
        </w:rPr>
        <w:t>Cierres</w:t>
      </w:r>
      <w:r>
        <w:rPr>
          <w:rFonts w:ascii="Calibri" w:hAnsi="Calibri" w:eastAsia="Calibri"/>
          <w:b w:val="0"/>
          <w:i/>
          <w:sz w:val="22"/>
        </w:rPr>
        <w:t xml:space="preserve"> solo lista compras (</w:t>
      </w:r>
      <w:r>
        <w:rPr>
          <w:rFonts w:ascii="Consolas" w:hAnsi="Consolas" w:eastAsia="Consolas"/>
          <w:b w:val="0"/>
          <w:i/>
          <w:sz w:val="20"/>
        </w:rPr>
        <w:t>compro</w:t>
      </w:r>
      <w:r>
        <w:rPr>
          <w:rFonts w:ascii="Calibri" w:hAnsi="Calibri" w:eastAsia="Calibri"/>
          <w:b w:val="0"/>
          <w:i/>
          <w:sz w:val="22"/>
        </w:rPr>
        <w:t xml:space="preserve">) con ventas recientes arriba. Ver </w:t>
      </w:r>
      <w:r>
        <w:rPr>
          <w:rFonts w:ascii="Consolas" w:hAnsi="Consolas" w:eastAsia="Consolas"/>
          <w:b w:val="0"/>
          <w:i/>
          <w:sz w:val="20"/>
        </w:rPr>
        <w:t>tabIdListaLead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sortLeadsContactados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sortLeadsPorVentaReciente</w:t>
      </w:r>
      <w:r>
        <w:rPr>
          <w:rFonts w:ascii="Calibri" w:hAnsi="Calibri" w:eastAsia="Calibri"/>
          <w:b w:val="0"/>
          <w:i/>
          <w:sz w:val="22"/>
        </w:rPr>
        <w:t xml:space="preserve"> en </w:t>
      </w:r>
      <w:r>
        <w:rPr>
          <w:rFonts w:ascii="Consolas" w:hAnsi="Consolas" w:eastAsia="Consolas"/>
          <w:b w:val="0"/>
          <w:i/>
          <w:sz w:val="20"/>
        </w:rPr>
        <w:t>src/domain/leads.ts</w:t>
      </w:r>
      <w:r>
        <w:rPr>
          <w:rFonts w:ascii="Calibri" w:hAnsi="Calibri" w:eastAsia="Calibri"/>
          <w:b w:val="0"/>
          <w:i/>
          <w:sz w:val="22"/>
        </w:rPr>
        <w:t xml:space="preserve"> y </w:t>
      </w:r>
      <w:r>
        <w:rPr>
          <w:rFonts w:ascii="Consolas" w:hAnsi="Consolas" w:eastAsia="Consolas"/>
          <w:b w:val="0"/>
          <w:i/>
          <w:sz w:val="20"/>
        </w:rPr>
        <w:t>src/hooks/useLeadsFilter.ts</w:t>
      </w:r>
      <w:r>
        <w:rPr>
          <w:rFonts w:ascii="Calibri" w:hAnsi="Calibri" w:eastAsia="Calibri"/>
          <w:b w:val="0"/>
          <w:i/>
          <w:sz w:val="22"/>
        </w:rPr>
        <w:t>.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Encuesta/sorteo → Lead en bandeja (PRIORIDAD)</w:t>
        <w:br/>
        <w:t xml:space="preserve">   │</w:t>
        <w:br/>
        <w:t xml:space="preserve">   ├─ Derivar terreno (promotor) ───────────► PRIORIDAD (orden 0) ──► gestiona supervisor</w:t>
        <w:br/>
        <w:t xml:space="preserve">   │</w:t>
        <w:br/>
        <w:t xml:space="preserve">   ├─ ¿Hubo entrevista? = No + No interés ──► CONTACTADO (sin_interes)</w:t>
        <w:br/>
        <w:t xml:space="preserve">   │</w:t>
        <w:br/>
        <w:t xml:space="preserve">   ├─ ¿Hubo entrevista? = Sí + No compró ───► CONTACTADO (no_compro)</w:t>
        <w:br/>
        <w:t xml:space="preserve">   │</w:t>
        <w:br/>
        <w:t xml:space="preserve">   ├─ Reagenda entrevista ──────────────────► EN SEGUIMIENTO (confirmar 1 x 1)</w:t>
        <w:br/>
        <w:t xml:space="preserve">   │</w:t>
        <w:br/>
        <w:t xml:space="preserve">   └─ Compró (PIJ / Terreno) ───────────────► CIERRE (control de calidad supervisor)</w:t>
      </w:r>
    </w:p>
    <w:p>
      <w:pPr>
        <w:pStyle w:val="Heading2"/>
      </w:pPr>
      <w:r>
        <w:t>6.12 Cierres y control de calidad</w:t>
      </w:r>
    </w:p>
    <w:p>
      <w:r>
        <w:rPr>
          <w:rFonts w:ascii="Calibri" w:hAnsi="Calibri" w:eastAsia="Calibri"/>
          <w:b w:val="0"/>
          <w:sz w:val="22"/>
        </w:rPr>
        <w:t xml:space="preserve">La pestaña </w:t>
      </w:r>
      <w:r>
        <w:rPr>
          <w:rFonts w:ascii="Calibri" w:hAnsi="Calibri" w:eastAsia="Calibri"/>
          <w:b/>
          <w:sz w:val="22"/>
        </w:rPr>
        <w:t>Cierres</w:t>
      </w:r>
      <w:r>
        <w:rPr>
          <w:rFonts w:ascii="Calibri" w:hAnsi="Calibri" w:eastAsia="Calibri"/>
          <w:b w:val="0"/>
          <w:sz w:val="22"/>
        </w:rPr>
        <w:t xml:space="preserve"> reúne todas las ventas para que el supervisor contacte al cliente y haga control de calidad: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Ventas del </w:t>
      </w:r>
      <w:r>
        <w:rPr>
          <w:rFonts w:ascii="Calibri" w:hAnsi="Calibri" w:eastAsia="Calibri"/>
          <w:b/>
          <w:sz w:val="22"/>
        </w:rPr>
        <w:t>supervisor</w:t>
      </w:r>
      <w:r>
        <w:rPr>
          <w:rFonts w:ascii="Calibri" w:hAnsi="Calibri" w:eastAsia="Calibri"/>
          <w:b w:val="0"/>
          <w:sz w:val="22"/>
        </w:rPr>
        <w:t>: Plan Inversión Joven y Terreno.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Ventas de </w:t>
      </w:r>
      <w:r>
        <w:rPr>
          <w:rFonts w:ascii="Calibri" w:hAnsi="Calibri" w:eastAsia="Calibri"/>
          <w:b/>
          <w:sz w:val="22"/>
        </w:rPr>
        <w:t>PIJ de los promotores</w:t>
      </w:r>
      <w:r>
        <w:rPr>
          <w:rFonts w:ascii="Calibri" w:hAnsi="Calibri" w:eastAsia="Calibri"/>
          <w:b w:val="0"/>
          <w:sz w:val="22"/>
        </w:rPr>
        <w:t xml:space="preserve">: una vez que el promotor completa todos los pasos, el lead se mueve a Cierres y </w:t>
      </w:r>
      <w:r>
        <w:rPr>
          <w:rFonts w:ascii="Calibri" w:hAnsi="Calibri" w:eastAsia="Calibri"/>
          <w:b/>
          <w:sz w:val="22"/>
        </w:rPr>
        <w:t>sale de la bandeja directa</w:t>
      </w:r>
      <w:r>
        <w:rPr>
          <w:rFonts w:ascii="Calibri" w:hAnsi="Calibri" w:eastAsia="Calibri"/>
          <w:b w:val="0"/>
          <w:sz w:val="22"/>
        </w:rPr>
        <w:t xml:space="preserve"> del supervisor.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Orden:</w:t>
      </w:r>
      <w:r>
        <w:rPr>
          <w:rFonts w:ascii="Calibri" w:hAnsi="Calibri" w:eastAsia="Calibri"/>
          <w:b w:val="0"/>
          <w:sz w:val="22"/>
        </w:rPr>
        <w:t xml:space="preserve"> las ventas más recientes aparecen </w:t>
      </w:r>
      <w:r>
        <w:rPr>
          <w:rFonts w:ascii="Calibri" w:hAnsi="Calibri" w:eastAsia="Calibri"/>
          <w:b/>
          <w:sz w:val="22"/>
        </w:rPr>
        <w:t>arriba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fechaVentaLead</w:t>
      </w:r>
      <w:r>
        <w:rPr>
          <w:rFonts w:ascii="Calibri" w:hAnsi="Calibri" w:eastAsia="Calibri"/>
          <w:b w:val="0"/>
          <w:sz w:val="22"/>
        </w:rPr>
        <w:t xml:space="preserve"> desde historial o </w:t>
      </w:r>
      <w:r>
        <w:rPr>
          <w:rFonts w:ascii="Consolas" w:hAnsi="Consolas" w:eastAsia="Consolas"/>
          <w:b w:val="0"/>
          <w:sz w:val="20"/>
        </w:rPr>
        <w:t>fechaAlta</w:t>
      </w:r>
      <w:r>
        <w:rPr>
          <w:rFonts w:ascii="Calibri" w:hAnsi="Calibri" w:eastAsia="Calibri"/>
          <w:b w:val="0"/>
          <w:sz w:val="22"/>
        </w:rPr>
        <w:t xml:space="preserve"> como respaldo).</w:t>
      </w:r>
    </w:p>
    <w:p>
      <w:r>
        <w:rPr>
          <w:rFonts w:ascii="Calibri" w:hAnsi="Calibri" w:eastAsia="Calibri"/>
          <w:b w:val="0"/>
          <w:sz w:val="22"/>
        </w:rPr>
        <w:t>Objetivo: el supervisor puede verificar cada venta cerrada (recibo/comprobante, producto, estado de pago) y contactar al cliente para asegurar la calidad de la operación.</w:t>
      </w:r>
    </w:p>
    <w:p>
      <w:pPr>
        <w:pStyle w:val="Heading2"/>
      </w:pPr>
      <w:r>
        <w:t>6.13 Efectividad de entrevistas por promotor (métrica)</w:t>
      </w:r>
    </w:p>
    <w:p>
      <w:r>
        <w:rPr>
          <w:rFonts w:ascii="Calibri" w:hAnsi="Calibri" w:eastAsia="Calibri"/>
          <w:b w:val="0"/>
          <w:sz w:val="22"/>
        </w:rPr>
        <w:t xml:space="preserve">El supervisor debe poder ver la </w:t>
      </w:r>
      <w:r>
        <w:rPr>
          <w:rFonts w:ascii="Calibri" w:hAnsi="Calibri" w:eastAsia="Calibri"/>
          <w:b/>
          <w:sz w:val="22"/>
        </w:rPr>
        <w:t>efectividad de entrevistas de cada promotor</w:t>
      </w:r>
      <w:r>
        <w:rPr>
          <w:rFonts w:ascii="Calibri" w:hAnsi="Calibri" w:eastAsia="Calibri"/>
          <w:b w:val="0"/>
          <w:sz w:val="22"/>
        </w:rPr>
        <w:t>: cuántas entrevistas realizó y en cuántas se concretó una compra. Indicadores sugeridos por promotor (y por campaña):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Indicador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Cálculo</w:t>
            </w:r>
          </w:p>
        </w:tc>
      </w:tr>
      <w:tr>
        <w:tc>
          <w:tcPr>
            <w:tcW w:type="dxa" w:w="4680"/>
          </w:tcPr>
          <w:p>
            <w:r>
              <w:t>Entrevistas realizadas</w:t>
            </w:r>
          </w:p>
        </w:tc>
        <w:tc>
          <w:tcPr>
            <w:tcW w:type="dxa" w:w="4680"/>
          </w:tcPr>
          <w:p>
            <w:r>
              <w:t>Leads con huboEntrevista = true</w:t>
            </w:r>
          </w:p>
        </w:tc>
      </w:tr>
      <w:tr>
        <w:tc>
          <w:tcPr>
            <w:tcW w:type="dxa" w:w="4680"/>
          </w:tcPr>
          <w:p>
            <w:r>
              <w:t>Compras</w:t>
            </w:r>
          </w:p>
        </w:tc>
        <w:tc>
          <w:tcPr>
            <w:tcW w:type="dxa" w:w="4680"/>
          </w:tcPr>
          <w:p>
            <w:r>
              <w:t>Leads con resultadoEntrevista = compro</w:t>
            </w:r>
          </w:p>
        </w:tc>
      </w:tr>
      <w:tr>
        <w:tc>
          <w:tcPr>
            <w:tcW w:type="dxa" w:w="4680"/>
          </w:tcPr>
          <w:p>
            <w:r>
              <w:t>No compró</w:t>
            </w:r>
          </w:p>
        </w:tc>
        <w:tc>
          <w:tcPr>
            <w:tcW w:type="dxa" w:w="4680"/>
          </w:tcPr>
          <w:p>
            <w:r>
              <w:t>Leads con resultadoEntrevista = no_compro</w:t>
            </w:r>
          </w:p>
        </w:tc>
      </w:tr>
      <w:tr>
        <w:tc>
          <w:tcPr>
            <w:tcW w:type="dxa" w:w="4680"/>
          </w:tcPr>
          <w:p>
            <w:r>
              <w:t>Sin interés / sin entrevista</w:t>
            </w:r>
          </w:p>
        </w:tc>
        <w:tc>
          <w:tcPr>
            <w:tcW w:type="dxa" w:w="4680"/>
          </w:tcPr>
          <w:p>
            <w:r>
              <w:t>Leads con resultadoEntrevista = sin_interes</w:t>
            </w:r>
          </w:p>
        </w:tc>
      </w:tr>
      <w:tr>
        <w:tc>
          <w:tcPr>
            <w:tcW w:type="dxa" w:w="4680"/>
          </w:tcPr>
          <w:p>
            <w:r>
              <w:t>Tasa de conversión de entrevistas</w:t>
            </w:r>
          </w:p>
        </w:tc>
        <w:tc>
          <w:tcPr>
            <w:tcW w:type="dxa" w:w="4680"/>
          </w:tcPr>
          <w:p>
            <w:r>
              <w:t>Compras / Entrevistas realizadas</w:t>
            </w:r>
          </w:p>
        </w:tc>
      </w:tr>
    </w:tbl>
    <w:p/>
    <w:p>
      <w:pPr>
        <w:pStyle w:val="Heading2"/>
      </w:pPr>
      <w:r>
        <w:t>6.4 Encuestas, sorteos y participantes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 xml:space="preserve">Detalle completo en </w:t>
      </w:r>
      <w:r>
        <w:rPr>
          <w:rFonts w:ascii="Consolas" w:hAnsi="Consolas" w:eastAsia="Consolas"/>
          <w:b w:val="0"/>
          <w:i/>
          <w:sz w:val="20"/>
        </w:rPr>
        <w:t>docs/SORTEOS_Y_PARTICIPANTES.md</w:t>
      </w:r>
      <w:r>
        <w:rPr>
          <w:rFonts w:ascii="Calibri" w:hAnsi="Calibri" w:eastAsia="Calibri"/>
          <w:b w:val="0"/>
          <w:i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Una participación = una fila `encuesta` = un `lead.id`.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Campaña</w:t>
      </w:r>
      <w:r>
        <w:rPr>
          <w:rFonts w:ascii="Calibri" w:hAnsi="Calibri" w:eastAsia="Calibri"/>
          <w:b w:val="0"/>
          <w:sz w:val="22"/>
        </w:rPr>
        <w:t xml:space="preserve"> = columna </w:t>
      </w:r>
      <w:r>
        <w:rPr>
          <w:rFonts w:ascii="Consolas" w:hAnsi="Consolas" w:eastAsia="Consolas"/>
          <w:b w:val="0"/>
          <w:sz w:val="20"/>
        </w:rPr>
        <w:t>encuesta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sorteo01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sorteo02</w:t>
      </w:r>
      <w:r>
        <w:rPr>
          <w:rFonts w:ascii="Calibri" w:hAnsi="Calibri" w:eastAsia="Calibri"/>
          <w:b w:val="0"/>
          <w:sz w:val="22"/>
        </w:rPr>
        <w:t>, …).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Duplicado de carga:</w:t>
      </w:r>
      <w:r>
        <w:rPr>
          <w:rFonts w:ascii="Calibri" w:hAnsi="Calibri" w:eastAsia="Calibri"/>
          <w:b w:val="0"/>
          <w:sz w:val="22"/>
        </w:rPr>
        <w:t xml:space="preserve"> mismo teléfono + misma campaña → rechazado.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Mismo teléfono en otra campaña</w:t>
      </w:r>
      <w:r>
        <w:rPr>
          <w:rFonts w:ascii="Calibri" w:hAnsi="Calibri" w:eastAsia="Calibri"/>
          <w:b w:val="0"/>
          <w:sz w:val="22"/>
        </w:rPr>
        <w:t xml:space="preserve"> → permitido (nueva participación).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El seguimiento se guarda </w:t>
      </w:r>
      <w:r>
        <w:rPr>
          <w:rFonts w:ascii="Calibri" w:hAnsi="Calibri" w:eastAsia="Calibri"/>
          <w:b/>
          <w:sz w:val="22"/>
        </w:rPr>
        <w:t>por `lead.id`</w:t>
      </w:r>
      <w:r>
        <w:rPr>
          <w:rFonts w:ascii="Calibri" w:hAnsi="Calibri" w:eastAsia="Calibri"/>
          <w:b w:val="0"/>
          <w:sz w:val="22"/>
        </w:rPr>
        <w:t xml:space="preserve"> (no se mezcla entre sorteos).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Para lanzar un nuevo sorteo se configura la variable </w:t>
      </w:r>
      <w:r>
        <w:rPr>
          <w:rFonts w:ascii="Consolas" w:hAnsi="Consolas" w:eastAsia="Consolas"/>
          <w:b w:val="0"/>
          <w:sz w:val="20"/>
        </w:rPr>
        <w:t>ENCUESTA_CARGA_ID=sorteo02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6.5 Carga manual de leads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realiza vía el SP de carga (</w:t>
      </w:r>
      <w:r>
        <w:rPr>
          <w:rFonts w:ascii="Consolas" w:hAnsi="Consolas" w:eastAsia="Consolas"/>
          <w:b w:val="0"/>
          <w:sz w:val="20"/>
        </w:rPr>
        <w:t>encuestaCargaSorteo01</w:t>
      </w:r>
      <w:r>
        <w:rPr>
          <w:rFonts w:ascii="Calibri" w:hAnsi="Calibri" w:eastAsia="Calibri"/>
          <w:b w:val="0"/>
          <w:sz w:val="22"/>
        </w:rPr>
        <w:t xml:space="preserve"> por defecto, configurable).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Valida duplicado por teléfono + campaña.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supervisor puede elegir a qué promotor asignar el lead.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Errores controlados: </w:t>
      </w:r>
      <w:r>
        <w:rPr>
          <w:rFonts w:ascii="Consolas" w:hAnsi="Consolas" w:eastAsia="Consolas"/>
          <w:b w:val="0"/>
          <w:sz w:val="20"/>
        </w:rPr>
        <w:t>ContactoYaRegistradoError</w:t>
      </w:r>
      <w:r>
        <w:rPr>
          <w:rFonts w:ascii="Calibri" w:hAnsi="Calibri" w:eastAsia="Calibri"/>
          <w:b w:val="0"/>
          <w:sz w:val="22"/>
        </w:rPr>
        <w:t xml:space="preserve"> (409), </w:t>
      </w:r>
      <w:r>
        <w:rPr>
          <w:rFonts w:ascii="Consolas" w:hAnsi="Consolas" w:eastAsia="Consolas"/>
          <w:b w:val="0"/>
          <w:sz w:val="20"/>
        </w:rPr>
        <w:t>CodigoPromotorCargaError</w:t>
      </w:r>
      <w:r>
        <w:rPr>
          <w:rFonts w:ascii="Calibri" w:hAnsi="Calibri" w:eastAsia="Calibri"/>
          <w:b w:val="0"/>
          <w:sz w:val="22"/>
        </w:rPr>
        <w:t xml:space="preserve"> (400), </w:t>
      </w:r>
      <w:r>
        <w:rPr>
          <w:rFonts w:ascii="Consolas" w:hAnsi="Consolas" w:eastAsia="Consolas"/>
          <w:b w:val="0"/>
          <w:sz w:val="20"/>
        </w:rPr>
        <w:t>CargaEncuestaSinPersistirError</w:t>
      </w:r>
      <w:r>
        <w:rPr>
          <w:rFonts w:ascii="Calibri" w:hAnsi="Calibri" w:eastAsia="Calibri"/>
          <w:b w:val="0"/>
          <w:sz w:val="22"/>
        </w:rPr>
        <w:t xml:space="preserve"> (502).</w:t>
      </w:r>
    </w:p>
    <w:p>
      <w:pPr>
        <w:pStyle w:val="Heading2"/>
      </w:pPr>
      <w:r>
        <w:t>6.6 Calendario / eventos (solo supervisor)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Construye eventos desde leads con entrevista pendiente o reagenda (excluye comprados).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Vista mensual navegable con feriados de Argentina.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Acciones desde el calendario: WhatsApp, reagendar, abrir el seguimiento en la vista Leads.</w:t>
      </w:r>
    </w:p>
    <w:p>
      <w:pPr>
        <w:pStyle w:val="Heading2"/>
      </w:pPr>
      <w:r>
        <w:t>6.7 Ventas y productos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Producto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Rol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Estados de pago válidos</w:t>
            </w:r>
          </w:p>
        </w:tc>
      </w:tr>
      <w:tr>
        <w:tc>
          <w:tcPr>
            <w:tcW w:type="dxa" w:w="3120"/>
          </w:tcPr>
          <w:p>
            <w:r>
              <w:t>Plan Inversión Joven (PIJ)</w:t>
            </w:r>
          </w:p>
        </w:tc>
        <w:tc>
          <w:tcPr>
            <w:tcW w:type="dxa" w:w="3120"/>
          </w:tcPr>
          <w:p>
            <w:r>
              <w:t>promotor + supervisor</w:t>
            </w:r>
          </w:p>
        </w:tc>
        <w:tc>
          <w:tcPr>
            <w:tcW w:type="dxa" w:w="3120"/>
          </w:tcPr>
          <w:p>
            <w:r>
              <w:t>seña, entrega $33k, entrega $55k</w:t>
            </w:r>
          </w:p>
        </w:tc>
      </w:tr>
      <w:tr>
        <w:tc>
          <w:tcPr>
            <w:tcW w:type="dxa" w:w="3120"/>
          </w:tcPr>
          <w:p>
            <w:r>
              <w:t>Terreno</w:t>
            </w:r>
          </w:p>
        </w:tc>
        <w:tc>
          <w:tcPr>
            <w:tcW w:type="dxa" w:w="3120"/>
          </w:tcPr>
          <w:p>
            <w:r>
              <w:t>solo supervisor</w:t>
            </w:r>
          </w:p>
        </w:tc>
        <w:tc>
          <w:tcPr>
            <w:tcW w:type="dxa" w:w="3120"/>
          </w:tcPr>
          <w:p>
            <w:r>
              <w:t>seña, 100% (+ barrio obligatorio)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/>
          <w:sz w:val="22"/>
        </w:rPr>
        <w:t>Barrios disponibles:</w:t>
      </w:r>
      <w:r>
        <w:rPr>
          <w:rFonts w:ascii="Calibri" w:hAnsi="Calibri" w:eastAsia="Calibri"/>
          <w:b w:val="0"/>
          <w:sz w:val="22"/>
        </w:rPr>
        <w:t xml:space="preserve"> Cecotto, Los Elfos, Los Búfalos, Palmares.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exige número de recibo/comprobante en ventas con entrega o terreno.</w:t>
      </w:r>
    </w:p>
    <w:p>
      <w:pPr>
        <w:pStyle w:val="Heading2"/>
      </w:pPr>
      <w:r>
        <w:t>6.8 Links de redes (captación)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Por cada código de operador (SORTEO) hay enlaces preconfigurados de Instagram/Facebook.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Permite compartir nativo (</w:t>
      </w:r>
      <w:r>
        <w:rPr>
          <w:rFonts w:ascii="Consolas" w:hAnsi="Consolas" w:eastAsia="Consolas"/>
          <w:b w:val="0"/>
          <w:sz w:val="20"/>
        </w:rPr>
        <w:t>navigator.share</w:t>
      </w:r>
      <w:r>
        <w:rPr>
          <w:rFonts w:ascii="Calibri" w:hAnsi="Calibri" w:eastAsia="Calibri"/>
          <w:b w:val="0"/>
          <w:sz w:val="22"/>
        </w:rPr>
        <w:t>) o abrir la URL.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Visible en </w:t>
      </w:r>
      <w:r>
        <w:rPr>
          <w:rFonts w:ascii="Consolas" w:hAnsi="Consolas" w:eastAsia="Consolas"/>
          <w:b w:val="0"/>
          <w:sz w:val="20"/>
        </w:rPr>
        <w:t>LeadsPanel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PromotorMetricasPanel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6.9 Métricas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Supervisor (`PromotoresPanel`):</w:t>
      </w:r>
      <w:r>
        <w:rPr>
          <w:rFonts w:ascii="Calibri" w:hAnsi="Calibri" w:eastAsia="Calibri"/>
          <w:b w:val="0"/>
          <w:sz w:val="22"/>
        </w:rPr>
        <w:t xml:space="preserve"> tabla de conversión, gráfico de leads por promotor/tiempo, distribución por origen y historial.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Promotor (`PromotorMetricasPanel`):</w:t>
      </w:r>
      <w:r>
        <w:rPr>
          <w:rFonts w:ascii="Calibri" w:hAnsi="Calibri" w:eastAsia="Calibri"/>
          <w:b w:val="0"/>
          <w:sz w:val="22"/>
        </w:rPr>
        <w:t xml:space="preserve"> resumen personal, gráfico de origen, historial propio y links de redes.</w:t>
      </w:r>
    </w:p>
    <w:p/>
    <w:p>
      <w:pPr>
        <w:pStyle w:val="Heading1"/>
      </w:pPr>
      <w:r>
        <w:t>7. API del backend</w:t>
      </w:r>
    </w:p>
    <w:p>
      <w:r>
        <w:rPr>
          <w:rFonts w:ascii="Calibri" w:hAnsi="Calibri" w:eastAsia="Calibri"/>
          <w:b w:val="0"/>
          <w:sz w:val="22"/>
        </w:rPr>
        <w:t xml:space="preserve">Endpoints montados en </w:t>
      </w:r>
      <w:r>
        <w:rPr>
          <w:rFonts w:ascii="Consolas" w:hAnsi="Consolas" w:eastAsia="Consolas"/>
          <w:b w:val="0"/>
          <w:sz w:val="20"/>
        </w:rPr>
        <w:t>/api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{APP_BASE_PATH}/api</w:t>
      </w:r>
      <w:r>
        <w:rPr>
          <w:rFonts w:ascii="Calibri" w:hAnsi="Calibri" w:eastAsia="Calibri"/>
          <w:b w:val="0"/>
          <w:sz w:val="22"/>
        </w:rPr>
        <w:t xml:space="preserve"> (por defecto </w:t>
      </w:r>
      <w:r>
        <w:rPr>
          <w:rFonts w:ascii="Consolas" w:hAnsi="Consolas" w:eastAsia="Consolas"/>
          <w:b w:val="0"/>
          <w:sz w:val="20"/>
        </w:rPr>
        <w:t>/leads/api</w:t>
      </w:r>
      <w:r>
        <w:rPr>
          <w:rFonts w:ascii="Calibri" w:hAnsi="Calibri" w:eastAsia="Calibri"/>
          <w:b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Método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Ruta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Auth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/health/live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Liveness { ok: true }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/health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Estado SQL y SPs configurados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/auth/login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Login SQL Server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/leads</w:t>
            </w:r>
          </w:p>
        </w:tc>
        <w:tc>
          <w:tcPr>
            <w:tcW w:type="dxa" w:w="2340"/>
          </w:tcPr>
          <w:p>
            <w:r>
              <w:t>Headers sesión</w:t>
            </w:r>
          </w:p>
        </w:tc>
        <w:tc>
          <w:tcPr>
            <w:tcW w:type="dxa" w:w="2340"/>
          </w:tcPr>
          <w:p>
            <w:r>
              <w:t>Lista encuestas + seguimiento local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/leads</w:t>
            </w:r>
          </w:p>
        </w:tc>
        <w:tc>
          <w:tcPr>
            <w:tcW w:type="dxa" w:w="2340"/>
          </w:tcPr>
          <w:p>
            <w:r>
              <w:t>Headers sesión</w:t>
            </w:r>
          </w:p>
        </w:tc>
        <w:tc>
          <w:tcPr>
            <w:tcW w:type="dxa" w:w="2340"/>
          </w:tcPr>
          <w:p>
            <w:r>
              <w:t>Carga manual de encuesta</w:t>
            </w:r>
          </w:p>
        </w:tc>
      </w:tr>
      <w:tr>
        <w:tc>
          <w:tcPr>
            <w:tcW w:type="dxa" w:w="2340"/>
          </w:tcPr>
          <w:p>
            <w:r>
              <w:t>PATCH</w:t>
            </w:r>
          </w:p>
        </w:tc>
        <w:tc>
          <w:tcPr>
            <w:tcW w:type="dxa" w:w="2340"/>
          </w:tcPr>
          <w:p>
            <w:r>
              <w:t>/leads/:id/seguimiento</w:t>
            </w:r>
          </w:p>
        </w:tc>
        <w:tc>
          <w:tcPr>
            <w:tcW w:type="dxa" w:w="2340"/>
          </w:tcPr>
          <w:p>
            <w:r>
              <w:t>Headers sesión</w:t>
            </w:r>
          </w:p>
        </w:tc>
        <w:tc>
          <w:tcPr>
            <w:tcW w:type="dxa" w:w="2340"/>
          </w:tcPr>
          <w:p>
            <w:r>
              <w:t>Guarda seguimiento en SQLite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/promotores</w:t>
            </w:r>
          </w:p>
        </w:tc>
        <w:tc>
          <w:tcPr>
            <w:tcW w:type="dxa" w:w="2340"/>
          </w:tcPr>
          <w:p>
            <w:r>
              <w:t>Supervisor</w:t>
            </w:r>
          </w:p>
        </w:tc>
        <w:tc>
          <w:tcPr>
            <w:tcW w:type="dxa" w:w="2340"/>
          </w:tcPr>
          <w:p>
            <w:r>
              <w:t>Promotores derivados de encuestas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/barrios</w:t>
            </w:r>
          </w:p>
        </w:tc>
        <w:tc>
          <w:tcPr>
            <w:tcW w:type="dxa" w:w="2340"/>
          </w:tcPr>
          <w:p>
            <w:r>
              <w:t>SQL configurado</w:t>
            </w:r>
          </w:p>
        </w:tc>
        <w:tc>
          <w:tcPr>
            <w:tcW w:type="dxa" w:w="2340"/>
          </w:tcPr>
          <w:p>
            <w:r>
              <w:t>Catálogo de barrios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/productos?rol=</w:t>
            </w:r>
          </w:p>
        </w:tc>
        <w:tc>
          <w:tcPr>
            <w:tcW w:type="dxa" w:w="2340"/>
          </w:tcPr>
          <w:p>
            <w:r>
              <w:t>SQL configurado</w:t>
            </w:r>
          </w:p>
        </w:tc>
        <w:tc>
          <w:tcPr>
            <w:tcW w:type="dxa" w:w="2340"/>
          </w:tcPr>
          <w:p>
            <w:r>
              <w:t>Catálogo de productos filtrado por rol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/links-redes</w:t>
            </w:r>
          </w:p>
        </w:tc>
        <w:tc>
          <w:tcPr>
            <w:tcW w:type="dxa" w:w="2340"/>
          </w:tcPr>
          <w:p>
            <w:r>
              <w:t>Headers sesión</w:t>
            </w:r>
          </w:p>
        </w:tc>
        <w:tc>
          <w:tcPr>
            <w:tcW w:type="dxa" w:w="2340"/>
          </w:tcPr>
          <w:p>
            <w:r>
              <w:t>Links IG/FB por código de operador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Headers de sesión: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x-usuario-id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x-usuario-rol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x-usuario-nombre</w:t>
      </w:r>
      <w:r>
        <w:rPr>
          <w:rFonts w:ascii="Calibri" w:hAnsi="Calibri" w:eastAsia="Calibri"/>
          <w:b w:val="0"/>
          <w:sz w:val="22"/>
        </w:rPr>
        <w:t xml:space="preserve"> (y opcionalmente </w:t>
      </w:r>
      <w:r>
        <w:rPr>
          <w:rFonts w:ascii="Consolas" w:hAnsi="Consolas" w:eastAsia="Consolas"/>
          <w:b w:val="0"/>
          <w:sz w:val="20"/>
        </w:rPr>
        <w:t>x-usuario-login-id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x-usuario-codigo-carga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x-promotor-nombre</w:t>
      </w:r>
      <w:r>
        <w:rPr>
          <w:rFonts w:ascii="Calibri" w:hAnsi="Calibri" w:eastAsia="Calibri"/>
          <w:b w:val="0"/>
          <w:sz w:val="22"/>
        </w:rPr>
        <w:t>).</w:t>
      </w:r>
    </w:p>
    <w:p/>
    <w:p>
      <w:pPr>
        <w:pStyle w:val="Heading1"/>
      </w:pPr>
      <w:r>
        <w:t>8. Bases de datos</w:t>
      </w:r>
    </w:p>
    <w:p>
      <w:pPr>
        <w:pStyle w:val="Heading2"/>
      </w:pPr>
      <w:r>
        <w:t>8.1 SQL Server (producción) — solo lectura/escritura vía SPs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Stored Procedure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operadorAccesoCategoria</w:t>
            </w:r>
          </w:p>
        </w:tc>
        <w:tc>
          <w:tcPr>
            <w:tcW w:type="dxa" w:w="4680"/>
          </w:tcPr>
          <w:p>
            <w:r>
              <w:t>Login (@LoginID, @PasID)</w:t>
            </w:r>
          </w:p>
        </w:tc>
      </w:tr>
      <w:tr>
        <w:tc>
          <w:tcPr>
            <w:tcW w:type="dxa" w:w="4680"/>
          </w:tcPr>
          <w:p>
            <w:r>
              <w:t>encuestasMuestraOperador</w:t>
            </w:r>
          </w:p>
        </w:tc>
        <w:tc>
          <w:tcPr>
            <w:tcW w:type="dxa" w:w="4680"/>
          </w:tcPr>
          <w:p>
            <w:r>
              <w:t>Listado de leads (@idVendedor)</w:t>
            </w:r>
          </w:p>
        </w:tc>
      </w:tr>
      <w:tr>
        <w:tc>
          <w:tcPr>
            <w:tcW w:type="dxa" w:w="4680"/>
          </w:tcPr>
          <w:p>
            <w:r>
              <w:t>encuestaCargaSorteo01 (configurable)</w:t>
            </w:r>
          </w:p>
        </w:tc>
        <w:tc>
          <w:tcPr>
            <w:tcW w:type="dxa" w:w="4680"/>
          </w:tcPr>
          <w:p>
            <w:r>
              <w:t>Alta manual de lead</w:t>
            </w:r>
          </w:p>
        </w:tc>
      </w:tr>
    </w:tbl>
    <w:p/>
    <w:p>
      <w:pPr>
        <w:pStyle w:val="Heading2"/>
      </w:pPr>
      <w:r>
        <w:t>8.2 SQLite local (`data/app-cache.db`)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Tabla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Propósito</w:t>
            </w:r>
          </w:p>
        </w:tc>
      </w:tr>
      <w:tr>
        <w:tc>
          <w:tcPr>
            <w:tcW w:type="dxa" w:w="4680"/>
          </w:tcPr>
          <w:p>
            <w:r>
              <w:t>lead_seguimiento_externo</w:t>
            </w:r>
          </w:p>
        </w:tc>
        <w:tc>
          <w:tcPr>
            <w:tcW w:type="dxa" w:w="4680"/>
          </w:tcPr>
          <w:p>
            <w:r>
              <w:t>JSON de seguimiento por lead_id</w:t>
            </w:r>
          </w:p>
        </w:tc>
      </w:tr>
      <w:tr>
        <w:tc>
          <w:tcPr>
            <w:tcW w:type="dxa" w:w="4680"/>
          </w:tcPr>
          <w:p>
            <w:r>
              <w:t>seguimiento_eventos</w:t>
            </w:r>
          </w:p>
        </w:tc>
        <w:tc>
          <w:tcPr>
            <w:tcW w:type="dxa" w:w="4680"/>
          </w:tcPr>
          <w:p>
            <w:r>
              <w:t>Auditoría de cambios</w:t>
            </w:r>
          </w:p>
        </w:tc>
      </w:tr>
      <w:tr>
        <w:tc>
          <w:tcPr>
            <w:tcW w:type="dxa" w:w="4680"/>
          </w:tcPr>
          <w:p>
            <w:r>
              <w:t>productos</w:t>
            </w:r>
          </w:p>
        </w:tc>
        <w:tc>
          <w:tcPr>
            <w:tcW w:type="dxa" w:w="4680"/>
          </w:tcPr>
          <w:p>
            <w:r>
              <w:t>Catálogo sincronizado desde catalog.js</w:t>
            </w:r>
          </w:p>
        </w:tc>
      </w:tr>
      <w:tr>
        <w:tc>
          <w:tcPr>
            <w:tcW w:type="dxa" w:w="4680"/>
          </w:tcPr>
          <w:p>
            <w:r>
              <w:t>barrios</w:t>
            </w:r>
          </w:p>
        </w:tc>
        <w:tc>
          <w:tcPr>
            <w:tcW w:type="dxa" w:w="4680"/>
          </w:tcPr>
          <w:p>
            <w:r>
              <w:t>Catálogo sincronizado</w:t>
            </w:r>
          </w:p>
        </w:tc>
      </w:tr>
    </w:tbl>
    <w:p/>
    <w:p/>
    <w:p>
      <w:pPr>
        <w:pStyle w:val="Heading1"/>
      </w:pPr>
      <w:r>
        <w:t>9. Despliegue e infraestructura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Contenedor: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seguimiento-leads</w:t>
      </w:r>
      <w:r>
        <w:rPr>
          <w:rFonts w:ascii="Calibri" w:hAnsi="Calibri" w:eastAsia="Calibri"/>
          <w:b w:val="0"/>
          <w:sz w:val="22"/>
        </w:rPr>
        <w:t xml:space="preserve"> (Node 20, puerto interno 3001).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Proxy:</w:t>
      </w:r>
      <w:r>
        <w:rPr>
          <w:rFonts w:ascii="Calibri" w:hAnsi="Calibri" w:eastAsia="Calibri"/>
          <w:b w:val="0"/>
          <w:sz w:val="22"/>
        </w:rPr>
        <w:t xml:space="preserve"> Traefik en VPS Hostinger.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Ruta pública: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https://www.miprimercasafsa-sorteo.com/leads</w:t>
      </w:r>
      <w:r>
        <w:rPr>
          <w:rFonts w:ascii="Calibri" w:hAnsi="Calibri" w:eastAsia="Calibri"/>
          <w:b w:val="0"/>
          <w:sz w:val="22"/>
        </w:rPr>
        <w:t xml:space="preserve"> (PathPrefix </w:t>
      </w:r>
      <w:r>
        <w:rPr>
          <w:rFonts w:ascii="Consolas" w:hAnsi="Consolas" w:eastAsia="Consolas"/>
          <w:b w:val="0"/>
          <w:sz w:val="20"/>
        </w:rPr>
        <w:t>/leads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Volumen: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./data</w:t>
      </w:r>
      <w:r>
        <w:rPr>
          <w:rFonts w:ascii="Calibri" w:hAnsi="Calibri" w:eastAsia="Calibri"/>
          <w:b w:val="0"/>
          <w:sz w:val="22"/>
        </w:rPr>
        <w:t xml:space="preserve"> → persistencia de SQLite.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CI/CD:</w:t>
      </w:r>
      <w:r>
        <w:rPr>
          <w:rFonts w:ascii="Calibri" w:hAnsi="Calibri" w:eastAsia="Calibri"/>
          <w:b w:val="0"/>
          <w:sz w:val="22"/>
        </w:rPr>
        <w:t xml:space="preserve"> push a </w:t>
      </w:r>
      <w:r>
        <w:rPr>
          <w:rFonts w:ascii="Consolas" w:hAnsi="Consolas" w:eastAsia="Consolas"/>
          <w:b w:val="0"/>
          <w:sz w:val="20"/>
        </w:rPr>
        <w:t>main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leads/**</w:t>
      </w:r>
      <w:r>
        <w:rPr>
          <w:rFonts w:ascii="Calibri" w:hAnsi="Calibri" w:eastAsia="Calibri"/>
          <w:b w:val="0"/>
          <w:sz w:val="22"/>
        </w:rPr>
        <w:t xml:space="preserve"> → deploy por SSH + verificación de salud (</w:t>
      </w:r>
      <w:r>
        <w:rPr>
          <w:rFonts w:ascii="Consolas" w:hAnsi="Consolas" w:eastAsia="Consolas"/>
          <w:b w:val="0"/>
          <w:sz w:val="20"/>
        </w:rPr>
        <w:t>deploy/github-workflow/deploy-leads.yml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2"/>
      </w:pPr>
      <w:r>
        <w:t>Variables de entorno críticas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APP_BASE_PATH=/leads</w:t>
        <w:br/>
        <w:t>SP_LOGIN, SP_ENCUESTAS, SP_CARGA_ENCUESTA</w:t>
        <w:br/>
        <w:t>ENCUESTA_CARGA_ID=sorteo01</w:t>
        <w:br/>
        <w:t>DB_HOST, DB_NAME, ENCUESTAS_DB_NAME, DB_USER, DB_PASSWORD</w:t>
        <w:br/>
        <w:t>LEADS_HOST, LEADS_TRAEFIK_HOST</w:t>
      </w:r>
    </w:p>
    <w:p/>
    <w:p>
      <w:pPr>
        <w:pStyle w:val="Heading1"/>
      </w:pPr>
      <w:r>
        <w:t>10. Integraciones externas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SQL Server STRSYSTEM</w:t>
      </w:r>
      <w:r>
        <w:rPr>
          <w:rFonts w:ascii="Calibri" w:hAnsi="Calibri" w:eastAsia="Calibri"/>
          <w:b w:val="0"/>
          <w:sz w:val="22"/>
        </w:rPr>
        <w:t xml:space="preserve"> (+ lectura de </w:t>
      </w:r>
      <w:r>
        <w:rPr>
          <w:rFonts w:ascii="Consolas" w:hAnsi="Consolas" w:eastAsia="Consolas"/>
          <w:b w:val="0"/>
          <w:sz w:val="20"/>
        </w:rPr>
        <w:t>mensajeria</w:t>
      </w:r>
      <w:r>
        <w:rPr>
          <w:rFonts w:ascii="Calibri" w:hAnsi="Calibri" w:eastAsia="Calibri"/>
          <w:b w:val="0"/>
          <w:sz w:val="22"/>
        </w:rPr>
        <w:t xml:space="preserve"> según SP).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Landing encuesta-sorteo</w:t>
      </w:r>
      <w:r>
        <w:rPr>
          <w:rFonts w:ascii="Calibri" w:hAnsi="Calibri" w:eastAsia="Calibri"/>
          <w:b w:val="0"/>
          <w:sz w:val="22"/>
        </w:rPr>
        <w:t xml:space="preserve"> (misma tabla </w:t>
      </w:r>
      <w:r>
        <w:rPr>
          <w:rFonts w:ascii="Consolas" w:hAnsi="Consolas" w:eastAsia="Consolas"/>
          <w:b w:val="0"/>
          <w:sz w:val="20"/>
        </w:rPr>
        <w:t>encuesta</w:t>
      </w:r>
      <w:r>
        <w:rPr>
          <w:rFonts w:ascii="Calibri" w:hAnsi="Calibri" w:eastAsia="Calibri"/>
          <w:b w:val="0"/>
          <w:sz w:val="22"/>
        </w:rPr>
        <w:t>, mismos SPs de carga/listado).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WhatsApp</w:t>
      </w:r>
      <w:r>
        <w:rPr>
          <w:rFonts w:ascii="Calibri" w:hAnsi="Calibri" w:eastAsia="Calibri"/>
          <w:b w:val="0"/>
          <w:sz w:val="22"/>
        </w:rPr>
        <w:t xml:space="preserve"> (enlaces </w:t>
      </w:r>
      <w:r>
        <w:rPr>
          <w:rFonts w:ascii="Consolas" w:hAnsi="Consolas" w:eastAsia="Consolas"/>
          <w:b w:val="0"/>
          <w:sz w:val="20"/>
        </w:rPr>
        <w:t>wa.me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Redes sociales</w:t>
      </w:r>
      <w:r>
        <w:rPr>
          <w:rFonts w:ascii="Calibri" w:hAnsi="Calibri" w:eastAsia="Calibri"/>
          <w:b w:val="0"/>
          <w:sz w:val="22"/>
        </w:rPr>
        <w:t xml:space="preserve"> (links compartibles por operador).</w:t>
      </w:r>
    </w:p>
    <w:p/>
    <w:p>
      <w:pPr>
        <w:pStyle w:val="Heading1"/>
      </w:pPr>
      <w:r>
        <w:t>11. Limitaciones actuales conocidas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El seguimiento se guarda en </w:t>
      </w:r>
      <w:r>
        <w:rPr>
          <w:rFonts w:ascii="Calibri" w:hAnsi="Calibri" w:eastAsia="Calibri"/>
          <w:b/>
          <w:sz w:val="22"/>
        </w:rPr>
        <w:t>SQLite local</w:t>
      </w:r>
      <w:r>
        <w:rPr>
          <w:rFonts w:ascii="Calibri" w:hAnsi="Calibri" w:eastAsia="Calibri"/>
          <w:b w:val="0"/>
          <w:sz w:val="22"/>
        </w:rPr>
        <w:t xml:space="preserve"> del contenedor (aún no en SQL Server CRM).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El SP </w:t>
      </w:r>
      <w:r>
        <w:rPr>
          <w:rFonts w:ascii="Consolas" w:hAnsi="Consolas" w:eastAsia="Consolas"/>
          <w:b w:val="0"/>
          <w:sz w:val="20"/>
        </w:rPr>
        <w:t>SP_RegistrarSeguimientoLead</w:t>
      </w:r>
      <w:r>
        <w:rPr>
          <w:rFonts w:ascii="Calibri" w:hAnsi="Calibri" w:eastAsia="Calibri"/>
          <w:b w:val="0"/>
          <w:sz w:val="22"/>
        </w:rPr>
        <w:t xml:space="preserve"> está planeado pero </w:t>
      </w:r>
      <w:r>
        <w:rPr>
          <w:rFonts w:ascii="Calibri" w:hAnsi="Calibri" w:eastAsia="Calibri"/>
          <w:b/>
          <w:sz w:val="22"/>
        </w:rPr>
        <w:t>no integrado</w:t>
      </w:r>
      <w:r>
        <w:rPr>
          <w:rFonts w:ascii="Calibri" w:hAnsi="Calibri" w:eastAsia="Calibri"/>
          <w:b w:val="0"/>
          <w:sz w:val="22"/>
        </w:rPr>
        <w:t xml:space="preserve"> (ver </w:t>
      </w:r>
      <w:r>
        <w:rPr>
          <w:rFonts w:ascii="Consolas" w:hAnsi="Consolas" w:eastAsia="Consolas"/>
          <w:b w:val="0"/>
          <w:sz w:val="20"/>
        </w:rPr>
        <w:t>sql/migrations/001_lead_seguimiento_crm.sql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listado muestra lo que devuelve el SP, sin deduplicar por teléfono a nivel global.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El modo producción </w:t>
      </w:r>
      <w:r>
        <w:rPr>
          <w:rFonts w:ascii="Calibri" w:hAnsi="Calibri" w:eastAsia="Calibri"/>
          <w:b/>
          <w:sz w:val="22"/>
        </w:rPr>
        <w:t>requiere</w:t>
      </w:r>
      <w:r>
        <w:rPr>
          <w:rFonts w:ascii="Calibri" w:hAnsi="Calibri" w:eastAsia="Calibri"/>
          <w:b w:val="0"/>
          <w:sz w:val="22"/>
        </w:rPr>
        <w:t xml:space="preserve"> un </w:t>
      </w:r>
      <w:r>
        <w:rPr>
          <w:rFonts w:ascii="Consolas" w:hAnsi="Consolas" w:eastAsia="Consolas"/>
          <w:b w:val="0"/>
          <w:sz w:val="20"/>
        </w:rPr>
        <w:t>.env</w:t>
      </w:r>
      <w:r>
        <w:rPr>
          <w:rFonts w:ascii="Calibri" w:hAnsi="Calibri" w:eastAsia="Calibri"/>
          <w:b w:val="0"/>
          <w:sz w:val="22"/>
        </w:rPr>
        <w:t xml:space="preserve"> con configuración de SQL; no hay demo del lado del servidor.</w:t>
      </w:r>
    </w:p>
    <w:p/>
    <w:p>
      <w:pPr>
        <w:pStyle w:val="Heading1"/>
      </w:pPr>
      <w:r>
        <w:t>12. Documentación complementaria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Contenido</w:t>
            </w:r>
          </w:p>
        </w:tc>
      </w:tr>
      <w:tr>
        <w:tc>
          <w:tcPr>
            <w:tcW w:type="dxa" w:w="4680"/>
          </w:tcPr>
          <w:p>
            <w:r>
              <w:t>docs/PRIORIDAD_LEADS.md</w:t>
            </w:r>
          </w:p>
        </w:tc>
        <w:tc>
          <w:tcPr>
            <w:tcW w:type="dxa" w:w="4680"/>
          </w:tcPr>
          <w:p>
            <w:r>
              <w:t>Reglas de la pestaña Prioridad y checklist para nuevo sorteo</w:t>
            </w:r>
          </w:p>
        </w:tc>
      </w:tr>
      <w:tr>
        <w:tc>
          <w:tcPr>
            <w:tcW w:type="dxa" w:w="4680"/>
          </w:tcPr>
          <w:p>
            <w:r>
              <w:t>docs/SORTEOS_Y_PARTICIPANTES.md</w:t>
            </w:r>
          </w:p>
        </w:tc>
        <w:tc>
          <w:tcPr>
            <w:tcW w:type="dxa" w:w="4680"/>
          </w:tcPr>
          <w:p>
            <w:r>
              <w:t>Modelo de participación multicampaña y duplicados</w:t>
            </w:r>
          </w:p>
        </w:tc>
      </w:tr>
      <w:tr>
        <w:tc>
          <w:tcPr>
            <w:tcW w:type="dxa" w:w="4680"/>
          </w:tcPr>
          <w:p>
            <w:r>
              <w:t>docs/ESTRUCTURAS_TABLAS_SP.md</w:t>
            </w:r>
          </w:p>
        </w:tc>
        <w:tc>
          <w:tcPr>
            <w:tcW w:type="dxa" w:w="4680"/>
          </w:tcPr>
          <w:p>
            <w:r>
              <w:t>Columnas de los SP y mapeo encuesta → CRM</w:t>
            </w:r>
          </w:p>
        </w:tc>
      </w:tr>
      <w:tr>
        <w:tc>
          <w:tcPr>
            <w:tcW w:type="dxa" w:w="4680"/>
          </w:tcPr>
          <w:p>
            <w:r>
              <w:t>docs/LOGIN_SP.md</w:t>
            </w:r>
          </w:p>
        </w:tc>
        <w:tc>
          <w:tcPr>
            <w:tcW w:type="dxa" w:w="4680"/>
          </w:tcPr>
          <w:p>
            <w:r>
              <w:t>Detalle del login operadorAccesoCategoria</w:t>
            </w:r>
          </w:p>
        </w:tc>
      </w:tr>
      <w:tr>
        <w:tc>
          <w:tcPr>
            <w:tcW w:type="dxa" w:w="4680"/>
          </w:tcPr>
          <w:p>
            <w:r>
              <w:t>docs/MONOREPO.md</w:t>
            </w:r>
          </w:p>
        </w:tc>
        <w:tc>
          <w:tcPr>
            <w:tcW w:type="dxa" w:w="4680"/>
          </w:tcPr>
          <w:p>
            <w:r>
              <w:t>Integración en encuesta-sorteo/leads/</w:t>
            </w:r>
          </w:p>
        </w:tc>
      </w:tr>
      <w:tr>
        <w:tc>
          <w:tcPr>
            <w:tcW w:type="dxa" w:w="4680"/>
          </w:tcPr>
          <w:p>
            <w:r>
              <w:t>docs/DEPLOY_VPS.md</w:t>
            </w:r>
          </w:p>
        </w:tc>
        <w:tc>
          <w:tcPr>
            <w:tcW w:type="dxa" w:w="4680"/>
          </w:tcPr>
          <w:p>
            <w:r>
              <w:t>Infraestructura, Traefik, primer deploy</w:t>
            </w:r>
          </w:p>
        </w:tc>
      </w:tr>
      <w:tr>
        <w:tc>
          <w:tcPr>
            <w:tcW w:type="dxa" w:w="4680"/>
          </w:tcPr>
          <w:p>
            <w:r>
              <w:t>docs/FLUJO-FRONTEND-DEPLOY.md</w:t>
            </w:r>
          </w:p>
        </w:tc>
        <w:tc>
          <w:tcPr>
            <w:tcW w:type="dxa" w:w="4680"/>
          </w:tcPr>
          <w:p>
            <w:r>
              <w:t>Flujo de build/deploy del frontend</w:t>
            </w:r>
          </w:p>
        </w:tc>
      </w:tr>
      <w:tr>
        <w:tc>
          <w:tcPr>
            <w:tcW w:type="dxa" w:w="4680"/>
          </w:tcPr>
          <w:p>
            <w:r>
              <w:t>README.md</w:t>
            </w:r>
          </w:p>
        </w:tc>
        <w:tc>
          <w:tcPr>
            <w:tcW w:type="dxa" w:w="4680"/>
          </w:tcPr>
          <w:p>
            <w:r>
              <w:t>Quick start y resumen de la API</w:t>
            </w:r>
          </w:p>
        </w:tc>
      </w:tr>
    </w:tbl>
    <w:p/>
    <w:p/>
    <w:p/>
    <w:p>
      <w:pPr>
        <w:pStyle w:val="Heading1"/>
      </w:pPr>
      <w:r>
        <w:t>13. Anexo — Parámetros y procedimientos para el DBA</w:t>
      </w:r>
    </w:p>
    <w:p>
      <w:r>
        <w:rPr>
          <w:rFonts w:ascii="Calibri" w:hAnsi="Calibri" w:eastAsia="Calibri"/>
          <w:b w:val="0"/>
          <w:sz w:val="22"/>
        </w:rPr>
        <w:t xml:space="preserve">Especificación para que el DBA cree y mantenga la capa de datos del CRM. </w:t>
      </w:r>
      <w:r>
        <w:rPr>
          <w:rFonts w:ascii="Calibri" w:hAnsi="Calibri" w:eastAsia="Calibri"/>
          <w:b/>
          <w:sz w:val="22"/>
        </w:rPr>
        <w:t>Principio rector: todo debe ser abstracto respecto del sorteo/campaña.</w:t>
      </w:r>
      <w:r>
        <w:rPr>
          <w:rFonts w:ascii="Calibri" w:hAnsi="Calibri" w:eastAsia="Calibri"/>
          <w:b w:val="0"/>
          <w:sz w:val="22"/>
        </w:rPr>
        <w:t xml:space="preserve"> El día de mañana se lanzarán más sorteos y la misma persona podrá volver a participar; el sistema debe seguir funcionando </w:t>
      </w:r>
      <w:r>
        <w:rPr>
          <w:rFonts w:ascii="Calibri" w:hAnsi="Calibri" w:eastAsia="Calibri"/>
          <w:b/>
          <w:sz w:val="22"/>
        </w:rPr>
        <w:t>sin cambios de código</w:t>
      </w:r>
      <w:r>
        <w:rPr>
          <w:rFonts w:ascii="Calibri" w:hAnsi="Calibri" w:eastAsia="Calibri"/>
          <w:b w:val="0"/>
          <w:sz w:val="22"/>
        </w:rPr>
        <w:t>, solo configurando la campaña activa.</w:t>
      </w:r>
    </w:p>
    <w:p>
      <w:pPr>
        <w:pStyle w:val="Heading2"/>
      </w:pPr>
      <w:r>
        <w:t>13.1 Principio de abstracción multi-sorteo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Nada hardcodeado:</w:t>
      </w:r>
      <w:r>
        <w:rPr>
          <w:rFonts w:ascii="Calibri" w:hAnsi="Calibri" w:eastAsia="Calibri"/>
          <w:b w:val="0"/>
          <w:sz w:val="22"/>
        </w:rPr>
        <w:t xml:space="preserve"> ningún procedimiento debe contener el texto </w:t>
      </w:r>
      <w:r>
        <w:rPr>
          <w:rFonts w:ascii="Consolas" w:hAnsi="Consolas" w:eastAsia="Consolas"/>
          <w:b w:val="0"/>
          <w:sz w:val="20"/>
        </w:rPr>
        <w:t>sorteo01</w:t>
      </w:r>
      <w:r>
        <w:rPr>
          <w:rFonts w:ascii="Calibri" w:hAnsi="Calibri" w:eastAsia="Calibri"/>
          <w:b w:val="0"/>
          <w:sz w:val="22"/>
        </w:rPr>
        <w:t xml:space="preserve"> fijo. La campaña se pasa siempre como parámetro </w:t>
      </w:r>
      <w:r>
        <w:rPr>
          <w:rFonts w:ascii="Consolas" w:hAnsi="Consolas" w:eastAsia="Consolas"/>
          <w:b w:val="0"/>
          <w:sz w:val="20"/>
        </w:rPr>
        <w:t>@encuesta</w:t>
      </w:r>
      <w:r>
        <w:rPr>
          <w:rFonts w:ascii="Calibri" w:hAnsi="Calibri" w:eastAsia="Calibri"/>
          <w:b w:val="0"/>
          <w:sz w:val="22"/>
        </w:rPr>
        <w:t xml:space="preserve"> (o se resuelve desde una tabla de campaña activa).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Una participación = una fila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encuesta</w:t>
      </w:r>
      <w:r>
        <w:rPr>
          <w:rFonts w:ascii="Calibri" w:hAnsi="Calibri" w:eastAsia="Calibri"/>
          <w:b w:val="0"/>
          <w:sz w:val="22"/>
        </w:rPr>
        <w:t xml:space="preserve">, identificada por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Calibri" w:hAnsi="Calibri" w:eastAsia="Calibri"/>
          <w:b w:val="0"/>
          <w:sz w:val="22"/>
        </w:rPr>
        <w:t xml:space="preserve"> (PK) y </w:t>
      </w:r>
      <w:r>
        <w:rPr>
          <w:rFonts w:ascii="Consolas" w:hAnsi="Consolas" w:eastAsia="Consolas"/>
          <w:b w:val="0"/>
          <w:sz w:val="20"/>
        </w:rPr>
        <w:t>encuesta</w:t>
      </w:r>
      <w:r>
        <w:rPr>
          <w:rFonts w:ascii="Calibri" w:hAnsi="Calibri" w:eastAsia="Calibri"/>
          <w:b w:val="0"/>
          <w:sz w:val="22"/>
        </w:rPr>
        <w:t xml:space="preserve"> (campaña). Misma persona en sorteo01 y sorteo02 = dos leads independientes con su propio seguimiento.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Unicidad por campaña:</w:t>
      </w:r>
      <w:r>
        <w:rPr>
          <w:rFonts w:ascii="Calibri" w:hAnsi="Calibri" w:eastAsia="Calibri"/>
          <w:b w:val="0"/>
          <w:sz w:val="22"/>
        </w:rPr>
        <w:t xml:space="preserve"> evitar </w:t>
      </w:r>
      <w:r>
        <w:rPr>
          <w:rFonts w:ascii="Consolas" w:hAnsi="Consolas" w:eastAsia="Consolas"/>
          <w:b w:val="0"/>
          <w:sz w:val="20"/>
        </w:rPr>
        <w:t>UNIQUE</w:t>
      </w:r>
      <w:r>
        <w:rPr>
          <w:rFonts w:ascii="Calibri" w:hAnsi="Calibri" w:eastAsia="Calibri"/>
          <w:b w:val="0"/>
          <w:sz w:val="22"/>
        </w:rPr>
        <w:t xml:space="preserve"> global por teléfono. Usar </w:t>
      </w:r>
      <w:r>
        <w:rPr>
          <w:rFonts w:ascii="Consolas" w:hAnsi="Consolas" w:eastAsia="Consolas"/>
          <w:b w:val="0"/>
          <w:sz w:val="20"/>
        </w:rPr>
        <w:t>UNIQUE (telefono_normalizado, encuesta)</w:t>
      </w:r>
      <w:r>
        <w:rPr>
          <w:rFonts w:ascii="Calibri" w:hAnsi="Calibri" w:eastAsia="Calibri"/>
          <w:b w:val="0"/>
          <w:sz w:val="22"/>
        </w:rPr>
        <w:t xml:space="preserve"> para permitir reparticipación en nuevos sorteos.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Estado y métricas calculados sobre columnas estables</w:t>
      </w:r>
      <w:r>
        <w:rPr>
          <w:rFonts w:ascii="Calibri" w:hAnsi="Calibri" w:eastAsia="Calibri"/>
          <w:b w:val="0"/>
          <w:sz w:val="22"/>
        </w:rPr>
        <w:t xml:space="preserve"> (no sobre el nombre del sorteo): teléfono, fecha de alta, horario de entrevista, resultado de entrevista, producto.</w:t>
      </w:r>
    </w:p>
    <w:p>
      <w:pPr>
        <w:pStyle w:val="Heading2"/>
      </w:pPr>
      <w:r>
        <w:t>13.2 Tabla de campañas (abstracción del sorteo)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permite lanzar nuevos sorteos y marcar cuál está activo sin tocar la app.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CREATE TABLE dbo.campania (</w:t>
        <w:br/>
        <w:t xml:space="preserve">  id_campania   INT IDENTITY(1,1) PRIMARY KEY,</w:t>
        <w:br/>
        <w:t xml:space="preserve">  codigo        NVARCHAR(64)  NOT NULL UNIQUE,  -- sorteo01, sorteo02, ...</w:t>
        <w:br/>
        <w:t xml:space="preserve">  nombre        NVARCHAR(120) NOT NULL,         -- "Sorteo 01"</w:t>
        <w:br/>
        <w:t xml:space="preserve">  activa        BIT           NOT NULL DEFAULT 0,</w:t>
        <w:br/>
        <w:t xml:space="preserve">  fecha_inicio  DATETIME2     NULL,</w:t>
        <w:br/>
        <w:t xml:space="preserve">  fecha_fin     DATETIME2     NULL</w:t>
        <w:br/>
        <w:t>);</w:t>
        <w:br/>
        <w:t>-- Solo una campaña activa a la vez (regla de negocio a aplicar por el DBA).</w:t>
      </w:r>
    </w:p>
    <w:p>
      <w:pPr>
        <w:pStyle w:val="Heading2"/>
      </w:pPr>
      <w:r>
        <w:t>13.3 Persistencia del seguimiento — `SP_RegistrarSeguimientoLead`</w:t>
      </w:r>
    </w:p>
    <w:p>
      <w:r>
        <w:rPr>
          <w:rFonts w:ascii="Calibri" w:hAnsi="Calibri" w:eastAsia="Calibri"/>
          <w:b/>
          <w:sz w:val="22"/>
        </w:rPr>
        <w:t>Estado actual:</w:t>
      </w:r>
      <w:r>
        <w:rPr>
          <w:rFonts w:ascii="Calibri" w:hAnsi="Calibri" w:eastAsia="Calibri"/>
          <w:b w:val="0"/>
          <w:sz w:val="22"/>
        </w:rPr>
        <w:t xml:space="preserve"> hoy la app guarda el seguimiento en SQLite local (</w:t>
      </w:r>
      <w:r>
        <w:rPr>
          <w:rFonts w:ascii="Consolas" w:hAnsi="Consolas" w:eastAsia="Consolas"/>
          <w:b w:val="0"/>
          <w:sz w:val="20"/>
        </w:rPr>
        <w:t>lead_seguimiento_externo</w:t>
      </w:r>
      <w:r>
        <w:rPr>
          <w:rFonts w:ascii="Calibri" w:hAnsi="Calibri" w:eastAsia="Calibri"/>
          <w:b w:val="0"/>
          <w:sz w:val="22"/>
        </w:rPr>
        <w:t xml:space="preserve">). El objetivo es persistirlo en SQL Server vía este SP, sobre la tabla </w:t>
      </w:r>
      <w:r>
        <w:rPr>
          <w:rFonts w:ascii="Consolas" w:hAnsi="Consolas" w:eastAsia="Consolas"/>
          <w:b w:val="0"/>
          <w:sz w:val="20"/>
        </w:rPr>
        <w:t>lead_seguimiento_crm</w:t>
      </w:r>
      <w:r>
        <w:rPr>
          <w:rFonts w:ascii="Calibri" w:hAnsi="Calibri" w:eastAsia="Calibri"/>
          <w:b w:val="0"/>
          <w:sz w:val="22"/>
        </w:rPr>
        <w:t xml:space="preserve"> (ya propuesta en </w:t>
      </w:r>
      <w:r>
        <w:rPr>
          <w:rFonts w:ascii="Consolas" w:hAnsi="Consolas" w:eastAsia="Consolas"/>
          <w:b w:val="0"/>
          <w:sz w:val="20"/>
        </w:rPr>
        <w:t>sql/migrations/001_lead_seguimiento_crm.sql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centraliza el seguimiento en la base corporativa, habilita reportes/cierres/métricas server-side y sobrevive a recreaciones del contenedor.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Tipo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Justificación / uso</w:t>
            </w:r>
          </w:p>
        </w:tc>
      </w:tr>
      <w:tr>
        <w:tc>
          <w:tcPr>
            <w:tcW w:type="dxa" w:w="3120"/>
          </w:tcPr>
          <w:p>
            <w:r>
              <w:t>@lead_id</w:t>
            </w:r>
          </w:p>
        </w:tc>
        <w:tc>
          <w:tcPr>
            <w:tcW w:type="dxa" w:w="3120"/>
          </w:tcPr>
          <w:p>
            <w:r>
              <w:t>INT</w:t>
            </w:r>
          </w:p>
        </w:tc>
        <w:tc>
          <w:tcPr>
            <w:tcW w:type="dxa" w:w="3120"/>
          </w:tcPr>
          <w:p>
            <w:r>
              <w:t>PK de la fila de encuesta (= lead.id). Identifica la participación exacta.</w:t>
            </w:r>
          </w:p>
        </w:tc>
      </w:tr>
      <w:tr>
        <w:tc>
          <w:tcPr>
            <w:tcW w:type="dxa" w:w="3120"/>
          </w:tcPr>
          <w:p>
            <w:r>
              <w:t>@telefono</w:t>
            </w:r>
          </w:p>
        </w:tc>
        <w:tc>
          <w:tcPr>
            <w:tcW w:type="dxa" w:w="3120"/>
          </w:tcPr>
          <w:p>
            <w:r>
              <w:t>NVARCHAR(32)</w:t>
            </w:r>
          </w:p>
        </w:tc>
        <w:tc>
          <w:tcPr>
            <w:tcW w:type="dxa" w:w="3120"/>
          </w:tcPr>
          <w:p>
            <w:r>
              <w:t>Refuerza identidad y permite armar lead_key.</w:t>
            </w:r>
          </w:p>
        </w:tc>
      </w:tr>
      <w:tr>
        <w:tc>
          <w:tcPr>
            <w:tcW w:type="dxa" w:w="3120"/>
          </w:tcPr>
          <w:p>
            <w:r>
              <w:t>@encuesta</w:t>
            </w:r>
          </w:p>
        </w:tc>
        <w:tc>
          <w:tcPr>
            <w:tcW w:type="dxa" w:w="3120"/>
          </w:tcPr>
          <w:p>
            <w:r>
              <w:t>NVARCHAR(64)</w:t>
            </w:r>
          </w:p>
        </w:tc>
        <w:tc>
          <w:tcPr>
            <w:tcW w:type="dxa" w:w="3120"/>
          </w:tcPr>
          <w:p>
            <w:r>
              <w:t>Campaña del lead. Clave de la abstracción multi-sorteo.</w:t>
            </w:r>
          </w:p>
        </w:tc>
      </w:tr>
      <w:tr>
        <w:tc>
          <w:tcPr>
            <w:tcW w:type="dxa" w:w="3120"/>
          </w:tcPr>
          <w:p>
            <w:r>
              <w:t>@canal</w:t>
            </w:r>
          </w:p>
        </w:tc>
        <w:tc>
          <w:tcPr>
            <w:tcW w:type="dxa" w:w="3120"/>
          </w:tcPr>
          <w:p>
            <w:r>
              <w:t>NVARCHAR(16)</w:t>
            </w:r>
          </w:p>
        </w:tc>
        <w:tc>
          <w:tcPr>
            <w:tcW w:type="dxa" w:w="3120"/>
          </w:tcPr>
          <w:p>
            <w:r>
              <w:t>llamada \</w:t>
            </w:r>
          </w:p>
        </w:tc>
      </w:tr>
      <w:tr>
        <w:tc>
          <w:tcPr>
            <w:tcW w:type="dxa" w:w="3120"/>
          </w:tcPr>
          <w:p>
            <w:r>
              <w:t>@hubo_entrevista</w:t>
            </w:r>
          </w:p>
        </w:tc>
        <w:tc>
          <w:tcPr>
            <w:tcW w:type="dxa" w:w="3120"/>
          </w:tcPr>
          <w:p>
            <w:r>
              <w:t>BIT</w:t>
            </w:r>
          </w:p>
        </w:tc>
        <w:tc>
          <w:tcPr>
            <w:tcW w:type="dxa" w:w="3120"/>
          </w:tcPr>
          <w:p>
            <w:r>
              <w:t>Sí/No/NULL. Determina la rama de la máquina de estados.</w:t>
            </w:r>
          </w:p>
        </w:tc>
      </w:tr>
      <w:tr>
        <w:tc>
          <w:tcPr>
            <w:tcW w:type="dxa" w:w="3120"/>
          </w:tcPr>
          <w:p>
            <w:r>
              <w:t>@resultado_entrevista</w:t>
            </w:r>
          </w:p>
        </w:tc>
        <w:tc>
          <w:tcPr>
            <w:tcW w:type="dxa" w:w="3120"/>
          </w:tcPr>
          <w:p>
            <w:r>
              <w:t>NVARCHAR(16)</w:t>
            </w:r>
          </w:p>
        </w:tc>
        <w:tc>
          <w:tcPr>
            <w:tcW w:type="dxa" w:w="3120"/>
          </w:tcPr>
          <w:p>
            <w:r>
              <w:t>sin_interes \</w:t>
            </w:r>
          </w:p>
        </w:tc>
      </w:tr>
      <w:tr>
        <w:tc>
          <w:tcPr>
            <w:tcW w:type="dxa" w:w="3120"/>
          </w:tcPr>
          <w:p>
            <w:r>
              <w:t>@horario_entrevista_propuesto</w:t>
            </w:r>
          </w:p>
        </w:tc>
        <w:tc>
          <w:tcPr>
            <w:tcW w:type="dxa" w:w="3120"/>
          </w:tcPr>
          <w:p>
            <w:r>
              <w:t>NVARCHAR(32)</w:t>
            </w:r>
          </w:p>
        </w:tc>
        <w:tc>
          <w:tcPr>
            <w:tcW w:type="dxa" w:w="3120"/>
          </w:tcPr>
          <w:p>
            <w:r>
              <w:t>Fecha/hora cuando el promotor deriva terreno con cita.</w:t>
            </w:r>
          </w:p>
        </w:tc>
      </w:tr>
      <w:tr>
        <w:tc>
          <w:tcPr>
            <w:tcW w:type="dxa" w:w="3120"/>
          </w:tcPr>
          <w:p>
            <w:r>
              <w:t>@fecha_reagenda</w:t>
            </w:r>
          </w:p>
        </w:tc>
        <w:tc>
          <w:tcPr>
            <w:tcW w:type="dxa" w:w="3120"/>
          </w:tcPr>
          <w:p>
            <w:r>
              <w:t>NVARCHAR(32)</w:t>
            </w:r>
          </w:p>
        </w:tc>
        <w:tc>
          <w:tcPr>
            <w:tcW w:type="dxa" w:w="3120"/>
          </w:tcPr>
          <w:p>
            <w:r>
              <w:t>Obligatoria si @resultado_entrevista = reagenda. Mueve a En seguimiento.</w:t>
            </w:r>
          </w:p>
        </w:tc>
      </w:tr>
      <w:tr>
        <w:tc>
          <w:tcPr>
            <w:tcW w:type="dxa" w:w="3120"/>
          </w:tcPr>
          <w:p>
            <w:r>
              <w:t>@seguimiento_pij_promotor</w:t>
            </w:r>
          </w:p>
        </w:tc>
        <w:tc>
          <w:tcPr>
            <w:tcW w:type="dxa" w:w="3120"/>
          </w:tcPr>
          <w:p>
            <w:r>
              <w:t>BIT</w:t>
            </w:r>
          </w:p>
        </w:tc>
        <w:tc>
          <w:tcPr>
            <w:tcW w:type="dxa" w:w="3120"/>
          </w:tcPr>
          <w:p>
            <w:r>
              <w:t>Reagenda del promotor tras «No compró» PIJ; el supervisor la ve solo lectura.</w:t>
            </w:r>
          </w:p>
        </w:tc>
      </w:tr>
      <w:tr>
        <w:tc>
          <w:tcPr>
            <w:tcW w:type="dxa" w:w="3120"/>
          </w:tcPr>
          <w:p>
            <w:r>
              <w:t>@id_producto</w:t>
            </w:r>
          </w:p>
        </w:tc>
        <w:tc>
          <w:tcPr>
            <w:tcW w:type="dxa" w:w="3120"/>
          </w:tcPr>
          <w:p>
            <w:r>
              <w:t>NVARCHAR(32)</w:t>
            </w:r>
          </w:p>
        </w:tc>
        <w:tc>
          <w:tcPr>
            <w:tcW w:type="dxa" w:w="3120"/>
          </w:tcPr>
          <w:p>
            <w:r>
              <w:t>prod-pij \</w:t>
            </w:r>
          </w:p>
        </w:tc>
      </w:tr>
      <w:tr>
        <w:tc>
          <w:tcPr>
            <w:tcW w:type="dxa" w:w="3120"/>
          </w:tcPr>
          <w:p>
            <w:r>
              <w:t>@estado_pago</w:t>
            </w:r>
          </w:p>
        </w:tc>
        <w:tc>
          <w:tcPr>
            <w:tcW w:type="dxa" w:w="3120"/>
          </w:tcPr>
          <w:p>
            <w:r>
              <w:t>NVARCHAR(16)</w:t>
            </w:r>
          </w:p>
        </w:tc>
        <w:tc>
          <w:tcPr>
            <w:tcW w:type="dxa" w:w="3120"/>
          </w:tcPr>
          <w:p>
            <w:r>
              <w:t>sena \</w:t>
            </w:r>
          </w:p>
        </w:tc>
      </w:tr>
      <w:tr>
        <w:tc>
          <w:tcPr>
            <w:tcW w:type="dxa" w:w="3120"/>
          </w:tcPr>
          <w:p>
            <w:r>
              <w:t>@id_barrio</w:t>
            </w:r>
          </w:p>
        </w:tc>
        <w:tc>
          <w:tcPr>
            <w:tcW w:type="dxa" w:w="3120"/>
          </w:tcPr>
          <w:p>
            <w:r>
              <w:t>NVARCHAR(32)</w:t>
            </w:r>
          </w:p>
        </w:tc>
        <w:tc>
          <w:tcPr>
            <w:tcW w:type="dxa" w:w="3120"/>
          </w:tcPr>
          <w:p>
            <w:r>
              <w:t>Obligatorio en venta de Terreno.</w:t>
            </w:r>
          </w:p>
        </w:tc>
      </w:tr>
      <w:tr>
        <w:tc>
          <w:tcPr>
            <w:tcW w:type="dxa" w:w="3120"/>
          </w:tcPr>
          <w:p>
            <w:r>
              <w:t>@numero_recibo</w:t>
            </w:r>
          </w:p>
        </w:tc>
        <w:tc>
          <w:tcPr>
            <w:tcW w:type="dxa" w:w="3120"/>
          </w:tcPr>
          <w:p>
            <w:r>
              <w:t>NVARCHAR(80)</w:t>
            </w:r>
          </w:p>
        </w:tc>
        <w:tc>
          <w:tcPr>
            <w:tcW w:type="dxa" w:w="3120"/>
          </w:tcPr>
          <w:p>
            <w:r>
              <w:t>Recibo (supervisor) o comprobante (promotor) de la venta.</w:t>
            </w:r>
          </w:p>
        </w:tc>
      </w:tr>
      <w:tr>
        <w:tc>
          <w:tcPr>
            <w:tcW w:type="dxa" w:w="3120"/>
          </w:tcPr>
          <w:p>
            <w:r>
              <w:t>@brindo_referidos</w:t>
            </w:r>
          </w:p>
        </w:tc>
        <w:tc>
          <w:tcPr>
            <w:tcW w:type="dxa" w:w="3120"/>
          </w:tcPr>
          <w:p>
            <w:r>
              <w:t>BIT</w:t>
            </w:r>
          </w:p>
        </w:tc>
        <w:tc>
          <w:tcPr>
            <w:tcW w:type="dxa" w:w="3120"/>
          </w:tcPr>
          <w:p>
            <w:r>
              <w:t>Si el cliente dejó referidos.</w:t>
            </w:r>
          </w:p>
        </w:tc>
      </w:tr>
      <w:tr>
        <w:tc>
          <w:tcPr>
            <w:tcW w:type="dxa" w:w="3120"/>
          </w:tcPr>
          <w:p>
            <w:r>
              <w:t>@referidos_json</w:t>
            </w:r>
          </w:p>
        </w:tc>
        <w:tc>
          <w:tcPr>
            <w:tcW w:type="dxa" w:w="3120"/>
          </w:tcPr>
          <w:p>
            <w:r>
              <w:t>NVARCHAR(MAX)</w:t>
            </w:r>
          </w:p>
        </w:tc>
        <w:tc>
          <w:tcPr>
            <w:tcW w:type="dxa" w:w="3120"/>
          </w:tcPr>
          <w:p>
            <w:r>
              <w:t>Lista de referidos [{nombre, telefono}].</w:t>
            </w:r>
          </w:p>
        </w:tc>
      </w:tr>
      <w:tr>
        <w:tc>
          <w:tcPr>
            <w:tcW w:type="dxa" w:w="3120"/>
          </w:tcPr>
          <w:p>
            <w:r>
              <w:t>@observaciones</w:t>
            </w:r>
          </w:p>
        </w:tc>
        <w:tc>
          <w:tcPr>
            <w:tcW w:type="dxa" w:w="3120"/>
          </w:tcPr>
          <w:p>
            <w:r>
              <w:t>NVARCHAR(500)</w:t>
            </w:r>
          </w:p>
        </w:tc>
        <w:tc>
          <w:tcPr>
            <w:tcW w:type="dxa" w:w="3120"/>
          </w:tcPr>
          <w:p>
            <w:r>
              <w:t>Notas libres del operador.</w:t>
            </w:r>
          </w:p>
        </w:tc>
      </w:tr>
      <w:tr>
        <w:tc>
          <w:tcPr>
            <w:tcW w:type="dxa" w:w="3120"/>
          </w:tcPr>
          <w:p>
            <w:r>
              <w:t>@operador_id</w:t>
            </w:r>
          </w:p>
        </w:tc>
        <w:tc>
          <w:tcPr>
            <w:tcW w:type="dxa" w:w="3120"/>
          </w:tcPr>
          <w:p>
            <w:r>
              <w:t>INT</w:t>
            </w:r>
          </w:p>
        </w:tc>
        <w:tc>
          <w:tcPr>
            <w:tcW w:type="dxa" w:w="3120"/>
          </w:tcPr>
          <w:p>
            <w:r>
              <w:t>Quién registró el seguimiento (auditoría).</w:t>
            </w:r>
          </w:p>
        </w:tc>
      </w:tr>
      <w:tr>
        <w:tc>
          <w:tcPr>
            <w:tcW w:type="dxa" w:w="3120"/>
          </w:tcPr>
          <w:p>
            <w:r>
              <w:t>@operador_rol</w:t>
            </w:r>
          </w:p>
        </w:tc>
        <w:tc>
          <w:tcPr>
            <w:tcW w:type="dxa" w:w="3120"/>
          </w:tcPr>
          <w:p>
            <w:r>
              <w:t>NVARCHAR(16)</w:t>
            </w:r>
          </w:p>
        </w:tc>
        <w:tc>
          <w:tcPr>
            <w:tcW w:type="dxa" w:w="3120"/>
          </w:tcPr>
          <w:p>
            <w:r>
              <w:t>promotor \</w:t>
            </w:r>
          </w:p>
        </w:tc>
      </w:tr>
      <w:tr>
        <w:tc>
          <w:tcPr>
            <w:tcW w:type="dxa" w:w="3120"/>
          </w:tcPr>
          <w:p>
            <w:r>
              <w:t>@operador_nombre</w:t>
            </w:r>
          </w:p>
        </w:tc>
        <w:tc>
          <w:tcPr>
            <w:tcW w:type="dxa" w:w="3120"/>
          </w:tcPr>
          <w:p>
            <w:r>
              <w:t>NVARCHAR(200)</w:t>
            </w:r>
          </w:p>
        </w:tc>
        <w:tc>
          <w:tcPr>
            <w:tcW w:type="dxa" w:w="3120"/>
          </w:tcPr>
          <w:p>
            <w:r>
              <w:t>Nombre del operador (auditoría / UI).</w:t>
            </w:r>
          </w:p>
        </w:tc>
      </w:tr>
      <w:tr>
        <w:tc>
          <w:tcPr>
            <w:tcW w:type="dxa" w:w="3120"/>
          </w:tcPr>
          <w:p>
            <w:r>
              <w:t>@seguimiento_json</w:t>
            </w:r>
          </w:p>
        </w:tc>
        <w:tc>
          <w:tcPr>
            <w:tcW w:type="dxa" w:w="3120"/>
          </w:tcPr>
          <w:p>
            <w:r>
              <w:t>NVARCHAR(MAX)</w:t>
            </w:r>
          </w:p>
        </w:tc>
        <w:tc>
          <w:tcPr>
            <w:tcW w:type="dxa" w:w="3120"/>
          </w:tcPr>
          <w:p>
            <w:r>
              <w:t>JSON completo del modal (a prueba de futuro: campos nuevos no rompen el contrato).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b w:val="0"/>
          <w:sz w:val="18"/>
        </w:rPr>
        <w:t>CREATE OR ALTER PROCEDURE dbo.SP_RegistrarSeguimientoLead</w:t>
        <w:br/>
        <w:t xml:space="preserve">  @lead_id INT,</w:t>
        <w:br/>
        <w:t xml:space="preserve">  @telefono NVARCHAR(32) = NULL,</w:t>
        <w:br/>
        <w:t xml:space="preserve">  @encuesta NVARCHAR(64) = NULL,</w:t>
        <w:br/>
        <w:t xml:space="preserve">  @canal NVARCHAR(16) = NULL,</w:t>
        <w:br/>
        <w:t xml:space="preserve">  @hubo_entrevista BIT = NULL,</w:t>
        <w:br/>
        <w:t xml:space="preserve">  @resultado_entrevista NVARCHAR(16) = NULL,</w:t>
        <w:br/>
        <w:t xml:space="preserve">  @horario_entrevista_propuesto NVARCHAR(32) = NULL,</w:t>
        <w:br/>
        <w:t xml:space="preserve">  @fecha_reagenda NVARCHAR(32) = NULL,</w:t>
        <w:br/>
        <w:t xml:space="preserve">  @seguimiento_pij_promotor BIT = NULL,</w:t>
        <w:br/>
        <w:t xml:space="preserve">  @id_producto NVARCHAR(32) = NULL,</w:t>
        <w:br/>
        <w:t xml:space="preserve">  @estado_pago NVARCHAR(16) = NULL,</w:t>
        <w:br/>
        <w:t xml:space="preserve">  @id_barrio NVARCHAR(32) = NULL,</w:t>
        <w:br/>
        <w:t xml:space="preserve">  @numero_recibo NVARCHAR(80) = NULL,</w:t>
        <w:br/>
        <w:t xml:space="preserve">  @brindo_referidos BIT = NULL,</w:t>
        <w:br/>
        <w:t xml:space="preserve">  @referidos_json NVARCHAR(MAX) = NULL,</w:t>
        <w:br/>
        <w:t xml:space="preserve">  @observaciones NVARCHAR(500) = NULL,</w:t>
        <w:br/>
        <w:t xml:space="preserve">  @operador_id INT = NULL,</w:t>
        <w:br/>
        <w:t xml:space="preserve">  @operador_rol NVARCHAR(16) = NULL,</w:t>
        <w:br/>
        <w:t xml:space="preserve">  @operador_nombre NVARCHAR(200) = NULL,</w:t>
        <w:br/>
        <w:t xml:space="preserve">  @seguimiento_json NVARCHAR(MAX) = NULL</w:t>
        <w:br/>
        <w:t>AS</w:t>
        <w:br/>
        <w:t>BEGIN</w:t>
        <w:br/>
        <w:t xml:space="preserve">  SET NOCOUNT ON;</w:t>
        <w:br/>
        <w:t xml:space="preserve">  -- UPSERT por lead_key = CONCAT(@telefono, '|', @encuesta) o por @lead_id.</w:t>
        <w:br/>
        <w:t xml:space="preserve">  -- Calcular columna 'estado' derivada (nuevo/contactado/en_seguimiento/cerrado_compro/derivado_terreno).</w:t>
        <w:br/>
        <w:t xml:space="preserve">  -- Guardar columnas clave (resultado, producto, estado_pago, operador_rol, fecha_cierre) + seguimiento_json.</w:t>
        <w:br/>
        <w:t>END;</w:t>
      </w:r>
    </w:p>
    <w:p>
      <w:pPr>
        <w:pStyle w:val="Heading2"/>
      </w:pPr>
      <w:r>
        <w:t>13.4 Listado de leads parametrizado por campaña — `encuestasMuestraOperador`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el listado debe poder filtrar por campaña activa y, además, devolver ya el seguimiento (estado actual) para que la app arme las pestañas en una sola llamada.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Tipo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3120"/>
          </w:tcPr>
          <w:p>
            <w:r>
              <w:t>@idVendedor</w:t>
            </w:r>
          </w:p>
        </w:tc>
        <w:tc>
          <w:tcPr>
            <w:tcW w:type="dxa" w:w="3120"/>
          </w:tcPr>
          <w:p>
            <w:r>
              <w:t>INT</w:t>
            </w:r>
          </w:p>
        </w:tc>
        <w:tc>
          <w:tcPr>
            <w:tcW w:type="dxa" w:w="3120"/>
          </w:tcPr>
          <w:p>
            <w:r>
              <w:t>Operador logueado (= idOperador del login). Filtra sus leads.</w:t>
            </w:r>
          </w:p>
        </w:tc>
      </w:tr>
      <w:tr>
        <w:tc>
          <w:tcPr>
            <w:tcW w:type="dxa" w:w="3120"/>
          </w:tcPr>
          <w:p>
            <w:r>
              <w:t>@encuesta</w:t>
            </w:r>
          </w:p>
        </w:tc>
        <w:tc>
          <w:tcPr>
            <w:tcW w:type="dxa" w:w="3120"/>
          </w:tcPr>
          <w:p>
            <w:r>
              <w:t>NVARCHAR(64) = NULL</w:t>
            </w:r>
          </w:p>
        </w:tc>
        <w:tc>
          <w:tcPr>
            <w:tcW w:type="dxa" w:w="3120"/>
          </w:tcPr>
          <w:p>
            <w:r>
              <w:t>Campaña a listar. NULL = campaña activa o todas, según política acordada.</w:t>
            </w:r>
          </w:p>
        </w:tc>
      </w:tr>
      <w:tr>
        <w:tc>
          <w:tcPr>
            <w:tcW w:type="dxa" w:w="3120"/>
          </w:tcPr>
          <w:p>
            <w:r>
              <w:t>@solo_campania_activa</w:t>
            </w:r>
          </w:p>
        </w:tc>
        <w:tc>
          <w:tcPr>
            <w:tcW w:type="dxa" w:w="3120"/>
          </w:tcPr>
          <w:p>
            <w:r>
              <w:t>BIT = 1</w:t>
            </w:r>
          </w:p>
        </w:tc>
        <w:tc>
          <w:tcPr>
            <w:tcW w:type="dxa" w:w="3120"/>
          </w:tcPr>
          <w:p>
            <w:r>
              <w:t>Si está en 1, devuelve solo la campaña marcada como activa en dbo.campania.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Debe hacer </w:t>
      </w:r>
      <w:r>
        <w:rPr>
          <w:rFonts w:ascii="Consolas" w:hAnsi="Consolas" w:eastAsia="Consolas"/>
          <w:b w:val="0"/>
          <w:sz w:val="20"/>
        </w:rPr>
        <w:t>LEFT JOIN</w:t>
      </w:r>
      <w:r>
        <w:rPr>
          <w:rFonts w:ascii="Calibri" w:hAnsi="Calibri" w:eastAsia="Calibri"/>
          <w:b w:val="0"/>
          <w:sz w:val="22"/>
        </w:rPr>
        <w:t xml:space="preserve"> con </w:t>
      </w:r>
      <w:r>
        <w:rPr>
          <w:rFonts w:ascii="Consolas" w:hAnsi="Consolas" w:eastAsia="Consolas"/>
          <w:b w:val="0"/>
          <w:sz w:val="20"/>
        </w:rPr>
        <w:t>lead_seguimiento_crm</w:t>
      </w:r>
      <w:r>
        <w:rPr>
          <w:rFonts w:ascii="Calibri" w:hAnsi="Calibri" w:eastAsia="Calibri"/>
          <w:b w:val="0"/>
          <w:sz w:val="22"/>
        </w:rPr>
        <w:t xml:space="preserve"> para devolver, junto a cada encuesta, su </w:t>
      </w:r>
      <w:r>
        <w:rPr>
          <w:rFonts w:ascii="Consolas" w:hAnsi="Consolas" w:eastAsia="Consolas"/>
          <w:b w:val="0"/>
          <w:sz w:val="20"/>
        </w:rPr>
        <w:t>estado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resultado_entrevista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operador_rol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seguimiento_json</w:t>
      </w:r>
      <w:r>
        <w:rPr>
          <w:rFonts w:ascii="Calibri" w:hAnsi="Calibri" w:eastAsia="Calibri"/>
          <w:b w:val="0"/>
          <w:sz w:val="22"/>
        </w:rPr>
        <w:t xml:space="preserve">. Políticas a acordar (documentar cuál se elige): </w:t>
      </w:r>
      <w:r>
        <w:rPr>
          <w:rFonts w:ascii="Calibri" w:hAnsi="Calibri" w:eastAsia="Calibri"/>
          <w:b/>
          <w:sz w:val="22"/>
        </w:rPr>
        <w:t>A</w:t>
      </w:r>
      <w:r>
        <w:rPr>
          <w:rFonts w:ascii="Calibri" w:hAnsi="Calibri" w:eastAsia="Calibri"/>
          <w:b w:val="0"/>
          <w:sz w:val="22"/>
        </w:rPr>
        <w:t xml:space="preserve"> todas las participaciones visibles, </w:t>
      </w:r>
      <w:r>
        <w:rPr>
          <w:rFonts w:ascii="Calibri" w:hAnsi="Calibri" w:eastAsia="Calibri"/>
          <w:b/>
          <w:sz w:val="22"/>
        </w:rPr>
        <w:t>B</w:t>
      </w:r>
      <w:r>
        <w:rPr>
          <w:rFonts w:ascii="Calibri" w:hAnsi="Calibri" w:eastAsia="Calibri"/>
          <w:b w:val="0"/>
          <w:sz w:val="22"/>
        </w:rPr>
        <w:t xml:space="preserve"> solo campaña activa, </w:t>
      </w:r>
      <w:r>
        <w:rPr>
          <w:rFonts w:ascii="Calibri" w:hAnsi="Calibri" w:eastAsia="Calibri"/>
          <w:b/>
          <w:sz w:val="22"/>
        </w:rPr>
        <w:t>C</w:t>
      </w:r>
      <w:r>
        <w:rPr>
          <w:rFonts w:ascii="Calibri" w:hAnsi="Calibri" w:eastAsia="Calibri"/>
          <w:b w:val="0"/>
          <w:sz w:val="22"/>
        </w:rPr>
        <w:t xml:space="preserve"> última participación por teléfono. Recomendado: A o B.</w:t>
      </w:r>
    </w:p>
    <w:p>
      <w:pPr>
        <w:pStyle w:val="Heading2"/>
      </w:pPr>
      <w:r>
        <w:t>13.5 Carga de leads parametrizada — `SP_CargarEncuesta`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un único SP parametrizado por campaña es más mantenible que un SP por sorteo (</w:t>
      </w:r>
      <w:r>
        <w:rPr>
          <w:rFonts w:ascii="Consolas" w:hAnsi="Consolas" w:eastAsia="Consolas"/>
          <w:b w:val="0"/>
          <w:sz w:val="20"/>
        </w:rPr>
        <w:t>encuestaCargaSorteo01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...02</w:t>
      </w:r>
      <w:r>
        <w:rPr>
          <w:rFonts w:ascii="Calibri" w:hAnsi="Calibri" w:eastAsia="Calibri"/>
          <w:b w:val="0"/>
          <w:sz w:val="22"/>
        </w:rPr>
        <w:t>, etc.).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@telefono</w:t>
            </w:r>
          </w:p>
        </w:tc>
        <w:tc>
          <w:tcPr>
            <w:tcW w:type="dxa" w:w="4680"/>
          </w:tcPr>
          <w:p>
            <w:r>
              <w:t>Teléfono del cliente. Parte de la clave de duplicado.</w:t>
            </w:r>
          </w:p>
        </w:tc>
      </w:tr>
      <w:tr>
        <w:tc>
          <w:tcPr>
            <w:tcW w:type="dxa" w:w="4680"/>
          </w:tcPr>
          <w:p>
            <w:r>
              <w:t>@encuesta</w:t>
            </w:r>
          </w:p>
        </w:tc>
        <w:tc>
          <w:tcPr>
            <w:tcW w:type="dxa" w:w="4680"/>
          </w:tcPr>
          <w:p>
            <w:r>
              <w:t>Campaña. Parte de la clave de duplicado. No hardcodear.</w:t>
            </w:r>
          </w:p>
        </w:tc>
      </w:tr>
      <w:tr>
        <w:tc>
          <w:tcPr>
            <w:tcW w:type="dxa" w:w="4680"/>
          </w:tcPr>
          <w:p>
            <w:r>
              <w:t>@usuario</w:t>
            </w:r>
          </w:p>
        </w:tc>
        <w:tc>
          <w:tcPr>
            <w:tcW w:type="dxa" w:w="4680"/>
          </w:tcPr>
          <w:p>
            <w:r>
              <w:t>Código del promotor / QR (ej. SORTEO01S21P01). Asigna el lead al promotor.</w:t>
            </w:r>
          </w:p>
        </w:tc>
      </w:tr>
      <w:tr>
        <w:tc>
          <w:tcPr>
            <w:tcW w:type="dxa" w:w="4680"/>
          </w:tcPr>
          <w:p>
            <w:r>
              <w:t>@campo1 … @campo8</w:t>
            </w:r>
          </w:p>
        </w:tc>
        <w:tc>
          <w:tcPr>
            <w:tcW w:type="dxa" w:w="4680"/>
          </w:tcPr>
          <w:p>
            <w:r>
              <w:t>Respuestas de la encuesta (nombre, domicilio, asesoramiento, horario, modalidad, domicilio entrevista).</w:t>
            </w:r>
          </w:p>
        </w:tc>
      </w:tr>
      <w:tr>
        <w:tc>
          <w:tcPr>
            <w:tcW w:type="dxa" w:w="4680"/>
          </w:tcPr>
          <w:p>
            <w:r>
              <w:t>@origen</w:t>
            </w:r>
          </w:p>
        </w:tc>
        <w:tc>
          <w:tcPr>
            <w:tcW w:type="dxa" w:w="4680"/>
          </w:tcPr>
          <w:p>
            <w:r>
              <w:t>Fuente de captación: QR, Facebook, Instagram, Manual/App.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Regla de duplicado:</w:t>
      </w:r>
      <w:r>
        <w:rPr>
          <w:rFonts w:ascii="Calibri" w:hAnsi="Calibri" w:eastAsia="Calibri"/>
          <w:b w:val="0"/>
          <w:sz w:val="22"/>
        </w:rPr>
        <w:t xml:space="preserve"> rechazar solo si existe </w:t>
      </w:r>
      <w:r>
        <w:rPr>
          <w:rFonts w:ascii="Calibri" w:hAnsi="Calibri" w:eastAsia="Calibri"/>
          <w:b/>
          <w:sz w:val="22"/>
        </w:rPr>
        <w:t>mismo `@telefono` + mismo `@encuesta`</w:t>
      </w:r>
      <w:r>
        <w:rPr>
          <w:rFonts w:ascii="Calibri" w:hAnsi="Calibri" w:eastAsia="Calibri"/>
          <w:b w:val="0"/>
          <w:sz w:val="22"/>
        </w:rPr>
        <w:t xml:space="preserve"> (devolver código de duplicado). Mismo teléfono en otra campaña = participación nueva válida.</w:t>
      </w:r>
    </w:p>
    <w:p>
      <w:pPr>
        <w:pStyle w:val="Heading2"/>
      </w:pPr>
      <w:r>
        <w:t>13.6 Cierres y control de calidad del supervisor — `SP_LeadsCierresSupervisor`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el supervisor necesita ver, en un solo lugar, todas las ventas cerradas (propias de PIJ y Terreno, y las de PIJ de sus promotores) para hacer control de calidad.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@id_supervisor</w:t>
            </w:r>
          </w:p>
        </w:tc>
        <w:tc>
          <w:tcPr>
            <w:tcW w:type="dxa" w:w="4680"/>
          </w:tcPr>
          <w:p>
            <w:r>
              <w:t>Supervisor logueado. Filtra su equipo.</w:t>
            </w:r>
          </w:p>
        </w:tc>
      </w:tr>
      <w:tr>
        <w:tc>
          <w:tcPr>
            <w:tcW w:type="dxa" w:w="4680"/>
          </w:tcPr>
          <w:p>
            <w:r>
              <w:t>@encuesta = NULL</w:t>
            </w:r>
          </w:p>
        </w:tc>
        <w:tc>
          <w:tcPr>
            <w:tcW w:type="dxa" w:w="4680"/>
          </w:tcPr>
          <w:p>
            <w:r>
              <w:t>Campaña (NULL = todas / activa).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Devuelve los leads con </w:t>
      </w:r>
      <w:r>
        <w:rPr>
          <w:rFonts w:ascii="Consolas" w:hAnsi="Consolas" w:eastAsia="Consolas"/>
          <w:b w:val="0"/>
          <w:sz w:val="20"/>
        </w:rPr>
        <w:t>resultado_entrevista = compro</w:t>
      </w:r>
      <w:r>
        <w:rPr>
          <w:rFonts w:ascii="Calibri" w:hAnsi="Calibri" w:eastAsia="Calibri"/>
          <w:b w:val="0"/>
          <w:sz w:val="22"/>
        </w:rPr>
        <w:t xml:space="preserve">, con columnas: </w:t>
      </w:r>
      <w:r>
        <w:rPr>
          <w:rFonts w:ascii="Consolas" w:hAnsi="Consolas" w:eastAsia="Consolas"/>
          <w:b w:val="0"/>
          <w:sz w:val="20"/>
        </w:rPr>
        <w:t>producto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estado_pago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numero_recibo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operador_rol</w:t>
      </w:r>
      <w:r>
        <w:rPr>
          <w:rFonts w:ascii="Calibri" w:hAnsi="Calibri" w:eastAsia="Calibri"/>
          <w:b w:val="0"/>
          <w:sz w:val="22"/>
        </w:rPr>
        <w:t xml:space="preserve"> (promotor/supervisor), </w:t>
      </w:r>
      <w:r>
        <w:rPr>
          <w:rFonts w:ascii="Consolas" w:hAnsi="Consolas" w:eastAsia="Consolas"/>
          <w:b w:val="0"/>
          <w:sz w:val="20"/>
        </w:rPr>
        <w:t>operador_nombre</w:t>
      </w:r>
      <w:r>
        <w:rPr>
          <w:rFonts w:ascii="Calibri" w:hAnsi="Calibri" w:eastAsia="Calibri"/>
          <w:b w:val="0"/>
          <w:sz w:val="22"/>
        </w:rPr>
        <w:t>, teléfono y datos del cliente. Estos leads dejan de aparecer en la bandeja de gestión directa del supervisor.</w:t>
      </w:r>
    </w:p>
    <w:p>
      <w:pPr>
        <w:pStyle w:val="Heading2"/>
      </w:pPr>
      <w:r>
        <w:t>13.7 Efectividad de entrevistas por promotor — `SP_EfectividadEntrevistasPromotor`</w:t>
      </w:r>
    </w:p>
    <w:p>
      <w:r>
        <w:rPr>
          <w:rFonts w:ascii="Calibri" w:hAnsi="Calibri" w:eastAsia="Calibri"/>
          <w:b/>
          <w:sz w:val="22"/>
        </w:rPr>
        <w:t>Justificación:</w:t>
      </w:r>
      <w:r>
        <w:rPr>
          <w:rFonts w:ascii="Calibri" w:hAnsi="Calibri" w:eastAsia="Calibri"/>
          <w:b w:val="0"/>
          <w:sz w:val="22"/>
        </w:rPr>
        <w:t xml:space="preserve"> alimenta la métrica de la sección 6.13 sin que la app tenga que traer todos los leads y calcular en el cliente.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@id_supervisor</w:t>
            </w:r>
          </w:p>
        </w:tc>
        <w:tc>
          <w:tcPr>
            <w:tcW w:type="dxa" w:w="4680"/>
          </w:tcPr>
          <w:p>
            <w:r>
              <w:t>Equipo a analizar.</w:t>
            </w:r>
          </w:p>
        </w:tc>
      </w:tr>
      <w:tr>
        <w:tc>
          <w:tcPr>
            <w:tcW w:type="dxa" w:w="4680"/>
          </w:tcPr>
          <w:p>
            <w:r>
              <w:t>@encuesta = NULL</w:t>
            </w:r>
          </w:p>
        </w:tc>
        <w:tc>
          <w:tcPr>
            <w:tcW w:type="dxa" w:w="4680"/>
          </w:tcPr>
          <w:p>
            <w:r>
              <w:t>Campaña (NULL = todas / activa). Permite comparar entre sorteos.</w:t>
            </w:r>
          </w:p>
        </w:tc>
      </w:tr>
      <w:tr>
        <w:tc>
          <w:tcPr>
            <w:tcW w:type="dxa" w:w="4680"/>
          </w:tcPr>
          <w:p>
            <w:r>
              <w:t>@desde, @hasta</w:t>
            </w:r>
          </w:p>
        </w:tc>
        <w:tc>
          <w:tcPr>
            <w:tcW w:type="dxa" w:w="4680"/>
          </w:tcPr>
          <w:p>
            <w:r>
              <w:t>Rango de fechas opcional (por período).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Devuelve, por promotor: </w:t>
      </w:r>
      <w:r>
        <w:rPr>
          <w:rFonts w:ascii="Consolas" w:hAnsi="Consolas" w:eastAsia="Consolas"/>
          <w:b w:val="0"/>
          <w:sz w:val="20"/>
        </w:rPr>
        <w:t>entrevistas_realizadas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hubo_entrevista = 1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sz w:val="20"/>
        </w:rPr>
        <w:t>compras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compro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sz w:val="20"/>
        </w:rPr>
        <w:t>no_compras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no_compro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sz w:val="20"/>
        </w:rPr>
        <w:t>sin_interes</w:t>
      </w:r>
      <w:r>
        <w:rPr>
          <w:rFonts w:ascii="Calibri" w:hAnsi="Calibri" w:eastAsia="Calibri"/>
          <w:b w:val="0"/>
          <w:sz w:val="22"/>
        </w:rPr>
        <w:t xml:space="preserve">, y </w:t>
      </w:r>
      <w:r>
        <w:rPr>
          <w:rFonts w:ascii="Consolas" w:hAnsi="Consolas" w:eastAsia="Consolas"/>
          <w:b w:val="0"/>
          <w:sz w:val="20"/>
        </w:rPr>
        <w:t>tasa_conversion</w:t>
      </w:r>
      <w:r>
        <w:rPr>
          <w:rFonts w:ascii="Calibri" w:hAnsi="Calibri" w:eastAsia="Calibri"/>
          <w:b w:val="0"/>
          <w:sz w:val="22"/>
        </w:rPr>
        <w:t xml:space="preserve"> = compras / entrevistas realizadas.</w:t>
      </w:r>
    </w:p>
    <w:p>
      <w:pPr>
        <w:pStyle w:val="Heading2"/>
      </w:pPr>
      <w:r>
        <w:t>13.8 Resumen — qué entregar al DBA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#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Entregable / parámetro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Detalle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Relación con RF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Tabla dbo.campania</w:t>
            </w:r>
          </w:p>
        </w:tc>
        <w:tc>
          <w:tcPr>
            <w:tcW w:type="dxa" w:w="1872"/>
          </w:tcPr>
          <w:p>
            <w:r>
              <w:t>Abstracción de sorteos + flag de campaña activa.</w:t>
            </w:r>
          </w:p>
        </w:tc>
        <w:tc>
          <w:tcPr>
            <w:tcW w:type="dxa" w:w="1872"/>
          </w:tcPr>
          <w:p>
            <w:r>
              <w:t>RF-17, RF-28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Tablas lead_seguimiento_crm y lead_nota_crm</w:t>
            </w:r>
          </w:p>
        </w:tc>
        <w:tc>
          <w:tcPr>
            <w:tcW w:type="dxa" w:w="1872"/>
          </w:tcPr>
          <w:p>
            <w:r>
              <w:t>Borrador en sql/migrations/001_lead_seguimiento_crm.sql; falta ejecutar en SQL y columnas derivadas.</w:t>
            </w:r>
          </w:p>
        </w:tc>
        <w:tc>
          <w:tcPr>
            <w:tcW w:type="dxa" w:w="1872"/>
          </w:tcPr>
          <w:p>
            <w:r>
              <w:t>RNF-04, RF-07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SP SP_RegistrarSeguimientoLead</w:t>
            </w:r>
          </w:p>
        </w:tc>
        <w:tc>
          <w:tcPr>
            <w:tcW w:type="dxa" w:w="1872"/>
          </w:tcPr>
          <w:p>
            <w:r>
              <w:t>20 parámetros de la sección 13.3; hoy seguimiento en SQLite.</w:t>
            </w:r>
          </w:p>
        </w:tc>
        <w:tc>
          <w:tcPr>
            <w:tcW w:type="dxa" w:w="1872"/>
          </w:tcPr>
          <w:p>
            <w:r>
              <w:t>RNF-04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SP encuestasMuestraOperador (ampliado)</w:t>
            </w:r>
          </w:p>
        </w:tc>
        <w:tc>
          <w:tcPr>
            <w:tcW w:type="dxa" w:w="1872"/>
          </w:tcPr>
          <w:p>
            <w:r>
              <w:t>+ @encuesta, @solo_campania_activa y JOIN con seguimiento.</w:t>
            </w:r>
          </w:p>
        </w:tc>
        <w:tc>
          <w:tcPr>
            <w:tcW w:type="dxa" w:w="1872"/>
          </w:tcPr>
          <w:p>
            <w:r>
              <w:t>RF-03, RF-17, RF-22</w:t>
            </w:r>
          </w:p>
        </w:tc>
      </w:tr>
      <w:tr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Parcial</w:t>
            </w:r>
          </w:p>
        </w:tc>
        <w:tc>
          <w:tcPr>
            <w:tcW w:type="dxa" w:w="1872"/>
          </w:tcPr>
          <w:p>
            <w:r>
              <w:t>SP SP_CargarEncuesta parametrizado</w:t>
            </w:r>
          </w:p>
        </w:tc>
        <w:tc>
          <w:tcPr>
            <w:tcW w:type="dxa" w:w="1872"/>
          </w:tcPr>
          <w:p>
            <w:r>
              <w:t>Existe encuestaCargaSorteo01 por campaña vía ENCUESTA_CARGA_ID; falta SP único parametrizado.</w:t>
            </w:r>
          </w:p>
        </w:tc>
        <w:tc>
          <w:tcPr>
            <w:tcW w:type="dxa" w:w="1872"/>
          </w:tcPr>
          <w:p>
            <w:r>
              <w:t>RF-09, RF-10</w:t>
            </w:r>
          </w:p>
        </w:tc>
      </w:tr>
      <w:tr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SP SP_LeadsCierresSupervisor</w:t>
            </w:r>
          </w:p>
        </w:tc>
        <w:tc>
          <w:tcPr>
            <w:tcW w:type="dxa" w:w="1872"/>
          </w:tcPr>
          <w:p>
            <w:r>
              <w:t>Cierres para control de calidad en servidor.</w:t>
            </w:r>
          </w:p>
        </w:tc>
        <w:tc>
          <w:tcPr>
            <w:tcW w:type="dxa" w:w="1872"/>
          </w:tcPr>
          <w:p>
            <w:r>
              <w:t>RF-21, RF-25</w:t>
            </w:r>
          </w:p>
        </w:tc>
      </w:tr>
      <w:tr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SP SP_EfectividadEntrevistasPromotor</w:t>
            </w:r>
          </w:p>
        </w:tc>
        <w:tc>
          <w:tcPr>
            <w:tcW w:type="dxa" w:w="1872"/>
          </w:tcPr>
          <w:p>
            <w:r>
              <w:t>Métrica por promotor / campaña.</w:t>
            </w:r>
          </w:p>
        </w:tc>
        <w:tc>
          <w:tcPr>
            <w:tcW w:type="dxa" w:w="1872"/>
          </w:tcPr>
          <w:p>
            <w:r>
              <w:t>RF-26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Pendiente</w:t>
            </w:r>
          </w:p>
        </w:tc>
        <w:tc>
          <w:tcPr>
            <w:tcW w:type="dxa" w:w="1872"/>
          </w:tcPr>
          <w:p>
            <w:r>
              <w:t>Índice UNIQUE (telefono_normalizado, encuesta)</w:t>
            </w:r>
          </w:p>
        </w:tc>
        <w:tc>
          <w:tcPr>
            <w:tcW w:type="dxa" w:w="1872"/>
          </w:tcPr>
          <w:p>
            <w:r>
              <w:t>Permite reparticipación en nuevos sorteos.</w:t>
            </w:r>
          </w:p>
        </w:tc>
        <w:tc>
          <w:tcPr>
            <w:tcW w:type="dxa" w:w="1872"/>
          </w:tcPr>
          <w:p>
            <w:r>
              <w:t>RF-10, RF-17</w:t>
            </w:r>
          </w:p>
        </w:tc>
      </w:tr>
      <w:tr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Parcial</w:t>
            </w:r>
          </w:p>
        </w:tc>
        <w:tc>
          <w:tcPr>
            <w:tcW w:type="dxa" w:w="1872"/>
          </w:tcPr>
          <w:p>
            <w:r>
              <w:t>Permisos SQL del usuario de la app (ej. MPCSP)</w:t>
            </w:r>
          </w:p>
        </w:tc>
        <w:tc>
          <w:tcPr>
            <w:tcW w:type="dxa" w:w="1872"/>
          </w:tcPr>
          <w:p>
            <w:r>
              <w:t>Login y listado operativos; faltan permisos sobre tablas/SP CRM nuevos.</w:t>
            </w:r>
          </w:p>
        </w:tc>
        <w:tc>
          <w:tcPr>
            <w:tcW w:type="dxa" w:w="1872"/>
          </w:tcPr>
          <w:p>
            <w:r>
              <w:t>RF-01, RF-03</w:t>
            </w:r>
          </w:p>
        </w:tc>
      </w:tr>
      <w:tr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Implementado</w:t>
            </w:r>
          </w:p>
        </w:tc>
        <w:tc>
          <w:tcPr>
            <w:tcW w:type="dxa" w:w="1872"/>
          </w:tcPr>
          <w:p>
            <w:r>
              <w:t>Variable de deploy ENCUESTA_CARGA_ID</w:t>
            </w:r>
          </w:p>
        </w:tc>
        <w:tc>
          <w:tcPr>
            <w:tcW w:type="dxa" w:w="1872"/>
          </w:tcPr>
          <w:p>
            <w:r>
              <w:t>Usada en encuesta-carga.js y .env.example.</w:t>
            </w:r>
          </w:p>
        </w:tc>
        <w:tc>
          <w:tcPr>
            <w:tcW w:type="dxa" w:w="1872"/>
          </w:tcPr>
          <w:p>
            <w:r>
              <w:t>RF-09, RF-17</w:t>
            </w:r>
          </w:p>
        </w:tc>
      </w:tr>
    </w:tbl>
    <w:p/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 xml:space="preserve">Consultas para que el DBA obtenga el DDL real (definición de SP y tablas que tocan) están en </w:t>
      </w:r>
      <w:r>
        <w:rPr>
          <w:rFonts w:ascii="Consolas" w:hAnsi="Consolas" w:eastAsia="Consolas"/>
          <w:b w:val="0"/>
          <w:i/>
          <w:sz w:val="20"/>
        </w:rPr>
        <w:t>docs/ESTRUCTURAS_TABLAS_SP.md</w:t>
      </w:r>
      <w:r>
        <w:rPr>
          <w:rFonts w:ascii="Calibri" w:hAnsi="Calibri" w:eastAsia="Calibri"/>
          <w:b w:val="0"/>
          <w:i/>
          <w:sz w:val="22"/>
        </w:rPr>
        <w:t xml:space="preserve"> (sección 5: </w:t>
      </w:r>
      <w:r>
        <w:rPr>
          <w:rFonts w:ascii="Consolas" w:hAnsi="Consolas" w:eastAsia="Consolas"/>
          <w:b w:val="0"/>
          <w:i/>
          <w:sz w:val="20"/>
        </w:rPr>
        <w:t>sp_helptext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sys.sql_expression_dependencies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sp_help</w:t>
      </w:r>
      <w:r>
        <w:rPr>
          <w:rFonts w:ascii="Calibri" w:hAnsi="Calibri" w:eastAsia="Calibri"/>
          <w:b w:val="0"/>
          <w:i/>
          <w:sz w:val="22"/>
        </w:rPr>
        <w:t>).</w:t>
      </w:r>
    </w:p>
    <w:p/>
    <w:p>
      <w:pPr>
        <w:pStyle w:val="Heading1"/>
      </w:pPr>
      <w:r>
        <w:t>14. Actualización — nuevas funcionalidades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Añadido:</w:t>
      </w:r>
      <w:r>
        <w:rPr>
          <w:rFonts w:ascii="Calibri" w:hAnsi="Calibri" w:eastAsia="Calibri"/>
          <w:b w:val="0"/>
          <w:i/>
          <w:sz w:val="22"/>
        </w:rPr>
        <w:t xml:space="preserve"> junio 2026. Esta sección </w:t>
      </w:r>
      <w:r>
        <w:rPr>
          <w:rFonts w:ascii="Calibri" w:hAnsi="Calibri" w:eastAsia="Calibri"/>
          <w:b/>
          <w:i/>
          <w:sz w:val="22"/>
        </w:rPr>
        <w:t>no reemplaza</w:t>
      </w:r>
      <w:r>
        <w:rPr>
          <w:rFonts w:ascii="Calibri" w:hAnsi="Calibri" w:eastAsia="Calibri"/>
          <w:b w:val="0"/>
          <w:i/>
          <w:sz w:val="22"/>
        </w:rPr>
        <w:t xml:space="preserve"> las secciones 1–13; documenta lo incorporado después y enlaza la documentación de detalle en </w:t>
      </w:r>
      <w:r>
        <w:rPr>
          <w:rFonts w:ascii="Consolas" w:hAnsi="Consolas" w:eastAsia="Consolas"/>
          <w:b w:val="0"/>
          <w:i/>
          <w:sz w:val="20"/>
        </w:rPr>
        <w:t>docs/</w:t>
      </w:r>
      <w:r>
        <w:rPr>
          <w:rFonts w:ascii="Calibri" w:hAnsi="Calibri" w:eastAsia="Calibri"/>
          <w:b w:val="0"/>
          <w:i/>
          <w:sz w:val="22"/>
        </w:rPr>
        <w:t>.</w:t>
      </w:r>
    </w:p>
    <w:p>
      <w:pPr>
        <w:pStyle w:val="Heading2"/>
      </w:pPr>
      <w:r>
        <w:t>14.0 Revisión de estados (respecto a §4 y §13.8)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Ítem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anterior (§4 / §13.8)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actual</w:t>
            </w:r>
          </w:p>
        </w:tc>
      </w:tr>
      <w:tr>
        <w:tc>
          <w:tcPr>
            <w:tcW w:type="dxa" w:w="3120"/>
          </w:tcPr>
          <w:p>
            <w:r>
              <w:t>RNF-04 Seguimiento en SQLite</w:t>
            </w:r>
          </w:p>
        </w:tc>
        <w:tc>
          <w:tcPr>
            <w:tcW w:type="dxa" w:w="3120"/>
          </w:tcPr>
          <w:p>
            <w:r>
              <w:t>Implementado (solo SQLite)</w:t>
            </w:r>
          </w:p>
        </w:tc>
        <w:tc>
          <w:tcPr>
            <w:tcW w:type="dxa" w:w="3120"/>
          </w:tcPr>
          <w:p>
            <w:r>
              <w:t>Parcial — con SP_SEGUIMIENTO en .env persiste en SQL Server (registrarSeguimientoLead); sin variable → fallback SQLite</w:t>
            </w:r>
          </w:p>
        </w:tc>
      </w:tr>
      <w:tr>
        <w:tc>
          <w:tcPr>
            <w:tcW w:type="dxa" w:w="3120"/>
          </w:tcPr>
          <w:p>
            <w:r>
              <w:t>DBA ítem 3 SP_RegistrarSeguimientoLead</w:t>
            </w:r>
          </w:p>
        </w:tc>
        <w:tc>
          <w:tcPr>
            <w:tcW w:type="dxa" w:w="3120"/>
          </w:tcPr>
          <w:p>
            <w:r>
              <w:t>Pendiente</w:t>
            </w:r>
          </w:p>
        </w:tc>
        <w:tc>
          <w:tcPr>
            <w:tcW w:type="dxa" w:w="3120"/>
          </w:tcPr>
          <w:p>
            <w:r>
              <w:t>Parcial — app conectada (seguimiento-sql.js); DBA debe corregir @resultado_entrevista NVARCHAR(16) (no BIT). Ver sql/SP_RegistrarSeguimientoLead-notas.sql</w:t>
            </w:r>
          </w:p>
        </w:tc>
      </w:tr>
      <w:tr>
        <w:tc>
          <w:tcPr>
            <w:tcW w:type="dxa" w:w="3120"/>
          </w:tcPr>
          <w:p>
            <w:r>
              <w:t>DBA ítem 9 Permisos MPCSP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Parcial+ — script sql/grants-mpcsp-leads.sql (login, seguimiento, referidos, encuestaSorteo01Update)</w:t>
            </w:r>
          </w:p>
        </w:tc>
      </w:tr>
      <w:tr>
        <w:tc>
          <w:tcPr>
            <w:tcW w:type="dxa" w:w="3120"/>
          </w:tcPr>
          <w:p>
            <w:r>
              <w:t>RF-26 Efectividad entrevistas</w:t>
            </w:r>
          </w:p>
        </w:tc>
        <w:tc>
          <w:tcPr>
            <w:tcW w:type="dxa" w:w="3120"/>
          </w:tcPr>
          <w:p>
            <w:r>
              <w:t>Pendiente</w:t>
            </w:r>
          </w:p>
        </w:tc>
        <w:tc>
          <w:tcPr>
            <w:tcW w:type="dxa" w:w="3120"/>
          </w:tcPr>
          <w:p>
            <w:r>
              <w:t>Parcial — panel superadmin incluye productividad por promotor; falta vista dedicada en supervisor (RF-26 original)</w:t>
            </w:r>
          </w:p>
        </w:tc>
      </w:tr>
    </w:tbl>
    <w:p/>
    <w:p>
      <w:pPr>
        <w:pStyle w:val="Heading2"/>
      </w:pPr>
      <w:r>
        <w:t>14.1 Nuevos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 detalle</w:t>
            </w:r>
          </w:p>
        </w:tc>
      </w:tr>
      <w:tr>
        <w:tc>
          <w:tcPr>
            <w:tcW w:type="dxa" w:w="2340"/>
          </w:tcPr>
          <w:p>
            <w:r>
              <w:t>RF-29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Persistir seguimiento en SQL Server vía SP_RegistrarSeguimientoLead cuando SP_SEGUIMIENTO está configurado.</w:t>
            </w:r>
          </w:p>
        </w:tc>
        <w:tc>
          <w:tcPr>
            <w:tcW w:type="dxa" w:w="2340"/>
          </w:tcPr>
          <w:p>
            <w:r>
              <w:t>[FUNCIONALIDAD_CONEXION_SP_SEGUIMIENTO.md](./FUNCIONALIDAD_CONEXION_SP_SEGUIMIENTO.md)</w:t>
            </w:r>
          </w:p>
        </w:tc>
      </w:tr>
      <w:tr>
        <w:tc>
          <w:tcPr>
            <w:tcW w:type="dxa" w:w="2340"/>
          </w:tcPr>
          <w:p>
            <w:r>
              <w:t>RF-30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Historial append-only de cada guardado de seguimiento (fecha, operador, etiqueta, pestaña destino).</w:t>
            </w:r>
          </w:p>
        </w:tc>
        <w:tc>
          <w:tcPr>
            <w:tcW w:type="dxa" w:w="2340"/>
          </w:tcPr>
          <w:p>
            <w:r>
              <w:t>[FUNCIONALIDAD_HISTORIAL_SEGUIMIENTO.md](./FUNCIONALIDAD_HISTORIAL_SEGUIMIENTO.md)</w:t>
            </w:r>
          </w:p>
        </w:tc>
      </w:tr>
      <w:tr>
        <w:tc>
          <w:tcPr>
            <w:tcW w:type="dxa" w:w="2340"/>
          </w:tcPr>
          <w:p>
            <w:r>
              <w:t>RF-31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Al cerrar con referidos, crear leads en encuesta + vínculo lead_referido (árbol, visibilidad promotor/supervisor).</w:t>
            </w:r>
          </w:p>
        </w:tc>
        <w:tc>
          <w:tcPr>
            <w:tcW w:type="dxa" w:w="2340"/>
          </w:tcPr>
          <w:p>
            <w:r>
              <w:t>[FUNCIONALIDAD_REFERIDOS_ENCUESTA.md](./FUNCIONALIDAD_REFERIDOS_ENCUESTA.md)</w:t>
            </w:r>
          </w:p>
        </w:tc>
      </w:tr>
      <w:tr>
        <w:tc>
          <w:tcPr>
            <w:tcW w:type="dxa" w:w="2340"/>
          </w:tcPr>
          <w:p>
            <w:r>
              <w:t>RF-32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Carga manual con @origen = '2': alta nueva o actualización si teléfono+campaña ya existen.</w:t>
            </w:r>
          </w:p>
        </w:tc>
        <w:tc>
          <w:tcPr>
            <w:tcW w:type="dxa" w:w="2340"/>
          </w:tcPr>
          <w:p>
            <w:r>
              <w:t>[FUNCIONALIDAD_CARGA_MANUAL_ORIGEN2.md](./FUNCIONALIDAD_CARGA_MANUAL_ORIGEN2.md)</w:t>
            </w:r>
          </w:p>
        </w:tc>
      </w:tr>
      <w:tr>
        <w:tc>
          <w:tcPr>
            <w:tcW w:type="dxa" w:w="2340"/>
          </w:tcPr>
          <w:p>
            <w:r>
              <w:t>RF-33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Modificar teléfono de lead cargado manualmente (encuestaSorteo01Update, PATCH /api/leads/:id/telefono).</w:t>
            </w:r>
          </w:p>
        </w:tc>
        <w:tc>
          <w:tcPr>
            <w:tcW w:type="dxa" w:w="2340"/>
          </w:tcPr>
          <w:p>
            <w:r>
              <w:t>[FUNCIONALIDAD_CARGA_MANUAL_ORIGEN2.md](./FUNCIONALIDAD_CARGA_MANUAL_ORIGEN2.md)</w:t>
            </w:r>
          </w:p>
        </w:tc>
      </w:tr>
      <w:tr>
        <w:tc>
          <w:tcPr>
            <w:tcW w:type="dxa" w:w="2340"/>
          </w:tcPr>
          <w:p>
            <w:r>
              <w:t>RF-34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Acortar y verificar links de redes (Instagram); notificaciones en campana NavBar.</w:t>
            </w:r>
          </w:p>
        </w:tc>
        <w:tc>
          <w:tcPr>
            <w:tcW w:type="dxa" w:w="2340"/>
          </w:tcPr>
          <w:p>
            <w:r>
              <w:t>[FUNCIONALIDAD_ACORTADOR_LINKS.md](./FUNCIONALIDAD_ACORTADOR_LINKS.md)</w:t>
            </w:r>
          </w:p>
        </w:tc>
      </w:tr>
      <w:tr>
        <w:tc>
          <w:tcPr>
            <w:tcW w:type="dxa" w:w="2340"/>
          </w:tcPr>
          <w:p>
            <w:r>
              <w:t>RF-35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Rol superadmin: panel empresa (KPIs semana, rankings, productividad, conocimiento encuesta).</w:t>
            </w:r>
          </w:p>
        </w:tc>
        <w:tc>
          <w:tcPr>
            <w:tcW w:type="dxa" w:w="2340"/>
          </w:tcPr>
          <w:p>
            <w:r>
              <w:t>§14.2.7 (esta sección)</w:t>
            </w:r>
          </w:p>
        </w:tc>
      </w:tr>
      <w:tr>
        <w:tc>
          <w:tcPr>
            <w:tcW w:type="dxa" w:w="2340"/>
          </w:tcPr>
          <w:p>
            <w:r>
              <w:t>RF-36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Parámetro @confirmo_entrevista en SP de seguimiento (flujo supervisor).</w:t>
            </w:r>
          </w:p>
        </w:tc>
        <w:tc>
          <w:tcPr>
            <w:tcW w:type="dxa" w:w="2340"/>
          </w:tcPr>
          <w:p>
            <w:r>
              <w:t>[FUNCIONALIDAD_MODELO_SEGUIMIENTO_SQL.md](./FUNCIONALIDAD_MODELO_SEGUIMIENTO_SQL.md)</w:t>
            </w:r>
          </w:p>
        </w:tc>
      </w:tr>
    </w:tbl>
    <w:p/>
    <w:p>
      <w:pPr>
        <w:pStyle w:val="Heading2"/>
      </w:pPr>
      <w:r>
        <w:t>14.2 Resumen por funcionalidad</w:t>
      </w:r>
    </w:p>
    <w:p>
      <w:pPr>
        <w:pStyle w:val="Heading3"/>
      </w:pPr>
      <w:r>
        <w:t>14.2.1 Conexión SP seguimiento (RF-29, RNF-04)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Variables: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SP_SEGUIMIENTO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SEGUIMIENTO_TABLE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ENCUESTAS_DB_NAME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Guardado: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PATCH /api/leads/:id/seguimiento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execRegistrarSeguimientoLead</w:t>
      </w:r>
      <w:r>
        <w:rPr>
          <w:rFonts w:ascii="Calibri" w:hAnsi="Calibri" w:eastAsia="Calibri"/>
          <w:b w:val="0"/>
          <w:sz w:val="22"/>
        </w:rPr>
        <w:t xml:space="preserve"> con todos los </w:t>
      </w:r>
      <w:r>
        <w:rPr>
          <w:rFonts w:ascii="Consolas" w:hAnsi="Consolas" w:eastAsia="Consolas"/>
          <w:b w:val="0"/>
          <w:sz w:val="20"/>
        </w:rPr>
        <w:t>@param</w:t>
      </w:r>
      <w:r>
        <w:rPr>
          <w:rFonts w:ascii="Calibri" w:hAnsi="Calibri" w:eastAsia="Calibri"/>
          <w:b w:val="0"/>
          <w:sz w:val="22"/>
        </w:rPr>
        <w:t xml:space="preserve"> (incl. </w:t>
      </w:r>
      <w:r>
        <w:rPr>
          <w:rFonts w:ascii="Consolas" w:hAnsi="Consolas" w:eastAsia="Consolas"/>
          <w:b w:val="0"/>
          <w:sz w:val="20"/>
        </w:rPr>
        <w:t>@confirmo_entrevista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@referidos_json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@seguimiento_json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Lectura:</w:t>
      </w:r>
      <w:r>
        <w:rPr>
          <w:rFonts w:ascii="Calibri" w:hAnsi="Calibri" w:eastAsia="Calibri"/>
          <w:b w:val="0"/>
          <w:sz w:val="22"/>
        </w:rPr>
        <w:t xml:space="preserve"> última fila por </w:t>
      </w:r>
      <w:r>
        <w:rPr>
          <w:rFonts w:ascii="Consolas" w:hAnsi="Consolas" w:eastAsia="Consolas"/>
          <w:b w:val="0"/>
          <w:sz w:val="20"/>
        </w:rPr>
        <w:t>lead_id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registrarSeguimientoLead</w:t>
      </w:r>
      <w:r>
        <w:rPr>
          <w:rFonts w:ascii="Calibri" w:hAnsi="Calibri" w:eastAsia="Calibri"/>
          <w:b w:val="0"/>
          <w:sz w:val="22"/>
        </w:rPr>
        <w:t>; batch al listar leads.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Código: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server/db/seguimiento-sql.js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server/db/encuestas.js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14.2.2 Historial de seguimiento (RF-30)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Cada cambio distinto agrega fila; sin cambio en JSON → no duplica.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API: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GET /api/leads/:id/historial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sz w:val="20"/>
        </w:rPr>
        <w:t>PATCH</w:t>
      </w:r>
      <w:r>
        <w:rPr>
          <w:rFonts w:ascii="Calibri" w:hAnsi="Calibri" w:eastAsia="Calibri"/>
          <w:b w:val="0"/>
          <w:sz w:val="22"/>
        </w:rPr>
        <w:t xml:space="preserve"> devuelve </w:t>
      </w:r>
      <w:r>
        <w:rPr>
          <w:rFonts w:ascii="Consolas" w:hAnsi="Consolas" w:eastAsia="Consolas"/>
          <w:b w:val="0"/>
          <w:sz w:val="20"/>
        </w:rPr>
        <w:t>historial</w:t>
      </w:r>
      <w:r>
        <w:rPr>
          <w:rFonts w:ascii="Calibri" w:hAnsi="Calibri" w:eastAsia="Calibri"/>
          <w:b w:val="0"/>
          <w:sz w:val="22"/>
        </w:rPr>
        <w:t xml:space="preserve"> (últimas 30).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UI: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SeguimientoHistorialPanel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LeadHistorialInline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LeadModalForm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Dominio: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src/domain/seguimiento-historial.ts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SQL propuesto: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sql/lead-seguimiento-historial.sql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14.2.3 Referidos → encuesta (RF-31)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Al guardar seguimiento con </w:t>
      </w:r>
      <w:r>
        <w:rPr>
          <w:rFonts w:ascii="Consolas" w:hAnsi="Consolas" w:eastAsia="Consolas"/>
          <w:b w:val="0"/>
          <w:sz w:val="20"/>
        </w:rPr>
        <w:t>brindoReferidos</w:t>
      </w:r>
      <w:r>
        <w:rPr>
          <w:rFonts w:ascii="Calibri" w:hAnsi="Calibri" w:eastAsia="Calibri"/>
          <w:b w:val="0"/>
          <w:sz w:val="22"/>
        </w:rPr>
        <w:t xml:space="preserve">, la app dispara </w:t>
      </w:r>
      <w:r>
        <w:rPr>
          <w:rFonts w:ascii="Consolas" w:hAnsi="Consolas" w:eastAsia="Consolas"/>
          <w:b w:val="0"/>
          <w:sz w:val="20"/>
        </w:rPr>
        <w:t>SP_RegistrarReferidoLead</w:t>
      </w:r>
      <w:r>
        <w:rPr>
          <w:rFonts w:ascii="Calibri" w:hAnsi="Calibri" w:eastAsia="Calibri"/>
          <w:b w:val="0"/>
          <w:sz w:val="22"/>
        </w:rPr>
        <w:t xml:space="preserve"> (o carga legacy).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Tabla </w:t>
      </w:r>
      <w:r>
        <w:rPr>
          <w:rFonts w:ascii="Calibri" w:hAnsi="Calibri" w:eastAsia="Calibri"/>
          <w:b/>
          <w:sz w:val="22"/>
        </w:rPr>
        <w:t>`lead_referido`</w:t>
      </w:r>
      <w:r>
        <w:rPr>
          <w:rFonts w:ascii="Calibri" w:hAnsi="Calibri" w:eastAsia="Calibri"/>
          <w:b w:val="0"/>
          <w:sz w:val="22"/>
        </w:rPr>
        <w:t xml:space="preserve">: origen, raíz, nivel, </w:t>
      </w:r>
      <w:r>
        <w:rPr>
          <w:rFonts w:ascii="Consolas" w:hAnsi="Consolas" w:eastAsia="Consolas"/>
          <w:b w:val="0"/>
          <w:sz w:val="20"/>
        </w:rPr>
        <w:t>operador_rol</w:t>
      </w:r>
      <w:r>
        <w:rPr>
          <w:rFonts w:ascii="Calibri" w:hAnsi="Calibri" w:eastAsia="Calibri"/>
          <w:b w:val="0"/>
          <w:sz w:val="22"/>
        </w:rPr>
        <w:t>, visibilidad (supervisor carga → promotor no ve).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SPs: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SP_RegistrarReferidoLead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SP_ContarReferidosLead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SP_ObtenerMetaReferidosLead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Script: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sql/lead_referido-tabla-sp.sql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Código: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server/db/referidos-carga.js</w:t>
      </w:r>
      <w:r>
        <w:rPr>
          <w:rFonts w:ascii="Calibri" w:hAnsi="Calibri" w:eastAsia="Calibri"/>
          <w:b w:val="0"/>
          <w:sz w:val="22"/>
        </w:rPr>
        <w:t xml:space="preserve">; respuesta PATCH incluye </w:t>
      </w:r>
      <w:r>
        <w:rPr>
          <w:rFonts w:ascii="Consolas" w:hAnsi="Consolas" w:eastAsia="Consolas"/>
          <w:b w:val="0"/>
          <w:sz w:val="20"/>
        </w:rPr>
        <w:t>nuevosLeads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referidosCreados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14.2.4 Carga manual origen 2 y modificar teléfono (RF-32, RF-33)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@origen = '2'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encuestaCargaSorteo01</w:t>
      </w:r>
      <w:r>
        <w:rPr>
          <w:rFonts w:ascii="Calibri" w:hAnsi="Calibri" w:eastAsia="Calibri"/>
          <w:b w:val="0"/>
          <w:sz w:val="22"/>
        </w:rPr>
        <w:t>: INSERT o UPDATE campos 1–8.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POST /api/leads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201</w:t>
      </w:r>
      <w:r>
        <w:rPr>
          <w:rFonts w:ascii="Calibri" w:hAnsi="Calibri" w:eastAsia="Calibri"/>
          <w:b w:val="0"/>
          <w:sz w:val="22"/>
        </w:rPr>
        <w:t xml:space="preserve"> alta · </w:t>
      </w:r>
      <w:r>
        <w:rPr>
          <w:rFonts w:ascii="Consolas" w:hAnsi="Consolas" w:eastAsia="Consolas"/>
          <w:b w:val="0"/>
          <w:sz w:val="20"/>
        </w:rPr>
        <w:t>200</w:t>
      </w:r>
      <w:r>
        <w:rPr>
          <w:rFonts w:ascii="Calibri" w:hAnsi="Calibri" w:eastAsia="Calibri"/>
          <w:b w:val="0"/>
          <w:sz w:val="22"/>
        </w:rPr>
        <w:t xml:space="preserve"> si actualizó existente.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PATCH /api/leads/:id/telefono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encuestaSorteo01Update</w:t>
      </w:r>
      <w:r>
        <w:rPr>
          <w:rFonts w:ascii="Calibri" w:hAnsi="Calibri" w:eastAsia="Calibri"/>
          <w:b w:val="0"/>
          <w:sz w:val="22"/>
        </w:rPr>
        <w:t xml:space="preserve"> (solo leads manuales).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Scripts: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sql/encuestaCargaSorteo01-origen2-upsert.sql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sql/encuestaSorteo01Update.sql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14.2.5 Acortador links redes (RF-34)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Catálogo desde SP </w:t>
      </w:r>
      <w:r>
        <w:rPr>
          <w:rFonts w:ascii="Consolas" w:hAnsi="Consolas" w:eastAsia="Consolas"/>
          <w:b w:val="0"/>
          <w:sz w:val="20"/>
        </w:rPr>
        <w:t>rptLinkQRenRedesSociales</w:t>
      </w:r>
      <w:r>
        <w:rPr>
          <w:rFonts w:ascii="Calibri" w:hAnsi="Calibri" w:eastAsia="Calibri"/>
          <w:b w:val="0"/>
          <w:sz w:val="22"/>
        </w:rPr>
        <w:t xml:space="preserve"> o JSON.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Scripts npm: </w:t>
      </w:r>
      <w:r>
        <w:rPr>
          <w:rFonts w:ascii="Consolas" w:hAnsi="Consolas" w:eastAsia="Consolas"/>
          <w:b w:val="0"/>
          <w:sz w:val="20"/>
        </w:rPr>
        <w:t>links:acortar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links:verificar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links:actualizar-todos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API: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GET /api/notificaciones/links-redes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POST .../vista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Promotor: solo su código; supervisor: equipo completo.</w:t>
      </w:r>
    </w:p>
    <w:p>
      <w:pPr>
        <w:pStyle w:val="Heading3"/>
      </w:pPr>
      <w:r>
        <w:t>14.2.6 Modelo SQL ampliado (RF-36)</w:t>
      </w:r>
    </w:p>
    <w:p>
      <w:r>
        <w:rPr>
          <w:rFonts w:ascii="Calibri" w:hAnsi="Calibri" w:eastAsia="Calibri"/>
          <w:b w:val="0"/>
          <w:sz w:val="22"/>
        </w:rPr>
        <w:t>Parámetros del SP alineados con la app (además de los listados en §13.3):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Parámetro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@confirmo_entrevista</w:t>
            </w:r>
          </w:p>
        </w:tc>
        <w:tc>
          <w:tcPr>
            <w:tcW w:type="dxa" w:w="4680"/>
          </w:tcPr>
          <w:p>
            <w:r>
              <w:t>Supervisor: ¿confirmó la entrevista?</w:t>
            </w:r>
          </w:p>
        </w:tc>
      </w:tr>
      <w:tr>
        <w:tc>
          <w:tcPr>
            <w:tcW w:type="dxa" w:w="4680"/>
          </w:tcPr>
          <w:p>
            <w:r>
              <w:t>@fuente</w:t>
            </w:r>
          </w:p>
        </w:tc>
        <w:tc>
          <w:tcPr>
            <w:tcW w:type="dxa" w:w="4680"/>
          </w:tcPr>
          <w:p>
            <w:r>
              <w:t>Opcional; si no, JOIN a encuesta.origen</w:t>
            </w:r>
          </w:p>
        </w:tc>
      </w:tr>
      <w:tr>
        <w:tc>
          <w:tcPr>
            <w:tcW w:type="dxa" w:w="4680"/>
          </w:tcPr>
          <w:p>
            <w:r>
              <w:t>@referidos_json</w:t>
            </w:r>
          </w:p>
        </w:tc>
        <w:tc>
          <w:tcPr>
            <w:tcW w:type="dxa" w:w="4680"/>
          </w:tcPr>
          <w:p>
            <w:r>
              <w:t>Dispara alta de referidos vía RF-31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Análisis completo: [FUNCIONALIDAD_MODELO_SEGUIMIENTO_SQL.md](./FUNCIONALIDAD_MODELO_SEGUIMIENTO_SQL.md).</w:t>
      </w:r>
    </w:p>
    <w:p>
      <w:pPr>
        <w:pStyle w:val="Heading3"/>
      </w:pPr>
      <w:r>
        <w:t>14.2.7 Panel superadmin (RF-35)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Rol: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superadmin</w:t>
      </w:r>
      <w:r>
        <w:rPr>
          <w:rFonts w:ascii="Calibri" w:hAnsi="Calibri" w:eastAsia="Calibri"/>
          <w:b w:val="0"/>
          <w:sz w:val="22"/>
        </w:rPr>
        <w:t xml:space="preserve"> (login IDs en </w:t>
      </w:r>
      <w:r>
        <w:rPr>
          <w:rFonts w:ascii="Consolas" w:hAnsi="Consolas" w:eastAsia="Consolas"/>
          <w:b w:val="0"/>
          <w:sz w:val="20"/>
        </w:rPr>
        <w:t>SUPERADMIN_LOGIN_IDS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superadmin-auth.js</w:t>
      </w:r>
      <w:r>
        <w:rPr>
          <w:rFonts w:ascii="Calibri" w:hAnsi="Calibri" w:eastAsia="Calibri"/>
          <w:b w:val="0"/>
          <w:sz w:val="22"/>
        </w:rPr>
        <w:t xml:space="preserve">). No accede a bandejas Prioridad/Contactado/Cierres; vista por defecto </w:t>
      </w:r>
      <w:r>
        <w:rPr>
          <w:rFonts w:ascii="Consolas" w:hAnsi="Consolas" w:eastAsia="Consolas"/>
          <w:b w:val="0"/>
          <w:sz w:val="20"/>
        </w:rPr>
        <w:t>admin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Vista: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SuperadminDashboard</w:t>
      </w:r>
      <w:r>
        <w:rPr>
          <w:rFonts w:ascii="Calibri" w:hAnsi="Calibri" w:eastAsia="Calibri"/>
          <w:b w:val="0"/>
          <w:sz w:val="22"/>
        </w:rPr>
        <w:t xml:space="preserve"> — «Panel global de equipos».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API: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GET /api/admin/dashboard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AdminDashboardData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Código: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server/db/admin-dashboard.js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src/domain/admin-metrics.ts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src/domain/admin-productividad.ts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 detalle (catálogo completo de pantalla):</w:t>
      </w:r>
      <w:r>
        <w:rPr>
          <w:rFonts w:ascii="Calibri" w:hAnsi="Calibri" w:eastAsia="Calibri"/>
          <w:b w:val="0"/>
          <w:sz w:val="22"/>
        </w:rPr>
        <w:t xml:space="preserve"> [FUNCIONALIDAD_PANEL_SUPERADMIN.md](./FUNCIONALIDAD_PANEL_SUPERADMIN.md).</w:t>
      </w:r>
    </w:p>
    <w:p>
      <w:r>
        <w:rPr>
          <w:rFonts w:ascii="Calibri" w:hAnsi="Calibri" w:eastAsia="Calibri"/>
          <w:b/>
          <w:sz w:val="22"/>
        </w:rPr>
        <w:t>Semana móvil:</w:t>
      </w:r>
      <w:r>
        <w:rPr>
          <w:rFonts w:ascii="Calibri" w:hAnsi="Calibri" w:eastAsia="Calibri"/>
          <w:b w:val="0"/>
          <w:sz w:val="22"/>
        </w:rPr>
        <w:t xml:space="preserve"> hoy + 6 días anteriores. Fuente leads: </w:t>
      </w:r>
      <w:r>
        <w:rPr>
          <w:rFonts w:ascii="Consolas" w:hAnsi="Consolas" w:eastAsia="Consolas"/>
          <w:b w:val="0"/>
          <w:sz w:val="20"/>
        </w:rPr>
        <w:t>SP_ENCUESTAS_ADMIN</w:t>
      </w:r>
      <w:r>
        <w:rPr>
          <w:rFonts w:ascii="Calibri" w:hAnsi="Calibri" w:eastAsia="Calibri"/>
          <w:b w:val="0"/>
          <w:sz w:val="22"/>
        </w:rPr>
        <w:t xml:space="preserve"> (default </w:t>
      </w:r>
      <w:r>
        <w:rPr>
          <w:rFonts w:ascii="Consolas" w:hAnsi="Consolas" w:eastAsia="Consolas"/>
          <w:b w:val="0"/>
          <w:sz w:val="20"/>
        </w:rPr>
        <w:t>encuestasMuestra</w:t>
      </w:r>
      <w:r>
        <w:rPr>
          <w:rFonts w:ascii="Calibri" w:hAnsi="Calibri" w:eastAsia="Calibri"/>
          <w:b w:val="0"/>
          <w:sz w:val="22"/>
        </w:rPr>
        <w:t xml:space="preserve">). Historial: tabla </w:t>
      </w:r>
      <w:r>
        <w:rPr>
          <w:rFonts w:ascii="Consolas" w:hAnsi="Consolas" w:eastAsia="Consolas"/>
          <w:b w:val="0"/>
          <w:sz w:val="20"/>
        </w:rPr>
        <w:t>registrarSeguimientoLead</w:t>
      </w:r>
      <w:r>
        <w:rPr>
          <w:rFonts w:ascii="Calibri" w:hAnsi="Calibri" w:eastAsia="Calibri"/>
          <w:b w:val="0"/>
          <w:sz w:val="22"/>
        </w:rPr>
        <w:t xml:space="preserve"> (~400 días) si </w:t>
      </w:r>
      <w:r>
        <w:rPr>
          <w:rFonts w:ascii="Consolas" w:hAnsi="Consolas" w:eastAsia="Consolas"/>
          <w:b w:val="0"/>
          <w:sz w:val="20"/>
        </w:rPr>
        <w:t>SP_SEGUIMIENTO</w:t>
      </w:r>
      <w:r>
        <w:rPr>
          <w:rFonts w:ascii="Calibri" w:hAnsi="Calibri" w:eastAsia="Calibri"/>
          <w:b w:val="0"/>
          <w:sz w:val="22"/>
        </w:rPr>
        <w:t xml:space="preserve"> está activo.</w:t>
      </w:r>
    </w:p>
    <w:p>
      <w:pPr>
        <w:pStyle w:val="Heading3"/>
      </w:pPr>
      <w:r>
        <w:t>Datos mostrados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Bloque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Componente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Qué muestra</w:t>
            </w:r>
          </w:p>
        </w:tc>
      </w:tr>
      <w:tr>
        <w:tc>
          <w:tcPr>
            <w:tcW w:type="dxa" w:w="3120"/>
          </w:tcPr>
          <w:p>
            <w:r>
              <w:t>Encabezado</w:t>
            </w:r>
          </w:p>
        </w:tc>
        <w:tc>
          <w:tcPr>
            <w:tcW w:type="dxa" w:w="3120"/>
          </w:tcPr>
          <w:p>
            <w:r>
              <w:t>SuperadminDashboard</w:t>
            </w:r>
          </w:p>
        </w:tc>
        <w:tc>
          <w:tcPr>
            <w:tcW w:type="dxa" w:w="3120"/>
          </w:tcPr>
          <w:p>
            <w:r>
              <w:t>Rango semana móvil, fecha de hoy, banner aviso si falla el SP</w:t>
            </w:r>
          </w:p>
        </w:tc>
      </w:tr>
      <w:tr>
        <w:tc>
          <w:tcPr>
            <w:tcW w:type="dxa" w:w="3120"/>
          </w:tcPr>
          <w:p>
            <w:r>
              <w:t>Hoy (4 KPIs)</w:t>
            </w:r>
          </w:p>
        </w:tc>
        <w:tc>
          <w:tcPr>
            <w:tcW w:type="dxa" w:w="3120"/>
          </w:tcPr>
          <w:p>
            <w:r>
              <w:t>StatCard</w:t>
            </w:r>
          </w:p>
        </w:tc>
        <w:tc>
          <w:tcPr>
            <w:tcW w:type="dxa" w:w="3120"/>
          </w:tcPr>
          <w:p>
            <w:r>
              <w:t>Entrevistas, cierres, terrenos (prod-terreno), PIJ (prod-pij) del día — totales empresa</w:t>
            </w:r>
          </w:p>
        </w:tc>
      </w:tr>
      <w:tr>
        <w:tc>
          <w:tcPr>
            <w:tcW w:type="dxa" w:w="3120"/>
          </w:tcPr>
          <w:p>
            <w:r>
              <w:t>Evolución temporal</w:t>
            </w:r>
          </w:p>
        </w:tc>
        <w:tc>
          <w:tcPr>
            <w:tcW w:type="dxa" w:w="3120"/>
          </w:tcPr>
          <w:p>
            <w:r>
              <w:t>AdminMetricsChart</w:t>
            </w:r>
          </w:p>
        </w:tc>
        <w:tc>
          <w:tcPr>
            <w:tcW w:type="dxa" w:w="3120"/>
          </w:tcPr>
          <w:p>
            <w:r>
              <w:t>Barras Leads / Entrevistas / Cierres / Terrenos / PIJ; filtro supervisor; agrupación semana ISO, mes o año</w:t>
            </w:r>
          </w:p>
        </w:tc>
      </w:tr>
      <w:tr>
        <w:tc>
          <w:tcPr>
            <w:tcW w:type="dxa" w:w="3120"/>
          </w:tcPr>
          <w:p>
            <w:r>
              <w:t>Conocimiento encuesta</w:t>
            </w:r>
          </w:p>
        </w:tc>
        <w:tc>
          <w:tcPr>
            <w:tcW w:type="dxa" w:w="3120"/>
          </w:tcPr>
          <w:p>
            <w:r>
              <w:t>AdminConocimientoEncuesta</w:t>
            </w:r>
          </w:p>
        </w:tc>
        <w:tc>
          <w:tcPr>
            <w:tcW w:type="dxa" w:w="3120"/>
          </w:tcPr>
          <w:p>
            <w:r>
              <w:t>«¿Conocían MPC?» y «¿Sabían PIJ?» — conteo Sí / No / Sin dato + gráfico apilado (campo3/campo4)</w:t>
            </w:r>
          </w:p>
        </w:tc>
      </w:tr>
      <w:tr>
        <w:tc>
          <w:tcPr>
            <w:tcW w:type="dxa" w:w="3120"/>
          </w:tcPr>
          <w:p>
            <w:r>
              <w:t>Productividad</w:t>
            </w:r>
          </w:p>
        </w:tc>
        <w:tc>
          <w:tcPr>
            <w:tcW w:type="dxa" w:w="3120"/>
          </w:tcPr>
          <w:p>
            <w:r>
              <w:t>AdminProductividadPanel</w:t>
            </w:r>
          </w:p>
        </w:tc>
        <w:tc>
          <w:tcPr>
            <w:tcW w:type="dxa" w:w="3120"/>
          </w:tcPr>
          <w:p>
            <w:r>
              <w:t>Embudo global (leads → entrevista → cierre + tasas); tiempo respuesta; recuperación PIJ; cierres con referidos; backlog 7/14/30 días; resultados entrevista; efectividad por canal (QR, Manual, FB, IG, WA, TikTok); tabla encuesta vs cierre; top 8 promotores por tasa de cierre</w:t>
            </w:r>
          </w:p>
        </w:tc>
      </w:tr>
      <w:tr>
        <w:tc>
          <w:tcPr>
            <w:tcW w:type="dxa" w:w="3120"/>
          </w:tcPr>
          <w:p>
            <w:r>
              <w:t>Destacados semana</w:t>
            </w:r>
          </w:p>
        </w:tc>
        <w:tc>
          <w:tcPr>
            <w:tcW w:type="dxa" w:w="3120"/>
          </w:tcPr>
          <w:p>
            <w:r>
              <w:t>RankingList ×5</w:t>
            </w:r>
          </w:p>
        </w:tc>
        <w:tc>
          <w:tcPr>
            <w:tcW w:type="dxa" w:w="3120"/>
          </w:tcPr>
          <w:p>
            <w:r>
              <w:t>Top 5: más entrevistas, más cierres, más leads nuevos, más terrenos, más PIJ</w:t>
            </w:r>
          </w:p>
        </w:tc>
      </w:tr>
      <w:tr>
        <w:tc>
          <w:tcPr>
            <w:tcW w:type="dxa" w:w="3120"/>
          </w:tcPr>
          <w:p>
            <w:r>
              <w:t>Supervisores y equipos</w:t>
            </w:r>
          </w:p>
        </w:tc>
        <w:tc>
          <w:tcPr>
            <w:tcW w:type="dxa" w:w="3120"/>
          </w:tcPr>
          <w:p>
            <w:r>
              <w:t>Tabla por supervisor</w:t>
            </w:r>
          </w:p>
        </w:tc>
        <w:tc>
          <w:tcPr>
            <w:tcW w:type="dxa" w:w="3120"/>
          </w:tcPr>
          <w:p>
            <w:r>
              <w:t>Encabezado con totales semana/hoy; filas promotor: Leads (hist.), Ent. sem./hoy, Cierres sem./hoy, Terrenos sem., PIJ sem.</w:t>
            </w:r>
          </w:p>
        </w:tc>
      </w:tr>
    </w:tbl>
    <w:p/>
    <w:p>
      <w:pPr>
        <w:pStyle w:val="Heading3"/>
      </w:pPr>
      <w:r>
        <w:t>Rankings de la semana (top 5 cada uno)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Ranking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Métrica por promotor</w:t>
            </w:r>
          </w:p>
        </w:tc>
      </w:tr>
      <w:tr>
        <w:tc>
          <w:tcPr>
            <w:tcW w:type="dxa" w:w="4680"/>
          </w:tcPr>
          <w:p>
            <w:r>
              <w:t>Más entrevistas</w:t>
            </w:r>
          </w:p>
        </w:tc>
        <w:tc>
          <w:tcPr>
            <w:tcW w:type="dxa" w:w="4680"/>
          </w:tcPr>
          <w:p>
            <w:r>
              <w:t>entrevistasSemana</w:t>
            </w:r>
          </w:p>
        </w:tc>
      </w:tr>
      <w:tr>
        <w:tc>
          <w:tcPr>
            <w:tcW w:type="dxa" w:w="4680"/>
          </w:tcPr>
          <w:p>
            <w:r>
              <w:t>Más cierres</w:t>
            </w:r>
          </w:p>
        </w:tc>
        <w:tc>
          <w:tcPr>
            <w:tcW w:type="dxa" w:w="4680"/>
          </w:tcPr>
          <w:p>
            <w:r>
              <w:t>cierresSemana</w:t>
            </w:r>
          </w:p>
        </w:tc>
      </w:tr>
      <w:tr>
        <w:tc>
          <w:tcPr>
            <w:tcW w:type="dxa" w:w="4680"/>
          </w:tcPr>
          <w:p>
            <w:r>
              <w:t>Más leads nuevos</w:t>
            </w:r>
          </w:p>
        </w:tc>
        <w:tc>
          <w:tcPr>
            <w:tcW w:type="dxa" w:w="4680"/>
          </w:tcPr>
          <w:p>
            <w:r>
              <w:t>leadsSemana (altas en semana móvil)</w:t>
            </w:r>
          </w:p>
        </w:tc>
      </w:tr>
      <w:tr>
        <w:tc>
          <w:tcPr>
            <w:tcW w:type="dxa" w:w="4680"/>
          </w:tcPr>
          <w:p>
            <w:r>
              <w:t>Más terrenos vendidos</w:t>
            </w:r>
          </w:p>
        </w:tc>
        <w:tc>
          <w:tcPr>
            <w:tcW w:type="dxa" w:w="4680"/>
          </w:tcPr>
          <w:p>
            <w:r>
              <w:t>ventasTerrenoSemana</w:t>
            </w:r>
          </w:p>
        </w:tc>
      </w:tr>
      <w:tr>
        <w:tc>
          <w:tcPr>
            <w:tcW w:type="dxa" w:w="4680"/>
          </w:tcPr>
          <w:p>
            <w:r>
              <w:t>Más Plan Inv. Joven</w:t>
            </w:r>
          </w:p>
        </w:tc>
        <w:tc>
          <w:tcPr>
            <w:tcW w:type="dxa" w:w="4680"/>
          </w:tcPr>
          <w:p>
            <w:r>
              <w:t>ventasPijSemana</w:t>
            </w:r>
          </w:p>
        </w:tc>
      </w:tr>
    </w:tbl>
    <w:p/>
    <w:p>
      <w:pPr>
        <w:pStyle w:val="Heading3"/>
      </w:pPr>
      <w:r>
        <w:t>Productividad — tasas del embudo global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Fórmula</w:t>
            </w:r>
          </w:p>
        </w:tc>
      </w:tr>
      <w:tr>
        <w:tc>
          <w:tcPr>
            <w:tcW w:type="dxa" w:w="4680"/>
          </w:tcPr>
          <w:p>
            <w:r>
              <w:t>Tasa entrevista</w:t>
            </w:r>
          </w:p>
        </w:tc>
        <w:tc>
          <w:tcPr>
            <w:tcW w:type="dxa" w:w="4680"/>
          </w:tcPr>
          <w:p>
            <w:r>
              <w:t>entrevistas / leads</w:t>
            </w:r>
          </w:p>
        </w:tc>
      </w:tr>
      <w:tr>
        <w:tc>
          <w:tcPr>
            <w:tcW w:type="dxa" w:w="4680"/>
          </w:tcPr>
          <w:p>
            <w:r>
              <w:t>Tasa cierre (lead)</w:t>
            </w:r>
          </w:p>
        </w:tc>
        <w:tc>
          <w:tcPr>
            <w:tcW w:type="dxa" w:w="4680"/>
          </w:tcPr>
          <w:p>
            <w:r>
              <w:t>cierres / leads</w:t>
            </w:r>
          </w:p>
        </w:tc>
      </w:tr>
      <w:tr>
        <w:tc>
          <w:tcPr>
            <w:tcW w:type="dxa" w:w="4680"/>
          </w:tcPr>
          <w:p>
            <w:r>
              <w:t>Tasa cierre (entrevista)</w:t>
            </w:r>
          </w:p>
        </w:tc>
        <w:tc>
          <w:tcPr>
            <w:tcW w:type="dxa" w:w="4680"/>
          </w:tcPr>
          <w:p>
            <w:r>
              <w:t>cierres / entrevistas</w:t>
            </w:r>
          </w:p>
        </w:tc>
      </w:tr>
    </w:tbl>
    <w:p/>
    <w:p>
      <w:pPr>
        <w:pStyle w:val="Heading3"/>
      </w:pPr>
      <w:r>
        <w:t>Resultados de entrevista en gráfico</w:t>
      </w:r>
    </w:p>
    <w:p>
      <w:r>
        <w:rPr>
          <w:rFonts w:ascii="Consolas" w:hAnsi="Consolas" w:eastAsia="Consolas"/>
          <w:b w:val="0"/>
          <w:sz w:val="20"/>
        </w:rPr>
        <w:t>compro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no_compro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reagenda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sin_interes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derivar_terreno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pendiente</w:t>
      </w:r>
      <w:r>
        <w:rPr>
          <w:rFonts w:ascii="Calibri" w:hAnsi="Calibri" w:eastAsia="Calibri"/>
          <w:b w:val="0"/>
          <w:sz w:val="22"/>
        </w:rPr>
        <w:t xml:space="preserve"> — estado actual por lead.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RF-26:</w:t>
      </w:r>
      <w:r>
        <w:rPr>
          <w:rFonts w:ascii="Calibri" w:hAnsi="Calibri" w:eastAsia="Calibri"/>
          <w:b w:val="0"/>
          <w:i/>
          <w:sz w:val="22"/>
        </w:rPr>
        <w:t xml:space="preserve"> la tabla «Promotores por tasa de cierre» del panel superadmin cubre efectividad parcial; la vista dedicada en </w:t>
      </w:r>
      <w:r>
        <w:rPr>
          <w:rFonts w:ascii="Calibri" w:hAnsi="Calibri" w:eastAsia="Calibri"/>
          <w:b/>
          <w:i/>
          <w:sz w:val="22"/>
        </w:rPr>
        <w:t>supervisor</w:t>
      </w:r>
      <w:r>
        <w:rPr>
          <w:rFonts w:ascii="Calibri" w:hAnsi="Calibri" w:eastAsia="Calibri"/>
          <w:b w:val="0"/>
          <w:i/>
          <w:sz w:val="22"/>
        </w:rPr>
        <w:t xml:space="preserve"> sigue pendiente.</w:t>
      </w:r>
    </w:p>
    <w:p>
      <w:pPr>
        <w:pStyle w:val="Heading2"/>
      </w:pPr>
      <w:r>
        <w:t>14.3 Nuevos endpoints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Método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Ruta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Rol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/api/leads/:id/historial</w:t>
            </w:r>
          </w:p>
        </w:tc>
        <w:tc>
          <w:tcPr>
            <w:tcW w:type="dxa" w:w="2340"/>
          </w:tcPr>
          <w:p>
            <w:r>
              <w:t>promotor, supervisor</w:t>
            </w:r>
          </w:p>
        </w:tc>
        <w:tc>
          <w:tcPr>
            <w:tcW w:type="dxa" w:w="2340"/>
          </w:tcPr>
          <w:p>
            <w:r>
              <w:t>Historial de seguimiento del lead</w:t>
            </w:r>
          </w:p>
        </w:tc>
      </w:tr>
      <w:tr>
        <w:tc>
          <w:tcPr>
            <w:tcW w:type="dxa" w:w="2340"/>
          </w:tcPr>
          <w:p>
            <w:r>
              <w:t>PATCH</w:t>
            </w:r>
          </w:p>
        </w:tc>
        <w:tc>
          <w:tcPr>
            <w:tcW w:type="dxa" w:w="2340"/>
          </w:tcPr>
          <w:p>
            <w:r>
              <w:t>/api/leads/:id/telefono</w:t>
            </w:r>
          </w:p>
        </w:tc>
        <w:tc>
          <w:tcPr>
            <w:tcW w:type="dxa" w:w="2340"/>
          </w:tcPr>
          <w:p>
            <w:r>
              <w:t>promotor, supervisor</w:t>
            </w:r>
          </w:p>
        </w:tc>
        <w:tc>
          <w:tcPr>
            <w:tcW w:type="dxa" w:w="2340"/>
          </w:tcPr>
          <w:p>
            <w:r>
              <w:t>Modificar teléfono (lead manual)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/api/notificaciones/links-redes</w:t>
            </w:r>
          </w:p>
        </w:tc>
        <w:tc>
          <w:tcPr>
            <w:tcW w:type="dxa" w:w="2340"/>
          </w:tcPr>
          <w:p>
            <w:r>
              <w:t>promotor, supervisor</w:t>
            </w:r>
          </w:p>
        </w:tc>
        <w:tc>
          <w:tcPr>
            <w:tcW w:type="dxa" w:w="2340"/>
          </w:tcPr>
          <w:p>
            <w:r>
              <w:t>Avisos links vencidos/regenerados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/api/notificaciones/links-redes/:id/vista</w:t>
            </w:r>
          </w:p>
        </w:tc>
        <w:tc>
          <w:tcPr>
            <w:tcW w:type="dxa" w:w="2340"/>
          </w:tcPr>
          <w:p>
            <w:r>
              <w:t>promotor, supervisor</w:t>
            </w:r>
          </w:p>
        </w:tc>
        <w:tc>
          <w:tcPr>
            <w:tcW w:type="dxa" w:w="2340"/>
          </w:tcPr>
          <w:p>
            <w:r>
              <w:t>Marcar notificación leída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/api/admin/dashboard</w:t>
            </w:r>
          </w:p>
        </w:tc>
        <w:tc>
          <w:tcPr>
            <w:tcW w:type="dxa" w:w="2340"/>
          </w:tcPr>
          <w:p>
            <w:r>
              <w:t>superadmin</w:t>
            </w:r>
          </w:p>
        </w:tc>
        <w:tc>
          <w:tcPr>
            <w:tcW w:type="dxa" w:w="2340"/>
          </w:tcPr>
          <w:p>
            <w:r>
              <w:t>Panel métricas empresa</w:t>
            </w:r>
          </w:p>
        </w:tc>
      </w:tr>
    </w:tbl>
    <w:p/>
    <w:p>
      <w:r>
        <w:rPr>
          <w:rFonts w:ascii="Consolas" w:hAnsi="Consolas" w:eastAsia="Consolas"/>
          <w:b w:val="0"/>
          <w:sz w:val="20"/>
        </w:rPr>
        <w:t>PATCH /api/leads/:id/seguimiento</w:t>
      </w:r>
      <w:r>
        <w:rPr>
          <w:rFonts w:ascii="Calibri" w:hAnsi="Calibri" w:eastAsia="Calibri"/>
          <w:b w:val="0"/>
          <w:sz w:val="22"/>
        </w:rPr>
        <w:t xml:space="preserve"> ampliado: respuesta con </w:t>
      </w:r>
      <w:r>
        <w:rPr>
          <w:rFonts w:ascii="Consolas" w:hAnsi="Consolas" w:eastAsia="Consolas"/>
          <w:b w:val="0"/>
          <w:sz w:val="20"/>
        </w:rPr>
        <w:t>historial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referidosCreados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nuevosLeads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message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14.4 Nuevos entregables DBA (añadir a §13.8)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Entregable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Script / notas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SP_RegistrarSeguimientoLead operativo</w:t>
            </w:r>
          </w:p>
        </w:tc>
        <w:tc>
          <w:tcPr>
            <w:tcW w:type="dxa" w:w="2340"/>
          </w:tcPr>
          <w:p>
            <w:r>
              <w:t>Corregir tipo resultado_entrevista; sql/SP_RegistrarSeguimientoLead-notas.sql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Pendiente</w:t>
            </w:r>
          </w:p>
        </w:tc>
        <w:tc>
          <w:tcPr>
            <w:tcW w:type="dxa" w:w="2340"/>
          </w:tcPr>
          <w:p>
            <w:r>
              <w:t>Tabla + SP lead_referido</w:t>
            </w:r>
          </w:p>
        </w:tc>
        <w:tc>
          <w:tcPr>
            <w:tcW w:type="dxa" w:w="2340"/>
          </w:tcPr>
          <w:p>
            <w:r>
              <w:t>sql/lead_referido-tabla-sp.sql</w:t>
            </w:r>
          </w:p>
        </w:tc>
      </w:tr>
      <w:tr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encuestaCargaSorteo01 origen 2 upsert</w:t>
            </w:r>
          </w:p>
        </w:tc>
        <w:tc>
          <w:tcPr>
            <w:tcW w:type="dxa" w:w="2340"/>
          </w:tcPr>
          <w:p>
            <w:r>
              <w:t>sql/encuestaCargaSorteo01-origen2-upsert.sql</w:t>
            </w:r>
          </w:p>
        </w:tc>
      </w:tr>
      <w:tr>
        <w:tc>
          <w:tcPr>
            <w:tcW w:type="dxa" w:w="2340"/>
          </w:tcPr>
          <w:p>
            <w:r>
              <w:t>14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encuestaSorteo01Update</w:t>
            </w:r>
          </w:p>
        </w:tc>
        <w:tc>
          <w:tcPr>
            <w:tcW w:type="dxa" w:w="2340"/>
          </w:tcPr>
          <w:p>
            <w:r>
              <w:t>sql/encuestaSorteo01Update.sql</w:t>
            </w:r>
          </w:p>
        </w:tc>
      </w:tr>
      <w:tr>
        <w:tc>
          <w:tcPr>
            <w:tcW w:type="dxa" w:w="2340"/>
          </w:tcPr>
          <w:p>
            <w:r>
              <w:t>15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grants-mpcsp-leads.sql</w:t>
            </w:r>
          </w:p>
        </w:tc>
        <w:tc>
          <w:tcPr>
            <w:tcW w:type="dxa" w:w="2340"/>
          </w:tcPr>
          <w:p>
            <w:r>
              <w:t>Permisos seguimiento + referidos + update teléfono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Pendiente</w:t>
            </w:r>
          </w:p>
        </w:tc>
        <w:tc>
          <w:tcPr>
            <w:tcW w:type="dxa" w:w="2340"/>
          </w:tcPr>
          <w:p>
            <w:r>
              <w:t>Ajuste encuestasMuestraOperador para referidos y visibilidad</w:t>
            </w:r>
          </w:p>
        </w:tc>
        <w:tc>
          <w:tcPr>
            <w:tcW w:type="dxa" w:w="2340"/>
          </w:tcPr>
          <w:p>
            <w:r>
              <w:t>Ver FUNCIONALIDAD_REFERIDOS_ENCUESTA.md</w:t>
            </w:r>
          </w:p>
        </w:tc>
      </w:tr>
    </w:tbl>
    <w:p/>
    <w:p>
      <w:pPr>
        <w:pStyle w:val="Heading2"/>
      </w:pPr>
      <w:r>
        <w:t>14.5 Índice de documentación nueva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Tema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</w:tr>
      <w:tr>
        <w:tc>
          <w:tcPr>
            <w:tcW w:type="dxa" w:w="4680"/>
          </w:tcPr>
          <w:p>
            <w:r>
              <w:t>Conexión SP seguimiento</w:t>
            </w:r>
          </w:p>
        </w:tc>
        <w:tc>
          <w:tcPr>
            <w:tcW w:type="dxa" w:w="4680"/>
          </w:tcPr>
          <w:p>
            <w:r>
              <w:t>[FUNCIONALIDAD_CONEXION_SP_SEGUIMIENTO.md](./FUNCIONALIDAD_CONEXION_SP_SEGUIMIENTO.md)</w:t>
            </w:r>
          </w:p>
        </w:tc>
      </w:tr>
      <w:tr>
        <w:tc>
          <w:tcPr>
            <w:tcW w:type="dxa" w:w="4680"/>
          </w:tcPr>
          <w:p>
            <w:r>
              <w:t>Historial seguimiento</w:t>
            </w:r>
          </w:p>
        </w:tc>
        <w:tc>
          <w:tcPr>
            <w:tcW w:type="dxa" w:w="4680"/>
          </w:tcPr>
          <w:p>
            <w:r>
              <w:t>[FUNCIONALIDAD_HISTORIAL_SEGUIMIENTO.md](./FUNCIONALIDAD_HISTORIAL_SEGUIMIENTO.md)</w:t>
            </w:r>
          </w:p>
        </w:tc>
      </w:tr>
      <w:tr>
        <w:tc>
          <w:tcPr>
            <w:tcW w:type="dxa" w:w="4680"/>
          </w:tcPr>
          <w:p>
            <w:r>
              <w:t>Referidos encuesta</w:t>
            </w:r>
          </w:p>
        </w:tc>
        <w:tc>
          <w:tcPr>
            <w:tcW w:type="dxa" w:w="4680"/>
          </w:tcPr>
          <w:p>
            <w:r>
              <w:t>[FUNCIONALIDAD_REFERIDOS_ENCUESTA.md](./FUNCIONALIDAD_REFERIDOS_ENCUESTA.md)</w:t>
            </w:r>
          </w:p>
        </w:tc>
      </w:tr>
      <w:tr>
        <w:tc>
          <w:tcPr>
            <w:tcW w:type="dxa" w:w="4680"/>
          </w:tcPr>
          <w:p>
            <w:r>
              <w:t>Carga manual origen 2</w:t>
            </w:r>
          </w:p>
        </w:tc>
        <w:tc>
          <w:tcPr>
            <w:tcW w:type="dxa" w:w="4680"/>
          </w:tcPr>
          <w:p>
            <w:r>
              <w:t>[FUNCIONALIDAD_CARGA_MANUAL_ORIGEN2.md](./FUNCIONALIDAD_CARGA_MANUAL_ORIGEN2.md)</w:t>
            </w:r>
          </w:p>
        </w:tc>
      </w:tr>
      <w:tr>
        <w:tc>
          <w:tcPr>
            <w:tcW w:type="dxa" w:w="4680"/>
          </w:tcPr>
          <w:p>
            <w:r>
              <w:t>Acortador links</w:t>
            </w:r>
          </w:p>
        </w:tc>
        <w:tc>
          <w:tcPr>
            <w:tcW w:type="dxa" w:w="4680"/>
          </w:tcPr>
          <w:p>
            <w:r>
              <w:t>[FUNCIONALIDAD_ACORTADOR_LINKS.md](./FUNCIONALIDAD_ACORTADOR_LINKS.md)</w:t>
            </w:r>
          </w:p>
        </w:tc>
      </w:tr>
      <w:tr>
        <w:tc>
          <w:tcPr>
            <w:tcW w:type="dxa" w:w="4680"/>
          </w:tcPr>
          <w:p>
            <w:r>
              <w:t>Modelo parámetros SP</w:t>
            </w:r>
          </w:p>
        </w:tc>
        <w:tc>
          <w:tcPr>
            <w:tcW w:type="dxa" w:w="4680"/>
          </w:tcPr>
          <w:p>
            <w:r>
              <w:t>[FUNCIONALIDAD_MODELO_SEGUIMIENTO_SQL.md](./FUNCIONALIDAD_MODELO_SEGUIMIENTO_SQL.md)</w:t>
            </w:r>
          </w:p>
        </w:tc>
      </w:tr>
      <w:tr>
        <w:tc>
          <w:tcPr>
            <w:tcW w:type="dxa" w:w="4680"/>
          </w:tcPr>
          <w:p>
            <w:r>
              <w:t>Contactado vs Cierres</w:t>
            </w:r>
          </w:p>
        </w:tc>
        <w:tc>
          <w:tcPr>
            <w:tcW w:type="dxa" w:w="4680"/>
          </w:tcPr>
          <w:p>
            <w:r>
              <w:t>[FUNCIONALIDAD_CONTACTADO_VS_CIERRES.md](./FUNCIONALIDAD_CONTACTADO_VS_CIERRES.md)</w:t>
            </w:r>
          </w:p>
        </w:tc>
      </w:tr>
      <w:tr>
        <w:tc>
          <w:tcPr>
            <w:tcW w:type="dxa" w:w="4680"/>
          </w:tcPr>
          <w:p>
            <w:r>
              <w:t>Panel superadmin (datos en pantalla)</w:t>
            </w:r>
          </w:p>
        </w:tc>
        <w:tc>
          <w:tcPr>
            <w:tcW w:type="dxa" w:w="4680"/>
          </w:tcPr>
          <w:p>
            <w:r>
              <w:t>[FUNCIONALIDAD_PANEL_SUPERADMIN.md](./FUNCIONALIDAD_PANEL_SUPERADMIN.md)</w:t>
            </w:r>
          </w:p>
        </w:tc>
      </w:tr>
      <w:tr>
        <w:tc>
          <w:tcPr>
            <w:tcW w:type="dxa" w:w="4680"/>
          </w:tcPr>
          <w:p>
            <w:r>
              <w:t>Índice general</w:t>
            </w:r>
          </w:p>
        </w:tc>
        <w:tc>
          <w:tcPr>
            <w:tcW w:type="dxa" w:w="4680"/>
          </w:tcPr>
          <w:p>
            <w:r>
              <w:t>[INDICE_FUNCIONALIDADES.md](./INDICE_FUNCIONALIDADES.md)</w:t>
            </w:r>
          </w:p>
        </w:tc>
      </w:tr>
    </w:tbl>
    <w:p/>
    <w:p/>
    <w:p>
      <w:pPr>
        <w:pStyle w:val="Heading1"/>
      </w:pPr>
      <w:r>
        <w:t>15. Actualización — nuevas funcionalidades (junio 2026, segunda entrega)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Añadido:</w:t>
      </w:r>
      <w:r>
        <w:rPr>
          <w:rFonts w:ascii="Calibri" w:hAnsi="Calibri" w:eastAsia="Calibri"/>
          <w:b w:val="0"/>
          <w:i/>
          <w:sz w:val="22"/>
        </w:rPr>
        <w:t xml:space="preserve"> 5 jun 2026. Complementa </w:t>
      </w:r>
      <w:r>
        <w:rPr>
          <w:rFonts w:ascii="Calibri" w:hAnsi="Calibri" w:eastAsia="Calibri"/>
          <w:b/>
          <w:i/>
          <w:sz w:val="22"/>
        </w:rPr>
        <w:t>§14</w:t>
      </w:r>
      <w:r>
        <w:rPr>
          <w:rFonts w:ascii="Calibri" w:hAnsi="Calibri" w:eastAsia="Calibri"/>
          <w:b w:val="0"/>
          <w:i/>
          <w:sz w:val="22"/>
        </w:rPr>
        <w:t xml:space="preserve"> sin modificar secciones 1–13 ni reescribir §14.</w:t>
      </w:r>
    </w:p>
    <w:p>
      <w:pPr>
        <w:pStyle w:val="Heading2"/>
      </w:pPr>
      <w:r>
        <w:t>15.0 Revisión de estados (respecto a §14)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Ítem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en §14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actual</w:t>
            </w:r>
          </w:p>
        </w:tc>
      </w:tr>
      <w:tr>
        <w:tc>
          <w:tcPr>
            <w:tcW w:type="dxa" w:w="3120"/>
          </w:tcPr>
          <w:p>
            <w:r>
              <w:t>RF-29 SP seguimiento SQL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Parcial+ — lectura vía SP_HistorialSeguimientoLead y SP_UltimoSeguimientoOperador</w:t>
            </w:r>
          </w:p>
        </w:tc>
      </w:tr>
      <w:tr>
        <w:tc>
          <w:tcPr>
            <w:tcW w:type="dxa" w:w="3120"/>
          </w:tcPr>
          <w:p>
            <w:r>
              <w:t>RF-30 Historial seguimiento</w:t>
            </w:r>
          </w:p>
        </w:tc>
        <w:tc>
          <w:tcPr>
            <w:tcW w:type="dxa" w:w="3120"/>
          </w:tcPr>
          <w:p>
            <w:r>
              <w:t>Implementado</w:t>
            </w:r>
          </w:p>
        </w:tc>
        <w:tc>
          <w:tcPr>
            <w:tcW w:type="dxa" w:w="3120"/>
          </w:tcPr>
          <w:p>
            <w:r>
              <w:t>Implementado+ — historial también inline en tarjetas (LeadHistorialInline)</w:t>
            </w:r>
          </w:p>
        </w:tc>
      </w:tr>
      <w:tr>
        <w:tc>
          <w:tcPr>
            <w:tcW w:type="dxa" w:w="3120"/>
          </w:tcPr>
          <w:p>
            <w:r>
              <w:t>RF-31 Referidos → encuesta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Parcial+ — badge Referido, meta vía SP_ObtenerMetaReferidosLead, fix campo3/4</w:t>
            </w:r>
          </w:p>
        </w:tc>
      </w:tr>
      <w:tr>
        <w:tc>
          <w:tcPr>
            <w:tcW w:type="dxa" w:w="3120"/>
          </w:tcPr>
          <w:p>
            <w:r>
              <w:t>RF-34 Links redes</w:t>
            </w:r>
          </w:p>
        </w:tc>
        <w:tc>
          <w:tcPr>
            <w:tcW w:type="dxa" w:w="3120"/>
          </w:tcPr>
          <w:p>
            <w:r>
              <w:t>Implementado</w:t>
            </w:r>
          </w:p>
        </w:tc>
        <w:tc>
          <w:tcPr>
            <w:tcW w:type="dxa" w:w="3120"/>
          </w:tcPr>
          <w:p>
            <w:r>
              <w:t>Implementado+ — catálogo default desde SP rptLinkQRenRedesSociales (STRSYSTEM)</w:t>
            </w:r>
          </w:p>
        </w:tc>
      </w:tr>
      <w:tr>
        <w:tc>
          <w:tcPr>
            <w:tcW w:type="dxa" w:w="3120"/>
          </w:tcPr>
          <w:p>
            <w:r>
              <w:t>DBA ítem 12 lead_referido</w:t>
            </w:r>
          </w:p>
        </w:tc>
        <w:tc>
          <w:tcPr>
            <w:tcW w:type="dxa" w:w="3120"/>
          </w:tcPr>
          <w:p>
            <w:r>
              <w:t>Pendiente</w:t>
            </w:r>
          </w:p>
        </w:tc>
        <w:tc>
          <w:tcPr>
            <w:tcW w:type="dxa" w:w="3120"/>
          </w:tcPr>
          <w:p>
            <w:r>
              <w:t>Parcial — scripts desplegables + fix Pablo (lead_referido-fix-campo3-campo4-pablo.sql)</w:t>
            </w:r>
          </w:p>
        </w:tc>
      </w:tr>
    </w:tbl>
    <w:p/>
    <w:p>
      <w:pPr>
        <w:pStyle w:val="Heading2"/>
      </w:pPr>
      <w:r>
        <w:t>15.1 Nuevos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 / código</w:t>
            </w:r>
          </w:p>
        </w:tc>
      </w:tr>
      <w:tr>
        <w:tc>
          <w:tcPr>
            <w:tcW w:type="dxa" w:w="2340"/>
          </w:tcPr>
          <w:p>
            <w:r>
              <w:t>RF-37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Historial de seguimiento visible en la tarjeta del lead (últimos estados sin abrir el modal).</w:t>
            </w:r>
          </w:p>
        </w:tc>
        <w:tc>
          <w:tcPr>
            <w:tcW w:type="dxa" w:w="2340"/>
          </w:tcPr>
          <w:p>
            <w:r>
              <w:t>useHistorialLeads.ts, LeadHistorialInline.tsx, LeadCard.tsx</w:t>
            </w:r>
          </w:p>
        </w:tc>
      </w:tr>
      <w:tr>
        <w:tc>
          <w:tcPr>
            <w:tcW w:type="dxa" w:w="2340"/>
          </w:tcPr>
          <w:p>
            <w:r>
              <w:t>RF-38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Lectura de seguimiento en SQL Server por SP dedicados (historial por lead + último estado batch por operador).</w:t>
            </w:r>
          </w:p>
        </w:tc>
        <w:tc>
          <w:tcPr>
            <w:tcW w:type="dxa" w:w="2340"/>
          </w:tcPr>
          <w:p>
            <w:r>
              <w:t>sql/SP_ConsultarSeguimientoLead-notas.sql, seguimiento-sql.js</w:t>
            </w:r>
          </w:p>
        </w:tc>
      </w:tr>
      <w:tr>
        <w:tc>
          <w:tcPr>
            <w:tcW w:type="dxa" w:w="2340"/>
          </w:tcPr>
          <w:p>
            <w:r>
              <w:t>RF-39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Badge Referido en tarjeta con metadatos (origen, nivel, visibilidad promotor/supervisor).</w:t>
            </w:r>
          </w:p>
        </w:tc>
        <w:tc>
          <w:tcPr>
            <w:tcW w:type="dxa" w:w="2340"/>
          </w:tcPr>
          <w:p>
            <w:r>
              <w:t>FUNCIONALIDAD_REFERIDOS_ENCUESTA.md, LeadCard.tsx</w:t>
            </w:r>
          </w:p>
        </w:tc>
      </w:tr>
      <w:tr>
        <w:tc>
          <w:tcPr>
            <w:tcW w:type="dxa" w:w="2340"/>
          </w:tcPr>
          <w:p>
            <w:r>
              <w:t>RF-40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Idempotencia al cargar referidos (referidosGenerados evita duplicar altas).</w:t>
            </w:r>
          </w:p>
        </w:tc>
        <w:tc>
          <w:tcPr>
            <w:tcW w:type="dxa" w:w="2340"/>
          </w:tcPr>
          <w:p>
            <w:r>
              <w:t>src/domain/referidos-carga.ts, referidos-carga.js</w:t>
            </w:r>
          </w:p>
        </w:tc>
      </w:tr>
      <w:tr>
        <w:tc>
          <w:tcPr>
            <w:tcW w:type="dxa" w:w="2340"/>
          </w:tcPr>
          <w:p>
            <w:r>
              <w:t>RF-41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Catálogo de links redes desde SP en STRSYSTEM (respaldo JSON).</w:t>
            </w:r>
          </w:p>
        </w:tc>
        <w:tc>
          <w:tcPr>
            <w:tcW w:type="dxa" w:w="2340"/>
          </w:tcPr>
          <w:p>
            <w:r>
              <w:t>links-redes-sp.js, SP_LINKS_REDES</w:t>
            </w:r>
          </w:p>
        </w:tc>
      </w:tr>
      <w:tr>
        <w:tc>
          <w:tcPr>
            <w:tcW w:type="dxa" w:w="2340"/>
          </w:tcPr>
          <w:p>
            <w:r>
              <w:t>RF-42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Exportar planilla de prueba de links redes en Excel (npm run links:export-prueba → .xlsx).</w:t>
            </w:r>
          </w:p>
        </w:tc>
        <w:tc>
          <w:tcPr>
            <w:tcW w:type="dxa" w:w="2340"/>
          </w:tcPr>
          <w:p>
            <w:r>
              <w:t>scripts/export-links-redes-prueba.mjs</w:t>
            </w:r>
          </w:p>
        </w:tc>
      </w:tr>
      <w:tr>
        <w:tc>
          <w:tcPr>
            <w:tcW w:type="dxa" w:w="2340"/>
          </w:tcPr>
          <w:p>
            <w:r>
              <w:t>RF-43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Distinguir origen de carga manual vs QR (@origen 1/2 en SP carga).</w:t>
            </w:r>
          </w:p>
        </w:tc>
        <w:tc>
          <w:tcPr>
            <w:tcW w:type="dxa" w:w="2340"/>
          </w:tcPr>
          <w:p>
            <w:r>
              <w:t>FUNCIONALIDAD_CARGA_MANUAL_ORIGEN2.md, SP_CARGA_INCLUDE_ORIGEN</w:t>
            </w:r>
          </w:p>
        </w:tc>
      </w:tr>
    </w:tbl>
    <w:p/>
    <w:p>
      <w:pPr>
        <w:pStyle w:val="Heading2"/>
      </w:pPr>
      <w:r>
        <w:t>15.2 Resumen por funcionalidad</w:t>
      </w:r>
    </w:p>
    <w:p>
      <w:pPr>
        <w:pStyle w:val="Heading3"/>
      </w:pPr>
      <w:r>
        <w:t>15.2.1 Historial inline en tarjetas (RF-37)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LeadsPanel</w:t>
      </w:r>
      <w:r>
        <w:rPr>
          <w:rFonts w:ascii="Calibri" w:hAnsi="Calibri" w:eastAsia="Calibri"/>
          <w:b w:val="0"/>
          <w:sz w:val="22"/>
        </w:rPr>
        <w:t xml:space="preserve"> precarga historial de los leads visibles con </w:t>
      </w:r>
      <w:r>
        <w:rPr>
          <w:rFonts w:ascii="Consolas" w:hAnsi="Consolas" w:eastAsia="Consolas"/>
          <w:b w:val="0"/>
          <w:sz w:val="20"/>
        </w:rPr>
        <w:t>useHistorialLeads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LeadCard</w:t>
      </w:r>
      <w:r>
        <w:rPr>
          <w:rFonts w:ascii="Calibri" w:hAnsi="Calibri" w:eastAsia="Calibri"/>
          <w:b w:val="0"/>
          <w:sz w:val="22"/>
        </w:rPr>
        <w:t xml:space="preserve"> muestra </w:t>
      </w:r>
      <w:r>
        <w:rPr>
          <w:rFonts w:ascii="Consolas" w:hAnsi="Consolas" w:eastAsia="Consolas"/>
          <w:b w:val="0"/>
          <w:sz w:val="20"/>
        </w:rPr>
        <w:t>LeadHistorialInline</w:t>
      </w:r>
      <w:r>
        <w:rPr>
          <w:rFonts w:ascii="Calibri" w:hAnsi="Calibri" w:eastAsia="Calibri"/>
          <w:b w:val="0"/>
          <w:sz w:val="22"/>
        </w:rPr>
        <w:t xml:space="preserve"> (últimas entradas, etiqueta de estado, operador).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Complementa el panel del modal (RF-30) para seguimiento rápido en bandeja.</w:t>
      </w:r>
    </w:p>
    <w:p>
      <w:pPr>
        <w:pStyle w:val="Heading3"/>
      </w:pPr>
      <w:r>
        <w:t>15.2.2 SP de lectura de seguimiento (RF-38)</w:t>
      </w:r>
    </w:p>
    <w:p>
      <w:r>
        <w:rPr>
          <w:rFonts w:ascii="Calibri" w:hAnsi="Calibri" w:eastAsia="Calibri"/>
          <w:b w:val="0"/>
          <w:sz w:val="22"/>
        </w:rPr>
        <w:t xml:space="preserve">Variables </w:t>
      </w:r>
      <w:r>
        <w:rPr>
          <w:rFonts w:ascii="Consolas" w:hAnsi="Consolas" w:eastAsia="Consolas"/>
          <w:b w:val="0"/>
          <w:sz w:val="20"/>
        </w:rPr>
        <w:t>.env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ind w:left="360"/>
      </w:pPr>
      <w:r>
        <w:rPr>
          <w:rFonts w:ascii="Consolas" w:hAnsi="Consolas" w:eastAsia="Consolas"/>
          <w:b w:val="0"/>
          <w:sz w:val="18"/>
        </w:rPr>
        <w:t>SP_SEGUIMIENTO_HISTORIAL=dbo.SP_HistorialSeguimientoLead</w:t>
        <w:br/>
        <w:t>SP_SEGUIMIENTO_ULTIMOS=dbo.SP_UltimoSeguimientoOperador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SP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t>SP_HistorialSeguimientoLead</w:t>
            </w:r>
          </w:p>
        </w:tc>
        <w:tc>
          <w:tcPr>
            <w:tcW w:type="dxa" w:w="4680"/>
          </w:tcPr>
          <w:p>
            <w:r>
              <w:t>Historial de un lead (GET /api/leads/:id/historial)</w:t>
            </w:r>
          </w:p>
        </w:tc>
      </w:tr>
      <w:tr>
        <w:tc>
          <w:tcPr>
            <w:tcW w:type="dxa" w:w="4680"/>
          </w:tcPr>
          <w:p>
            <w:r>
              <w:t>SP_UltimoSeguimientoOperador</w:t>
            </w:r>
          </w:p>
        </w:tc>
        <w:tc>
          <w:tcPr>
            <w:tcW w:type="dxa" w:w="4680"/>
          </w:tcPr>
          <w:p>
            <w:r>
              <w:t>Último seguimiento de todos los leads visibles al cargar listado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Regla de visibilidad: igual que </w:t>
      </w:r>
      <w:r>
        <w:rPr>
          <w:rFonts w:ascii="Consolas" w:hAnsi="Consolas" w:eastAsia="Consolas"/>
          <w:b w:val="0"/>
          <w:sz w:val="20"/>
        </w:rPr>
        <w:t>encuestasMuestraOperador</w:t>
      </w:r>
      <w:r>
        <w:rPr>
          <w:rFonts w:ascii="Calibri" w:hAnsi="Calibri" w:eastAsia="Calibri"/>
          <w:b w:val="0"/>
          <w:sz w:val="22"/>
        </w:rPr>
        <w:t xml:space="preserve"> (supervisor = equipo; promotor = propios).</w:t>
      </w:r>
    </w:p>
    <w:p>
      <w:r>
        <w:rPr>
          <w:rFonts w:ascii="Calibri" w:hAnsi="Calibri" w:eastAsia="Calibri"/>
          <w:b w:val="0"/>
          <w:sz w:val="22"/>
        </w:rPr>
        <w:t xml:space="preserve">Script DBA: </w:t>
      </w:r>
      <w:r>
        <w:rPr>
          <w:rFonts w:ascii="Consolas" w:hAnsi="Consolas" w:eastAsia="Consolas"/>
          <w:b w:val="0"/>
          <w:sz w:val="20"/>
        </w:rPr>
        <w:t>sql/SP_ConsultarSeguimientoLead-notas.sql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 xml:space="preserve">Permisos: </w:t>
      </w:r>
      <w:r>
        <w:rPr>
          <w:rFonts w:ascii="Consolas" w:hAnsi="Consolas" w:eastAsia="Consolas"/>
          <w:b w:val="0"/>
          <w:sz w:val="20"/>
        </w:rPr>
        <w:t>GRANT EXECUTE</w:t>
      </w:r>
      <w:r>
        <w:rPr>
          <w:rFonts w:ascii="Calibri" w:hAnsi="Calibri" w:eastAsia="Calibri"/>
          <w:b w:val="0"/>
          <w:sz w:val="22"/>
        </w:rPr>
        <w:t xml:space="preserve"> en ambos SP (ver </w:t>
      </w:r>
      <w:r>
        <w:rPr>
          <w:rFonts w:ascii="Consolas" w:hAnsi="Consolas" w:eastAsia="Consolas"/>
          <w:b w:val="0"/>
          <w:sz w:val="20"/>
        </w:rPr>
        <w:t>grants-mpcsp-leads.sql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15.2.3 Referidos — refinamiento (RF-39, RF-40)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Badge Referido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LeadCard</w:t>
      </w:r>
      <w:r>
        <w:rPr>
          <w:rFonts w:ascii="Calibri" w:hAnsi="Calibri" w:eastAsia="Calibri"/>
          <w:b w:val="0"/>
          <w:sz w:val="22"/>
        </w:rPr>
        <w:t xml:space="preserve"> cuando </w:t>
      </w:r>
      <w:r>
        <w:rPr>
          <w:rFonts w:ascii="Consolas" w:hAnsi="Consolas" w:eastAsia="Consolas"/>
          <w:b w:val="0"/>
          <w:sz w:val="20"/>
        </w:rPr>
        <w:t>lead.esReferido</w:t>
      </w:r>
      <w:r>
        <w:rPr>
          <w:rFonts w:ascii="Calibri" w:hAnsi="Calibri" w:eastAsia="Calibri"/>
          <w:b w:val="0"/>
          <w:sz w:val="22"/>
        </w:rPr>
        <w:t xml:space="preserve"> (desde SP listado o </w:t>
      </w:r>
      <w:r>
        <w:rPr>
          <w:rFonts w:ascii="Consolas" w:hAnsi="Consolas" w:eastAsia="Consolas"/>
          <w:b w:val="0"/>
          <w:sz w:val="20"/>
        </w:rPr>
        <w:t>SP_ObtenerMetaReferidosLead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Campos lead: </w:t>
      </w:r>
      <w:r>
        <w:rPr>
          <w:rFonts w:ascii="Consolas" w:hAnsi="Consolas" w:eastAsia="Consolas"/>
          <w:b w:val="0"/>
          <w:sz w:val="20"/>
        </w:rPr>
        <w:t>esReferido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leadReferidoDeId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nivelReferido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referidoCargadoPorRol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Fix DBA:</w:t>
      </w:r>
      <w:r>
        <w:rPr>
          <w:rFonts w:ascii="Calibri" w:hAnsi="Calibri" w:eastAsia="Calibri"/>
          <w:b w:val="0"/>
          <w:sz w:val="22"/>
        </w:rPr>
        <w:t xml:space="preserve"> no escribir metadata de referido en </w:t>
      </w:r>
      <w:r>
        <w:rPr>
          <w:rFonts w:ascii="Consolas" w:hAnsi="Consolas" w:eastAsia="Consolas"/>
          <w:b w:val="0"/>
          <w:sz w:val="20"/>
        </w:rPr>
        <w:t>campo3</w:t>
      </w:r>
      <w:r>
        <w:rPr>
          <w:rFonts w:ascii="Calibri" w:hAnsi="Calibri" w:eastAsia="Calibri"/>
          <w:b w:val="0"/>
          <w:sz w:val="22"/>
        </w:rPr>
        <w:t>/</w:t>
      </w:r>
      <w:r>
        <w:rPr>
          <w:rFonts w:ascii="Consolas" w:hAnsi="Consolas" w:eastAsia="Consolas"/>
          <w:b w:val="0"/>
          <w:sz w:val="20"/>
        </w:rPr>
        <w:t>campo4</w:t>
      </w:r>
      <w:r>
        <w:rPr>
          <w:rFonts w:ascii="Calibri" w:hAnsi="Calibri" w:eastAsia="Calibri"/>
          <w:b w:val="0"/>
          <w:sz w:val="22"/>
        </w:rPr>
        <w:t xml:space="preserve"> de encuesta (son preguntas del sorteo). Script: </w:t>
      </w:r>
      <w:r>
        <w:rPr>
          <w:rFonts w:ascii="Consolas" w:hAnsi="Consolas" w:eastAsia="Consolas"/>
          <w:b w:val="0"/>
          <w:sz w:val="20"/>
        </w:rPr>
        <w:t>sql/lead_referido-fix-campo3-campo4-pablo.sql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Idempotencia: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seguimiento.referidosGenerados[]</w:t>
      </w:r>
      <w:r>
        <w:rPr>
          <w:rFonts w:ascii="Calibri" w:hAnsi="Calibri" w:eastAsia="Calibri"/>
          <w:b w:val="0"/>
          <w:sz w:val="22"/>
        </w:rPr>
        <w:t xml:space="preserve"> guarda teléfonos ya procesados; re-guardar no duplica altas.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Resolución </w:t>
      </w:r>
      <w:r>
        <w:rPr>
          <w:rFonts w:ascii="Consolas" w:hAnsi="Consolas" w:eastAsia="Consolas"/>
          <w:b w:val="0"/>
          <w:sz w:val="20"/>
        </w:rPr>
        <w:t>id_vendedor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id_supervisor</w:t>
      </w:r>
      <w:r>
        <w:rPr>
          <w:rFonts w:ascii="Calibri" w:hAnsi="Calibri" w:eastAsia="Calibri"/>
          <w:b w:val="0"/>
          <w:sz w:val="22"/>
        </w:rPr>
        <w:t xml:space="preserve">: JOIN </w:t>
      </w:r>
      <w:r>
        <w:rPr>
          <w:rFonts w:ascii="Consolas" w:hAnsi="Consolas" w:eastAsia="Consolas"/>
          <w:b w:val="0"/>
          <w:sz w:val="20"/>
        </w:rPr>
        <w:t>encuesta.usuario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mensajeria.dbo.vendedor.codigo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15.2.4 Links redes desde SQL (RF-41, RF-42)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Catálogo operadores: </w:t>
      </w:r>
      <w:r>
        <w:rPr>
          <w:rFonts w:ascii="Consolas" w:hAnsi="Consolas" w:eastAsia="Consolas"/>
          <w:b w:val="0"/>
          <w:sz w:val="20"/>
        </w:rPr>
        <w:t>EXEC dbo.rptLinkQRenRedesSociales</w:t>
      </w:r>
      <w:r>
        <w:rPr>
          <w:rFonts w:ascii="Calibri" w:hAnsi="Calibri" w:eastAsia="Calibri"/>
          <w:b w:val="0"/>
          <w:sz w:val="22"/>
        </w:rPr>
        <w:t xml:space="preserve"> (default) con fallback </w:t>
      </w:r>
      <w:r>
        <w:rPr>
          <w:rFonts w:ascii="Consolas" w:hAnsi="Consolas" w:eastAsia="Consolas"/>
          <w:b w:val="0"/>
          <w:sz w:val="20"/>
        </w:rPr>
        <w:t>links-redes.json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LINKS_REDES_SOURCE=sql</w:t>
      </w:r>
      <w:r>
        <w:rPr>
          <w:rFonts w:ascii="Calibri" w:hAnsi="Calibri" w:eastAsia="Calibri"/>
          <w:b w:val="0"/>
          <w:sz w:val="22"/>
        </w:rPr>
        <w:t xml:space="preserve"> (default) | </w:t>
      </w:r>
      <w:r>
        <w:rPr>
          <w:rFonts w:ascii="Consolas" w:hAnsi="Consolas" w:eastAsia="Consolas"/>
          <w:b w:val="0"/>
          <w:sz w:val="20"/>
        </w:rPr>
        <w:t>json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Inspección: </w:t>
      </w:r>
      <w:r>
        <w:rPr>
          <w:rFonts w:ascii="Consolas" w:hAnsi="Consolas" w:eastAsia="Consolas"/>
          <w:b w:val="0"/>
          <w:sz w:val="20"/>
        </w:rPr>
        <w:t>npm run inspect:links-redes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Export CSV prueba (todos los códigos + links IG/FB/WA): </w:t>
      </w:r>
      <w:r>
        <w:rPr>
          <w:rFonts w:ascii="Consolas" w:hAnsi="Consolas" w:eastAsia="Consolas"/>
          <w:b w:val="0"/>
          <w:sz w:val="20"/>
        </w:rPr>
        <w:t>npm run links:export-prueba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data/links-redes-prueba-YYYY-MM-DD.csv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Verificación HTTP opcional: </w:t>
      </w:r>
      <w:r>
        <w:rPr>
          <w:rFonts w:ascii="Consolas" w:hAnsi="Consolas" w:eastAsia="Consolas"/>
          <w:b w:val="0"/>
          <w:sz w:val="20"/>
        </w:rPr>
        <w:t>npm run links:export-prueba:verificar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15.2.5 Origen de carga QR vs manual (RF-43)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SP_CARGA_INCLUDE_ORIGEN=true</w:t>
      </w:r>
      <w:r>
        <w:rPr>
          <w:rFonts w:ascii="Calibri" w:hAnsi="Calibri" w:eastAsia="Calibri"/>
          <w:b w:val="0"/>
          <w:sz w:val="22"/>
        </w:rPr>
        <w:t xml:space="preserve"> → la app envía </w:t>
      </w:r>
      <w:r>
        <w:rPr>
          <w:rFonts w:ascii="Consolas" w:hAnsi="Consolas" w:eastAsia="Consolas"/>
          <w:b w:val="0"/>
          <w:sz w:val="20"/>
        </w:rPr>
        <w:t>@origen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b w:val="0"/>
          <w:sz w:val="20"/>
        </w:rPr>
        <w:t>1</w:t>
      </w:r>
      <w:r>
        <w:rPr>
          <w:rFonts w:ascii="Calibri" w:hAnsi="Calibri" w:eastAsia="Calibri"/>
          <w:b w:val="0"/>
          <w:sz w:val="22"/>
        </w:rPr>
        <w:t xml:space="preserve"> = QR, </w:t>
      </w:r>
      <w:r>
        <w:rPr>
          <w:rFonts w:ascii="Consolas" w:hAnsi="Consolas" w:eastAsia="Consolas"/>
          <w:b w:val="0"/>
          <w:sz w:val="20"/>
        </w:rPr>
        <w:t>2</w:t>
      </w:r>
      <w:r>
        <w:rPr>
          <w:rFonts w:ascii="Calibri" w:hAnsi="Calibri" w:eastAsia="Calibri"/>
          <w:b w:val="0"/>
          <w:sz w:val="22"/>
        </w:rPr>
        <w:t xml:space="preserve"> = manual/app.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Permite upsert en carga manual (</w:t>
      </w:r>
      <w:r>
        <w:rPr>
          <w:rFonts w:ascii="Consolas" w:hAnsi="Consolas" w:eastAsia="Consolas"/>
          <w:b w:val="0"/>
          <w:sz w:val="20"/>
        </w:rPr>
        <w:t>origen 2</w:t>
      </w:r>
      <w:r>
        <w:rPr>
          <w:rFonts w:ascii="Calibri" w:hAnsi="Calibri" w:eastAsia="Calibri"/>
          <w:b w:val="0"/>
          <w:sz w:val="22"/>
        </w:rPr>
        <w:t>) sin bloquear altas QR (</w:t>
      </w:r>
      <w:r>
        <w:rPr>
          <w:rFonts w:ascii="Consolas" w:hAnsi="Consolas" w:eastAsia="Consolas"/>
          <w:b w:val="0"/>
          <w:sz w:val="20"/>
        </w:rPr>
        <w:t>origen 1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2"/>
      </w:pPr>
      <w:r>
        <w:t>15.3 Variables `.env` nuevas o ampliadas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3120"/>
          </w:tcPr>
          <w:p>
            <w:r>
              <w:t>SP_SEGUIMIENTO_HISTORIAL</w:t>
            </w:r>
          </w:p>
        </w:tc>
        <w:tc>
          <w:tcPr>
            <w:tcW w:type="dxa" w:w="3120"/>
          </w:tcPr>
          <w:p>
            <w:r>
              <w:t>dbo.SP_HistorialSeguimientoLead</w:t>
            </w:r>
          </w:p>
        </w:tc>
        <w:tc>
          <w:tcPr>
            <w:tcW w:type="dxa" w:w="3120"/>
          </w:tcPr>
          <w:p>
            <w:r>
              <w:t>Lectura historial</w:t>
            </w:r>
          </w:p>
        </w:tc>
      </w:tr>
      <w:tr>
        <w:tc>
          <w:tcPr>
            <w:tcW w:type="dxa" w:w="3120"/>
          </w:tcPr>
          <w:p>
            <w:r>
              <w:t>SP_SEGUIMIENTO_ULTIMOS</w:t>
            </w:r>
          </w:p>
        </w:tc>
        <w:tc>
          <w:tcPr>
            <w:tcW w:type="dxa" w:w="3120"/>
          </w:tcPr>
          <w:p>
            <w:r>
              <w:t>dbo.SP_UltimoSeguimientoOperador</w:t>
            </w:r>
          </w:p>
        </w:tc>
        <w:tc>
          <w:tcPr>
            <w:tcW w:type="dxa" w:w="3120"/>
          </w:tcPr>
          <w:p>
            <w:r>
              <w:t>Batch al listar leads</w:t>
            </w:r>
          </w:p>
        </w:tc>
      </w:tr>
      <w:tr>
        <w:tc>
          <w:tcPr>
            <w:tcW w:type="dxa" w:w="3120"/>
          </w:tcPr>
          <w:p>
            <w:r>
              <w:t>SP_OBTENER_META_REFERIDO</w:t>
            </w:r>
          </w:p>
        </w:tc>
        <w:tc>
          <w:tcPr>
            <w:tcW w:type="dxa" w:w="3120"/>
          </w:tcPr>
          <w:p>
            <w:r>
              <w:t>SP_ObtenerMetaReferidosLead</w:t>
            </w:r>
          </w:p>
        </w:tc>
        <w:tc>
          <w:tcPr>
            <w:tcW w:type="dxa" w:w="3120"/>
          </w:tcPr>
          <w:p>
            <w:r>
              <w:t>Badge referido</w:t>
            </w:r>
          </w:p>
        </w:tc>
      </w:tr>
      <w:tr>
        <w:tc>
          <w:tcPr>
            <w:tcW w:type="dxa" w:w="3120"/>
          </w:tcPr>
          <w:p>
            <w:r>
              <w:t>SP_REGISTRAR_REFERIDO</w:t>
            </w:r>
          </w:p>
        </w:tc>
        <w:tc>
          <w:tcPr>
            <w:tcW w:type="dxa" w:w="3120"/>
          </w:tcPr>
          <w:p>
            <w:r>
              <w:t>SP_RegistrarReferidoLead</w:t>
            </w:r>
          </w:p>
        </w:tc>
        <w:tc>
          <w:tcPr>
            <w:tcW w:type="dxa" w:w="3120"/>
          </w:tcPr>
          <w:p>
            <w:r>
              <w:t>Alta referido</w:t>
            </w:r>
          </w:p>
        </w:tc>
      </w:tr>
      <w:tr>
        <w:tc>
          <w:tcPr>
            <w:tcW w:type="dxa" w:w="3120"/>
          </w:tcPr>
          <w:p>
            <w:r>
              <w:t>REFERIDOS_AUTO_CARGA</w:t>
            </w:r>
          </w:p>
        </w:tc>
        <w:tc>
          <w:tcPr>
            <w:tcW w:type="dxa" w:w="3120"/>
          </w:tcPr>
          <w:p>
            <w:r>
              <w:t>true</w:t>
            </w:r>
          </w:p>
        </w:tc>
        <w:tc>
          <w:tcPr>
            <w:tcW w:type="dxa" w:w="3120"/>
          </w:tcPr>
          <w:p>
            <w:r>
              <w:t>Procesar referidos al guardar</w:t>
            </w:r>
          </w:p>
        </w:tc>
      </w:tr>
      <w:tr>
        <w:tc>
          <w:tcPr>
            <w:tcW w:type="dxa" w:w="3120"/>
          </w:tcPr>
          <w:p>
            <w:r>
              <w:t>SP_LINKS_REDES</w:t>
            </w:r>
          </w:p>
        </w:tc>
        <w:tc>
          <w:tcPr>
            <w:tcW w:type="dxa" w:w="3120"/>
          </w:tcPr>
          <w:p>
            <w:r>
              <w:t>dbo.rptLinkQRenRedesSociales</w:t>
            </w:r>
          </w:p>
        </w:tc>
        <w:tc>
          <w:tcPr>
            <w:tcW w:type="dxa" w:w="3120"/>
          </w:tcPr>
          <w:p>
            <w:r>
              <w:t>Catálogo links</w:t>
            </w:r>
          </w:p>
        </w:tc>
      </w:tr>
      <w:tr>
        <w:tc>
          <w:tcPr>
            <w:tcW w:type="dxa" w:w="3120"/>
          </w:tcPr>
          <w:p>
            <w:r>
              <w:t>LINKS_REDES_SOURCE</w:t>
            </w:r>
          </w:p>
        </w:tc>
        <w:tc>
          <w:tcPr>
            <w:tcW w:type="dxa" w:w="3120"/>
          </w:tcPr>
          <w:p>
            <w:r>
              <w:t>sql</w:t>
            </w:r>
          </w:p>
        </w:tc>
        <w:tc>
          <w:tcPr>
            <w:tcW w:type="dxa" w:w="3120"/>
          </w:tcPr>
          <w:p>
            <w:r>
              <w:t>sql \</w:t>
            </w:r>
          </w:p>
        </w:tc>
      </w:tr>
      <w:tr>
        <w:tc>
          <w:tcPr>
            <w:tcW w:type="dxa" w:w="3120"/>
          </w:tcPr>
          <w:p>
            <w:r>
              <w:t>SP_CARGA_INCLUDE_ORIGEN</w:t>
            </w:r>
          </w:p>
        </w:tc>
        <w:tc>
          <w:tcPr>
            <w:tcW w:type="dxa" w:w="3120"/>
          </w:tcPr>
          <w:p>
            <w:r>
              <w:t>true</w:t>
            </w:r>
          </w:p>
        </w:tc>
        <w:tc>
          <w:tcPr>
            <w:tcW w:type="dxa" w:w="3120"/>
          </w:tcPr>
          <w:p>
            <w:r>
              <w:t>Enviar @origen en carga</w:t>
            </w:r>
          </w:p>
        </w:tc>
      </w:tr>
      <w:tr>
        <w:tc>
          <w:tcPr>
            <w:tcW w:type="dxa" w:w="3120"/>
          </w:tcPr>
          <w:p>
            <w:r>
              <w:t>SUPERADMIN_LOGIN_IDS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Logins con rol superadmin</w:t>
            </w:r>
          </w:p>
        </w:tc>
      </w:tr>
      <w:tr>
        <w:tc>
          <w:tcPr>
            <w:tcW w:type="dxa" w:w="3120"/>
          </w:tcPr>
          <w:p>
            <w:r>
              <w:t>ADMIN_SUPERVISOR_IDS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Filtro supervisores en panel admin</w:t>
            </w:r>
          </w:p>
        </w:tc>
      </w:tr>
    </w:tbl>
    <w:p/>
    <w:p>
      <w:pPr>
        <w:pStyle w:val="Heading2"/>
      </w:pPr>
      <w:r>
        <w:t>15.4 Nuevos entregables DBA (añadir a §14.4)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Entregable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Script</w:t>
            </w:r>
          </w:p>
        </w:tc>
      </w:tr>
      <w:tr>
        <w:tc>
          <w:tcPr>
            <w:tcW w:type="dxa" w:w="2340"/>
          </w:tcPr>
          <w:p>
            <w:r>
              <w:t>17</w:t>
            </w:r>
          </w:p>
        </w:tc>
        <w:tc>
          <w:tcPr>
            <w:tcW w:type="dxa" w:w="2340"/>
          </w:tcPr>
          <w:p>
            <w:r>
              <w:t>Pendiente</w:t>
            </w:r>
          </w:p>
        </w:tc>
        <w:tc>
          <w:tcPr>
            <w:tcW w:type="dxa" w:w="2340"/>
          </w:tcPr>
          <w:p>
            <w:r>
              <w:t>SP_HistorialSeguimientoLead</w:t>
            </w:r>
          </w:p>
        </w:tc>
        <w:tc>
          <w:tcPr>
            <w:tcW w:type="dxa" w:w="2340"/>
          </w:tcPr>
          <w:p>
            <w:r>
              <w:t>SP_ConsultarSeguimientoLead-notas.sql</w:t>
            </w:r>
          </w:p>
        </w:tc>
      </w:tr>
      <w:tr>
        <w:tc>
          <w:tcPr>
            <w:tcW w:type="dxa" w:w="2340"/>
          </w:tcPr>
          <w:p>
            <w:r>
              <w:t>18</w:t>
            </w:r>
          </w:p>
        </w:tc>
        <w:tc>
          <w:tcPr>
            <w:tcW w:type="dxa" w:w="2340"/>
          </w:tcPr>
          <w:p>
            <w:r>
              <w:t>Pendiente</w:t>
            </w:r>
          </w:p>
        </w:tc>
        <w:tc>
          <w:tcPr>
            <w:tcW w:type="dxa" w:w="2340"/>
          </w:tcPr>
          <w:p>
            <w:r>
              <w:t>SP_UltimoSeguimientoOperador</w:t>
            </w:r>
          </w:p>
        </w:tc>
        <w:tc>
          <w:tcPr>
            <w:tcW w:type="dxa" w:w="2340"/>
          </w:tcPr>
          <w:p>
            <w:r>
              <w:t>SP_ConsultarSeguimientoLead-notas.sql</w:t>
            </w:r>
          </w:p>
        </w:tc>
      </w:tr>
      <w:tr>
        <w:tc>
          <w:tcPr>
            <w:tcW w:type="dxa" w:w="2340"/>
          </w:tcPr>
          <w:p>
            <w:r>
              <w:t>19</w:t>
            </w:r>
          </w:p>
        </w:tc>
        <w:tc>
          <w:tcPr>
            <w:tcW w:type="dxa" w:w="2340"/>
          </w:tcPr>
          <w:p>
            <w:r>
              <w:t>Parcial</w:t>
            </w:r>
          </w:p>
        </w:tc>
        <w:tc>
          <w:tcPr>
            <w:tcW w:type="dxa" w:w="2340"/>
          </w:tcPr>
          <w:p>
            <w:r>
              <w:t>Fix referidos campo3/4 + SP actualizado</w:t>
            </w:r>
          </w:p>
        </w:tc>
        <w:tc>
          <w:tcPr>
            <w:tcW w:type="dxa" w:w="2340"/>
          </w:tcPr>
          <w:p>
            <w:r>
              <w:t>lead_referido-fix-campo3-campo4-pablo.sql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SP catálogo links rptLinkQRenRedesSociales</w:t>
            </w:r>
          </w:p>
        </w:tc>
        <w:tc>
          <w:tcPr>
            <w:tcW w:type="dxa" w:w="2340"/>
          </w:tcPr>
          <w:p>
            <w:r>
              <w:t>STRSYSTEM (DBA)</w:t>
            </w:r>
          </w:p>
        </w:tc>
      </w:tr>
    </w:tbl>
    <w:p/>
    <w:p>
      <w:pPr>
        <w:pStyle w:val="Heading2"/>
      </w:pPr>
      <w:r>
        <w:t>15.5 Scripts npm / utilidades nuevas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Comando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npm run inspect:links-redes</w:t>
            </w:r>
          </w:p>
        </w:tc>
        <w:tc>
          <w:tcPr>
            <w:tcW w:type="dxa" w:w="4680"/>
          </w:tcPr>
          <w:p>
            <w:r>
              <w:t>Inspecciona columnas del SP de links</w:t>
            </w:r>
          </w:p>
        </w:tc>
      </w:tr>
      <w:tr>
        <w:tc>
          <w:tcPr>
            <w:tcW w:type="dxa" w:w="4680"/>
          </w:tcPr>
          <w:p>
            <w:r>
              <w:t>npm run links:export-prueba</w:t>
            </w:r>
          </w:p>
        </w:tc>
        <w:tc>
          <w:tcPr>
            <w:tcW w:type="dxa" w:w="4680"/>
          </w:tcPr>
          <w:p>
            <w:r>
              <w:t>CSV de links por operador</w:t>
            </w:r>
          </w:p>
        </w:tc>
      </w:tr>
      <w:tr>
        <w:tc>
          <w:tcPr>
            <w:tcW w:type="dxa" w:w="4680"/>
          </w:tcPr>
          <w:p>
            <w:r>
              <w:t>npm run links:export-prueba:verificar</w:t>
            </w:r>
          </w:p>
        </w:tc>
        <w:tc>
          <w:tcPr>
            <w:tcW w:type="dxa" w:w="4680"/>
          </w:tcPr>
          <w:p>
            <w:r>
              <w:t>CSV + verificación HTTP</w:t>
            </w:r>
          </w:p>
        </w:tc>
      </w:tr>
      <w:tr>
        <w:tc>
          <w:tcPr>
            <w:tcW w:type="dxa" w:w="4680"/>
          </w:tcPr>
          <w:p>
            <w:r>
              <w:t>npm run test:referidos-sp</w:t>
            </w:r>
          </w:p>
        </w:tc>
        <w:tc>
          <w:tcPr>
            <w:tcW w:type="dxa" w:w="4680"/>
          </w:tcPr>
          <w:p>
            <w:r>
              <w:t>Prueba SP referidos (si existe en package.json)</w:t>
            </w:r>
          </w:p>
        </w:tc>
      </w:tr>
    </w:tbl>
    <w:p/>
    <w:p>
      <w:pPr>
        <w:pStyle w:val="Heading2"/>
      </w:pPr>
      <w:r>
        <w:t>15.6 Documentación de detalle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Tema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</w:tr>
      <w:tr>
        <w:tc>
          <w:tcPr>
            <w:tcW w:type="dxa" w:w="4680"/>
          </w:tcPr>
          <w:p>
            <w:r>
              <w:t>Referidos (badge, visibilidad, SPs)</w:t>
            </w:r>
          </w:p>
        </w:tc>
        <w:tc>
          <w:tcPr>
            <w:tcW w:type="dxa" w:w="4680"/>
          </w:tcPr>
          <w:p>
            <w:r>
              <w:t>[FUNCIONALIDAD_REFERIDOS_ENCUESTA.md](./FUNCIONALIDAD_REFERIDOS_ENCUESTA.md)</w:t>
            </w:r>
          </w:p>
        </w:tc>
      </w:tr>
      <w:tr>
        <w:tc>
          <w:tcPr>
            <w:tcW w:type="dxa" w:w="4680"/>
          </w:tcPr>
          <w:p>
            <w:r>
              <w:t>SP lectura seguimiento</w:t>
            </w:r>
          </w:p>
        </w:tc>
        <w:tc>
          <w:tcPr>
            <w:tcW w:type="dxa" w:w="4680"/>
          </w:tcPr>
          <w:p>
            <w:r>
              <w:t>[sql/SP_ConsultarSeguimientoLead-notas.sql](../sql/SP_ConsultarSeguimientoLead-notas.sql)</w:t>
            </w:r>
          </w:p>
        </w:tc>
      </w:tr>
      <w:tr>
        <w:tc>
          <w:tcPr>
            <w:tcW w:type="dxa" w:w="4680"/>
          </w:tcPr>
          <w:p>
            <w:r>
              <w:t>Historial (modal + inline)</w:t>
            </w:r>
          </w:p>
        </w:tc>
        <w:tc>
          <w:tcPr>
            <w:tcW w:type="dxa" w:w="4680"/>
          </w:tcPr>
          <w:p>
            <w:r>
              <w:t>[FUNCIONALIDAD_HISTORIAL_SEGUIMIENTO.md](./FUNCIONALIDAD_HISTORIAL_SEGUIMIENTO.md)</w:t>
            </w:r>
          </w:p>
        </w:tc>
      </w:tr>
      <w:tr>
        <w:tc>
          <w:tcPr>
            <w:tcW w:type="dxa" w:w="4680"/>
          </w:tcPr>
          <w:p>
            <w:r>
              <w:t>Links redes SP + export</w:t>
            </w:r>
          </w:p>
        </w:tc>
        <w:tc>
          <w:tcPr>
            <w:tcW w:type="dxa" w:w="4680"/>
          </w:tcPr>
          <w:p>
            <w:r>
              <w:t>[FUNCIONALIDAD_ACORTADOR_LINKS.md](./FUNCIONALIDAD_ACORTADOR_LINKS.md)</w:t>
            </w:r>
          </w:p>
        </w:tc>
      </w:tr>
      <w:tr>
        <w:tc>
          <w:tcPr>
            <w:tcW w:type="dxa" w:w="4680"/>
          </w:tcPr>
          <w:p>
            <w:r>
              <w:t>Carga origen 1/2</w:t>
            </w:r>
          </w:p>
        </w:tc>
        <w:tc>
          <w:tcPr>
            <w:tcW w:type="dxa" w:w="4680"/>
          </w:tcPr>
          <w:p>
            <w:r>
              <w:t>[FUNCIONALIDAD_CARGA_MANUAL_ORIGEN2.md](./FUNCIONALIDAD_CARGA_MANUAL_ORIGEN2.md)</w:t>
            </w:r>
          </w:p>
        </w:tc>
      </w:tr>
    </w:tbl>
    <w:p/>
    <w:p>
      <w:pPr>
        <w:pStyle w:val="Heading2"/>
      </w:pPr>
      <w:r>
        <w:t>15.7 URL de producción</w:t>
      </w:r>
    </w:p>
    <w:p>
      <w:r>
        <w:rPr>
          <w:rFonts w:ascii="Calibri" w:hAnsi="Calibri" w:eastAsia="Calibri"/>
          <w:b w:val="0"/>
          <w:sz w:val="22"/>
        </w:rPr>
        <w:t>Sistema desplegado en: [https://www.miprimercasafsa-sorteo.com/leads/](https://www.miprimercasafsa-sorteo.com/leads/)</w:t>
      </w:r>
    </w:p>
    <w:p/>
    <w:p>
      <w:pPr>
        <w:pStyle w:val="Heading1"/>
      </w:pPr>
      <w:r>
        <w:t>16. Actualización — UX de bandejas Contactado y Cierres (junio 2026, tercera entrega)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Añadido:</w:t>
      </w:r>
      <w:r>
        <w:rPr>
          <w:rFonts w:ascii="Calibri" w:hAnsi="Calibri" w:eastAsia="Calibri"/>
          <w:b w:val="0"/>
          <w:i/>
          <w:sz w:val="22"/>
        </w:rPr>
        <w:t xml:space="preserve"> 2 jun 2026. Complementa </w:t>
      </w:r>
      <w:r>
        <w:rPr>
          <w:rFonts w:ascii="Calibri" w:hAnsi="Calibri" w:eastAsia="Calibri"/>
          <w:b/>
          <w:i/>
          <w:sz w:val="22"/>
        </w:rPr>
        <w:t>§14</w:t>
      </w:r>
      <w:r>
        <w:rPr>
          <w:rFonts w:ascii="Calibri" w:hAnsi="Calibri" w:eastAsia="Calibri"/>
          <w:b w:val="0"/>
          <w:i/>
          <w:sz w:val="22"/>
        </w:rPr>
        <w:t xml:space="preserve"> y </w:t>
      </w:r>
      <w:r>
        <w:rPr>
          <w:rFonts w:ascii="Calibri" w:hAnsi="Calibri" w:eastAsia="Calibri"/>
          <w:b/>
          <w:i/>
          <w:sz w:val="22"/>
        </w:rPr>
        <w:t>§15</w:t>
      </w:r>
      <w:r>
        <w:rPr>
          <w:rFonts w:ascii="Calibri" w:hAnsi="Calibri" w:eastAsia="Calibri"/>
          <w:b w:val="0"/>
          <w:i/>
          <w:sz w:val="22"/>
        </w:rPr>
        <w:t xml:space="preserve"> sin modificar secciones 1–13.</w:t>
      </w:r>
    </w:p>
    <w:p>
      <w:pPr>
        <w:pStyle w:val="Heading2"/>
      </w:pPr>
      <w:r>
        <w:t>16.0 Revisión de estados (respecto a §4 y §15)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Ítem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anterior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actual</w:t>
            </w:r>
          </w:p>
        </w:tc>
      </w:tr>
      <w:tr>
        <w:tc>
          <w:tcPr>
            <w:tcW w:type="dxa" w:w="3120"/>
          </w:tcPr>
          <w:p>
            <w:r>
              <w:t>RF-24 Contactado con negativos</w:t>
            </w:r>
          </w:p>
        </w:tc>
        <w:tc>
          <w:tcPr>
            <w:tcW w:type="dxa" w:w="3120"/>
          </w:tcPr>
          <w:p>
            <w:r>
              <w:t>Implementado</w:t>
            </w:r>
          </w:p>
        </w:tc>
        <w:tc>
          <w:tcPr>
            <w:tcW w:type="dxa" w:w="3120"/>
          </w:tcPr>
          <w:p>
            <w:r>
              <w:t>Implementado+ — prioridad y color naranja para post-entrevista sin compra</w:t>
            </w:r>
          </w:p>
        </w:tc>
      </w:tr>
      <w:tr>
        <w:tc>
          <w:tcPr>
            <w:tcW w:type="dxa" w:w="3120"/>
          </w:tcPr>
          <w:p>
            <w:r>
              <w:t>RF-25 Cierres control de calidad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Parcial+ — orden por fecha de venta; sigue faltando flujo QC dedicado</w:t>
            </w:r>
          </w:p>
        </w:tc>
      </w:tr>
      <w:tr>
        <w:tc>
          <w:tcPr>
            <w:tcW w:type="dxa" w:w="3120"/>
          </w:tcPr>
          <w:p>
            <w:r>
              <w:t>§6.2 texto pestaña Cierres</w:t>
            </w:r>
          </w:p>
        </w:tc>
        <w:tc>
          <w:tcPr>
            <w:tcW w:type="dxa" w:w="3120"/>
          </w:tcPr>
          <w:p>
            <w:r>
              <w:t>Desactualizado («No compró» en Cierres)</w:t>
            </w:r>
          </w:p>
        </w:tc>
        <w:tc>
          <w:tcPr>
            <w:tcW w:type="dxa" w:w="3120"/>
          </w:tcPr>
          <w:p>
            <w:r>
              <w:t>Corregido: solo compro</w:t>
            </w:r>
          </w:p>
        </w:tc>
      </w:tr>
    </w:tbl>
    <w:p/>
    <w:p>
      <w:pPr>
        <w:pStyle w:val="Heading2"/>
      </w:pPr>
      <w:r>
        <w:t>16.1 Nuevos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 / código</w:t>
            </w:r>
          </w:p>
        </w:tc>
      </w:tr>
      <w:tr>
        <w:tc>
          <w:tcPr>
            <w:tcW w:type="dxa" w:w="2340"/>
          </w:tcPr>
          <w:p>
            <w:r>
              <w:t>RF-44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El banner informativo de la vista Leads debe adaptarse al rol: promotor (entrevistas, swipe, contacto rápido) vs supervisor (terreno derivado, tres grupos de prioridad).</w:t>
            </w:r>
          </w:p>
        </w:tc>
        <w:tc>
          <w:tcPr>
            <w:tcW w:type="dxa" w:w="2340"/>
          </w:tcPr>
          <w:p>
            <w:r>
              <w:t>LeadsPanel.tsx (esPromotor)</w:t>
            </w:r>
          </w:p>
        </w:tc>
      </w:tr>
      <w:tr>
        <w:tc>
          <w:tcPr>
            <w:tcW w:type="dxa" w:w="2340"/>
          </w:tcPr>
          <w:p>
            <w:r>
              <w:t>RF-45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En Cierres, promotor y supervisor deben ver arriba las ventas más recientes.</w:t>
            </w:r>
          </w:p>
        </w:tc>
        <w:tc>
          <w:tcPr>
            <w:tcW w:type="dxa" w:w="2340"/>
          </w:tcPr>
          <w:p>
            <w:r>
              <w:t>fechaVentaLead, sortLeadsPorVentaReciente, useLeadsFilter.ts, LeadsPanel.tsx</w:t>
            </w:r>
          </w:p>
        </w:tc>
      </w:tr>
      <w:tr>
        <w:tc>
          <w:tcPr>
            <w:tcW w:type="dxa" w:w="2340"/>
          </w:tcPr>
          <w:p>
            <w:r>
              <w:t>RF-46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En Contactado, los leads con entrevista realizada y resultado negativo (no_compro / sin_interes) deben listarse antes que el resto de contactados.</w:t>
            </w:r>
          </w:p>
        </w:tc>
        <w:tc>
          <w:tcPr>
            <w:tcW w:type="dxa" w:w="2340"/>
          </w:tcPr>
          <w:p>
            <w:r>
              <w:t>leadPostEntrevistaSinCompra, sortLeadsContactados</w:t>
            </w:r>
          </w:p>
        </w:tc>
      </w:tr>
      <w:tr>
        <w:tc>
          <w:tcPr>
            <w:tcW w:type="dxa" w:w="2340"/>
          </w:tcPr>
          <w:p>
            <w:r>
              <w:t>RF-47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Los post-entrevista sin compra en Contactado deben distinguirse visualmente (fondo naranja claro, badge «No compró» / «Sin interés») del amarillo ámbar de contactados habituales.</w:t>
            </w:r>
          </w:p>
        </w:tc>
        <w:tc>
          <w:tcPr>
            <w:tcW w:type="dxa" w:w="2340"/>
          </w:tcPr>
          <w:p>
            <w:r>
              <w:t>LeadCard.tsx, StatusPill variante post-entrevista</w:t>
            </w:r>
          </w:p>
        </w:tc>
      </w:tr>
    </w:tbl>
    <w:p/>
    <w:p>
      <w:pPr>
        <w:pStyle w:val="Heading2"/>
      </w:pPr>
      <w:r>
        <w:t>16.2 Resumen por funcionalidad</w:t>
      </w:r>
    </w:p>
    <w:p>
      <w:pPr>
        <w:pStyle w:val="Heading3"/>
      </w:pPr>
      <w:r>
        <w:t>16.2.1 Banner contextual por rol (RF-44)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Supervisor:</w:t>
      </w:r>
      <w:r>
        <w:rPr>
          <w:rFonts w:ascii="Calibri" w:hAnsi="Calibri" w:eastAsia="Calibri"/>
          <w:b w:val="0"/>
          <w:sz w:val="22"/>
        </w:rPr>
        <w:t xml:space="preserve"> «derivados a terreno → entrevistas agendadas → encuestas sin contactar».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Promotor:</w:t>
      </w:r>
      <w:r>
        <w:rPr>
          <w:rFonts w:ascii="Calibri" w:hAnsi="Calibri" w:eastAsia="Calibri"/>
          <w:b w:val="0"/>
          <w:sz w:val="22"/>
        </w:rPr>
        <w:t xml:space="preserve"> «tus entrevistas agendadas → encuestas sin contactar», swipe para contacto rápido, reagenda a En seguimiento.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Sin duplicar el bloque </w:t>
      </w:r>
      <w:r>
        <w:rPr>
          <w:rFonts w:ascii="Consolas" w:hAnsi="Consolas" w:eastAsia="Consolas"/>
          <w:b w:val="0"/>
          <w:sz w:val="20"/>
        </w:rPr>
        <w:t>PromotorResumen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AlertasSinContactar</w:t>
      </w:r>
      <w:r>
        <w:rPr>
          <w:rFonts w:ascii="Calibri" w:hAnsi="Calibri" w:eastAsia="Calibri"/>
          <w:b w:val="0"/>
          <w:sz w:val="22"/>
        </w:rPr>
        <w:t xml:space="preserve"> (solo promotor).</w:t>
      </w:r>
    </w:p>
    <w:p>
      <w:pPr>
        <w:pStyle w:val="Heading3"/>
      </w:pPr>
      <w:r>
        <w:t>16.2.2 Cierres — ventas recientes arriba (RF-45)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fechaVentaLead</w:t>
      </w:r>
      <w:r>
        <w:rPr>
          <w:rFonts w:ascii="Calibri" w:hAnsi="Calibri" w:eastAsia="Calibri"/>
          <w:b w:val="0"/>
          <w:sz w:val="22"/>
        </w:rPr>
        <w:t xml:space="preserve">: última entrada </w:t>
      </w:r>
      <w:r>
        <w:rPr>
          <w:rFonts w:ascii="Consolas" w:hAnsi="Consolas" w:eastAsia="Consolas"/>
          <w:b w:val="0"/>
          <w:sz w:val="20"/>
        </w:rPr>
        <w:t>compro</w:t>
      </w:r>
      <w:r>
        <w:rPr>
          <w:rFonts w:ascii="Calibri" w:hAnsi="Calibri" w:eastAsia="Calibri"/>
          <w:b w:val="0"/>
          <w:sz w:val="22"/>
        </w:rPr>
        <w:t xml:space="preserve"> del historial (</w:t>
      </w:r>
      <w:r>
        <w:rPr>
          <w:rFonts w:ascii="Consolas" w:hAnsi="Consolas" w:eastAsia="Consolas"/>
          <w:b w:val="0"/>
          <w:sz w:val="20"/>
        </w:rPr>
        <w:t>creadoEn</w:t>
      </w:r>
      <w:r>
        <w:rPr>
          <w:rFonts w:ascii="Calibri" w:hAnsi="Calibri" w:eastAsia="Calibri"/>
          <w:b w:val="0"/>
          <w:sz w:val="22"/>
        </w:rPr>
        <w:t xml:space="preserve">); si no hay historial, </w:t>
      </w:r>
      <w:r>
        <w:rPr>
          <w:rFonts w:ascii="Consolas" w:hAnsi="Consolas" w:eastAsia="Consolas"/>
          <w:b w:val="0"/>
          <w:sz w:val="20"/>
        </w:rPr>
        <w:t>fechaAlta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fechaObtencion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sortLeadsPorVentaReciente</w:t>
      </w:r>
      <w:r>
        <w:rPr>
          <w:rFonts w:ascii="Calibri" w:hAnsi="Calibri" w:eastAsia="Calibri"/>
          <w:b w:val="0"/>
          <w:sz w:val="22"/>
        </w:rPr>
        <w:t>: orden descendente por esa fecha.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LeadsPanel</w:t>
      </w:r>
      <w:r>
        <w:rPr>
          <w:rFonts w:ascii="Calibri" w:hAnsi="Calibri" w:eastAsia="Calibri"/>
          <w:b w:val="0"/>
          <w:sz w:val="22"/>
        </w:rPr>
        <w:t xml:space="preserve"> reordena la pestaña Cierres al cargar historial (</w:t>
      </w:r>
      <w:r>
        <w:rPr>
          <w:rFonts w:ascii="Consolas" w:hAnsi="Consolas" w:eastAsia="Consolas"/>
          <w:b w:val="0"/>
          <w:sz w:val="20"/>
        </w:rPr>
        <w:t>useHistorialLeads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16.2.3 Contactado — post-entrevista prioritario (RF-46, RF-47)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Grupo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Condición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Orden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Color tarjeta</w:t>
            </w:r>
          </w:p>
        </w:tc>
      </w:tr>
      <w:tr>
        <w:tc>
          <w:tcPr>
            <w:tcW w:type="dxa" w:w="2340"/>
          </w:tcPr>
          <w:p>
            <w:r>
              <w:t>1 — Post-entrevista negativo</w:t>
            </w:r>
          </w:p>
        </w:tc>
        <w:tc>
          <w:tcPr>
            <w:tcW w:type="dxa" w:w="2340"/>
          </w:tcPr>
          <w:p>
            <w:r>
              <w:t>esCerradoNegativoLead + huboEntrevista = true</w:t>
            </w:r>
          </w:p>
        </w:tc>
        <w:tc>
          <w:tcPr>
            <w:tcW w:type="dxa" w:w="2340"/>
          </w:tcPr>
          <w:p>
            <w:r>
              <w:t>Más reciente arriba</w:t>
            </w:r>
          </w:p>
        </w:tc>
        <w:tc>
          <w:tcPr>
            <w:tcW w:type="dxa" w:w="2340"/>
          </w:tcPr>
          <w:p>
            <w:r>
              <w:t>Naranja (orange-50 / orange-200)</w:t>
            </w:r>
          </w:p>
        </w:tc>
      </w:tr>
      <w:tr>
        <w:tc>
          <w:tcPr>
            <w:tcW w:type="dxa" w:w="2340"/>
          </w:tcPr>
          <w:p>
            <w:r>
              <w:t>2 — Resto contactados</w:t>
            </w:r>
          </w:p>
        </w:tc>
        <w:tc>
          <w:tcPr>
            <w:tcW w:type="dxa" w:w="2340"/>
          </w:tcPr>
          <w:p>
            <w:r>
              <w:t>canal o huboEntrevista sin cierre negativo prioritario</w:t>
            </w:r>
          </w:p>
        </w:tc>
        <w:tc>
          <w:tcPr>
            <w:tcW w:type="dxa" w:w="2340"/>
          </w:tcPr>
          <w:p>
            <w:r>
              <w:t>FIFO (fechaAlta)</w:t>
            </w:r>
          </w:p>
        </w:tc>
        <w:tc>
          <w:tcPr>
            <w:tcW w:type="dxa" w:w="2340"/>
          </w:tcPr>
          <w:p>
            <w:r>
              <w:t>Ámbar (amber-50)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Badge: variante </w:t>
      </w:r>
      <w:r>
        <w:rPr>
          <w:rFonts w:ascii="Consolas" w:hAnsi="Consolas" w:eastAsia="Consolas"/>
          <w:b w:val="0"/>
          <w:sz w:val="20"/>
        </w:rPr>
        <w:t>post-entrevista</w:t>
      </w:r>
      <w:r>
        <w:rPr>
          <w:rFonts w:ascii="Calibri" w:hAnsi="Calibri" w:eastAsia="Calibri"/>
          <w:b w:val="0"/>
          <w:sz w:val="22"/>
        </w:rPr>
        <w:t xml:space="preserve"> en </w:t>
      </w:r>
      <w:r>
        <w:rPr>
          <w:rFonts w:ascii="Consolas" w:hAnsi="Consolas" w:eastAsia="Consolas"/>
          <w:b w:val="0"/>
          <w:sz w:val="20"/>
        </w:rPr>
        <w:t>StatusPill</w:t>
      </w:r>
      <w:r>
        <w:rPr>
          <w:rFonts w:ascii="Calibri" w:hAnsi="Calibri" w:eastAsia="Calibri"/>
          <w:b w:val="0"/>
          <w:sz w:val="22"/>
        </w:rPr>
        <w:t xml:space="preserve"> («No compró» o «Sin interés»).</w:t>
      </w:r>
    </w:p>
    <w:p>
      <w:r>
        <w:rPr>
          <w:rFonts w:ascii="Calibri" w:hAnsi="Calibri" w:eastAsia="Calibri"/>
          <w:b w:val="0"/>
          <w:sz w:val="22"/>
        </w:rPr>
        <w:t>Doc detalle: [FUNCIONALIDAD_BANDEJAS_CONTACTADO_CIERRES.md](./FUNCIONALIDAD_BANDEJAS_CONTACTADO_CIERRES.md).</w:t>
      </w:r>
    </w:p>
    <w:p>
      <w:pPr>
        <w:pStyle w:val="Heading2"/>
      </w:pPr>
      <w:r>
        <w:t>16.3 Mapa de código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Función / componente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</w:tr>
      <w:tr>
        <w:tc>
          <w:tcPr>
            <w:tcW w:type="dxa" w:w="4680"/>
          </w:tcPr>
          <w:p>
            <w:r>
              <w:t>fechaVentaLead, sortLeadsPorVentaReciente</w:t>
            </w:r>
          </w:p>
        </w:tc>
        <w:tc>
          <w:tcPr>
            <w:tcW w:type="dxa" w:w="4680"/>
          </w:tcPr>
          <w:p>
            <w:r>
              <w:t>src/domain/leads.ts</w:t>
            </w:r>
          </w:p>
        </w:tc>
      </w:tr>
      <w:tr>
        <w:tc>
          <w:tcPr>
            <w:tcW w:type="dxa" w:w="4680"/>
          </w:tcPr>
          <w:p>
            <w:r>
              <w:t>leadPostEntrevistaSinCompra, sortLeadsContactados</w:t>
            </w:r>
          </w:p>
        </w:tc>
        <w:tc>
          <w:tcPr>
            <w:tcW w:type="dxa" w:w="4680"/>
          </w:tcPr>
          <w:p>
            <w:r>
              <w:t>src/domain/leads.ts</w:t>
            </w:r>
          </w:p>
        </w:tc>
      </w:tr>
      <w:tr>
        <w:tc>
          <w:tcPr>
            <w:tcW w:type="dxa" w:w="4680"/>
          </w:tcPr>
          <w:p>
            <w:r>
              <w:t>Listas compraron y paraContactar</w:t>
            </w:r>
          </w:p>
        </w:tc>
        <w:tc>
          <w:tcPr>
            <w:tcW w:type="dxa" w:w="4680"/>
          </w:tcPr>
          <w:p>
            <w:r>
              <w:t>src/hooks/useLeadsFilter.ts</w:t>
            </w:r>
          </w:p>
        </w:tc>
      </w:tr>
      <w:tr>
        <w:tc>
          <w:tcPr>
            <w:tcW w:type="dxa" w:w="4680"/>
          </w:tcPr>
          <w:p>
            <w:r>
              <w:t>Banner, orden Cierres con historial</w:t>
            </w:r>
          </w:p>
        </w:tc>
        <w:tc>
          <w:tcPr>
            <w:tcW w:type="dxa" w:w="4680"/>
          </w:tcPr>
          <w:p>
            <w:r>
              <w:t>src/components/leads/LeadsPanel.tsx</w:t>
            </w:r>
          </w:p>
        </w:tc>
      </w:tr>
      <w:tr>
        <w:tc>
          <w:tcPr>
            <w:tcW w:type="dxa" w:w="4680"/>
          </w:tcPr>
          <w:p>
            <w:r>
              <w:t>Estilo naranja y pill</w:t>
            </w:r>
          </w:p>
        </w:tc>
        <w:tc>
          <w:tcPr>
            <w:tcW w:type="dxa" w:w="4680"/>
          </w:tcPr>
          <w:p>
            <w:r>
              <w:t>src/components/leads/LeadCard.tsx, StatusPill.tsx</w:t>
            </w:r>
          </w:p>
        </w:tc>
      </w:tr>
    </w:tbl>
    <w:p/>
    <w:p>
      <w:pPr>
        <w:pStyle w:val="Heading2"/>
      </w:pPr>
      <w:r>
        <w:t>16.4 Requerimientos que siguen pendientes o parciales (sin cambio de estado)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Motivo</w:t>
            </w:r>
          </w:p>
        </w:tc>
      </w:tr>
      <w:tr>
        <w:tc>
          <w:tcPr>
            <w:tcW w:type="dxa" w:w="3120"/>
          </w:tcPr>
          <w:p>
            <w:r>
              <w:t>RF-17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Multisorteo en SQL (campania, SP listado ampliado)</w:t>
            </w:r>
          </w:p>
        </w:tc>
      </w:tr>
      <w:tr>
        <w:tc>
          <w:tcPr>
            <w:tcW w:type="dxa" w:w="3120"/>
          </w:tcPr>
          <w:p>
            <w:r>
              <w:t>RF-18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Sin pantalla «verificar lead QR»</w:t>
            </w:r>
          </w:p>
        </w:tc>
      </w:tr>
      <w:tr>
        <w:tc>
          <w:tcPr>
            <w:tcW w:type="dxa" w:w="3120"/>
          </w:tcPr>
          <w:p>
            <w:r>
              <w:t>RF-20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Sin bandeja «sin tratar por promotor»</w:t>
            </w:r>
          </w:p>
        </w:tc>
      </w:tr>
      <w:tr>
        <w:tc>
          <w:tcPr>
            <w:tcW w:type="dxa" w:w="3120"/>
          </w:tcPr>
          <w:p>
            <w:r>
              <w:t>RF-21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Cierre PIJ promotor en Cierres sí; falta exclusión supervisor y subsección QC</w:t>
            </w:r>
          </w:p>
        </w:tc>
      </w:tr>
      <w:tr>
        <w:tc>
          <w:tcPr>
            <w:tcW w:type="dxa" w:w="3120"/>
          </w:tcPr>
          <w:p>
            <w:r>
              <w:t>RF-22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Sin filtro UI «solo no cerrados por promotor»</w:t>
            </w:r>
          </w:p>
        </w:tc>
      </w:tr>
      <w:tr>
        <w:tc>
          <w:tcPr>
            <w:tcW w:type="dxa" w:w="3120"/>
          </w:tcPr>
          <w:p>
            <w:r>
              <w:t>RF-25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Orden de ventas sí; falta flujo control de calidad</w:t>
            </w:r>
          </w:p>
        </w:tc>
      </w:tr>
      <w:tr>
        <w:tc>
          <w:tcPr>
            <w:tcW w:type="dxa" w:w="3120"/>
          </w:tcPr>
          <w:p>
            <w:r>
              <w:t>RF-26</w:t>
            </w:r>
          </w:p>
        </w:tc>
        <w:tc>
          <w:tcPr>
            <w:tcW w:type="dxa" w:w="3120"/>
          </w:tcPr>
          <w:p>
            <w:r>
              <w:t>Pendiente</w:t>
            </w:r>
          </w:p>
        </w:tc>
        <w:tc>
          <w:tcPr>
            <w:tcW w:type="dxa" w:w="3120"/>
          </w:tcPr>
          <w:p>
            <w:r>
              <w:t>Efectividad entrevistas en vista supervisor (superadmin tiene parte)</w:t>
            </w:r>
          </w:p>
        </w:tc>
      </w:tr>
      <w:tr>
        <w:tc>
          <w:tcPr>
            <w:tcW w:type="dxa" w:w="3120"/>
          </w:tcPr>
          <w:p>
            <w:r>
              <w:t>RF-27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Reagendas en bandeja; sin wizard «confirmar una por una»</w:t>
            </w:r>
          </w:p>
        </w:tc>
      </w:tr>
      <w:tr>
        <w:tc>
          <w:tcPr>
            <w:tcW w:type="dxa" w:w="3120"/>
          </w:tcPr>
          <w:p>
            <w:r>
              <w:t>RF-29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SP escritura seguimiento SQL</w:t>
            </w:r>
          </w:p>
        </w:tc>
      </w:tr>
      <w:tr>
        <w:tc>
          <w:tcPr>
            <w:tcW w:type="dxa" w:w="3120"/>
          </w:tcPr>
          <w:p>
            <w:r>
              <w:t>RF-31</w:t>
            </w:r>
          </w:p>
        </w:tc>
        <w:tc>
          <w:tcPr>
            <w:tcW w:type="dxa" w:w="3120"/>
          </w:tcPr>
          <w:p>
            <w:r>
              <w:t>Parcial</w:t>
            </w:r>
          </w:p>
        </w:tc>
        <w:tc>
          <w:tcPr>
            <w:tcW w:type="dxa" w:w="3120"/>
          </w:tcPr>
          <w:p>
            <w:r>
              <w:t>Referidos en encuesta + visibilidad completa en listado SP</w:t>
            </w:r>
          </w:p>
        </w:tc>
      </w:tr>
    </w:tbl>
    <w:p/>
    <w:p/>
    <w:p>
      <w:pPr>
        <w:pStyle w:val="Heading1"/>
      </w:pPr>
      <w:r>
        <w:t>17. Actualización — links redes, métricas y código promotor (junio 2026, cuarta entrega)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Añadido:</w:t>
      </w:r>
      <w:r>
        <w:rPr>
          <w:rFonts w:ascii="Calibri" w:hAnsi="Calibri" w:eastAsia="Calibri"/>
          <w:b w:val="0"/>
          <w:i/>
          <w:sz w:val="22"/>
        </w:rPr>
        <w:t xml:space="preserve"> 5 jun 2026. Complementa §14–§16 tras auditoría del código en </w:t>
      </w:r>
      <w:r>
        <w:rPr>
          <w:rFonts w:ascii="Consolas" w:hAnsi="Consolas" w:eastAsia="Consolas"/>
          <w:b w:val="0"/>
          <w:i/>
          <w:sz w:val="20"/>
        </w:rPr>
        <w:t>main</w:t>
      </w:r>
      <w:r>
        <w:rPr>
          <w:rFonts w:ascii="Calibri" w:hAnsi="Calibri" w:eastAsia="Calibri"/>
          <w:b w:val="0"/>
          <w:i/>
          <w:sz w:val="22"/>
        </w:rPr>
        <w:t xml:space="preserve"> (commits </w:t>
      </w:r>
      <w:r>
        <w:rPr>
          <w:rFonts w:ascii="Consolas" w:hAnsi="Consolas" w:eastAsia="Consolas"/>
          <w:b w:val="0"/>
          <w:i/>
          <w:sz w:val="20"/>
        </w:rPr>
        <w:t>d5a81c6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a1807ef</w:t>
      </w:r>
      <w:r>
        <w:rPr>
          <w:rFonts w:ascii="Calibri" w:hAnsi="Calibri" w:eastAsia="Calibri"/>
          <w:b w:val="0"/>
          <w:i/>
          <w:sz w:val="22"/>
        </w:rPr>
        <w:t xml:space="preserve">, </w:t>
      </w:r>
      <w:r>
        <w:rPr>
          <w:rFonts w:ascii="Consolas" w:hAnsi="Consolas" w:eastAsia="Consolas"/>
          <w:b w:val="0"/>
          <w:i/>
          <w:sz w:val="20"/>
        </w:rPr>
        <w:t>2bc32e1</w:t>
      </w:r>
      <w:r>
        <w:rPr>
          <w:rFonts w:ascii="Calibri" w:hAnsi="Calibri" w:eastAsia="Calibri"/>
          <w:b w:val="0"/>
          <w:i/>
          <w:sz w:val="22"/>
        </w:rPr>
        <w:t>).</w:t>
      </w:r>
    </w:p>
    <w:p>
      <w:pPr>
        <w:pStyle w:val="Heading2"/>
      </w:pPr>
      <w:r>
        <w:t>17.0 Revisión de estados (respecto a §4, §14 y §15)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Ítem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anterior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 actual</w:t>
            </w:r>
          </w:p>
        </w:tc>
      </w:tr>
      <w:tr>
        <w:tc>
          <w:tcPr>
            <w:tcW w:type="dxa" w:w="3120"/>
          </w:tcPr>
          <w:p>
            <w:r>
              <w:t>RF-12 Links redes</w:t>
            </w:r>
          </w:p>
        </w:tc>
        <w:tc>
          <w:tcPr>
            <w:tcW w:type="dxa" w:w="3120"/>
          </w:tcPr>
          <w:p>
            <w:r>
              <w:t>Implementado (IG/FB)</w:t>
            </w:r>
          </w:p>
        </w:tc>
        <w:tc>
          <w:tcPr>
            <w:tcW w:type="dxa" w:w="3120"/>
          </w:tcPr>
          <w:p>
            <w:r>
              <w:t>Implementado+ — WhatsApp y TikTok con iconos en LinksRedesSection</w:t>
            </w:r>
          </w:p>
        </w:tc>
      </w:tr>
      <w:tr>
        <w:tc>
          <w:tcPr>
            <w:tcW w:type="dxa" w:w="3120"/>
          </w:tcPr>
          <w:p>
            <w:r>
              <w:t>RF-15 Métricas promotor</w:t>
            </w:r>
          </w:p>
        </w:tc>
        <w:tc>
          <w:tcPr>
            <w:tcW w:type="dxa" w:w="3120"/>
          </w:tcPr>
          <w:p>
            <w:r>
              <w:t>Implementado</w:t>
            </w:r>
          </w:p>
        </w:tc>
        <w:tc>
          <w:tcPr>
            <w:tcW w:type="dxa" w:w="3120"/>
          </w:tcPr>
          <w:p>
            <w:r>
              <w:t>Implementado+ — gráfico origen incluye WhatsApp y TikTok</w:t>
            </w:r>
          </w:p>
        </w:tc>
      </w:tr>
      <w:tr>
        <w:tc>
          <w:tcPr>
            <w:tcW w:type="dxa" w:w="3120"/>
          </w:tcPr>
          <w:p>
            <w:r>
              <w:t>RF-42 Export links prueba</w:t>
            </w:r>
          </w:p>
        </w:tc>
        <w:tc>
          <w:tcPr>
            <w:tcW w:type="dxa" w:w="3120"/>
          </w:tcPr>
          <w:p>
            <w:r>
              <w:t>Implementado (CSV)</w:t>
            </w:r>
          </w:p>
        </w:tc>
        <w:tc>
          <w:tcPr>
            <w:tcW w:type="dxa" w:w="3120"/>
          </w:tcPr>
          <w:p>
            <w:r>
              <w:t>Implementado+ — export principal en Excel (.xlsx); CSV legacy en data/ si existe</w:t>
            </w:r>
          </w:p>
        </w:tc>
      </w:tr>
      <w:tr>
        <w:tc>
          <w:tcPr>
            <w:tcW w:type="dxa" w:w="3120"/>
          </w:tcPr>
          <w:p>
            <w:r>
              <w:t>RF-09 Carga manual @usuario</w:t>
            </w:r>
          </w:p>
        </w:tc>
        <w:tc>
          <w:tcPr>
            <w:tcW w:type="dxa" w:w="3120"/>
          </w:tcPr>
          <w:p>
            <w:r>
              <w:t>Implementado</w:t>
            </w:r>
          </w:p>
        </w:tc>
        <w:tc>
          <w:tcPr>
            <w:tcW w:type="dxa" w:w="3120"/>
          </w:tcPr>
          <w:p>
            <w:r>
              <w:t>Implementado+ — resolución estricta sin mezclar códigos ajenos (operadores-catalog.js)</w:t>
            </w:r>
          </w:p>
        </w:tc>
      </w:tr>
    </w:tbl>
    <w:p/>
    <w:p>
      <w:pPr>
        <w:pStyle w:val="Heading2"/>
      </w:pPr>
      <w:r>
        <w:t>17.1 Nuevos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Requerimiento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 / código</w:t>
            </w:r>
          </w:p>
        </w:tc>
      </w:tr>
      <w:tr>
        <w:tc>
          <w:tcPr>
            <w:tcW w:type="dxa" w:w="2340"/>
          </w:tcPr>
          <w:p>
            <w:r>
              <w:t>RF-48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Compartir links de WhatsApp y TikTok desde la sección «Links para compartir en redes», con iconos de marca (igual que Instagram/Facebook).</w:t>
            </w:r>
          </w:p>
        </w:tc>
        <w:tc>
          <w:tcPr>
            <w:tcW w:type="dxa" w:w="2340"/>
          </w:tcPr>
          <w:p>
            <w:r>
              <w:t>LinksRedesSection.tsx, tipo LinksRedes, SP catálogo</w:t>
            </w:r>
          </w:p>
        </w:tc>
      </w:tr>
      <w:tr>
        <w:tc>
          <w:tcPr>
            <w:tcW w:type="dxa" w:w="2340"/>
          </w:tcPr>
          <w:p>
            <w:r>
              <w:t>RF-49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Registrar y visualizar WhatsApp y TikTok como fuente de lead en métricas del promotor y panel admin (gráficos de origen).</w:t>
            </w:r>
          </w:p>
        </w:tc>
        <w:tc>
          <w:tcPr>
            <w:tcW w:type="dxa" w:w="2340"/>
          </w:tcPr>
          <w:p>
            <w:r>
              <w:t>fuenteLabels.ts, OrigenLeadsChart.tsx, admin-productividad.ts</w:t>
            </w:r>
          </w:p>
        </w:tc>
      </w:tr>
      <w:tr>
        <w:tc>
          <w:tcPr>
            <w:tcW w:type="dxa" w:w="2340"/>
          </w:tcPr>
          <w:p>
            <w:r>
              <w:t>RF-50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Resolver el código @usuario del promotor desde la planilla SQL (rptLinkQRenRedesSociales) con reglas estrictas: sin asignar códigos de otro vendedor por coincidencia parcial de nombre.</w:t>
            </w:r>
          </w:p>
        </w:tc>
        <w:tc>
          <w:tcPr>
            <w:tcW w:type="dxa" w:w="2340"/>
          </w:tcPr>
          <w:p>
            <w:r>
              <w:t>operadores-catalog.js → resolveCodigoCargaPromotorStrict, enriquecerUsuarioConCodigoCarga</w:t>
            </w:r>
          </w:p>
        </w:tc>
      </w:tr>
      <w:tr>
        <w:tc>
          <w:tcPr>
            <w:tcW w:type="dxa" w:w="2340"/>
          </w:tcPr>
          <w:p>
            <w:r>
              <w:t>RF-51</w:t>
            </w:r>
          </w:p>
        </w:tc>
        <w:tc>
          <w:tcPr>
            <w:tcW w:type="dxa" w:w="2340"/>
          </w:tcPr>
          <w:p>
            <w:r>
              <w:t>Implementado</w:t>
            </w:r>
          </w:p>
        </w:tc>
        <w:tc>
          <w:tcPr>
            <w:tcW w:type="dxa" w:w="2340"/>
          </w:tcPr>
          <w:p>
            <w:r>
              <w:t>Si el promotor no trae codigoCarga en sesión, obtenerlo de /api/links-redes o de un lead propio antes de cargar manualmente.</w:t>
            </w:r>
          </w:p>
        </w:tc>
        <w:tc>
          <w:tcPr>
            <w:tcW w:type="dxa" w:w="2340"/>
          </w:tcPr>
          <w:p>
            <w:r>
              <w:t>LeadsPanel.tsx (codigoCargaFallback), login y encuesta-carga.js</w:t>
            </w:r>
          </w:p>
        </w:tc>
      </w:tr>
    </w:tbl>
    <w:p/>
    <w:p>
      <w:pPr>
        <w:pStyle w:val="Heading2"/>
      </w:pPr>
      <w:r>
        <w:t>17.2 Resumen por funcionalidad</w:t>
      </w:r>
    </w:p>
    <w:p>
      <w:pPr>
        <w:pStyle w:val="Heading3"/>
      </w:pPr>
      <w:r>
        <w:t>17.2.1 Redes ampliadas — WhatsApp y TikTok (RF-48)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sz w:val="20"/>
        </w:rPr>
        <w:t>GET /api/links-redes</w:t>
      </w:r>
      <w:r>
        <w:rPr>
          <w:rFonts w:ascii="Calibri" w:hAnsi="Calibri" w:eastAsia="Calibri"/>
          <w:b w:val="0"/>
          <w:sz w:val="22"/>
        </w:rPr>
        <w:t xml:space="preserve"> devuelve </w:t>
      </w:r>
      <w:r>
        <w:rPr>
          <w:rFonts w:ascii="Consolas" w:hAnsi="Consolas" w:eastAsia="Consolas"/>
          <w:b w:val="0"/>
          <w:sz w:val="20"/>
        </w:rPr>
        <w:t>whatsapp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tiktok</w:t>
      </w:r>
      <w:r>
        <w:rPr>
          <w:rFonts w:ascii="Calibri" w:hAnsi="Calibri" w:eastAsia="Calibri"/>
          <w:b w:val="0"/>
          <w:sz w:val="22"/>
        </w:rPr>
        <w:t xml:space="preserve"> además de </w:t>
      </w:r>
      <w:r>
        <w:rPr>
          <w:rFonts w:ascii="Consolas" w:hAnsi="Consolas" w:eastAsia="Consolas"/>
          <w:b w:val="0"/>
          <w:sz w:val="20"/>
        </w:rPr>
        <w:t>instagram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facebook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Botones cuadrados con icono SVG de marca; compartir nativo (</w:t>
      </w:r>
      <w:r>
        <w:rPr>
          <w:rFonts w:ascii="Consolas" w:hAnsi="Consolas" w:eastAsia="Consolas"/>
          <w:b w:val="0"/>
          <w:sz w:val="20"/>
        </w:rPr>
        <w:t>navigator.share</w:t>
      </w:r>
      <w:r>
        <w:rPr>
          <w:rFonts w:ascii="Calibri" w:hAnsi="Calibri" w:eastAsia="Calibri"/>
          <w:b w:val="0"/>
          <w:sz w:val="22"/>
        </w:rPr>
        <w:t xml:space="preserve">) o </w:t>
      </w:r>
      <w:r>
        <w:rPr>
          <w:rFonts w:ascii="Consolas" w:hAnsi="Consolas" w:eastAsia="Consolas"/>
          <w:b w:val="0"/>
          <w:sz w:val="20"/>
        </w:rPr>
        <w:t>window.open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Solo </w:t>
      </w:r>
      <w:r>
        <w:rPr>
          <w:rFonts w:ascii="Calibri" w:hAnsi="Calibri" w:eastAsia="Calibri"/>
          <w:b/>
          <w:sz w:val="22"/>
        </w:rPr>
        <w:t>Instagram</w:t>
      </w:r>
      <w:r>
        <w:rPr>
          <w:rFonts w:ascii="Calibri" w:hAnsi="Calibri" w:eastAsia="Calibri"/>
          <w:b w:val="0"/>
          <w:sz w:val="22"/>
        </w:rPr>
        <w:t xml:space="preserve"> usa link acortado en cron; Facebook/WhatsApp/TikTok son links largos del SP.</w:t>
      </w:r>
    </w:p>
    <w:p>
      <w:pPr>
        <w:pStyle w:val="Heading3"/>
      </w:pPr>
      <w:r>
        <w:t>17.2.2 Métricas por fuente (RF-49)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FuenteLead</w:t>
      </w:r>
      <w:r>
        <w:rPr>
          <w:rFonts w:ascii="Calibri" w:hAnsi="Calibri" w:eastAsia="Calibri"/>
          <w:b w:val="0"/>
          <w:sz w:val="22"/>
        </w:rPr>
        <w:t xml:space="preserve"> incluye </w:t>
      </w:r>
      <w:r>
        <w:rPr>
          <w:rFonts w:ascii="Consolas" w:hAnsi="Consolas" w:eastAsia="Consolas"/>
          <w:b w:val="0"/>
          <w:sz w:val="20"/>
        </w:rPr>
        <w:t>whatsapp</w:t>
      </w:r>
      <w:r>
        <w:rPr>
          <w:rFonts w:ascii="Calibri" w:hAnsi="Calibri" w:eastAsia="Calibri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0"/>
        </w:rPr>
        <w:t>tiktok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Carga manual: </w:t>
      </w:r>
      <w:r>
        <w:rPr>
          <w:rFonts w:ascii="Consolas" w:hAnsi="Consolas" w:eastAsia="Consolas"/>
          <w:b w:val="0"/>
          <w:sz w:val="20"/>
        </w:rPr>
        <w:t>origenIngresoToFuente</w:t>
      </w:r>
      <w:r>
        <w:rPr>
          <w:rFonts w:ascii="Calibri" w:hAnsi="Calibri" w:eastAsia="Calibri"/>
          <w:b w:val="0"/>
          <w:sz w:val="22"/>
        </w:rPr>
        <w:t xml:space="preserve"> mapea origen → fuente para métricas.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OrigenLeadsChart</w:t>
      </w:r>
      <w:r>
        <w:rPr>
          <w:rFonts w:ascii="Calibri" w:hAnsi="Calibri" w:eastAsia="Calibri"/>
          <w:b w:val="0"/>
          <w:sz w:val="22"/>
        </w:rPr>
        <w:t xml:space="preserve"> (promotor) y </w:t>
      </w:r>
      <w:r>
        <w:rPr>
          <w:rFonts w:ascii="Consolas" w:hAnsi="Consolas" w:eastAsia="Consolas"/>
          <w:b w:val="0"/>
          <w:sz w:val="20"/>
        </w:rPr>
        <w:t>AdminProductividadPanel</w:t>
      </w:r>
      <w:r>
        <w:rPr>
          <w:rFonts w:ascii="Calibri" w:hAnsi="Calibri" w:eastAsia="Calibri"/>
          <w:b w:val="0"/>
          <w:sz w:val="22"/>
        </w:rPr>
        <w:t xml:space="preserve"> (superadmin) muestran las 6 fuentes.</w:t>
      </w:r>
    </w:p>
    <w:p>
      <w:pPr>
        <w:pStyle w:val="Heading3"/>
      </w:pPr>
      <w:r>
        <w:t>17.2.3 Código promotor desde planilla SQL (RF-50, RF-51)</w:t>
      </w:r>
    </w:p>
    <w:p>
      <w:r>
        <w:rPr>
          <w:rFonts w:ascii="Calibri" w:hAnsi="Calibri" w:eastAsia="Calibri"/>
          <w:b w:val="0"/>
          <w:sz w:val="22"/>
        </w:rPr>
        <w:t xml:space="preserve">Prioridad de resolución para </w:t>
      </w:r>
      <w:r>
        <w:rPr>
          <w:rFonts w:ascii="Calibri" w:hAnsi="Calibri" w:eastAsia="Calibri"/>
          <w:b/>
          <w:sz w:val="22"/>
        </w:rPr>
        <w:t>promotor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resolveCodigoCargaPromotorStrict</w:t>
      </w:r>
      <w:r>
        <w:rPr>
          <w:rFonts w:ascii="Calibri" w:hAnsi="Calibri" w:eastAsia="Calibri"/>
          <w:b w:val="0"/>
          <w:sz w:val="22"/>
        </w:rPr>
        <w:t>):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byIdOperador</w:t>
      </w:r>
      <w:r>
        <w:rPr>
          <w:rFonts w:ascii="Calibri" w:hAnsi="Calibri" w:eastAsia="Calibri"/>
          <w:b w:val="0"/>
          <w:sz w:val="22"/>
        </w:rPr>
        <w:t xml:space="preserve"> en catálogo SP (precargado con </w:t>
      </w:r>
      <w:r>
        <w:rPr>
          <w:rFonts w:ascii="Consolas" w:hAnsi="Consolas" w:eastAsia="Consolas"/>
          <w:b w:val="0"/>
          <w:sz w:val="20"/>
        </w:rPr>
        <w:t>warmOperadoresCatalog</w:t>
      </w:r>
      <w:r>
        <w:rPr>
          <w:rFonts w:ascii="Calibri" w:hAnsi="Calibri" w:eastAsia="Calibri"/>
          <w:b w:val="0"/>
          <w:sz w:val="22"/>
        </w:rPr>
        <w:t xml:space="preserve"> al arrancar API).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byLoginId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byNombre</w:t>
      </w:r>
      <w:r>
        <w:rPr>
          <w:rFonts w:ascii="Calibri" w:hAnsi="Calibri" w:eastAsia="Calibri"/>
          <w:b w:val="0"/>
          <w:sz w:val="22"/>
        </w:rPr>
        <w:t xml:space="preserve"> exacto en catálogo.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Coincidencia flexible de nombre </w:t>
      </w:r>
      <w:r>
        <w:rPr>
          <w:rFonts w:ascii="Calibri" w:hAnsi="Calibri" w:eastAsia="Calibri"/>
          <w:b/>
          <w:sz w:val="22"/>
        </w:rPr>
        <w:t>solo</w:t>
      </w:r>
      <w:r>
        <w:rPr>
          <w:rFonts w:ascii="Calibri" w:hAnsi="Calibri" w:eastAsia="Calibri"/>
          <w:b w:val="0"/>
          <w:sz w:val="22"/>
        </w:rPr>
        <w:t xml:space="preserve"> si el vendedor del SP coincide (</w:t>
      </w:r>
      <w:r>
        <w:rPr>
          <w:rFonts w:ascii="Consolas" w:hAnsi="Consolas" w:eastAsia="Consolas"/>
          <w:b w:val="0"/>
          <w:sz w:val="20"/>
        </w:rPr>
        <w:t>nombresCoinciden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Filas propias del listado </w:t>
      </w:r>
      <w:r>
        <w:rPr>
          <w:rFonts w:ascii="Consolas" w:hAnsi="Consolas" w:eastAsia="Consolas"/>
          <w:b w:val="0"/>
          <w:sz w:val="20"/>
        </w:rPr>
        <w:t>encuestasMuestraOperador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idVendedor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usuario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codigoCarga</w:t>
      </w:r>
      <w:r>
        <w:rPr>
          <w:rFonts w:ascii="Calibri" w:hAnsi="Calibri" w:eastAsia="Calibri"/>
          <w:b w:val="0"/>
          <w:sz w:val="22"/>
        </w:rPr>
        <w:t xml:space="preserve"> de sesión solo si pasa validación </w:t>
      </w:r>
      <w:r>
        <w:rPr>
          <w:rFonts w:ascii="Consolas" w:hAnsi="Consolas" w:eastAsia="Consolas"/>
          <w:b w:val="0"/>
          <w:sz w:val="20"/>
        </w:rPr>
        <w:t>codigoPerteneceAVendedor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Login, listado leads, carga manual y notificaciones links</w:t>
      </w:r>
      <w:r>
        <w:rPr>
          <w:rFonts w:ascii="Calibri" w:hAnsi="Calibri" w:eastAsia="Calibri"/>
          <w:b w:val="0"/>
          <w:sz w:val="22"/>
        </w:rPr>
        <w:t xml:space="preserve"> usan </w:t>
      </w:r>
      <w:r>
        <w:rPr>
          <w:rFonts w:ascii="Consolas" w:hAnsi="Consolas" w:eastAsia="Consolas"/>
          <w:b w:val="0"/>
          <w:sz w:val="20"/>
        </w:rPr>
        <w:t>enriquecerUsuarioConCodigoCarga</w:t>
      </w:r>
      <w:r>
        <w:rPr>
          <w:rFonts w:ascii="Calibri" w:hAnsi="Calibri" w:eastAsia="Calibri"/>
          <w:b w:val="0"/>
          <w:sz w:val="22"/>
        </w:rPr>
        <w:t xml:space="preserve"> en cada request relevante.</w:t>
      </w:r>
    </w:p>
    <w:p>
      <w:r>
        <w:rPr>
          <w:rFonts w:ascii="Calibri" w:hAnsi="Calibri" w:eastAsia="Calibri"/>
          <w:b/>
          <w:sz w:val="22"/>
        </w:rPr>
        <w:t>Frontend:</w:t>
      </w:r>
      <w:r>
        <w:rPr>
          <w:rFonts w:ascii="Calibri" w:hAnsi="Calibri" w:eastAsia="Calibri"/>
          <w:b w:val="0"/>
          <w:sz w:val="22"/>
        </w:rPr>
        <w:t xml:space="preserve"> si falta código en sesión, </w:t>
      </w:r>
      <w:r>
        <w:rPr>
          <w:rFonts w:ascii="Consolas" w:hAnsi="Consolas" w:eastAsia="Consolas"/>
          <w:b w:val="0"/>
          <w:sz w:val="20"/>
        </w:rPr>
        <w:t>LeadsPanel</w:t>
      </w:r>
      <w:r>
        <w:rPr>
          <w:rFonts w:ascii="Calibri" w:hAnsi="Calibri" w:eastAsia="Calibri"/>
          <w:b w:val="0"/>
          <w:sz w:val="22"/>
        </w:rPr>
        <w:t xml:space="preserve"> consulta </w:t>
      </w:r>
      <w:r>
        <w:rPr>
          <w:rFonts w:ascii="Consolas" w:hAnsi="Consolas" w:eastAsia="Consolas"/>
          <w:b w:val="0"/>
          <w:sz w:val="20"/>
        </w:rPr>
        <w:t>fetchLinksRedes()</w:t>
      </w:r>
      <w:r>
        <w:rPr>
          <w:rFonts w:ascii="Calibri" w:hAnsi="Calibri" w:eastAsia="Calibri"/>
          <w:b w:val="0"/>
          <w:sz w:val="22"/>
        </w:rPr>
        <w:t xml:space="preserve"> y usa </w:t>
      </w:r>
      <w:r>
        <w:rPr>
          <w:rFonts w:ascii="Consolas" w:hAnsi="Consolas" w:eastAsia="Consolas"/>
          <w:b w:val="0"/>
          <w:sz w:val="20"/>
        </w:rPr>
        <w:t>links.codigo</w:t>
      </w:r>
      <w:r>
        <w:rPr>
          <w:rFonts w:ascii="Calibri" w:hAnsi="Calibri" w:eastAsia="Calibri"/>
          <w:b w:val="0"/>
          <w:sz w:val="22"/>
        </w:rPr>
        <w:t xml:space="preserve"> como fallback para </w:t>
      </w:r>
      <w:r>
        <w:rPr>
          <w:rFonts w:ascii="Consolas" w:hAnsi="Consolas" w:eastAsia="Consolas"/>
          <w:b w:val="0"/>
          <w:sz w:val="20"/>
        </w:rPr>
        <w:t>NuevoLeadSheet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QA DBA: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node scripts/verificar-asignacion-links.mjs</w:t>
      </w:r>
      <w:r>
        <w:rPr>
          <w:rFonts w:ascii="Calibri" w:hAnsi="Calibri" w:eastAsia="Calibri"/>
          <w:b w:val="0"/>
          <w:sz w:val="22"/>
        </w:rPr>
        <w:t xml:space="preserve"> — casos Jose G / Leonel C contra STRSYSTEM.</w:t>
      </w:r>
    </w:p>
    <w:p>
      <w:r>
        <w:rPr>
          <w:rFonts w:ascii="Calibri" w:hAnsi="Calibri" w:eastAsia="Calibri"/>
          <w:b w:val="0"/>
          <w:sz w:val="22"/>
        </w:rPr>
        <w:t>Doc detalle: [FUNCIONALIDAD_CODIGO_PROMOTOR_PLANILLA.md](./FUNCIONALIDAD_CODIGO_PROMOTOR_PLANILLA.md).</w:t>
      </w:r>
    </w:p>
    <w:p>
      <w:pPr>
        <w:pStyle w:val="Heading3"/>
      </w:pPr>
      <w:r>
        <w:t>17.2.4 Export planilla links (actualización RF-42)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npm run links:export-prueba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data/links-redes-prueba-YYYY-MM-DD.xlsx</w:t>
      </w:r>
      <w:r>
        <w:rPr>
          <w:rFonts w:ascii="Calibri" w:hAnsi="Calibri" w:eastAsia="Calibri"/>
          <w:b w:val="0"/>
          <w:sz w:val="22"/>
        </w:rPr>
        <w:t xml:space="preserve"> (columnas IG/FB/WA/TikTok por operador).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npm run links:export-prueba:verificar</w:t>
      </w:r>
      <w:r>
        <w:rPr>
          <w:rFonts w:ascii="Calibri" w:hAnsi="Calibri" w:eastAsia="Calibri"/>
          <w:b w:val="0"/>
          <w:sz w:val="22"/>
        </w:rPr>
        <w:t xml:space="preserve"> — añade columnas HTTP ok/error.</w:t>
      </w:r>
    </w:p>
    <w:p>
      <w:pPr>
        <w:pStyle w:val="Heading2"/>
      </w:pPr>
      <w:r>
        <w:t>17.3 Mapa de código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Componente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</w:tr>
      <w:tr>
        <w:tc>
          <w:tcPr>
            <w:tcW w:type="dxa" w:w="4680"/>
          </w:tcPr>
          <w:p>
            <w:r>
              <w:t>Catálogo SP + merge JSON</w:t>
            </w:r>
          </w:p>
        </w:tc>
        <w:tc>
          <w:tcPr>
            <w:tcW w:type="dxa" w:w="4680"/>
          </w:tcPr>
          <w:p>
            <w:r>
              <w:t>server/db/operadores-catalog.js, links-redes-sp.js</w:t>
            </w:r>
          </w:p>
        </w:tc>
      </w:tr>
      <w:tr>
        <w:tc>
          <w:tcPr>
            <w:tcW w:type="dxa" w:w="4680"/>
          </w:tcPr>
          <w:p>
            <w:r>
              <w:t>Enriquecer sesión con código</w:t>
            </w:r>
          </w:p>
        </w:tc>
        <w:tc>
          <w:tcPr>
            <w:tcW w:type="dxa" w:w="4680"/>
          </w:tcPr>
          <w:p>
            <w:r>
              <w:t>enriquecerUsuarioConCodigoCarga (login, leads, carga)</w:t>
            </w:r>
          </w:p>
        </w:tc>
      </w:tr>
      <w:tr>
        <w:tc>
          <w:tcPr>
            <w:tcW w:type="dxa" w:w="4680"/>
          </w:tcPr>
          <w:p>
            <w:r>
              <w:t>Carga manual segura</w:t>
            </w:r>
          </w:p>
        </w:tc>
        <w:tc>
          <w:tcPr>
            <w:tcW w:type="dxa" w:w="4680"/>
          </w:tcPr>
          <w:p>
            <w:r>
              <w:t>server/db/encuesta-carga.js</w:t>
            </w:r>
          </w:p>
        </w:tc>
      </w:tr>
      <w:tr>
        <w:tc>
          <w:tcPr>
            <w:tcW w:type="dxa" w:w="4680"/>
          </w:tcPr>
          <w:p>
            <w:r>
              <w:t>Fallback UI promotor</w:t>
            </w:r>
          </w:p>
        </w:tc>
        <w:tc>
          <w:tcPr>
            <w:tcW w:type="dxa" w:w="4680"/>
          </w:tcPr>
          <w:p>
            <w:r>
              <w:t>src/components/leads/LeadsPanel.tsx</w:t>
            </w:r>
          </w:p>
        </w:tc>
      </w:tr>
      <w:tr>
        <w:tc>
          <w:tcPr>
            <w:tcW w:type="dxa" w:w="4680"/>
          </w:tcPr>
          <w:p>
            <w:r>
              <w:t>Links 4 redes</w:t>
            </w:r>
          </w:p>
        </w:tc>
        <w:tc>
          <w:tcPr>
            <w:tcW w:type="dxa" w:w="4680"/>
          </w:tcPr>
          <w:p>
            <w:r>
              <w:t>src/components/leads/LinksRedesSection.tsx</w:t>
            </w:r>
          </w:p>
        </w:tc>
      </w:tr>
      <w:tr>
        <w:tc>
          <w:tcPr>
            <w:tcW w:type="dxa" w:w="4680"/>
          </w:tcPr>
          <w:p>
            <w:r>
              <w:t>Métricas origen</w:t>
            </w:r>
          </w:p>
        </w:tc>
        <w:tc>
          <w:tcPr>
            <w:tcW w:type="dxa" w:w="4680"/>
          </w:tcPr>
          <w:p>
            <w:r>
              <w:t>src/components/promotores/OrigenLeadsChart.tsx</w:t>
            </w:r>
          </w:p>
        </w:tc>
      </w:tr>
      <w:tr>
        <w:tc>
          <w:tcPr>
            <w:tcW w:type="dxa" w:w="4680"/>
          </w:tcPr>
          <w:p>
            <w:r>
              <w:t>Verificación QA</w:t>
            </w:r>
          </w:p>
        </w:tc>
        <w:tc>
          <w:tcPr>
            <w:tcW w:type="dxa" w:w="4680"/>
          </w:tcPr>
          <w:p>
            <w:r>
              <w:t>scripts/verificar-asignacion-links.mjs</w:t>
            </w:r>
          </w:p>
        </w:tc>
      </w:tr>
    </w:tbl>
    <w:p/>
    <w:p>
      <w:pPr>
        <w:pStyle w:val="Heading2"/>
      </w:pPr>
      <w:r>
        <w:t>17.4 Scripts npm / utilidades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Comando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npm run links:export-prueba</w:t>
            </w:r>
          </w:p>
        </w:tc>
        <w:tc>
          <w:tcPr>
            <w:tcW w:type="dxa" w:w="4680"/>
          </w:tcPr>
          <w:p>
            <w:r>
              <w:t>Excel de links por operador (SP)</w:t>
            </w:r>
          </w:p>
        </w:tc>
      </w:tr>
      <w:tr>
        <w:tc>
          <w:tcPr>
            <w:tcW w:type="dxa" w:w="4680"/>
          </w:tcPr>
          <w:p>
            <w:r>
              <w:t>npm run links:export-prueba:verificar</w:t>
            </w:r>
          </w:p>
        </w:tc>
        <w:tc>
          <w:tcPr>
            <w:tcW w:type="dxa" w:w="4680"/>
          </w:tcPr>
          <w:p>
            <w:r>
              <w:t>Excel + verificación HTTP</w:t>
            </w:r>
          </w:p>
        </w:tc>
      </w:tr>
      <w:tr>
        <w:tc>
          <w:tcPr>
            <w:tcW w:type="dxa" w:w="4680"/>
          </w:tcPr>
          <w:p>
            <w:r>
              <w:t>node scripts/verificar-asignacion-links.mjs</w:t>
            </w:r>
          </w:p>
        </w:tc>
        <w:tc>
          <w:tcPr>
            <w:tcW w:type="dxa" w:w="4680"/>
          </w:tcPr>
          <w:p>
            <w:r>
              <w:t>QA asignación código ↔ planilla SQL</w:t>
            </w:r>
          </w:p>
        </w:tc>
      </w:tr>
    </w:tbl>
    <w:p/>
    <w:p>
      <w:pPr>
        <w:pStyle w:val="Heading2"/>
      </w:pPr>
      <w:r>
        <w:t>17.5 Panel superadmin — catálogo de datos en pantalla (RF-35)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>Doc ampliada: [FUNCIONALIDAD_PANEL_SUPERADMIN.md](./FUNCIONALIDAD_PANEL_SUPERADMIN.md)</w:t>
      </w:r>
    </w:p>
    <w:p>
      <w:r>
        <w:rPr>
          <w:rFonts w:ascii="Calibri" w:hAnsi="Calibri" w:eastAsia="Calibri"/>
          <w:b w:val="0"/>
          <w:sz w:val="22"/>
        </w:rPr>
        <w:t xml:space="preserve">El rol </w:t>
      </w:r>
      <w:r>
        <w:rPr>
          <w:rFonts w:ascii="Calibri" w:hAnsi="Calibri" w:eastAsia="Calibri"/>
          <w:b/>
          <w:sz w:val="22"/>
        </w:rPr>
        <w:t>superadmin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SUPERADMIN_LOGIN_IDS</w:t>
      </w:r>
      <w:r>
        <w:rPr>
          <w:rFonts w:ascii="Calibri" w:hAnsi="Calibri" w:eastAsia="Calibri"/>
          <w:b w:val="0"/>
          <w:sz w:val="22"/>
        </w:rPr>
        <w:t xml:space="preserve">) no usa bandejas de leads. Al iniciar sesión carga </w:t>
      </w:r>
      <w:r>
        <w:rPr>
          <w:rFonts w:ascii="Consolas" w:hAnsi="Consolas" w:eastAsia="Consolas"/>
          <w:b w:val="0"/>
          <w:sz w:val="20"/>
        </w:rPr>
        <w:t>GET /api/admin/dashboard</w:t>
      </w:r>
      <w:r>
        <w:rPr>
          <w:rFonts w:ascii="Calibri" w:hAnsi="Calibri" w:eastAsia="Calibri"/>
          <w:b w:val="0"/>
          <w:sz w:val="22"/>
        </w:rPr>
        <w:t xml:space="preserve"> y muestra </w:t>
      </w:r>
      <w:r>
        <w:rPr>
          <w:rFonts w:ascii="Consolas" w:hAnsi="Consolas" w:eastAsia="Consolas"/>
          <w:b w:val="0"/>
          <w:sz w:val="20"/>
        </w:rPr>
        <w:t>SuperadminDashboard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Panel global de equipos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Fuentes:</w:t>
      </w:r>
      <w:r>
        <w:rPr>
          <w:rFonts w:ascii="Calibri" w:hAnsi="Calibri" w:eastAsia="Calibri"/>
          <w:b w:val="0"/>
          <w:sz w:val="22"/>
        </w:rPr>
        <w:t xml:space="preserve"> listado global </w:t>
      </w:r>
      <w:r>
        <w:rPr>
          <w:rFonts w:ascii="Consolas" w:hAnsi="Consolas" w:eastAsia="Consolas"/>
          <w:b w:val="0"/>
          <w:sz w:val="20"/>
        </w:rPr>
        <w:t>SP_ENCUESTAS_ADMIN</w:t>
      </w:r>
      <w:r>
        <w:rPr>
          <w:rFonts w:ascii="Calibri" w:hAnsi="Calibri" w:eastAsia="Calibri"/>
          <w:b w:val="0"/>
          <w:sz w:val="22"/>
        </w:rPr>
        <w:t xml:space="preserve"> (default </w:t>
      </w:r>
      <w:r>
        <w:rPr>
          <w:rFonts w:ascii="Consolas" w:hAnsi="Consolas" w:eastAsia="Consolas"/>
          <w:b w:val="0"/>
          <w:sz w:val="20"/>
        </w:rPr>
        <w:t>encuestasMuestra</w:t>
      </w:r>
      <w:r>
        <w:rPr>
          <w:rFonts w:ascii="Calibri" w:hAnsi="Calibri" w:eastAsia="Calibri"/>
          <w:b w:val="0"/>
          <w:sz w:val="22"/>
        </w:rPr>
        <w:t xml:space="preserve">) + historial </w:t>
      </w:r>
      <w:r>
        <w:rPr>
          <w:rFonts w:ascii="Consolas" w:hAnsi="Consolas" w:eastAsia="Consolas"/>
          <w:b w:val="0"/>
          <w:sz w:val="20"/>
        </w:rPr>
        <w:t>registrarSeguimientoLead</w:t>
      </w:r>
      <w:r>
        <w:rPr>
          <w:rFonts w:ascii="Calibri" w:hAnsi="Calibri" w:eastAsia="Calibri"/>
          <w:b w:val="0"/>
          <w:sz w:val="22"/>
        </w:rPr>
        <w:t xml:space="preserve"> (~400 días) si </w:t>
      </w:r>
      <w:r>
        <w:rPr>
          <w:rFonts w:ascii="Consolas" w:hAnsi="Consolas" w:eastAsia="Consolas"/>
          <w:b w:val="0"/>
          <w:sz w:val="20"/>
        </w:rPr>
        <w:t>SP_SEGUIMIENTO</w:t>
      </w:r>
      <w:r>
        <w:rPr>
          <w:rFonts w:ascii="Calibri" w:hAnsi="Calibri" w:eastAsia="Calibri"/>
          <w:b w:val="0"/>
          <w:sz w:val="22"/>
        </w:rPr>
        <w:t xml:space="preserve"> está activo. </w:t>
      </w:r>
      <w:r>
        <w:rPr>
          <w:rFonts w:ascii="Calibri" w:hAnsi="Calibri" w:eastAsia="Calibri"/>
          <w:b/>
          <w:sz w:val="22"/>
        </w:rPr>
        <w:t>Semana móvil:</w:t>
      </w:r>
      <w:r>
        <w:rPr>
          <w:rFonts w:ascii="Calibri" w:hAnsi="Calibri" w:eastAsia="Calibri"/>
          <w:b w:val="0"/>
          <w:sz w:val="22"/>
        </w:rPr>
        <w:t xml:space="preserve"> hoy + 6 días anteriores.</w:t>
      </w:r>
    </w:p>
    <w:p>
      <w:pPr>
        <w:pStyle w:val="Heading3"/>
      </w:pPr>
      <w:r>
        <w:t>17.5.1 Encabezado y avisos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Elemento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 / origen</w:t>
            </w:r>
          </w:p>
        </w:tc>
      </w:tr>
      <w:tr>
        <w:tc>
          <w:tcPr>
            <w:tcW w:type="dxa" w:w="4680"/>
          </w:tcPr>
          <w:p>
            <w:r>
              <w:t>Rango semana</w:t>
            </w:r>
          </w:p>
        </w:tc>
        <w:tc>
          <w:tcPr>
            <w:tcW w:type="dxa" w:w="4680"/>
          </w:tcPr>
          <w:p>
            <w:r>
              <w:t>semanaDesde – semanaHasta</w:t>
            </w:r>
          </w:p>
        </w:tc>
      </w:tr>
      <w:tr>
        <w:tc>
          <w:tcPr>
            <w:tcW w:type="dxa" w:w="4680"/>
          </w:tcPr>
          <w:p>
            <w:r>
              <w:t>Fecha de hoy</w:t>
            </w:r>
          </w:p>
        </w:tc>
        <w:tc>
          <w:tcPr>
            <w:tcW w:type="dxa" w:w="4680"/>
          </w:tcPr>
          <w:p>
            <w:r>
              <w:t>hoy (formato largo es-AR)</w:t>
            </w:r>
          </w:p>
        </w:tc>
      </w:tr>
      <w:tr>
        <w:tc>
          <w:tcPr>
            <w:tcW w:type="dxa" w:w="4680"/>
          </w:tcPr>
          <w:p>
            <w:r>
              <w:t>Banner ámbar</w:t>
            </w:r>
          </w:p>
        </w:tc>
        <w:tc>
          <w:tcPr>
            <w:tcW w:type="dxa" w:w="4680"/>
          </w:tcPr>
          <w:p>
            <w:r>
              <w:t>aviso — fallo del SP, sin permisos MPCSP, listado vacío</w:t>
            </w:r>
          </w:p>
        </w:tc>
      </w:tr>
    </w:tbl>
    <w:p/>
    <w:p>
      <w:pPr>
        <w:pStyle w:val="Heading3"/>
      </w:pPr>
      <w:r>
        <w:t>17.5.2 Sección «Hoy» — 4 KPIs globales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Tarjeta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 API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Definición</w:t>
            </w:r>
          </w:p>
        </w:tc>
      </w:tr>
      <w:tr>
        <w:tc>
          <w:tcPr>
            <w:tcW w:type="dxa" w:w="3120"/>
          </w:tcPr>
          <w:p>
            <w:r>
              <w:t>Entrevistas</w:t>
            </w:r>
          </w:p>
        </w:tc>
        <w:tc>
          <w:tcPr>
            <w:tcW w:type="dxa" w:w="3120"/>
          </w:tcPr>
          <w:p>
            <w:r>
              <w:t>resumenHoy.entrevistas</w:t>
            </w:r>
          </w:p>
        </w:tc>
        <w:tc>
          <w:tcPr>
            <w:tcW w:type="dxa" w:w="3120"/>
          </w:tcPr>
          <w:p>
            <w:r>
              <w:t>Leads distintos con entrevista hoy (historial: hubo_entrevista, confirmo_entrevista o resultado de entrevista válido). Máx. 1 por lead/día.</w:t>
            </w:r>
          </w:p>
        </w:tc>
      </w:tr>
      <w:tr>
        <w:tc>
          <w:tcPr>
            <w:tcW w:type="dxa" w:w="3120"/>
          </w:tcPr>
          <w:p>
            <w:r>
              <w:t>Cierres</w:t>
            </w:r>
          </w:p>
        </w:tc>
        <w:tc>
          <w:tcPr>
            <w:tcW w:type="dxa" w:w="3120"/>
          </w:tcPr>
          <w:p>
            <w:r>
              <w:t>resumenHoy.cierres</w:t>
            </w:r>
          </w:p>
        </w:tc>
        <w:tc>
          <w:tcPr>
            <w:tcW w:type="dxa" w:w="3120"/>
          </w:tcPr>
          <w:p>
            <w:r>
              <w:t>Leads con resultado_entrevista = compro hoy. Máx. 1 por lead.</w:t>
            </w:r>
          </w:p>
        </w:tc>
      </w:tr>
      <w:tr>
        <w:tc>
          <w:tcPr>
            <w:tcW w:type="dxa" w:w="3120"/>
          </w:tcPr>
          <w:p>
            <w:r>
              <w:t>Terrenos</w:t>
            </w:r>
          </w:p>
        </w:tc>
        <w:tc>
          <w:tcPr>
            <w:tcW w:type="dxa" w:w="3120"/>
          </w:tcPr>
          <w:p>
            <w:r>
              <w:t>resumenHoy.ventasTerreno</w:t>
            </w:r>
          </w:p>
        </w:tc>
        <w:tc>
          <w:tcPr>
            <w:tcW w:type="dxa" w:w="3120"/>
          </w:tcPr>
          <w:p>
            <w:r>
              <w:t>Cierres hoy con id_producto = prod-terreno</w:t>
            </w:r>
          </w:p>
        </w:tc>
      </w:tr>
      <w:tr>
        <w:tc>
          <w:tcPr>
            <w:tcW w:type="dxa" w:w="3120"/>
          </w:tcPr>
          <w:p>
            <w:r>
              <w:t>Plan Inv. Joven</w:t>
            </w:r>
          </w:p>
        </w:tc>
        <w:tc>
          <w:tcPr>
            <w:tcW w:type="dxa" w:w="3120"/>
          </w:tcPr>
          <w:p>
            <w:r>
              <w:t>resumenHoy.ventasPij</w:t>
            </w:r>
          </w:p>
        </w:tc>
        <w:tc>
          <w:tcPr>
            <w:tcW w:type="dxa" w:w="3120"/>
          </w:tcPr>
          <w:p>
            <w:r>
              <w:t>Cierres hoy con id_producto = prod-pij</w:t>
            </w:r>
          </w:p>
        </w:tc>
      </w:tr>
    </w:tbl>
    <w:p/>
    <w:p>
      <w:pPr>
        <w:pStyle w:val="Heading3"/>
      </w:pPr>
      <w:r>
        <w:t>17.5.3 Evolución temporal (`AdminMetricsChart`)</w:t>
      </w:r>
    </w:p>
    <w:p>
      <w:r>
        <w:rPr>
          <w:rFonts w:ascii="Calibri" w:hAnsi="Calibri" w:eastAsia="Calibri"/>
          <w:b w:val="0"/>
          <w:sz w:val="22"/>
        </w:rPr>
        <w:t xml:space="preserve">Visible si </w:t>
      </w:r>
      <w:r>
        <w:rPr>
          <w:rFonts w:ascii="Consolas" w:hAnsi="Consolas" w:eastAsia="Consolas"/>
          <w:b w:val="0"/>
          <w:sz w:val="20"/>
        </w:rPr>
        <w:t>eventos.length &gt; 0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Control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Opciones</w:t>
            </w:r>
          </w:p>
        </w:tc>
      </w:tr>
      <w:tr>
        <w:tc>
          <w:tcPr>
            <w:tcW w:type="dxa" w:w="4680"/>
          </w:tcPr>
          <w:p>
            <w:r>
              <w:t>Supervisor</w:t>
            </w:r>
          </w:p>
        </w:tc>
        <w:tc>
          <w:tcPr>
            <w:tcW w:type="dxa" w:w="4680"/>
          </w:tcPr>
          <w:p>
            <w:r>
              <w:t>Todos los equipos · un supervisor (si hay más de uno)</w:t>
            </w:r>
          </w:p>
        </w:tc>
      </w:tr>
      <w:tr>
        <w:tc>
          <w:tcPr>
            <w:tcW w:type="dxa" w:w="4680"/>
          </w:tcPr>
          <w:p>
            <w:r>
              <w:t>Período</w:t>
            </w:r>
          </w:p>
        </w:tc>
        <w:tc>
          <w:tcPr>
            <w:tcW w:type="dxa" w:w="4680"/>
          </w:tcPr>
          <w:p>
            <w:r>
              <w:t>Semana ISO · Mes · Año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Series del gráfico: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Tipo evento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Conteo</w:t>
            </w:r>
          </w:p>
        </w:tc>
      </w:tr>
      <w:tr>
        <w:tc>
          <w:tcPr>
            <w:tcW w:type="dxa" w:w="3120"/>
          </w:tcPr>
          <w:p>
            <w:r>
              <w:t>Leads</w:t>
            </w:r>
          </w:p>
        </w:tc>
        <w:tc>
          <w:tcPr>
            <w:tcW w:type="dxa" w:w="3120"/>
          </w:tcPr>
          <w:p>
            <w:r>
              <w:t>lead</w:t>
            </w:r>
          </w:p>
        </w:tc>
        <w:tc>
          <w:tcPr>
            <w:tcW w:type="dxa" w:w="3120"/>
          </w:tcPr>
          <w:p>
            <w:r>
              <w:t>Fecha de alta del lead</w:t>
            </w:r>
          </w:p>
        </w:tc>
      </w:tr>
      <w:tr>
        <w:tc>
          <w:tcPr>
            <w:tcW w:type="dxa" w:w="3120"/>
          </w:tcPr>
          <w:p>
            <w:r>
              <w:t>Entrevistas</w:t>
            </w:r>
          </w:p>
        </w:tc>
        <w:tc>
          <w:tcPr>
            <w:tcW w:type="dxa" w:w="3120"/>
          </w:tcPr>
          <w:p>
            <w:r>
              <w:t>entrevista</w:t>
            </w:r>
          </w:p>
        </w:tc>
        <w:tc>
          <w:tcPr>
            <w:tcW w:type="dxa" w:w="3120"/>
          </w:tcPr>
          <w:p>
            <w:r>
              <w:t>Primera entrevista por lead por día</w:t>
            </w:r>
          </w:p>
        </w:tc>
      </w:tr>
      <w:tr>
        <w:tc>
          <w:tcPr>
            <w:tcW w:type="dxa" w:w="3120"/>
          </w:tcPr>
          <w:p>
            <w:r>
              <w:t>Cierres</w:t>
            </w:r>
          </w:p>
        </w:tc>
        <w:tc>
          <w:tcPr>
            <w:tcW w:type="dxa" w:w="3120"/>
          </w:tcPr>
          <w:p>
            <w:r>
              <w:t>cierre</w:t>
            </w:r>
          </w:p>
        </w:tc>
        <w:tc>
          <w:tcPr>
            <w:tcW w:type="dxa" w:w="3120"/>
          </w:tcPr>
          <w:p>
            <w:r>
              <w:t>resultado_entrevista = compro</w:t>
            </w:r>
          </w:p>
        </w:tc>
      </w:tr>
      <w:tr>
        <w:tc>
          <w:tcPr>
            <w:tcW w:type="dxa" w:w="3120"/>
          </w:tcPr>
          <w:p>
            <w:r>
              <w:t>Terrenos</w:t>
            </w:r>
          </w:p>
        </w:tc>
        <w:tc>
          <w:tcPr>
            <w:tcW w:type="dxa" w:w="3120"/>
          </w:tcPr>
          <w:p>
            <w:r>
              <w:t>terreno</w:t>
            </w:r>
          </w:p>
        </w:tc>
        <w:tc>
          <w:tcPr>
            <w:tcW w:type="dxa" w:w="3120"/>
          </w:tcPr>
          <w:p>
            <w:r>
              <w:t>Cierre + producto terreno</w:t>
            </w:r>
          </w:p>
        </w:tc>
      </w:tr>
      <w:tr>
        <w:tc>
          <w:tcPr>
            <w:tcW w:type="dxa" w:w="3120"/>
          </w:tcPr>
          <w:p>
            <w:r>
              <w:t>PIJ</w:t>
            </w:r>
          </w:p>
        </w:tc>
        <w:tc>
          <w:tcPr>
            <w:tcW w:type="dxa" w:w="3120"/>
          </w:tcPr>
          <w:p>
            <w:r>
              <w:t>pij</w:t>
            </w:r>
          </w:p>
        </w:tc>
        <w:tc>
          <w:tcPr>
            <w:tcW w:type="dxa" w:w="3120"/>
          </w:tcPr>
          <w:p>
            <w:r>
              <w:t>Cierre + producto PIJ</w:t>
            </w:r>
          </w:p>
        </w:tc>
      </w:tr>
    </w:tbl>
    <w:p/>
    <w:p>
      <w:pPr>
        <w:pStyle w:val="Heading3"/>
      </w:pPr>
      <w:r>
        <w:t>17.5.4 Conocimiento de marca (`AdminConocimientoEncuesta`)</w:t>
      </w:r>
    </w:p>
    <w:p>
      <w:r>
        <w:rPr>
          <w:rFonts w:ascii="Calibri" w:hAnsi="Calibri" w:eastAsia="Calibri"/>
          <w:b w:val="0"/>
          <w:sz w:val="22"/>
        </w:rPr>
        <w:t xml:space="preserve">Visible si </w:t>
      </w:r>
      <w:r>
        <w:rPr>
          <w:rFonts w:ascii="Consolas" w:hAnsi="Consolas" w:eastAsia="Consolas"/>
          <w:b w:val="0"/>
          <w:sz w:val="20"/>
        </w:rPr>
        <w:t>conocimientoLeads.total &gt; 0</w:t>
      </w:r>
      <w:r>
        <w:rPr>
          <w:rFonts w:ascii="Calibri" w:hAnsi="Calibri" w:eastAsia="Calibri"/>
          <w:b w:val="0"/>
          <w:sz w:val="22"/>
        </w:rPr>
        <w:t>. Total de leads del SP.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Pregunta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Origen SQL</w:t>
            </w:r>
          </w:p>
        </w:tc>
      </w:tr>
      <w:tr>
        <w:tc>
          <w:tcPr>
            <w:tcW w:type="dxa" w:w="3120"/>
          </w:tcPr>
          <w:p>
            <w:r>
              <w:t>¿Conocían Mi Primer Casa?</w:t>
            </w:r>
          </w:p>
        </w:tc>
        <w:tc>
          <w:tcPr>
            <w:tcW w:type="dxa" w:w="3120"/>
          </w:tcPr>
          <w:p>
            <w:r>
              <w:t>conoceMpc: si / no / sinResponder</w:t>
            </w:r>
          </w:p>
        </w:tc>
        <w:tc>
          <w:tcPr>
            <w:tcW w:type="dxa" w:w="3120"/>
          </w:tcPr>
          <w:p>
            <w:r>
              <w:t>campo3 encuesta</w:t>
            </w:r>
          </w:p>
        </w:tc>
      </w:tr>
      <w:tr>
        <w:tc>
          <w:tcPr>
            <w:tcW w:type="dxa" w:w="3120"/>
          </w:tcPr>
          <w:p>
            <w:r>
              <w:t>¿Sabían del Plan Inversión Joven?</w:t>
            </w:r>
          </w:p>
        </w:tc>
        <w:tc>
          <w:tcPr>
            <w:tcW w:type="dxa" w:w="3120"/>
          </w:tcPr>
          <w:p>
            <w:r>
              <w:t>sabiaPlanInversionJoven: si / no / sinResponder</w:t>
            </w:r>
          </w:p>
        </w:tc>
        <w:tc>
          <w:tcPr>
            <w:tcW w:type="dxa" w:w="3120"/>
          </w:tcPr>
          <w:p>
            <w:r>
              <w:t>campo4 encuesta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Cada pregunta: contadores Sí / No / Sin dato + barra apilada (si hay respuestas).</w:t>
      </w:r>
    </w:p>
    <w:p>
      <w:pPr>
        <w:pStyle w:val="Heading3"/>
      </w:pPr>
      <w:r>
        <w:t>17.5.5 Productividad — embudo y eficiencia (`AdminProductividadPanel`)</w:t>
      </w:r>
    </w:p>
    <w:p>
      <w:r>
        <w:rPr>
          <w:rFonts w:ascii="Calibri" w:hAnsi="Calibri" w:eastAsia="Calibri"/>
          <w:b w:val="0"/>
          <w:sz w:val="22"/>
        </w:rPr>
        <w:t xml:space="preserve">Visible si </w:t>
      </w:r>
      <w:r>
        <w:rPr>
          <w:rFonts w:ascii="Consolas" w:hAnsi="Consolas" w:eastAsia="Consolas"/>
          <w:b w:val="0"/>
          <w:sz w:val="20"/>
        </w:rPr>
        <w:t>productividad.embudoGlobal.leads &gt; 0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Embudo global</w:t>
      </w:r>
      <w:r>
        <w:rPr>
          <w:rFonts w:ascii="Calibri" w:hAnsi="Calibri" w:eastAsia="Calibri"/>
          <w:b w:val="0"/>
          <w:sz w:val="22"/>
        </w:rPr>
        <w:t xml:space="preserve"> (sobre todos los leads):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Etapa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Tasa</w:t>
            </w:r>
          </w:p>
        </w:tc>
      </w:tr>
      <w:tr>
        <w:tc>
          <w:tcPr>
            <w:tcW w:type="dxa" w:w="3120"/>
          </w:tcPr>
          <w:p>
            <w:r>
              <w:t>Leads</w:t>
            </w:r>
          </w:p>
        </w:tc>
        <w:tc>
          <w:tcPr>
            <w:tcW w:type="dxa" w:w="3120"/>
          </w:tcPr>
          <w:p>
            <w:r>
              <w:t>embudoGlobal.leads</w:t>
            </w:r>
          </w:p>
        </w:tc>
        <w:tc>
          <w:tcPr>
            <w:tcW w:type="dxa" w:w="3120"/>
          </w:tcPr>
          <w:p>
            <w:r>
              <w:t>100 % (base)</w:t>
            </w:r>
          </w:p>
        </w:tc>
      </w:tr>
      <w:tr>
        <w:tc>
          <w:tcPr>
            <w:tcW w:type="dxa" w:w="3120"/>
          </w:tcPr>
          <w:p>
            <w:r>
              <w:t>Con entrevista</w:t>
            </w:r>
          </w:p>
        </w:tc>
        <w:tc>
          <w:tcPr>
            <w:tcW w:type="dxa" w:w="3120"/>
          </w:tcPr>
          <w:p>
            <w:r>
              <w:t>embudoGlobal.conEntrevista</w:t>
            </w:r>
          </w:p>
        </w:tc>
        <w:tc>
          <w:tcPr>
            <w:tcW w:type="dxa" w:w="3120"/>
          </w:tcPr>
          <w:p>
            <w:r>
              <w:t>tasaEntrevistaPct</w:t>
            </w:r>
          </w:p>
        </w:tc>
      </w:tr>
      <w:tr>
        <w:tc>
          <w:tcPr>
            <w:tcW w:type="dxa" w:w="3120"/>
          </w:tcPr>
          <w:p>
            <w:r>
              <w:t>Con cierre</w:t>
            </w:r>
          </w:p>
        </w:tc>
        <w:tc>
          <w:tcPr>
            <w:tcW w:type="dxa" w:w="3120"/>
          </w:tcPr>
          <w:p>
            <w:r>
              <w:t>embudoGlobal.conCierre</w:t>
            </w:r>
          </w:p>
        </w:tc>
        <w:tc>
          <w:tcPr>
            <w:tcW w:type="dxa" w:w="3120"/>
          </w:tcPr>
          <w:p>
            <w:r>
              <w:t>tasaCierreLeadPct</w:t>
            </w:r>
          </w:p>
        </w:tc>
      </w:tr>
      <w:tr>
        <w:tc>
          <w:tcPr>
            <w:tcW w:type="dxa" w:w="3120"/>
          </w:tcPr>
          <w:p>
            <w:r>
              <w:t>Texto adicional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Cierre sobre entrevistas: tasaCierreEntrevistaPct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Mini KPIs: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Etiqueta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Significado</w:t>
            </w:r>
          </w:p>
        </w:tc>
      </w:tr>
      <w:tr>
        <w:tc>
          <w:tcPr>
            <w:tcW w:type="dxa" w:w="3120"/>
          </w:tcPr>
          <w:p>
            <w:r>
              <w:t>Tiempo resp. prom.</w:t>
            </w:r>
          </w:p>
        </w:tc>
        <w:tc>
          <w:tcPr>
            <w:tcW w:type="dxa" w:w="3120"/>
          </w:tcPr>
          <w:p>
            <w:r>
              <w:t>tiempoPrimeraEntrevista</w:t>
            </w:r>
          </w:p>
        </w:tc>
        <w:tc>
          <w:tcPr>
            <w:tcW w:type="dxa" w:w="3120"/>
          </w:tcPr>
          <w:p>
            <w:r>
              <w:t>Días alta → primera entrevista (promedio, mediana, muestras)</w:t>
            </w:r>
          </w:p>
        </w:tc>
      </w:tr>
      <w:tr>
        <w:tc>
          <w:tcPr>
            <w:tcW w:type="dxa" w:w="3120"/>
          </w:tcPr>
          <w:p>
            <w:r>
              <w:t>Recuperación PIJ</w:t>
            </w:r>
          </w:p>
        </w:tc>
        <w:tc>
          <w:tcPr>
            <w:tcW w:type="dxa" w:w="3120"/>
          </w:tcPr>
          <w:p>
            <w:r>
              <w:t>pijRecuperacion</w:t>
            </w:r>
          </w:p>
        </w:tc>
        <w:tc>
          <w:tcPr>
            <w:tcW w:type="dxa" w:w="3120"/>
          </w:tcPr>
          <w:p>
            <w:r>
              <w:t>% seguimientos PIJ promotor que cerraron</w:t>
            </w:r>
          </w:p>
        </w:tc>
      </w:tr>
      <w:tr>
        <w:tc>
          <w:tcPr>
            <w:tcW w:type="dxa" w:w="3120"/>
          </w:tcPr>
          <w:p>
            <w:r>
              <w:t>Cierres c/ referidos</w:t>
            </w:r>
          </w:p>
        </w:tc>
        <w:tc>
          <w:tcPr>
            <w:tcW w:type="dxa" w:w="3120"/>
          </w:tcPr>
          <w:p>
            <w:r>
              <w:t>referidos</w:t>
            </w:r>
          </w:p>
        </w:tc>
        <w:tc>
          <w:tcPr>
            <w:tcW w:type="dxa" w:w="3120"/>
          </w:tcPr>
          <w:p>
            <w:r>
              <w:t>Cierres con brindoReferidos + total referidos brindados</w:t>
            </w:r>
          </w:p>
        </w:tc>
      </w:tr>
      <w:tr>
        <w:tc>
          <w:tcPr>
            <w:tcW w:type="dxa" w:w="3120"/>
          </w:tcPr>
          <w:p>
            <w:r>
              <w:t>Backlog +30 días</w:t>
            </w:r>
          </w:p>
        </w:tc>
        <w:tc>
          <w:tcPr>
            <w:tcW w:type="dxa" w:w="3120"/>
          </w:tcPr>
          <w:p>
            <w:r>
              <w:t>backlog</w:t>
            </w:r>
          </w:p>
        </w:tc>
        <w:tc>
          <w:tcPr>
            <w:tcW w:type="dxa" w:w="3120"/>
          </w:tcPr>
          <w:p>
            <w:r>
              <w:t>Leads sin gestión ≥30 días (sub: 7d y 14d)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Gráfico resultados de entrevista</w:t>
      </w:r>
      <w:r>
        <w:rPr>
          <w:rFonts w:ascii="Calibri" w:hAnsi="Calibri" w:eastAsia="Calibri"/>
          <w:b w:val="0"/>
          <w:sz w:val="22"/>
        </w:rPr>
        <w:t xml:space="preserve"> — estado actual por lead:</w:t>
      </w:r>
    </w:p>
    <w:p>
      <w:r>
        <w:rPr>
          <w:rFonts w:ascii="Consolas" w:hAnsi="Consolas" w:eastAsia="Consolas"/>
          <w:b w:val="0"/>
          <w:sz w:val="20"/>
        </w:rPr>
        <w:t>compro</w:t>
      </w:r>
      <w:r>
        <w:rPr>
          <w:rFonts w:ascii="Calibri" w:hAnsi="Calibri" w:eastAsia="Calibri"/>
          <w:b w:val="0"/>
          <w:sz w:val="22"/>
        </w:rPr>
        <w:t xml:space="preserve"> (Compró) · </w:t>
      </w:r>
      <w:r>
        <w:rPr>
          <w:rFonts w:ascii="Consolas" w:hAnsi="Consolas" w:eastAsia="Consolas"/>
          <w:b w:val="0"/>
          <w:sz w:val="20"/>
        </w:rPr>
        <w:t>no_compro</w:t>
      </w:r>
      <w:r>
        <w:rPr>
          <w:rFonts w:ascii="Calibri" w:hAnsi="Calibri" w:eastAsia="Calibri"/>
          <w:b w:val="0"/>
          <w:sz w:val="22"/>
        </w:rPr>
        <w:t xml:space="preserve"> (No compró) · </w:t>
      </w:r>
      <w:r>
        <w:rPr>
          <w:rFonts w:ascii="Consolas" w:hAnsi="Consolas" w:eastAsia="Consolas"/>
          <w:b w:val="0"/>
          <w:sz w:val="20"/>
        </w:rPr>
        <w:t>reagenda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sz w:val="20"/>
        </w:rPr>
        <w:t>sin_interes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sz w:val="20"/>
        </w:rPr>
        <w:t>derivar_terreno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sz w:val="20"/>
        </w:rPr>
        <w:t>pendiente</w:t>
      </w:r>
      <w:r>
        <w:rPr>
          <w:rFonts w:ascii="Calibri" w:hAnsi="Calibri" w:eastAsia="Calibri"/>
          <w:b w:val="0"/>
          <w:sz w:val="22"/>
        </w:rPr>
        <w:t xml:space="preserve"> (Sin resultado)</w:t>
      </w:r>
    </w:p>
    <w:p>
      <w:r>
        <w:rPr>
          <w:rFonts w:ascii="Calibri" w:hAnsi="Calibri" w:eastAsia="Calibri"/>
          <w:b/>
          <w:sz w:val="22"/>
        </w:rPr>
        <w:t>Gráfico efectividad por canal</w:t>
      </w:r>
      <w:r>
        <w:rPr>
          <w:rFonts w:ascii="Calibri" w:hAnsi="Calibri" w:eastAsia="Calibri"/>
          <w:b w:val="0"/>
          <w:sz w:val="22"/>
        </w:rPr>
        <w:t xml:space="preserve"> — por fuente con leads (</w:t>
      </w:r>
      <w:r>
        <w:rPr>
          <w:rFonts w:ascii="Consolas" w:hAnsi="Consolas" w:eastAsia="Consolas"/>
          <w:b w:val="0"/>
          <w:sz w:val="20"/>
        </w:rPr>
        <w:t>canales[]</w:t>
      </w:r>
      <w:r>
        <w:rPr>
          <w:rFonts w:ascii="Calibri" w:hAnsi="Calibri" w:eastAsia="Calibri"/>
          <w:b w:val="0"/>
          <w:sz w:val="22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Fuente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Etiqueta UI</w:t>
            </w:r>
          </w:p>
        </w:tc>
      </w:tr>
      <w:tr>
        <w:tc>
          <w:tcPr>
            <w:tcW w:type="dxa" w:w="4680"/>
          </w:tcPr>
          <w:p>
            <w:r>
              <w:t>qr</w:t>
            </w:r>
          </w:p>
        </w:tc>
        <w:tc>
          <w:tcPr>
            <w:tcW w:type="dxa" w:w="4680"/>
          </w:tcPr>
          <w:p>
            <w:r>
              <w:t>QR</w:t>
            </w:r>
          </w:p>
        </w:tc>
      </w:tr>
      <w:tr>
        <w:tc>
          <w:tcPr>
            <w:tcW w:type="dxa" w:w="4680"/>
          </w:tcPr>
          <w:p>
            <w:r>
              <w:t>app</w:t>
            </w:r>
          </w:p>
        </w:tc>
        <w:tc>
          <w:tcPr>
            <w:tcW w:type="dxa" w:w="4680"/>
          </w:tcPr>
          <w:p>
            <w:r>
              <w:t>Manual</w:t>
            </w:r>
          </w:p>
        </w:tc>
      </w:tr>
      <w:tr>
        <w:tc>
          <w:tcPr>
            <w:tcW w:type="dxa" w:w="4680"/>
          </w:tcPr>
          <w:p>
            <w:r>
              <w:t>facebook</w:t>
            </w:r>
          </w:p>
        </w:tc>
        <w:tc>
          <w:tcPr>
            <w:tcW w:type="dxa" w:w="4680"/>
          </w:tcPr>
          <w:p>
            <w:r>
              <w:t>Facebook</w:t>
            </w:r>
          </w:p>
        </w:tc>
      </w:tr>
      <w:tr>
        <w:tc>
          <w:tcPr>
            <w:tcW w:type="dxa" w:w="4680"/>
          </w:tcPr>
          <w:p>
            <w:r>
              <w:t>instagram</w:t>
            </w:r>
          </w:p>
        </w:tc>
        <w:tc>
          <w:tcPr>
            <w:tcW w:type="dxa" w:w="4680"/>
          </w:tcPr>
          <w:p>
            <w:r>
              <w:t>Instagram</w:t>
            </w:r>
          </w:p>
        </w:tc>
      </w:tr>
      <w:tr>
        <w:tc>
          <w:tcPr>
            <w:tcW w:type="dxa" w:w="4680"/>
          </w:tcPr>
          <w:p>
            <w:r>
              <w:t>whatsapp</w:t>
            </w:r>
          </w:p>
        </w:tc>
        <w:tc>
          <w:tcPr>
            <w:tcW w:type="dxa" w:w="4680"/>
          </w:tcPr>
          <w:p>
            <w:r>
              <w:t>WhatsApp</w:t>
            </w:r>
          </w:p>
        </w:tc>
      </w:tr>
      <w:tr>
        <w:tc>
          <w:tcPr>
            <w:tcW w:type="dxa" w:w="4680"/>
          </w:tcPr>
          <w:p>
            <w:r>
              <w:t>tiktok</w:t>
            </w:r>
          </w:p>
        </w:tc>
        <w:tc>
          <w:tcPr>
            <w:tcW w:type="dxa" w:w="4680"/>
          </w:tcPr>
          <w:p>
            <w:r>
              <w:t>TikTok</w:t>
            </w:r>
          </w:p>
        </w:tc>
      </w:tr>
      <w:tr>
        <w:tc>
          <w:tcPr>
            <w:tcW w:type="dxa" w:w="4680"/>
          </w:tcPr>
          <w:p>
            <w:r>
              <w:t>otros</w:t>
            </w:r>
          </w:p>
        </w:tc>
        <w:tc>
          <w:tcPr>
            <w:tcW w:type="dxa" w:w="4680"/>
          </w:tcPr>
          <w:p>
            <w:r>
              <w:t>Otros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Por canal: leads, cierres, </w:t>
      </w:r>
      <w:r>
        <w:rPr>
          <w:rFonts w:ascii="Consolas" w:hAnsi="Consolas" w:eastAsia="Consolas"/>
          <w:b w:val="0"/>
          <w:sz w:val="20"/>
        </w:rPr>
        <w:t>tasaCierrePct</w:t>
      </w:r>
      <w:r>
        <w:rPr>
          <w:rFonts w:ascii="Calibri" w:hAnsi="Calibri" w:eastAsia="Calibri"/>
          <w:b w:val="0"/>
          <w:sz w:val="22"/>
        </w:rPr>
        <w:t xml:space="preserve"> (badge bajo el gráfico).</w:t>
      </w:r>
    </w:p>
    <w:p>
      <w:r>
        <w:rPr>
          <w:rFonts w:ascii="Calibri" w:hAnsi="Calibri" w:eastAsia="Calibri"/>
          <w:b/>
          <w:sz w:val="22"/>
        </w:rPr>
        <w:t>Tabla encuesta vs cierre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conocimientoVsCierre</w:t>
      </w:r>
      <w:r>
        <w:rPr>
          <w:rFonts w:ascii="Calibri" w:hAnsi="Calibri" w:eastAsia="Calibri"/>
          <w:b w:val="0"/>
          <w:sz w:val="22"/>
        </w:rPr>
        <w:t>): segmento (Conoce MPC / Sabía PIJ × Sí/No/Sin dato), leads, cierres, tasa %.</w:t>
      </w:r>
    </w:p>
    <w:p>
      <w:r>
        <w:rPr>
          <w:rFonts w:ascii="Calibri" w:hAnsi="Calibri" w:eastAsia="Calibri"/>
          <w:b/>
          <w:sz w:val="22"/>
        </w:rPr>
        <w:t>Tabla top 8 promotores por tasa de cierre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sz w:val="20"/>
        </w:rPr>
        <w:t>embudoPromotores</w:t>
      </w:r>
      <w:r>
        <w:rPr>
          <w:rFonts w:ascii="Calibri" w:hAnsi="Calibri" w:eastAsia="Calibri"/>
          <w:b w:val="0"/>
          <w:sz w:val="22"/>
        </w:rPr>
        <w:t>): promotor, supervisor, leads, entrevistas, cierres, Lead→Ent., Ent.→Cierre, Lead→Cierre.</w:t>
      </w:r>
    </w:p>
    <w:p>
      <w:pPr>
        <w:ind w:left="432"/>
      </w:pPr>
      <w:r>
        <w:rPr>
          <w:rFonts w:ascii="Calibri" w:hAnsi="Calibri" w:eastAsia="Calibri"/>
          <w:b w:val="0"/>
          <w:i/>
          <w:sz w:val="22"/>
        </w:rPr>
        <w:t xml:space="preserve">Cubre parte de </w:t>
      </w:r>
      <w:r>
        <w:rPr>
          <w:rFonts w:ascii="Calibri" w:hAnsi="Calibri" w:eastAsia="Calibri"/>
          <w:b/>
          <w:i/>
          <w:sz w:val="22"/>
        </w:rPr>
        <w:t>RF-26</w:t>
      </w:r>
      <w:r>
        <w:rPr>
          <w:rFonts w:ascii="Calibri" w:hAnsi="Calibri" w:eastAsia="Calibri"/>
          <w:b w:val="0"/>
          <w:i/>
          <w:sz w:val="22"/>
        </w:rPr>
        <w:t>; la vista dedicada en supervisor sigue pendiente.</w:t>
      </w:r>
    </w:p>
    <w:p>
      <w:pPr>
        <w:pStyle w:val="Heading3"/>
      </w:pPr>
      <w:r>
        <w:t>17.5.6 Destacados de la semana — rankings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Ranking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 API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</w:tr>
      <w:tr>
        <w:tc>
          <w:tcPr>
            <w:tcW w:type="dxa" w:w="3120"/>
          </w:tcPr>
          <w:p>
            <w:r>
              <w:t>Más entrevistas</w:t>
            </w:r>
          </w:p>
        </w:tc>
        <w:tc>
          <w:tcPr>
            <w:tcW w:type="dxa" w:w="3120"/>
          </w:tcPr>
          <w:p>
            <w:r>
              <w:t>rankings.entrevistasSemana</w:t>
            </w:r>
          </w:p>
        </w:tc>
        <w:tc>
          <w:tcPr>
            <w:tcW w:type="dxa" w:w="3120"/>
          </w:tcPr>
          <w:p>
            <w:r>
              <w:t>entrevistasSemana</w:t>
            </w:r>
          </w:p>
        </w:tc>
      </w:tr>
      <w:tr>
        <w:tc>
          <w:tcPr>
            <w:tcW w:type="dxa" w:w="3120"/>
          </w:tcPr>
          <w:p>
            <w:r>
              <w:t>Más cierres</w:t>
            </w:r>
          </w:p>
        </w:tc>
        <w:tc>
          <w:tcPr>
            <w:tcW w:type="dxa" w:w="3120"/>
          </w:tcPr>
          <w:p>
            <w:r>
              <w:t>rankings.cierresSemana</w:t>
            </w:r>
          </w:p>
        </w:tc>
        <w:tc>
          <w:tcPr>
            <w:tcW w:type="dxa" w:w="3120"/>
          </w:tcPr>
          <w:p>
            <w:r>
              <w:t>cierresSemana</w:t>
            </w:r>
          </w:p>
        </w:tc>
      </w:tr>
      <w:tr>
        <w:tc>
          <w:tcPr>
            <w:tcW w:type="dxa" w:w="3120"/>
          </w:tcPr>
          <w:p>
            <w:r>
              <w:t>Más leads nuevos</w:t>
            </w:r>
          </w:p>
        </w:tc>
        <w:tc>
          <w:tcPr>
            <w:tcW w:type="dxa" w:w="3120"/>
          </w:tcPr>
          <w:p>
            <w:r>
              <w:t>rankings.leadsSemana</w:t>
            </w:r>
          </w:p>
        </w:tc>
        <w:tc>
          <w:tcPr>
            <w:tcW w:type="dxa" w:w="3120"/>
          </w:tcPr>
          <w:p>
            <w:r>
              <w:t>Altas en semana móvil</w:t>
            </w:r>
          </w:p>
        </w:tc>
      </w:tr>
      <w:tr>
        <w:tc>
          <w:tcPr>
            <w:tcW w:type="dxa" w:w="3120"/>
          </w:tcPr>
          <w:p>
            <w:r>
              <w:t>Más terrenos vendidos</w:t>
            </w:r>
          </w:p>
        </w:tc>
        <w:tc>
          <w:tcPr>
            <w:tcW w:type="dxa" w:w="3120"/>
          </w:tcPr>
          <w:p>
            <w:r>
              <w:t>rankings.ventasTerrenoSemana</w:t>
            </w:r>
          </w:p>
        </w:tc>
        <w:tc>
          <w:tcPr>
            <w:tcW w:type="dxa" w:w="3120"/>
          </w:tcPr>
          <w:p>
            <w:r>
              <w:t>Cierres terreno en semana</w:t>
            </w:r>
          </w:p>
        </w:tc>
      </w:tr>
      <w:tr>
        <w:tc>
          <w:tcPr>
            <w:tcW w:type="dxa" w:w="3120"/>
          </w:tcPr>
          <w:p>
            <w:r>
              <w:t>Más Plan Inv. Joven</w:t>
            </w:r>
          </w:p>
        </w:tc>
        <w:tc>
          <w:tcPr>
            <w:tcW w:type="dxa" w:w="3120"/>
          </w:tcPr>
          <w:p>
            <w:r>
              <w:t>rankings.ventasPijSemana</w:t>
            </w:r>
          </w:p>
        </w:tc>
        <w:tc>
          <w:tcPr>
            <w:tcW w:type="dxa" w:w="3120"/>
          </w:tcPr>
          <w:p>
            <w:r>
              <w:t>Cierres PIJ en semana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Cada ítem: posición, </w:t>
      </w:r>
      <w:r>
        <w:rPr>
          <w:rFonts w:ascii="Consolas" w:hAnsi="Consolas" w:eastAsia="Consolas"/>
          <w:b w:val="0"/>
          <w:sz w:val="20"/>
        </w:rPr>
        <w:t>promotorNombre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supervisorNombre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0"/>
        </w:rPr>
        <w:t>valor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17.5.7 Supervisores y equipos — tabla por supervisor</w:t>
      </w:r>
    </w:p>
    <w:p>
      <w:r>
        <w:rPr>
          <w:rFonts w:ascii="Calibri" w:hAnsi="Calibri" w:eastAsia="Calibri"/>
          <w:b/>
          <w:sz w:val="22"/>
        </w:rPr>
        <w:t>Encabezado de equipo: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Dato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</w:t>
            </w:r>
          </w:p>
        </w:tc>
      </w:tr>
      <w:tr>
        <w:tc>
          <w:tcPr>
            <w:tcW w:type="dxa" w:w="4680"/>
          </w:tcPr>
          <w:p>
            <w:r>
              <w:t>Nombre</w:t>
            </w:r>
          </w:p>
        </w:tc>
        <w:tc>
          <w:tcPr>
            <w:tcW w:type="dxa" w:w="4680"/>
          </w:tcPr>
          <w:p>
            <w:r>
              <w:t>supervisorNombre</w:t>
            </w:r>
          </w:p>
        </w:tc>
      </w:tr>
      <w:tr>
        <w:tc>
          <w:tcPr>
            <w:tcW w:type="dxa" w:w="4680"/>
          </w:tcPr>
          <w:p>
            <w:r>
              <w:t>Cantidad promotores</w:t>
            </w:r>
          </w:p>
        </w:tc>
        <w:tc>
          <w:tcPr>
            <w:tcW w:type="dxa" w:w="4680"/>
          </w:tcPr>
          <w:p>
            <w:r>
              <w:t>promotores.length</w:t>
            </w:r>
          </w:p>
        </w:tc>
      </w:tr>
      <w:tr>
        <w:tc>
          <w:tcPr>
            <w:tcW w:type="dxa" w:w="4680"/>
          </w:tcPr>
          <w:p>
            <w:r>
              <w:t>Semana</w:t>
            </w:r>
          </w:p>
        </w:tc>
        <w:tc>
          <w:tcPr>
            <w:tcW w:type="dxa" w:w="4680"/>
          </w:tcPr>
          <w:p>
            <w:r>
              <w:t>totales.entrevistasSemana ent. · totales.cierresSemana cierres</w:t>
            </w:r>
          </w:p>
        </w:tc>
      </w:tr>
      <w:tr>
        <w:tc>
          <w:tcPr>
            <w:tcW w:type="dxa" w:w="4680"/>
          </w:tcPr>
          <w:p>
            <w:r>
              <w:t>Hoy</w:t>
            </w:r>
          </w:p>
        </w:tc>
        <w:tc>
          <w:tcPr>
            <w:tcW w:type="dxa" w:w="4680"/>
          </w:tcPr>
          <w:p>
            <w:r>
              <w:t>totales.entrevistasHoy ent. · totales.cierresHoy cierres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Columnas por promotor: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Columna UI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Campo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Alcance</w:t>
            </w:r>
          </w:p>
        </w:tc>
      </w:tr>
      <w:tr>
        <w:tc>
          <w:tcPr>
            <w:tcW w:type="dxa" w:w="3120"/>
          </w:tcPr>
          <w:p>
            <w:r>
              <w:t>Promotor</w:t>
            </w:r>
          </w:p>
        </w:tc>
        <w:tc>
          <w:tcPr>
            <w:tcW w:type="dxa" w:w="3120"/>
          </w:tcPr>
          <w:p>
            <w:r>
              <w:t>promotorNombre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Leads</w:t>
            </w:r>
          </w:p>
        </w:tc>
        <w:tc>
          <w:tcPr>
            <w:tcW w:type="dxa" w:w="3120"/>
          </w:tcPr>
          <w:p>
            <w:r>
              <w:t>leadsTotal</w:t>
            </w:r>
          </w:p>
        </w:tc>
        <w:tc>
          <w:tcPr>
            <w:tcW w:type="dxa" w:w="3120"/>
          </w:tcPr>
          <w:p>
            <w:r>
              <w:t>Histórico (todo el SP)</w:t>
            </w:r>
          </w:p>
        </w:tc>
      </w:tr>
      <w:tr>
        <w:tc>
          <w:tcPr>
            <w:tcW w:type="dxa" w:w="3120"/>
          </w:tcPr>
          <w:p>
            <w:r>
              <w:t>Ent. sem.</w:t>
            </w:r>
          </w:p>
        </w:tc>
        <w:tc>
          <w:tcPr>
            <w:tcW w:type="dxa" w:w="3120"/>
          </w:tcPr>
          <w:p>
            <w:r>
              <w:t>entrevistasSemana</w:t>
            </w:r>
          </w:p>
        </w:tc>
        <w:tc>
          <w:tcPr>
            <w:tcW w:type="dxa" w:w="3120"/>
          </w:tcPr>
          <w:p>
            <w:r>
              <w:t>Semana móvil</w:t>
            </w:r>
          </w:p>
        </w:tc>
      </w:tr>
      <w:tr>
        <w:tc>
          <w:tcPr>
            <w:tcW w:type="dxa" w:w="3120"/>
          </w:tcPr>
          <w:p>
            <w:r>
              <w:t>Ent. hoy</w:t>
            </w:r>
          </w:p>
        </w:tc>
        <w:tc>
          <w:tcPr>
            <w:tcW w:type="dxa" w:w="3120"/>
          </w:tcPr>
          <w:p>
            <w:r>
              <w:t>entrevistasHoy</w:t>
            </w:r>
          </w:p>
        </w:tc>
        <w:tc>
          <w:tcPr>
            <w:tcW w:type="dxa" w:w="3120"/>
          </w:tcPr>
          <w:p>
            <w:r>
              <w:t>Hoy</w:t>
            </w:r>
          </w:p>
        </w:tc>
      </w:tr>
      <w:tr>
        <w:tc>
          <w:tcPr>
            <w:tcW w:type="dxa" w:w="3120"/>
          </w:tcPr>
          <w:p>
            <w:r>
              <w:t>Cierres sem.</w:t>
            </w:r>
          </w:p>
        </w:tc>
        <w:tc>
          <w:tcPr>
            <w:tcW w:type="dxa" w:w="3120"/>
          </w:tcPr>
          <w:p>
            <w:r>
              <w:t>cierresSemana</w:t>
            </w:r>
          </w:p>
        </w:tc>
        <w:tc>
          <w:tcPr>
            <w:tcW w:type="dxa" w:w="3120"/>
          </w:tcPr>
          <w:p>
            <w:r>
              <w:t>Semana móvil</w:t>
            </w:r>
          </w:p>
        </w:tc>
      </w:tr>
      <w:tr>
        <w:tc>
          <w:tcPr>
            <w:tcW w:type="dxa" w:w="3120"/>
          </w:tcPr>
          <w:p>
            <w:r>
              <w:t>Cierres hoy</w:t>
            </w:r>
          </w:p>
        </w:tc>
        <w:tc>
          <w:tcPr>
            <w:tcW w:type="dxa" w:w="3120"/>
          </w:tcPr>
          <w:p>
            <w:r>
              <w:t>cierresHoy</w:t>
            </w:r>
          </w:p>
        </w:tc>
        <w:tc>
          <w:tcPr>
            <w:tcW w:type="dxa" w:w="3120"/>
          </w:tcPr>
          <w:p>
            <w:r>
              <w:t>Hoy</w:t>
            </w:r>
          </w:p>
        </w:tc>
      </w:tr>
      <w:tr>
        <w:tc>
          <w:tcPr>
            <w:tcW w:type="dxa" w:w="3120"/>
          </w:tcPr>
          <w:p>
            <w:r>
              <w:t>Terrenos</w:t>
            </w:r>
          </w:p>
        </w:tc>
        <w:tc>
          <w:tcPr>
            <w:tcW w:type="dxa" w:w="3120"/>
          </w:tcPr>
          <w:p>
            <w:r>
              <w:t>ventasTerrenoSemana</w:t>
            </w:r>
          </w:p>
        </w:tc>
        <w:tc>
          <w:tcPr>
            <w:tcW w:type="dxa" w:w="3120"/>
          </w:tcPr>
          <w:p>
            <w:r>
              <w:t>Semana móvil</w:t>
            </w:r>
          </w:p>
        </w:tc>
      </w:tr>
      <w:tr>
        <w:tc>
          <w:tcPr>
            <w:tcW w:type="dxa" w:w="3120"/>
          </w:tcPr>
          <w:p>
            <w:r>
              <w:t>PIJ</w:t>
            </w:r>
          </w:p>
        </w:tc>
        <w:tc>
          <w:tcPr>
            <w:tcW w:type="dxa" w:w="3120"/>
          </w:tcPr>
          <w:p>
            <w:r>
              <w:t>ventasPijSemana</w:t>
            </w:r>
          </w:p>
        </w:tc>
        <w:tc>
          <w:tcPr>
            <w:tcW w:type="dxa" w:w="3120"/>
          </w:tcPr>
          <w:p>
            <w:r>
              <w:t>Semana móvil</w:t>
            </w:r>
          </w:p>
        </w:tc>
      </w:tr>
    </w:tbl>
    <w:p/>
    <w:p>
      <w:pPr>
        <w:pStyle w:val="Heading3"/>
      </w:pPr>
      <w:r>
        <w:t>17.5.8 Mapa de código (superadmin)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Capa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Archivo</w:t>
            </w:r>
          </w:p>
        </w:tc>
      </w:tr>
      <w:tr>
        <w:tc>
          <w:tcPr>
            <w:tcW w:type="dxa" w:w="4680"/>
          </w:tcPr>
          <w:p>
            <w:r>
              <w:t>UI</w:t>
            </w:r>
          </w:p>
        </w:tc>
        <w:tc>
          <w:tcPr>
            <w:tcW w:type="dxa" w:w="4680"/>
          </w:tcPr>
          <w:p>
            <w:r>
              <w:t>SuperadminDashboard.tsx, AdminMetricsChart.tsx, AdminConocimientoEncuesta.tsx, AdminProductividadPanel.tsx</w:t>
            </w:r>
          </w:p>
        </w:tc>
      </w:tr>
      <w:tr>
        <w:tc>
          <w:tcPr>
            <w:tcW w:type="dxa" w:w="4680"/>
          </w:tcPr>
          <w:p>
            <w:r>
              <w:t>Dominio</w:t>
            </w:r>
          </w:p>
        </w:tc>
        <w:tc>
          <w:tcPr>
            <w:tcW w:type="dxa" w:w="4680"/>
          </w:tcPr>
          <w:p>
            <w:r>
              <w:t>admin-metrics.ts, admin-productividad.ts</w:t>
            </w:r>
          </w:p>
        </w:tc>
      </w:tr>
      <w:tr>
        <w:tc>
          <w:tcPr>
            <w:tcW w:type="dxa" w:w="4680"/>
          </w:tcPr>
          <w:p>
            <w:r>
              <w:t>API</w:t>
            </w:r>
          </w:p>
        </w:tc>
        <w:tc>
          <w:tcPr>
            <w:tcW w:type="dxa" w:w="4680"/>
          </w:tcPr>
          <w:p>
            <w:r>
              <w:t>admin-dashboard.js, GET /api/admin/dashboard en create-app.js</w:t>
            </w:r>
          </w:p>
        </w:tc>
      </w:tr>
      <w:tr>
        <w:tc>
          <w:tcPr>
            <w:tcW w:type="dxa" w:w="4680"/>
          </w:tcPr>
          <w:p>
            <w:r>
              <w:t>Tipos</w:t>
            </w:r>
          </w:p>
        </w:tc>
        <w:tc>
          <w:tcPr>
            <w:tcW w:type="dxa" w:w="4680"/>
          </w:tcPr>
          <w:p>
            <w:r>
              <w:t>AdminDashboardData en types/index.ts</w:t>
            </w:r>
          </w:p>
        </w:tc>
      </w:tr>
    </w:tbl>
    <w:p/>
    <w:p/>
    <w:p>
      <w:pPr>
        <w:pStyle w:val="Heading1"/>
      </w:pPr>
      <w:r>
        <w:t>18. Instructivo de uso — promotor y supervisor</w:t>
      </w:r>
    </w:p>
    <w:p>
      <w:pPr>
        <w:ind w:left="432"/>
      </w:pPr>
      <w:r>
        <w:rPr>
          <w:rFonts w:ascii="Calibri" w:hAnsi="Calibri" w:eastAsia="Calibri"/>
          <w:b/>
          <w:i/>
          <w:sz w:val="22"/>
        </w:rPr>
        <w:t>Añadido:</w:t>
      </w:r>
      <w:r>
        <w:rPr>
          <w:rFonts w:ascii="Calibri" w:hAnsi="Calibri" w:eastAsia="Calibri"/>
          <w:b w:val="0"/>
          <w:i/>
          <w:sz w:val="22"/>
        </w:rPr>
        <w:t xml:space="preserve"> jun 2026. Guía operativa para usuarios finales (no técnica).</w:t>
      </w:r>
    </w:p>
    <w:p>
      <w:r>
        <w:rPr>
          <w:rFonts w:ascii="Calibri" w:hAnsi="Calibri" w:eastAsia="Calibri"/>
          <w:b/>
          <w:sz w:val="22"/>
        </w:rPr>
        <w:t>Versión visual (HTML):</w:t>
      </w:r>
      <w:r>
        <w:rPr>
          <w:rFonts w:ascii="Calibri" w:hAnsi="Calibri" w:eastAsia="Calibri"/>
          <w:b w:val="0"/>
          <w:sz w:val="22"/>
        </w:rPr>
        <w:t xml:space="preserve"> [INSTRUCTIVO_USO_APLICACION.html](./INSTRUCTIVO_USO_APLICACION.html) · </w:t>
      </w:r>
      <w:r>
        <w:rPr>
          <w:rFonts w:ascii="Calibri" w:hAnsi="Calibri" w:eastAsia="Calibri"/>
          <w:b/>
          <w:sz w:val="22"/>
        </w:rPr>
        <w:t>Texto:</w:t>
      </w:r>
      <w:r>
        <w:rPr>
          <w:rFonts w:ascii="Calibri" w:hAnsi="Calibri" w:eastAsia="Calibri"/>
          <w:b w:val="0"/>
          <w:sz w:val="22"/>
        </w:rPr>
        <w:t xml:space="preserve"> [INSTRUCTIVO_USO_APLICACION.md](./INSTRUCTIVO_USO_APLICACION.md) · </w:t>
      </w:r>
      <w:r>
        <w:rPr>
          <w:rFonts w:ascii="Calibri" w:hAnsi="Calibri" w:eastAsia="Calibri"/>
          <w:b/>
          <w:sz w:val="22"/>
        </w:rPr>
        <w:t>Word:</w:t>
      </w:r>
      <w:r>
        <w:rPr>
          <w:rFonts w:ascii="Calibri" w:hAnsi="Calibri" w:eastAsia="Calibri"/>
          <w:b w:val="0"/>
          <w:sz w:val="22"/>
        </w:rPr>
        <w:t xml:space="preserve"> [INSTRUCTIVO_USO_APLICACION.docx](./INSTRUCTIVO_USO_APLICACION.docx)</w:t>
      </w:r>
    </w:p>
    <w:p>
      <w:pPr>
        <w:pStyle w:val="Heading2"/>
      </w:pPr>
      <w:r>
        <w:t>18.1 Contenido del instructivo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Sección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</w:tcPr>
          <w:p>
            <w:r>
              <w:t>§1–3</w:t>
            </w:r>
          </w:p>
        </w:tc>
        <w:tc>
          <w:tcPr>
            <w:tcW w:type="dxa" w:w="4680"/>
          </w:tcPr>
          <w:p>
            <w:r>
              <w:t>Propósito de la app, login, concepto de bandejas y ciclo del lead</w:t>
            </w:r>
          </w:p>
        </w:tc>
      </w:tr>
      <w:tr>
        <w:tc>
          <w:tcPr>
            <w:tcW w:type="dxa" w:w="4680"/>
          </w:tcPr>
          <w:p>
            <w:r>
              <w:t>§4</w:t>
            </w:r>
          </w:p>
        </w:tc>
        <w:tc>
          <w:tcPr>
            <w:tcW w:type="dxa" w:w="4680"/>
          </w:tcPr>
          <w:p>
            <w:r>
              <w:t>Elementos comunes de Leads (búsqueda, pestañas, tarjetas, links, teléfono)</w:t>
            </w:r>
          </w:p>
        </w:tc>
      </w:tr>
      <w:tr>
        <w:tc>
          <w:tcPr>
            <w:tcW w:type="dxa" w:w="4680"/>
          </w:tcPr>
          <w:p>
            <w:r>
              <w:t>§5</w:t>
            </w:r>
          </w:p>
        </w:tc>
        <w:tc>
          <w:tcPr>
            <w:tcW w:type="dxa" w:w="4680"/>
          </w:tcPr>
          <w:p>
            <w:r>
              <w:t>Guía promotor — Prioridad, swipe, seguimiento en calle, carga manual, calendario, métricas</w:t>
            </w:r>
          </w:p>
        </w:tc>
      </w:tr>
      <w:tr>
        <w:tc>
          <w:tcPr>
            <w:tcW w:type="dxa" w:w="4680"/>
          </w:tcPr>
          <w:p>
            <w:r>
              <w:t>§6</w:t>
            </w:r>
          </w:p>
        </w:tc>
        <w:tc>
          <w:tcPr>
            <w:tcW w:type="dxa" w:w="4680"/>
          </w:tcPr>
          <w:p>
            <w:r>
              <w:t>Guía supervisor — Derivación terreno, confirmación telefónica, cierres PIJ/terreno, pestaña Promotores</w:t>
            </w:r>
          </w:p>
        </w:tc>
      </w:tr>
      <w:tr>
        <w:tc>
          <w:tcPr>
            <w:tcW w:type="dxa" w:w="4680"/>
          </w:tcPr>
          <w:p>
            <w:r>
              <w:t>§7</w:t>
            </w:r>
          </w:p>
        </w:tc>
        <w:tc>
          <w:tcPr>
            <w:tcW w:type="dxa" w:w="4680"/>
          </w:tcPr>
          <w:p>
            <w:r>
              <w:t>Tabla comparativa promotor vs supervisor</w:t>
            </w:r>
          </w:p>
        </w:tc>
      </w:tr>
      <w:tr>
        <w:tc>
          <w:tcPr>
            <w:tcW w:type="dxa" w:w="4680"/>
          </w:tcPr>
          <w:p>
            <w:r>
              <w:t>§8–9</w:t>
            </w:r>
          </w:p>
        </w:tc>
        <w:tc>
          <w:tcPr>
            <w:tcW w:type="dxa" w:w="4680"/>
          </w:tcPr>
          <w:p>
            <w:r>
              <w:t>Rutinas diarias sugeridas y errores frecuentes</w:t>
            </w:r>
          </w:p>
        </w:tc>
      </w:tr>
      <w:tr>
        <w:tc>
          <w:tcPr>
            <w:tcW w:type="dxa" w:w="4680"/>
          </w:tcPr>
          <w:p>
            <w:r>
              <w:t>§10</w:t>
            </w:r>
          </w:p>
        </w:tc>
        <w:tc>
          <w:tcPr>
            <w:tcW w:type="dxa" w:w="4680"/>
          </w:tcPr>
          <w:p>
            <w:r>
              <w:t>Modo demo para capacitación</w:t>
            </w:r>
          </w:p>
        </w:tc>
      </w:tr>
    </w:tbl>
    <w:p/>
    <w:p>
      <w:pPr>
        <w:pStyle w:val="Heading2"/>
      </w:pPr>
      <w:r>
        <w:t>18.2 Resumen de pestañas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Rol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Navegación</w:t>
            </w:r>
          </w:p>
        </w:tc>
      </w:tr>
      <w:tr>
        <w:tc>
          <w:tcPr>
            <w:tcW w:type="dxa" w:w="4680"/>
          </w:tcPr>
          <w:p>
            <w:r>
              <w:t>Promotor</w:t>
            </w:r>
          </w:p>
        </w:tc>
        <w:tc>
          <w:tcPr>
            <w:tcW w:type="dxa" w:w="4680"/>
          </w:tcPr>
          <w:p>
            <w:r>
              <w:t>Leads · Calendario · Métricas</w:t>
            </w:r>
          </w:p>
        </w:tc>
      </w:tr>
      <w:tr>
        <w:tc>
          <w:tcPr>
            <w:tcW w:type="dxa" w:w="4680"/>
          </w:tcPr>
          <w:p>
            <w:r>
              <w:t>Supervisor</w:t>
            </w:r>
          </w:p>
        </w:tc>
        <w:tc>
          <w:tcPr>
            <w:tcW w:type="dxa" w:w="4680"/>
          </w:tcPr>
          <w:p>
            <w:r>
              <w:t>Leads · Promotores · Calendario</w:t>
            </w:r>
          </w:p>
        </w:tc>
      </w:tr>
    </w:tbl>
    <w:p/>
    <w:p>
      <w:pPr>
        <w:pStyle w:val="Heading2"/>
      </w:pPr>
      <w:r>
        <w:t>18.3 Bandejas de Leads (ambos roles)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Pestaña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Uso operativo</w:t>
            </w:r>
          </w:p>
        </w:tc>
      </w:tr>
      <w:tr>
        <w:tc>
          <w:tcPr>
            <w:tcW w:type="dxa" w:w="4680"/>
          </w:tcPr>
          <w:p>
            <w:r>
              <w:t>Prioridad</w:t>
            </w:r>
          </w:p>
        </w:tc>
        <w:tc>
          <w:tcPr>
            <w:tcW w:type="dxa" w:w="4680"/>
          </w:tcPr>
          <w:p>
            <w:r>
              <w:t>Trabajo pendiente: derivación terreno (supervisor), entrevistas agendadas, encuestas sin contactar</w:t>
            </w:r>
          </w:p>
        </w:tc>
      </w:tr>
      <w:tr>
        <w:tc>
          <w:tcPr>
            <w:tcW w:type="dxa" w:w="4680"/>
          </w:tcPr>
          <w:p>
            <w:r>
              <w:t>Contactado</w:t>
            </w:r>
          </w:p>
        </w:tc>
        <w:tc>
          <w:tcPr>
            <w:tcW w:type="dxa" w:w="4680"/>
          </w:tcPr>
          <w:p>
            <w:r>
              <w:t>Seguimiento post-contacto; negativos post-entrevista prioritarios (naranja)</w:t>
            </w:r>
          </w:p>
        </w:tc>
      </w:tr>
      <w:tr>
        <w:tc>
          <w:tcPr>
            <w:tcW w:type="dxa" w:w="4680"/>
          </w:tcPr>
          <w:p>
            <w:r>
              <w:t>En seguimiento</w:t>
            </w:r>
          </w:p>
        </w:tc>
        <w:tc>
          <w:tcPr>
            <w:tcW w:type="dxa" w:w="4680"/>
          </w:tcPr>
          <w:p>
            <w:r>
              <w:t>Reagendas activas (incl. seguimiento PIJ promotor)</w:t>
            </w:r>
          </w:p>
        </w:tc>
      </w:tr>
      <w:tr>
        <w:tc>
          <w:tcPr>
            <w:tcW w:type="dxa" w:w="4680"/>
          </w:tcPr>
          <w:p>
            <w:r>
              <w:t>Cierres</w:t>
            </w:r>
          </w:p>
        </w:tc>
        <w:tc>
          <w:tcPr>
            <w:tcW w:type="dxa" w:w="4680"/>
          </w:tcPr>
          <w:p>
            <w:r>
              <w:t>Ventas cerradas; más recientes arriba</w:t>
            </w:r>
          </w:p>
        </w:tc>
      </w:tr>
    </w:tbl>
    <w:p/>
    <w:p>
      <w:pPr>
        <w:pStyle w:val="Heading2"/>
      </w:pPr>
      <w:r>
        <w:t>18.4 Flujos de seguimiento (resumen)</w:t>
      </w:r>
    </w:p>
    <w:p>
      <w:r>
        <w:rPr>
          <w:rFonts w:ascii="Calibri" w:hAnsi="Calibri" w:eastAsia="Calibri"/>
          <w:b/>
          <w:sz w:val="22"/>
        </w:rPr>
        <w:t>Promotor (visita en calle):</w:t>
      </w:r>
      <w:r>
        <w:rPr>
          <w:rFonts w:ascii="Calibri" w:hAnsi="Calibri" w:eastAsia="Calibri"/>
          <w:b w:val="0"/>
          <w:sz w:val="22"/>
        </w:rPr>
        <w:t xml:space="preserve"> ¿Hubo entrevista? → resultado (no compró / compró PIJ / derivar terreno / reagenda) → referidos → observaciones.</w:t>
      </w:r>
    </w:p>
    <w:p>
      <w:r>
        <w:rPr>
          <w:rFonts w:ascii="Calibri" w:hAnsi="Calibri" w:eastAsia="Calibri"/>
          <w:b/>
          <w:sz w:val="22"/>
        </w:rPr>
        <w:t>Supervisor (teléfono/oficina):</w:t>
      </w:r>
      <w:r>
        <w:rPr>
          <w:rFonts w:ascii="Calibri" w:hAnsi="Calibri" w:eastAsia="Calibri"/>
          <w:b w:val="0"/>
          <w:sz w:val="22"/>
        </w:rPr>
        <w:t xml:space="preserve"> ¿Confirmó entrevista? → canal → ¿hubo entrevista? → resultado (incl. terreno) → referidos → observaciones.</w:t>
      </w:r>
    </w:p>
    <w:p/>
    <w:p>
      <w:r>
        <w:rPr>
          <w:rFonts w:ascii="Calibri" w:hAnsi="Calibri" w:eastAsia="Calibri"/>
          <w:b w:val="0"/>
          <w:sz w:val="22"/>
        </w:rPr>
        <w:t xml:space="preserve">*Documento generado a partir del análisis integral del repositorio. Las novedades se agregan en </w:t>
      </w:r>
      <w:r>
        <w:rPr>
          <w:rFonts w:ascii="Calibri" w:hAnsi="Calibri" w:eastAsia="Calibri"/>
          <w:b/>
          <w:sz w:val="22"/>
        </w:rPr>
        <w:t>§14</w:t>
      </w:r>
      <w:r>
        <w:rPr>
          <w:rFonts w:ascii="Calibri" w:hAnsi="Calibri" w:eastAsia="Calibri"/>
          <w:b w:val="0"/>
          <w:sz w:val="22"/>
        </w:rPr>
        <w:t>–</w:t>
      </w:r>
      <w:r>
        <w:rPr>
          <w:rFonts w:ascii="Calibri" w:hAnsi="Calibri" w:eastAsia="Calibri"/>
          <w:b/>
          <w:sz w:val="22"/>
        </w:rPr>
        <w:t>§18</w:t>
      </w:r>
      <w:r>
        <w:rPr>
          <w:rFonts w:ascii="Calibri" w:hAnsi="Calibri" w:eastAsia="Calibri"/>
          <w:b w:val="0"/>
          <w:sz w:val="22"/>
        </w:rPr>
        <w:t xml:space="preserve"> sin reescribir el cuerpo principal (secciones 1–13).*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