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Calibri"/>
          <w:b/>
          <w:color w:val="9A1620"/>
          <w:sz w:val="36"/>
        </w:rPr>
        <w:t>Documentación del Sistema — Seguimiento de Leads (Mi Primer Casa S.A.)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Documento maestro de referencia funcional y técnica del CRM </w:t>
      </w:r>
      <w:r>
        <w:rPr>
          <w:rFonts w:ascii="Calibri" w:hAnsi="Calibri" w:eastAsia="Calibri"/>
          <w:b/>
          <w:i/>
          <w:sz w:val="22"/>
        </w:rPr>
        <w:t>Seguimiento de Leads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Reúne objetivos, requerimientos, actores, funciones, reglas de negocio, arquitectura y despliegue.</w:t>
      </w:r>
    </w:p>
    <w:p/>
    <w:p>
      <w:pPr>
        <w:pStyle w:val="Heading1"/>
      </w:pPr>
      <w:r>
        <w:t>1. Resumen ejecutivo</w:t>
      </w:r>
    </w:p>
    <w:p>
      <w:r>
        <w:rPr>
          <w:rFonts w:ascii="Calibri" w:hAnsi="Calibri" w:eastAsia="Calibri"/>
          <w:b/>
          <w:sz w:val="22"/>
        </w:rPr>
        <w:t>Seguimiento de Leads</w:t>
      </w:r>
      <w:r>
        <w:rPr>
          <w:rFonts w:ascii="Calibri" w:hAnsi="Calibri" w:eastAsia="Calibri"/>
          <w:b w:val="0"/>
          <w:sz w:val="22"/>
        </w:rPr>
        <w:t xml:space="preserve"> es un CRM *mobile-first* para los operadores comerciales de </w:t>
      </w:r>
      <w:r>
        <w:rPr>
          <w:rFonts w:ascii="Calibri" w:hAnsi="Calibri" w:eastAsia="Calibri"/>
          <w:b/>
          <w:sz w:val="22"/>
        </w:rPr>
        <w:t>Mi Primer Casa S.A.</w:t>
      </w:r>
      <w:r>
        <w:rPr>
          <w:rFonts w:ascii="Calibri" w:hAnsi="Calibri" w:eastAsia="Calibri"/>
          <w:b w:val="0"/>
          <w:sz w:val="22"/>
        </w:rPr>
        <w:t xml:space="preserve">. Permite gestionar los *leads* (contactos potenciales) que provienen de </w:t>
      </w:r>
      <w:r>
        <w:rPr>
          <w:rFonts w:ascii="Calibri" w:hAnsi="Calibri" w:eastAsia="Calibri"/>
          <w:b/>
          <w:sz w:val="22"/>
        </w:rPr>
        <w:t>encuestas y sorteos</w:t>
      </w:r>
      <w:r>
        <w:rPr>
          <w:rFonts w:ascii="Calibri" w:hAnsi="Calibri" w:eastAsia="Calibri"/>
          <w:b w:val="0"/>
          <w:sz w:val="22"/>
        </w:rPr>
        <w:t xml:space="preserve"> difundidos mediante una *landing* con código QR, realizar su seguimiento comercial hasta el cierre (venta o descarte), y ofrecer métricas y calendario al equipo de ventas.</w:t>
      </w:r>
    </w:p>
    <w:p>
      <w:r>
        <w:rPr>
          <w:rFonts w:ascii="Calibri" w:hAnsi="Calibri" w:eastAsia="Calibri"/>
          <w:b w:val="0"/>
          <w:sz w:val="22"/>
        </w:rPr>
        <w:t xml:space="preserve">El sistema se conecta a la base de datos de </w:t>
      </w:r>
      <w:r>
        <w:rPr>
          <w:rFonts w:ascii="Calibri" w:hAnsi="Calibri" w:eastAsia="Calibri"/>
          <w:b/>
          <w:sz w:val="22"/>
        </w:rPr>
        <w:t>producción (SQL Server – STRSYSTEM)</w:t>
      </w:r>
      <w:r>
        <w:rPr>
          <w:rFonts w:ascii="Calibri" w:hAnsi="Calibri" w:eastAsia="Calibri"/>
          <w:b w:val="0"/>
          <w:sz w:val="22"/>
        </w:rPr>
        <w:t xml:space="preserve"> para leer los participantes/encuestas y autenticar usuarios, y mantiene una base de datos local </w:t>
      </w:r>
      <w:r>
        <w:rPr>
          <w:rFonts w:ascii="Calibri" w:hAnsi="Calibri" w:eastAsia="Calibri"/>
          <w:b/>
          <w:sz w:val="22"/>
        </w:rPr>
        <w:t>SQLite</w:t>
      </w:r>
      <w:r>
        <w:rPr>
          <w:rFonts w:ascii="Calibri" w:hAnsi="Calibri" w:eastAsia="Calibri"/>
          <w:b w:val="0"/>
          <w:sz w:val="22"/>
        </w:rPr>
        <w:t xml:space="preserve"> para persistir el seguimiento comercial y los catálogos.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Producto comercial principal:</w:t>
      </w:r>
      <w:r>
        <w:rPr>
          <w:rFonts w:ascii="Calibri" w:hAnsi="Calibri" w:eastAsia="Calibri"/>
          <w:b w:val="0"/>
          <w:sz w:val="22"/>
        </w:rPr>
        <w:t xml:space="preserve"> Plan Inversión Joven (PIJ) y venta de Terrenos.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Usuarios del sistema:</w:t>
      </w:r>
      <w:r>
        <w:rPr>
          <w:rFonts w:ascii="Calibri" w:hAnsi="Calibri" w:eastAsia="Calibri"/>
          <w:b w:val="0"/>
          <w:sz w:val="22"/>
        </w:rPr>
        <w:t xml:space="preserve"> Promotores y Supervisores.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Acceso público: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https://www.miprimercasafsa-sorteo.com/leads</w:t>
      </w:r>
    </w:p>
    <w:p/>
    <w:p>
      <w:pPr>
        <w:pStyle w:val="Heading1"/>
      </w:pPr>
      <w:r>
        <w:t>2. Objetivos del sistema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Centralizar</w:t>
      </w:r>
      <w:r>
        <w:rPr>
          <w:rFonts w:ascii="Calibri" w:hAnsi="Calibri" w:eastAsia="Calibri"/>
          <w:b w:val="0"/>
          <w:sz w:val="22"/>
        </w:rPr>
        <w:t xml:space="preserve"> el seguimiento comercial de los leads provenientes de sorteos/encuestas de Mi Primer Casa.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Priorizar</w:t>
      </w:r>
      <w:r>
        <w:rPr>
          <w:rFonts w:ascii="Calibri" w:hAnsi="Calibri" w:eastAsia="Calibri"/>
          <w:b w:val="0"/>
          <w:sz w:val="22"/>
        </w:rPr>
        <w:t xml:space="preserve"> las acciones comerciales de mayor valor (interés en terreno derivado → entrevistas pendientes → nuevos contactos sin atender).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Registrar ventas</w:t>
      </w:r>
      <w:r>
        <w:rPr>
          <w:rFonts w:ascii="Calibri" w:hAnsi="Calibri" w:eastAsia="Calibri"/>
          <w:b w:val="0"/>
          <w:sz w:val="22"/>
        </w:rPr>
        <w:t xml:space="preserve"> aplicando reglas según producto y rol del usuario.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Dar visibilidad al supervisor</w:t>
      </w:r>
      <w:r>
        <w:rPr>
          <w:rFonts w:ascii="Calibri" w:hAnsi="Calibri" w:eastAsia="Calibri"/>
          <w:b w:val="0"/>
          <w:sz w:val="22"/>
        </w:rPr>
        <w:t xml:space="preserve"> sobre su equipo: rendimiento por promotor, calendario de entrevistas y conversión.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Permitir carga manual</w:t>
      </w:r>
      <w:r>
        <w:rPr>
          <w:rFonts w:ascii="Calibri" w:hAnsi="Calibri" w:eastAsia="Calibri"/>
          <w:b w:val="0"/>
          <w:sz w:val="22"/>
        </w:rPr>
        <w:t xml:space="preserve"> de leads alineada con el mismo flujo que la landing del sorteo.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Soportar múltiples campañas/sorteos</w:t>
      </w:r>
      <w:r>
        <w:rPr>
          <w:rFonts w:ascii="Calibri" w:hAnsi="Calibri" w:eastAsia="Calibri"/>
          <w:b w:val="0"/>
          <w:sz w:val="22"/>
        </w:rPr>
        <w:t xml:space="preserve"> simultáneos sin cambiar la lógica de priorización.</w:t>
      </w:r>
    </w:p>
    <w:p/>
    <w:p>
      <w:pPr>
        <w:pStyle w:val="Heading1"/>
      </w:pPr>
      <w:r>
        <w:t>3. Actores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Actor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Descripción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Acceso</w:t>
            </w:r>
          </w:p>
        </w:tc>
      </w:tr>
      <w:tr>
        <w:tc>
          <w:tcPr>
            <w:tcW w:type="dxa" w:w="3120"/>
          </w:tcPr>
          <w:p>
            <w:r>
              <w:t>Promotor comercial</w:t>
            </w:r>
          </w:p>
        </w:tc>
        <w:tc>
          <w:tcPr>
            <w:tcW w:type="dxa" w:w="3120"/>
          </w:tcPr>
          <w:p>
            <w:r>
              <w:t>Operador de campo que gestiona sus propios leads.</w:t>
            </w:r>
          </w:p>
        </w:tc>
        <w:tc>
          <w:tcPr>
            <w:tcW w:type="dxa" w:w="3120"/>
          </w:tcPr>
          <w:p>
            <w:r>
              <w:t>Vistas: Leads, Métricas</w:t>
            </w:r>
          </w:p>
        </w:tc>
      </w:tr>
      <w:tr>
        <w:tc>
          <w:tcPr>
            <w:tcW w:type="dxa" w:w="3120"/>
          </w:tcPr>
          <w:p>
            <w:r>
              <w:t>Supervisor</w:t>
            </w:r>
          </w:p>
        </w:tc>
        <w:tc>
          <w:tcPr>
            <w:tcW w:type="dxa" w:w="3120"/>
          </w:tcPr>
          <w:p>
            <w:r>
              <w:t>Responsable de un equipo de promotores.</w:t>
            </w:r>
          </w:p>
        </w:tc>
        <w:tc>
          <w:tcPr>
            <w:tcW w:type="dxa" w:w="3120"/>
          </w:tcPr>
          <w:p>
            <w:r>
              <w:t>Vistas: Leads, Promotores, Calendario</w:t>
            </w:r>
          </w:p>
        </w:tc>
      </w:tr>
      <w:tr>
        <w:tc>
          <w:tcPr>
            <w:tcW w:type="dxa" w:w="3120"/>
          </w:tcPr>
          <w:p>
            <w:r>
              <w:t>DBA / Administración</w:t>
            </w:r>
          </w:p>
        </w:tc>
        <w:tc>
          <w:tcPr>
            <w:tcW w:type="dxa" w:w="3120"/>
          </w:tcPr>
          <w:p>
            <w:r>
              <w:t>Gestiona Stored Procedures, campañas activas y la planilla de códigos de promotor.</w:t>
            </w:r>
          </w:p>
        </w:tc>
        <w:tc>
          <w:tcPr>
            <w:tcW w:type="dxa" w:w="3120"/>
          </w:tcPr>
          <w:p>
            <w:r>
              <w:t>Backend / Base de datos</w:t>
            </w:r>
          </w:p>
        </w:tc>
      </w:tr>
      <w:tr>
        <w:tc>
          <w:tcPr>
            <w:tcW w:type="dxa" w:w="3120"/>
          </w:tcPr>
          <w:p>
            <w:r>
              <w:t>Cliente final (participante)</w:t>
            </w:r>
          </w:p>
        </w:tc>
        <w:tc>
          <w:tcPr>
            <w:tcW w:type="dxa" w:w="3120"/>
          </w:tcPr>
          <w:p>
            <w:r>
              <w:t>Persona que completó la encuesta/sorteo. *Fuera del CRM* (es el origen del lead).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</w:tbl>
    <w:p/>
    <w:p>
      <w:pPr>
        <w:pStyle w:val="Heading2"/>
      </w:pPr>
      <w:r>
        <w:t>Diferencias por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Capacidad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Promotor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Supervisor</w:t>
            </w:r>
          </w:p>
        </w:tc>
      </w:tr>
      <w:tr>
        <w:tc>
          <w:tcPr>
            <w:tcW w:type="dxa" w:w="3120"/>
          </w:tcPr>
          <w:p>
            <w:r>
              <w:t>Ver sus propios leads</w:t>
            </w:r>
          </w:p>
        </w:tc>
        <w:tc>
          <w:tcPr>
            <w:tcW w:type="dxa" w:w="3120"/>
          </w:tcPr>
          <w:p>
            <w:r>
              <w:t>✔</w:t>
            </w:r>
          </w:p>
        </w:tc>
        <w:tc>
          <w:tcPr>
            <w:tcW w:type="dxa" w:w="3120"/>
          </w:tcPr>
          <w:p>
            <w:r>
              <w:t>✔</w:t>
            </w:r>
          </w:p>
        </w:tc>
      </w:tr>
      <w:tr>
        <w:tc>
          <w:tcPr>
            <w:tcW w:type="dxa" w:w="3120"/>
          </w:tcPr>
          <w:p>
            <w:r>
              <w:t>Ver leads de todo el equipo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✔</w:t>
            </w:r>
          </w:p>
        </w:tc>
      </w:tr>
      <w:tr>
        <w:tc>
          <w:tcPr>
            <w:tcW w:type="dxa" w:w="3120"/>
          </w:tcPr>
          <w:p>
            <w:r>
              <w:t>Contacto rápido (swipe)</w:t>
            </w:r>
          </w:p>
        </w:tc>
        <w:tc>
          <w:tcPr>
            <w:tcW w:type="dxa" w:w="3120"/>
          </w:tcPr>
          <w:p>
            <w:r>
              <w:t>✔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Vender Plan Inversión Joven (PIJ)</w:t>
            </w:r>
          </w:p>
        </w:tc>
        <w:tc>
          <w:tcPr>
            <w:tcW w:type="dxa" w:w="3120"/>
          </w:tcPr>
          <w:p>
            <w:r>
              <w:t>✔</w:t>
            </w:r>
          </w:p>
        </w:tc>
        <w:tc>
          <w:tcPr>
            <w:tcW w:type="dxa" w:w="3120"/>
          </w:tcPr>
          <w:p>
            <w:r>
              <w:t>✔</w:t>
            </w:r>
          </w:p>
        </w:tc>
      </w:tr>
      <w:tr>
        <w:tc>
          <w:tcPr>
            <w:tcW w:type="dxa" w:w="3120"/>
          </w:tcPr>
          <w:p>
            <w:r>
              <w:t>Vender Terreno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✔</w:t>
            </w:r>
          </w:p>
        </w:tc>
      </w:tr>
      <w:tr>
        <w:tc>
          <w:tcPr>
            <w:tcW w:type="dxa" w:w="3120"/>
          </w:tcPr>
          <w:p>
            <w:r>
              <w:t>Derivar interés de Terreno al supervisor</w:t>
            </w:r>
          </w:p>
        </w:tc>
        <w:tc>
          <w:tcPr>
            <w:tcW w:type="dxa" w:w="3120"/>
          </w:tcPr>
          <w:p>
            <w:r>
              <w:t>✔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Calendario de entrevistas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✔</w:t>
            </w:r>
          </w:p>
        </w:tc>
      </w:tr>
      <w:tr>
        <w:tc>
          <w:tcPr>
            <w:tcW w:type="dxa" w:w="3120"/>
          </w:tcPr>
          <w:p>
            <w:r>
              <w:t>Métricas por promotor (equipo)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✔</w:t>
            </w:r>
          </w:p>
        </w:tc>
      </w:tr>
      <w:tr>
        <w:tc>
          <w:tcPr>
            <w:tcW w:type="dxa" w:w="3120"/>
          </w:tcPr>
          <w:p>
            <w:r>
              <w:t>Métricas personales</w:t>
            </w:r>
          </w:p>
        </w:tc>
        <w:tc>
          <w:tcPr>
            <w:tcW w:type="dxa" w:w="3120"/>
          </w:tcPr>
          <w:p>
            <w:r>
              <w:t>✔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Cargar lead manualmente</w:t>
            </w:r>
          </w:p>
        </w:tc>
        <w:tc>
          <w:tcPr>
            <w:tcW w:type="dxa" w:w="3120"/>
          </w:tcPr>
          <w:p>
            <w:r>
              <w:t>✔ (propio)</w:t>
            </w:r>
          </w:p>
        </w:tc>
        <w:tc>
          <w:tcPr>
            <w:tcW w:type="dxa" w:w="3120"/>
          </w:tcPr>
          <w:p>
            <w:r>
              <w:t>✔ (propio o de promotor)</w:t>
            </w:r>
          </w:p>
        </w:tc>
      </w:tr>
    </w:tbl>
    <w:p/>
    <w:p/>
    <w:p>
      <w:pPr>
        <w:pStyle w:val="Heading1"/>
      </w:pPr>
      <w:r>
        <w:t>4. Requerimientos</w:t>
      </w:r>
    </w:p>
    <w:p>
      <w:pPr>
        <w:ind w:left="432"/>
      </w:pPr>
      <w:r>
        <w:rPr>
          <w:rFonts w:ascii="Calibri" w:hAnsi="Calibri" w:eastAsia="Calibri"/>
          <w:b/>
          <w:i/>
          <w:sz w:val="22"/>
        </w:rPr>
        <w:t>Última revisión de estado:</w:t>
      </w:r>
      <w:r>
        <w:rPr>
          <w:rFonts w:ascii="Calibri" w:hAnsi="Calibri" w:eastAsia="Calibri"/>
          <w:b w:val="0"/>
          <w:i/>
          <w:sz w:val="22"/>
        </w:rPr>
        <w:t xml:space="preserve"> junio 2026 (auditoría contra el código en </w:t>
      </w:r>
      <w:r>
        <w:rPr>
          <w:rFonts w:ascii="Consolas" w:hAnsi="Consolas" w:eastAsia="Consolas"/>
          <w:b w:val="0"/>
          <w:i/>
          <w:sz w:val="20"/>
        </w:rPr>
        <w:t>src/</w:t>
      </w:r>
      <w:r>
        <w:rPr>
          <w:rFonts w:ascii="Calibri" w:hAnsi="Calibri" w:eastAsia="Calibri"/>
          <w:b w:val="0"/>
          <w:i/>
          <w:sz w:val="22"/>
        </w:rPr>
        <w:t xml:space="preserve"> y </w:t>
      </w:r>
      <w:r>
        <w:rPr>
          <w:rFonts w:ascii="Consolas" w:hAnsi="Consolas" w:eastAsia="Consolas"/>
          <w:b w:val="0"/>
          <w:i/>
          <w:sz w:val="20"/>
        </w:rPr>
        <w:t>server/</w:t>
      </w:r>
      <w:r>
        <w:rPr>
          <w:rFonts w:ascii="Calibri" w:hAnsi="Calibri" w:eastAsia="Calibri"/>
          <w:b w:val="0"/>
          <w:i/>
          <w:sz w:val="22"/>
        </w:rPr>
        <w:t>).</w:t>
      </w:r>
    </w:p>
    <w:p>
      <w:pPr>
        <w:pStyle w:val="Heading2"/>
      </w:pPr>
      <w:r>
        <w:t>Leyenda de estado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Estado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Significado</w:t>
            </w:r>
          </w:p>
        </w:tc>
      </w:tr>
      <w:tr>
        <w:tc>
          <w:tcPr>
            <w:tcW w:type="dxa" w:w="4680"/>
          </w:tcPr>
          <w:p>
            <w:r>
              <w:t>Implementado</w:t>
            </w:r>
          </w:p>
        </w:tc>
        <w:tc>
          <w:tcPr>
            <w:tcW w:type="dxa" w:w="4680"/>
          </w:tcPr>
          <w:p>
            <w:r>
              <w:t>Cubierto en la app/backend en producción o en el flujo actual del repo.</w:t>
            </w:r>
          </w:p>
        </w:tc>
      </w:tr>
      <w:tr>
        <w:tc>
          <w:tcPr>
            <w:tcW w:type="dxa" w:w="4680"/>
          </w:tcPr>
          <w:p>
            <w:r>
              <w:t>Parcial</w:t>
            </w:r>
          </w:p>
        </w:tc>
        <w:tc>
          <w:tcPr>
            <w:tcW w:type="dxa" w:w="4680"/>
          </w:tcPr>
          <w:p>
            <w:r>
              <w:t>Existe algo equivalente pero falta el detalle del requerimiento (UI, regla o capa DBA).</w:t>
            </w:r>
          </w:p>
        </w:tc>
      </w:tr>
      <w:tr>
        <w:tc>
          <w:tcPr>
            <w:tcW w:type="dxa" w:w="4680"/>
          </w:tcPr>
          <w:p>
            <w:r>
              <w:t>Pendiente</w:t>
            </w:r>
          </w:p>
        </w:tc>
        <w:tc>
          <w:tcPr>
            <w:tcW w:type="dxa" w:w="4680"/>
          </w:tcPr>
          <w:p>
            <w:r>
              <w:t>No implementado o depende del DBA / infra sin integrar aún.</w:t>
            </w:r>
          </w:p>
        </w:tc>
      </w:tr>
    </w:tbl>
    <w:p/>
    <w:p>
      <w:pPr>
        <w:pStyle w:val="Heading2"/>
      </w:pPr>
      <w:r>
        <w:t>4.0 Resumen de cumplimiento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Ámbito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Implementados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Parciales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Pendientes</w:t>
            </w:r>
          </w:p>
        </w:tc>
      </w:tr>
      <w:tr>
        <w:tc>
          <w:tcPr>
            <w:tcW w:type="dxa" w:w="2340"/>
          </w:tcPr>
          <w:p>
            <w:r>
              <w:t>Requerimientos funcionales (RF-01 … RF-28)</w:t>
            </w:r>
          </w:p>
        </w:tc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1</w:t>
            </w:r>
          </w:p>
        </w:tc>
      </w:tr>
      <w:tr>
        <w:tc>
          <w:tcPr>
            <w:tcW w:type="dxa" w:w="2340"/>
          </w:tcPr>
          <w:p>
            <w:r>
              <w:t>Requerimientos funcionales ampliados (RF-29 … RF-43, §14–§15)</w:t>
            </w:r>
          </w:p>
        </w:tc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</w:t>
            </w:r>
          </w:p>
        </w:tc>
      </w:tr>
      <w:tr>
        <w:tc>
          <w:tcPr>
            <w:tcW w:type="dxa" w:w="2340"/>
          </w:tcPr>
          <w:p>
            <w:r>
              <w:t>Requerimientos funcionales UX bandejas (RF-44 … RF-47, §16)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</w:t>
            </w:r>
          </w:p>
        </w:tc>
      </w:tr>
      <w:tr>
        <w:tc>
          <w:tcPr>
            <w:tcW w:type="dxa" w:w="2340"/>
          </w:tcPr>
          <w:p>
            <w:r>
              <w:t>Requerimientos funcionales links y código (RF-48 … RF-51, §17)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</w:t>
            </w:r>
          </w:p>
        </w:tc>
      </w:tr>
      <w:tr>
        <w:tc>
          <w:tcPr>
            <w:tcW w:type="dxa" w:w="2340"/>
          </w:tcPr>
          <w:p>
            <w:r>
              <w:t>Total requerimientos funcionales (RF-01 … RF-51)</w:t>
            </w:r>
          </w:p>
        </w:tc>
        <w:tc>
          <w:tcPr>
            <w:tcW w:type="dxa" w:w="2340"/>
          </w:tcPr>
          <w:p>
            <w:r>
              <w:t>41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1</w:t>
            </w:r>
          </w:p>
        </w:tc>
      </w:tr>
      <w:tr>
        <w:tc>
          <w:tcPr>
            <w:tcW w:type="dxa" w:w="2340"/>
          </w:tcPr>
          <w:p>
            <w:r>
              <w:t>Requerimientos no funcionales (RNF-01 … RNF-08)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</w:t>
            </w:r>
          </w:p>
        </w:tc>
      </w:tr>
      <w:tr>
        <w:tc>
          <w:tcPr>
            <w:tcW w:type="dxa" w:w="2340"/>
          </w:tcPr>
          <w:p>
            <w:r>
              <w:t>Entregables DBA (sección 13.8, ítems 1 … 10)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7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*Nota: en app, RF-17 está parcial (badge + </w:t>
      </w:r>
      <w:r>
        <w:rPr>
          <w:rFonts w:ascii="Consolas" w:hAnsi="Consolas" w:eastAsia="Consolas"/>
          <w:b w:val="0"/>
          <w:sz w:val="20"/>
        </w:rPr>
        <w:t>ENCUESTA_CARGA_ID</w:t>
      </w:r>
      <w:r>
        <w:rPr>
          <w:rFonts w:ascii="Calibri" w:hAnsi="Calibri" w:eastAsia="Calibri"/>
          <w:b w:val="0"/>
          <w:sz w:val="22"/>
        </w:rPr>
        <w:t xml:space="preserve">); en SQL faltan </w:t>
      </w:r>
      <w:r>
        <w:rPr>
          <w:rFonts w:ascii="Consolas" w:hAnsi="Consolas" w:eastAsia="Consolas"/>
          <w:b w:val="0"/>
          <w:sz w:val="20"/>
        </w:rPr>
        <w:t>dbo.campania</w:t>
      </w:r>
      <w:r>
        <w:rPr>
          <w:rFonts w:ascii="Calibri" w:hAnsi="Calibri" w:eastAsia="Calibri"/>
          <w:b w:val="0"/>
          <w:sz w:val="22"/>
        </w:rPr>
        <w:t>, SP ampliados y persistencia de seguimiento en servidor (ítems 1–4, 6–8 del anexo 13). RF-26 sigue pendiente en vista supervisor (existe métrica parcial en superadmin, RF-35).*</w:t>
      </w:r>
    </w:p>
    <w:p>
      <w:pPr>
        <w:pStyle w:val="Heading2"/>
      </w:pPr>
      <w:r>
        <w:t>4.1 Requerimientos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Estado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Requerimiento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Notas / referencia en código</w:t>
            </w:r>
          </w:p>
        </w:tc>
      </w:tr>
      <w:tr>
        <w:tc>
          <w:tcPr>
            <w:tcW w:type="dxa" w:w="2340"/>
          </w:tcPr>
          <w:p>
            <w:r>
              <w:t>RF-01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sistema debe autenticar usuarios contra SQL Server de producción (SP operadorAccesoCategoria).</w:t>
            </w:r>
          </w:p>
        </w:tc>
        <w:tc>
          <w:tcPr>
            <w:tcW w:type="dxa" w:w="2340"/>
          </w:tcPr>
          <w:p>
            <w:r>
              <w:t>server/create-app.js, login</w:t>
            </w:r>
          </w:p>
        </w:tc>
      </w:tr>
      <w:tr>
        <w:tc>
          <w:tcPr>
            <w:tcW w:type="dxa" w:w="2340"/>
          </w:tcPr>
          <w:p>
            <w:r>
              <w:t>RF-02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sistema debe determinar automáticamente el rol (promotor/supervisor) según la relación idOperador/idVendedor y la categoría del operador.</w:t>
            </w:r>
          </w:p>
        </w:tc>
        <w:tc>
          <w:tcPr>
            <w:tcW w:type="dxa" w:w="2340"/>
          </w:tcPr>
          <w:p>
            <w:r>
              <w:t>server/db/encuestas.js</w:t>
            </w:r>
          </w:p>
        </w:tc>
      </w:tr>
      <w:tr>
        <w:tc>
          <w:tcPr>
            <w:tcW w:type="dxa" w:w="2340"/>
          </w:tcPr>
          <w:p>
            <w:r>
              <w:t>RF-03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sistema debe listar los leads/encuestas asignados al operador (SP encuestasMuestraOperador).</w:t>
            </w:r>
          </w:p>
        </w:tc>
        <w:tc>
          <w:tcPr>
            <w:tcW w:type="dxa" w:w="2340"/>
          </w:tcPr>
          <w:p>
            <w:r>
              <w:t>fetchLeads, mapEncuestaRowToLead</w:t>
            </w:r>
          </w:p>
        </w:tc>
      </w:tr>
      <w:tr>
        <w:tc>
          <w:tcPr>
            <w:tcW w:type="dxa" w:w="2340"/>
          </w:tcPr>
          <w:p>
            <w:r>
              <w:t>RF-04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sistema debe clasificar los leads en pestañas: Prioridad, Contactado, En seguimiento y Cierres.</w:t>
            </w:r>
          </w:p>
        </w:tc>
        <w:tc>
          <w:tcPr>
            <w:tcW w:type="dxa" w:w="2340"/>
          </w:tcPr>
          <w:p>
            <w:r>
              <w:t>LeadsPanel.tsx, useLeadsFilter.ts</w:t>
            </w:r>
          </w:p>
        </w:tc>
      </w:tr>
      <w:tr>
        <w:tc>
          <w:tcPr>
            <w:tcW w:type="dxa" w:w="2340"/>
          </w:tcPr>
          <w:p>
            <w:r>
              <w:t>RF-05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sistema debe priorizar los leads en tres niveles: terreno derivado (0), entrevista pendiente (1) y encuesta sin contactar (2), ordenados FIFO por fecha de alta.</w:t>
            </w:r>
          </w:p>
        </w:tc>
        <w:tc>
          <w:tcPr>
            <w:tcW w:type="dxa" w:w="2340"/>
          </w:tcPr>
          <w:p>
            <w:r>
              <w:t>prioridad-leads.ts</w:t>
            </w:r>
          </w:p>
        </w:tc>
      </w:tr>
      <w:tr>
        <w:tc>
          <w:tcPr>
            <w:tcW w:type="dxa" w:w="2340"/>
          </w:tcPr>
          <w:p>
            <w:r>
              <w:t>RF-06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sistema debe mostrar una alerta de encuestas sin contactar por ≥ 2 días.</w:t>
            </w:r>
          </w:p>
        </w:tc>
        <w:tc>
          <w:tcPr>
            <w:tcW w:type="dxa" w:w="2340"/>
          </w:tcPr>
          <w:p>
            <w:r>
              <w:t>AlertasSinContactar.tsx</w:t>
            </w:r>
          </w:p>
        </w:tc>
      </w:tr>
      <w:tr>
        <w:tc>
          <w:tcPr>
            <w:tcW w:type="dxa" w:w="2340"/>
          </w:tcPr>
          <w:p>
            <w:r>
              <w:t>RF-07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sistema debe permitir registrar el seguimiento comercial completo de un lead (contacto, entrevista, resultado, venta, referidos).</w:t>
            </w:r>
          </w:p>
        </w:tc>
        <w:tc>
          <w:tcPr>
            <w:tcW w:type="dxa" w:w="2340"/>
          </w:tcPr>
          <w:p>
            <w:r>
              <w:t>LeadModalForm.tsx, seguimientoSchema</w:t>
            </w:r>
          </w:p>
        </w:tc>
      </w:tr>
      <w:tr>
        <w:tc>
          <w:tcPr>
            <w:tcW w:type="dxa" w:w="2340"/>
          </w:tcPr>
          <w:p>
            <w:r>
              <w:t>RF-08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sistema debe permitir agendar y reagendar entrevistas.</w:t>
            </w:r>
          </w:p>
        </w:tc>
        <w:tc>
          <w:tcPr>
            <w:tcW w:type="dxa" w:w="2340"/>
          </w:tcPr>
          <w:p>
            <w:r>
              <w:t>NuevoLeadSheet, fechaReagenda, CalendarioView / RescheduleSheet</w:t>
            </w:r>
          </w:p>
        </w:tc>
      </w:tr>
      <w:tr>
        <w:tc>
          <w:tcPr>
            <w:tcW w:type="dxa" w:w="2340"/>
          </w:tcPr>
          <w:p>
            <w:r>
              <w:t>RF-09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sistema debe permitir la carga manual de leads (SP de carga, por defecto encuestaCargaSorteo01).</w:t>
            </w:r>
          </w:p>
        </w:tc>
        <w:tc>
          <w:tcPr>
            <w:tcW w:type="dxa" w:w="2340"/>
          </w:tcPr>
          <w:p>
            <w:r>
              <w:t>NuevoLeadSheet, encuesta-carga.js</w:t>
            </w:r>
          </w:p>
        </w:tc>
      </w:tr>
      <w:tr>
        <w:tc>
          <w:tcPr>
            <w:tcW w:type="dxa" w:w="2340"/>
          </w:tcPr>
          <w:p>
            <w:r>
              <w:t>RF-10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sistema debe rechazar cargas duplicadas con el mismo teléfono dentro de la misma campaña.</w:t>
            </w:r>
          </w:p>
        </w:tc>
        <w:tc>
          <w:tcPr>
            <w:tcW w:type="dxa" w:w="2340"/>
          </w:tcPr>
          <w:p>
            <w:r>
              <w:t>encuesta-carga.js, pre-chequeo API</w:t>
            </w:r>
          </w:p>
        </w:tc>
      </w:tr>
      <w:tr>
        <w:tc>
          <w:tcPr>
            <w:tcW w:type="dxa" w:w="2340"/>
          </w:tcPr>
          <w:p>
            <w:r>
              <w:t>RF-11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sistema debe permitir el contacto vía WhatsApp con mensaje prearmado.</w:t>
            </w:r>
          </w:p>
        </w:tc>
        <w:tc>
          <w:tcPr>
            <w:tcW w:type="dxa" w:w="2340"/>
          </w:tcPr>
          <w:p>
            <w:r>
              <w:t>WhatsAppLeadButton.tsx, whatsapp.ts</w:t>
            </w:r>
          </w:p>
        </w:tc>
      </w:tr>
      <w:tr>
        <w:tc>
          <w:tcPr>
            <w:tcW w:type="dxa" w:w="2340"/>
          </w:tcPr>
          <w:p>
            <w:r>
              <w:t>RF-12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sistema debe ofrecer enlaces para compartir en redes según el operador (Instagram, Facebook, WhatsApp, TikTok).</w:t>
            </w:r>
          </w:p>
        </w:tc>
        <w:tc>
          <w:tcPr>
            <w:tcW w:type="dxa" w:w="2340"/>
          </w:tcPr>
          <w:p>
            <w:r>
              <w:t>LinksRedesSection.tsx, /api/links-redes, rptLinkQRenRedesSociales</w:t>
            </w:r>
          </w:p>
        </w:tc>
      </w:tr>
      <w:tr>
        <w:tc>
          <w:tcPr>
            <w:tcW w:type="dxa" w:w="2340"/>
          </w:tcPr>
          <w:p>
            <w:r>
              <w:t>RF-13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supervisor debe poder ver un calendario mensual de entrevistas y reagendas (con feriados de Argentina).</w:t>
            </w:r>
          </w:p>
        </w:tc>
        <w:tc>
          <w:tcPr>
            <w:tcW w:type="dxa" w:w="2340"/>
          </w:tcPr>
          <w:p>
            <w:r>
              <w:t>CalendarioView.tsx, lib/feriados</w:t>
            </w:r>
          </w:p>
        </w:tc>
      </w:tr>
      <w:tr>
        <w:tc>
          <w:tcPr>
            <w:tcW w:type="dxa" w:w="2340"/>
          </w:tcPr>
          <w:p>
            <w:r>
              <w:t>RF-14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supervisor debe poder ver métricas de conversión y rendimiento por promotor.</w:t>
            </w:r>
          </w:p>
        </w:tc>
        <w:tc>
          <w:tcPr>
            <w:tcW w:type="dxa" w:w="2340"/>
          </w:tcPr>
          <w:p>
            <w:r>
              <w:t>PromotoresPanel, PromotoresTable (total, compró, % conversión)</w:t>
            </w:r>
          </w:p>
        </w:tc>
      </w:tr>
      <w:tr>
        <w:tc>
          <w:tcPr>
            <w:tcW w:type="dxa" w:w="2340"/>
          </w:tcPr>
          <w:p>
            <w:r>
              <w:t>RF-15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promotor debe poder ver sus métricas personales (resumen, origen de leads, historial).</w:t>
            </w:r>
          </w:p>
        </w:tc>
        <w:tc>
          <w:tcPr>
            <w:tcW w:type="dxa" w:w="2340"/>
          </w:tcPr>
          <w:p>
            <w:r>
              <w:t>PromotorMetricasPanel, PromotorResumen</w:t>
            </w:r>
          </w:p>
        </w:tc>
      </w:tr>
      <w:tr>
        <w:tc>
          <w:tcPr>
            <w:tcW w:type="dxa" w:w="2340"/>
          </w:tcPr>
          <w:p>
            <w:r>
              <w:t>RF-16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sistema debe aplicar reglas de venta según producto y rol (PIJ vs Terreno, estados de pago, recibo, barrio).</w:t>
            </w:r>
          </w:p>
        </w:tc>
        <w:tc>
          <w:tcPr>
            <w:tcW w:type="dxa" w:w="2340"/>
          </w:tcPr>
          <w:p>
            <w:r>
              <w:t>venta.ts, seguimientoSchema, catalog.js</w:t>
            </w:r>
          </w:p>
        </w:tc>
      </w:tr>
      <w:tr>
        <w:tc>
          <w:tcPr>
            <w:tcW w:type="dxa" w:w="2340"/>
          </w:tcPr>
          <w:p>
            <w:r>
              <w:t>RF-17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  <w:tc>
          <w:tcPr>
            <w:tcW w:type="dxa" w:w="2340"/>
          </w:tcPr>
          <w:p>
            <w:r>
              <w:t>El sistema debe soportar múltiples campañas/sorteos identificadas por codigoCampania.</w:t>
            </w:r>
          </w:p>
        </w:tc>
        <w:tc>
          <w:tcPr>
            <w:tcW w:type="dxa" w:w="2340"/>
          </w:tcPr>
          <w:p>
            <w:r>
              <w:t>Badge y ENCUESTA_CARGA_ID en app; política del SP de listado (A/B/C) y tabla campania pendientes en SQL</w:t>
            </w:r>
          </w:p>
        </w:tc>
      </w:tr>
      <w:tr>
        <w:tc>
          <w:tcPr>
            <w:tcW w:type="dxa" w:w="2340"/>
          </w:tcPr>
          <w:p>
            <w:r>
              <w:t>RF-18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  <w:tc>
          <w:tcPr>
            <w:tcW w:type="dxa" w:w="2340"/>
          </w:tcPr>
          <w:p>
            <w:r>
              <w:t>Captación en calle (QR): el promotor asiste al cliente para completar la encuesta con el QR; el lead generado debe poder verificarse en el sistema para iniciar el seguimiento de inmediato.</w:t>
            </w:r>
          </w:p>
        </w:tc>
        <w:tc>
          <w:tcPr>
            <w:tcW w:type="dxa" w:w="2340"/>
          </w:tcPr>
          <w:p>
            <w:r>
              <w:t>Flujo operativo (landing + listado); no hay pantalla dedicada «verificar lead del QR»</w:t>
            </w:r>
          </w:p>
        </w:tc>
      </w:tr>
      <w:tr>
        <w:tc>
          <w:tcPr>
            <w:tcW w:type="dxa" w:w="2340"/>
          </w:tcPr>
          <w:p>
            <w:r>
              <w:t>RF-19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promotor debe poder registrar el seguimiento de forma diferida (gestionar al cliente en el momento de forma manual y luego completar la información de ese lead en el sistema).</w:t>
            </w:r>
          </w:p>
        </w:tc>
        <w:tc>
          <w:tcPr>
            <w:tcW w:type="dxa" w:w="2340"/>
          </w:tcPr>
          <w:p>
            <w:r>
              <w:t>Cualquier lead se abre en LeadModalForm cuando aparece en el listado</w:t>
            </w:r>
          </w:p>
        </w:tc>
      </w:tr>
      <w:tr>
        <w:tc>
          <w:tcPr>
            <w:tcW w:type="dxa" w:w="2340"/>
          </w:tcPr>
          <w:p>
            <w:r>
              <w:t>RF-20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  <w:tc>
          <w:tcPr>
            <w:tcW w:type="dxa" w:w="2340"/>
          </w:tcPr>
          <w:p>
            <w:r>
              <w:t>Si el promotor marca «no hubo entrevista» o no registra seguimiento del lead, el lead debe permanecer disponible para que el supervisor lo gestione.</w:t>
            </w:r>
          </w:p>
        </w:tc>
        <w:tc>
          <w:tcPr>
            <w:tcW w:type="dxa" w:w="2340"/>
          </w:tcPr>
          <w:p>
            <w:r>
              <w:t>Sin seguimiento → sigue en Prioridad; supervisor ve el equipo vía SP. Falta bandeja explícita «sin tratar por promotor»</w:t>
            </w:r>
          </w:p>
        </w:tc>
      </w:tr>
      <w:tr>
        <w:tc>
          <w:tcPr>
            <w:tcW w:type="dxa" w:w="2340"/>
          </w:tcPr>
          <w:p>
            <w:r>
              <w:t>RF-21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  <w:tc>
          <w:tcPr>
            <w:tcW w:type="dxa" w:w="2340"/>
          </w:tcPr>
          <w:p>
            <w:r>
              <w:t>Cuando el promotor cierra una venta de PIJ con todos los pasos completos, el lead debe pasar a Cierres para control de calidad del supervisor y dejar de aparecer en la bandeja de gestión directa del supervisor.</w:t>
            </w:r>
          </w:p>
        </w:tc>
        <w:tc>
          <w:tcPr>
            <w:tcW w:type="dxa" w:w="2340"/>
          </w:tcPr>
          <w:p>
            <w:r>
              <w:t>Venta PIJ → pestaña Cierres (compro). No hay subsección ni filtro «Cierres promotores» ni exclusión automática de Prioridad/Contactado solo para el supervisor</w:t>
            </w:r>
          </w:p>
        </w:tc>
      </w:tr>
      <w:tr>
        <w:tc>
          <w:tcPr>
            <w:tcW w:type="dxa" w:w="2340"/>
          </w:tcPr>
          <w:p>
            <w:r>
              <w:t>RF-22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  <w:tc>
          <w:tcPr>
            <w:tcW w:type="dxa" w:w="2340"/>
          </w:tcPr>
          <w:p>
            <w:r>
              <w:t>La bandeja del supervisor debe recibir los leads de encuestas no cerrados por el promotor, sin importar la fuente (QR, Instagram, Facebook, WhatsApp manual).</w:t>
            </w:r>
          </w:p>
        </w:tc>
        <w:tc>
          <w:tcPr>
            <w:tcW w:type="dxa" w:w="2340"/>
          </w:tcPr>
          <w:p>
            <w:r>
              <w:t>Supervisor recibe todo lo que devuelve el SP (incl. origen); no se filtra «solo no cerrados por promotor» en UI</w:t>
            </w:r>
          </w:p>
        </w:tc>
      </w:tr>
      <w:tr>
        <w:tc>
          <w:tcPr>
            <w:tcW w:type="dxa" w:w="2340"/>
          </w:tcPr>
          <w:p>
            <w:r>
              <w:t>RF-23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sistema debe aplicar la máquina de estados Prioridad → Contactado / En seguimiento / Cierre según las reglas de la sección «Máquina de estados».</w:t>
            </w:r>
          </w:p>
        </w:tc>
        <w:tc>
          <w:tcPr>
            <w:tcW w:type="dxa" w:w="2340"/>
          </w:tcPr>
          <w:p>
            <w:r>
              <w:t>tabIdListaLead, useLeadsFilter (jun. 2026)</w:t>
            </w:r>
          </w:p>
        </w:tc>
      </w:tr>
      <w:tr>
        <w:tc>
          <w:tcPr>
            <w:tcW w:type="dxa" w:w="2340"/>
          </w:tcPr>
          <w:p>
            <w:r>
              <w:t>RF-24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La pestaña Contactado debe incluir los resultados negativos: «no hubo entrevista + no muestra interés» (sin_interes) y «hubo entrevista por llamada o mensaje + no compró» (no_compro), tanto de promotores como de supervisores. Los post-entrevista sin compra van arriba con estilo naranja.</w:t>
            </w:r>
          </w:p>
        </w:tc>
        <w:tc>
          <w:tcPr>
            <w:tcW w:type="dxa" w:w="2340"/>
          </w:tcPr>
          <w:p>
            <w:r>
              <w:t>useLeadsFilter.ts, sortLeadsContactados, leadPostEntrevistaSinCompra, LeadCard.tsx (jun. 2026)</w:t>
            </w:r>
          </w:p>
        </w:tc>
      </w:tr>
      <w:tr>
        <w:tc>
          <w:tcPr>
            <w:tcW w:type="dxa" w:w="2340"/>
          </w:tcPr>
          <w:p>
            <w:r>
              <w:t>RF-25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  <w:tc>
          <w:tcPr>
            <w:tcW w:type="dxa" w:w="2340"/>
          </w:tcPr>
          <w:p>
            <w:r>
              <w:t>La pestaña Cierres debe mostrar las ventas del supervisor (PIJ y Terreno) y las ventas de PIJ de los promotores, para que el supervisor realice el control de calidad contactando al cliente.</w:t>
            </w:r>
          </w:p>
        </w:tc>
        <w:tc>
          <w:tcPr>
            <w:tcW w:type="dxa" w:w="2340"/>
          </w:tcPr>
          <w:p>
            <w:r>
              <w:t>Lista compro del equipo ordenada por fecha de venta (sortLeadsPorVentaReciente); falta UI/flujo dedicado de control de calidad (checklist, contacto registrado)</w:t>
            </w:r>
          </w:p>
        </w:tc>
      </w:tr>
      <w:tr>
        <w:tc>
          <w:tcPr>
            <w:tcW w:type="dxa" w:w="2340"/>
          </w:tcPr>
          <w:p>
            <w:r>
              <w:t>RF-26</w:t>
            </w:r>
          </w:p>
        </w:tc>
        <w:tc>
          <w:tcPr>
            <w:tcW w:type="dxa" w:w="2340"/>
          </w:tcPr>
          <w:p>
            <w:r>
              <w:t>Pendiente</w:t>
            </w:r>
          </w:p>
        </w:tc>
        <w:tc>
          <w:tcPr>
            <w:tcW w:type="dxa" w:w="2340"/>
          </w:tcPr>
          <w:p>
            <w:r>
              <w:t>El supervisor debe poder ver la efectividad de entrevistas por promotor (entrevistas realizadas vs. compras / no compras).</w:t>
            </w:r>
          </w:p>
        </w:tc>
        <w:tc>
          <w:tcPr>
            <w:tcW w:type="dxa" w:w="2340"/>
          </w:tcPr>
          <w:p>
            <w:r>
              <w:t>PromotoresTable solo tiene conversión global (compró/total), no entrevistas realizadas ni desglose no_compro/sin_interes por promotor</w:t>
            </w:r>
          </w:p>
        </w:tc>
      </w:tr>
      <w:tr>
        <w:tc>
          <w:tcPr>
            <w:tcW w:type="dxa" w:w="2340"/>
          </w:tcPr>
          <w:p>
            <w:r>
              <w:t>RF-27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  <w:tc>
          <w:tcPr>
            <w:tcW w:type="dxa" w:w="2340"/>
          </w:tcPr>
          <w:p>
            <w:r>
              <w:t>Las entrevistas reagendadas deben confirmarse una por una desde la pestaña En seguimiento.</w:t>
            </w:r>
          </w:p>
        </w:tc>
        <w:tc>
          <w:tcPr>
            <w:tcW w:type="dxa" w:w="2340"/>
          </w:tcPr>
          <w:p>
            <w:r>
              <w:t>Reagendas en pestaña En seguimiento + modal de seguimiento; sin paso guiado «confirmar entrevista» uno a uno</w:t>
            </w:r>
          </w:p>
        </w:tc>
      </w:tr>
      <w:tr>
        <w:tc>
          <w:tcPr>
            <w:tcW w:type="dxa" w:w="2340"/>
          </w:tcPr>
          <w:p>
            <w:r>
              <w:t>RF-28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Toda la lógica de negocio (estados, prioridad, métricas, cierres) debe ser independiente del sorteo/campaña para soportar nuevos sorteos sin cambios de código.</w:t>
            </w:r>
          </w:p>
        </w:tc>
        <w:tc>
          <w:tcPr>
            <w:tcW w:type="dxa" w:w="2340"/>
          </w:tcPr>
          <w:p>
            <w:r>
              <w:t>prioridad-leads.ts, filtros por campos de seguimiento, no por codigoCampania</w:t>
            </w:r>
          </w:p>
        </w:tc>
      </w:tr>
    </w:tbl>
    <w:p/>
    <w:p>
      <w:pPr>
        <w:pStyle w:val="Heading2"/>
      </w:pPr>
      <w:r>
        <w:t>4.2 Requerimientos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Estado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Requerimiento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Notas</w:t>
            </w:r>
          </w:p>
        </w:tc>
      </w:tr>
      <w:tr>
        <w:tc>
          <w:tcPr>
            <w:tcW w:type="dxa" w:w="2340"/>
          </w:tcPr>
          <w:p>
            <w:r>
              <w:t>RNF-01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Mobile-first: la interfaz está optimizada para uso en dispositivos móviles (campo).</w:t>
            </w:r>
          </w:p>
        </w:tc>
        <w:tc>
          <w:tcPr>
            <w:tcW w:type="dxa" w:w="2340"/>
          </w:tcPr>
          <w:p>
            <w:r>
              <w:t>Tailwind, drawers, swipe promotor</w:t>
            </w:r>
          </w:p>
        </w:tc>
      </w:tr>
      <w:tr>
        <w:tc>
          <w:tcPr>
            <w:tcW w:type="dxa" w:w="2340"/>
          </w:tcPr>
          <w:p>
            <w:r>
              <w:t>RNF-02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frontend (SPA) debe servirse bajo el path base /leads.</w:t>
            </w:r>
          </w:p>
        </w:tc>
        <w:tc>
          <w:tcPr>
            <w:tcW w:type="dxa" w:w="2340"/>
          </w:tcPr>
          <w:p>
            <w:r>
              <w:t>APP_BASE_PATH, vite.config.ts</w:t>
            </w:r>
          </w:p>
        </w:tc>
      </w:tr>
      <w:tr>
        <w:tc>
          <w:tcPr>
            <w:tcW w:type="dxa" w:w="2340"/>
          </w:tcPr>
          <w:p>
            <w:r>
              <w:t>RNF-03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La sesión se almacena en sessionStorage (clave mpc-crm-session).</w:t>
            </w:r>
          </w:p>
        </w:tc>
        <w:tc>
          <w:tcPr>
            <w:tcW w:type="dxa" w:w="2340"/>
          </w:tcPr>
          <w:p>
            <w:r>
              <w:t>api/client.ts</w:t>
            </w:r>
          </w:p>
        </w:tc>
      </w:tr>
      <w:tr>
        <w:tc>
          <w:tcPr>
            <w:tcW w:type="dxa" w:w="2340"/>
          </w:tcPr>
          <w:p>
            <w:r>
              <w:t>RNF-04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seguimiento comercial se persiste localmente en SQLite (data/app-cache.db) con volumen Docker.</w:t>
            </w:r>
          </w:p>
        </w:tc>
        <w:tc>
          <w:tcPr>
            <w:tcW w:type="dxa" w:w="2340"/>
          </w:tcPr>
          <w:p>
            <w:r>
              <w:t>server/db/sqlite.js; migración a SQL Server pendiente (RF relacionado con anexo 13)</w:t>
            </w:r>
          </w:p>
        </w:tc>
      </w:tr>
      <w:tr>
        <w:tc>
          <w:tcPr>
            <w:tcW w:type="dxa" w:w="2340"/>
          </w:tcPr>
          <w:p>
            <w:r>
              <w:t>RNF-05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sistema debe conectarse únicamente a la base de producción (sin datos de prueba en modo normal).</w:t>
            </w:r>
          </w:p>
        </w:tc>
        <w:tc>
          <w:tcPr>
            <w:tcW w:type="dxa" w:w="2340"/>
          </w:tcPr>
          <w:p>
            <w:r>
              <w:t>Requiere .env SQL; modo demo opcional por URL/VITE_DEMO</w:t>
            </w:r>
          </w:p>
        </w:tc>
      </w:tr>
      <w:tr>
        <w:tc>
          <w:tcPr>
            <w:tcW w:type="dxa" w:w="2340"/>
          </w:tcPr>
          <w:p>
            <w:r>
              <w:t>RNF-06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sistema debe exponer endpoints de salud (/health, /health/live) para el healthcheck del contenedor.</w:t>
            </w:r>
          </w:p>
        </w:tc>
        <w:tc>
          <w:tcPr>
            <w:tcW w:type="dxa" w:w="2340"/>
          </w:tcPr>
          <w:p>
            <w:r>
              <w:t>create-app.js</w:t>
            </w:r>
          </w:p>
        </w:tc>
      </w:tr>
      <w:tr>
        <w:tc>
          <w:tcPr>
            <w:tcW w:type="dxa" w:w="2340"/>
          </w:tcPr>
          <w:p>
            <w:r>
              <w:t>RNF-07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despliegue se realiza vía Docker detrás de Traefik en un VPS (Hostinger).</w:t>
            </w:r>
          </w:p>
        </w:tc>
        <w:tc>
          <w:tcPr>
            <w:tcW w:type="dxa" w:w="2340"/>
          </w:tcPr>
          <w:p>
            <w:r>
              <w:t>deploy/, Dockerfile</w:t>
            </w:r>
          </w:p>
        </w:tc>
      </w:tr>
      <w:tr>
        <w:tc>
          <w:tcPr>
            <w:tcW w:type="dxa" w:w="2340"/>
          </w:tcPr>
          <w:p>
            <w:r>
              <w:t>RNF-08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La validación de datos de entrada se realiza con Zod en el backend.</w:t>
            </w:r>
          </w:p>
        </w:tc>
        <w:tc>
          <w:tcPr>
            <w:tcW w:type="dxa" w:w="2340"/>
          </w:tcPr>
          <w:p>
            <w:r>
              <w:t>server/schemas/</w:t>
            </w:r>
          </w:p>
        </w:tc>
      </w:tr>
    </w:tbl>
    <w:p/>
    <w:p/>
    <w:p>
      <w:pPr>
        <w:pStyle w:val="Heading1"/>
      </w:pPr>
      <w:r>
        <w:t>5. Arquitectura técnica</w:t>
      </w:r>
    </w:p>
    <w:p>
      <w:pPr>
        <w:pStyle w:val="Heading2"/>
      </w:pPr>
      <w:r>
        <w:t>5.1 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Capa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Tecnología</w:t>
            </w:r>
          </w:p>
        </w:tc>
      </w:tr>
      <w:tr>
        <w:tc>
          <w:tcPr>
            <w:tcW w:type="dxa" w:w="4680"/>
          </w:tcPr>
          <w:p>
            <w:r>
              <w:t>Runtime</w:t>
            </w:r>
          </w:p>
        </w:tc>
        <w:tc>
          <w:tcPr>
            <w:tcW w:type="dxa" w:w="4680"/>
          </w:tcPr>
          <w:p>
            <w:r>
              <w:t>Node.js ≥ 20.19</w:t>
            </w:r>
          </w:p>
        </w:tc>
      </w:tr>
      <w:tr>
        <w:tc>
          <w:tcPr>
            <w:tcW w:type="dxa" w:w="4680"/>
          </w:tcPr>
          <w:p>
            <w:r>
              <w:t>Frontend</w:t>
            </w:r>
          </w:p>
        </w:tc>
        <w:tc>
          <w:tcPr>
            <w:tcW w:type="dxa" w:w="4680"/>
          </w:tcPr>
          <w:p>
            <w:r>
              <w:t>React 19, TypeScript 5.8, Vite 7, Tailwind CSS 4</w:t>
            </w:r>
          </w:p>
        </w:tc>
      </w:tr>
      <w:tr>
        <w:tc>
          <w:tcPr>
            <w:tcW w:type="dxa" w:w="4680"/>
          </w:tcPr>
          <w:p>
            <w:r>
              <w:t>Librerías UI</w:t>
            </w:r>
          </w:p>
        </w:tc>
        <w:tc>
          <w:tcPr>
            <w:tcW w:type="dxa" w:w="4680"/>
          </w:tcPr>
          <w:p>
            <w:r>
              <w:t>vaul (drawers), react-datepicker, recharts</w:t>
            </w:r>
          </w:p>
        </w:tc>
      </w:tr>
      <w:tr>
        <w:tc>
          <w:tcPr>
            <w:tcW w:type="dxa" w:w="4680"/>
          </w:tcPr>
          <w:p>
            <w:r>
              <w:t>Backend</w:t>
            </w:r>
          </w:p>
        </w:tc>
        <w:tc>
          <w:tcPr>
            <w:tcW w:type="dxa" w:w="4680"/>
          </w:tcPr>
          <w:p>
            <w:r>
              <w:t>Express 5, compression, cors, Zod</w:t>
            </w:r>
          </w:p>
        </w:tc>
      </w:tr>
      <w:tr>
        <w:tc>
          <w:tcPr>
            <w:tcW w:type="dxa" w:w="4680"/>
          </w:tcPr>
          <w:p>
            <w:r>
              <w:t>BD producción</w:t>
            </w:r>
          </w:p>
        </w:tc>
        <w:tc>
          <w:tcPr>
            <w:tcW w:type="dxa" w:w="4680"/>
          </w:tcPr>
          <w:p>
            <w:r>
              <w:t>SQL Server (STRSYSTEM / mensajeria) vía mssql</w:t>
            </w:r>
          </w:p>
        </w:tc>
      </w:tr>
      <w:tr>
        <w:tc>
          <w:tcPr>
            <w:tcW w:type="dxa" w:w="4680"/>
          </w:tcPr>
          <w:p>
            <w:r>
              <w:t>BD local</w:t>
            </w:r>
          </w:p>
        </w:tc>
        <w:tc>
          <w:tcPr>
            <w:tcW w:type="dxa" w:w="4680"/>
          </w:tcPr>
          <w:p>
            <w:r>
              <w:t>SQLite vía better-sqlite3</w:t>
            </w:r>
          </w:p>
        </w:tc>
      </w:tr>
      <w:tr>
        <w:tc>
          <w:tcPr>
            <w:tcW w:type="dxa" w:w="4680"/>
          </w:tcPr>
          <w:p>
            <w:r>
              <w:t>Fechas</w:t>
            </w:r>
          </w:p>
        </w:tc>
        <w:tc>
          <w:tcPr>
            <w:tcW w:type="dxa" w:w="4680"/>
          </w:tcPr>
          <w:p>
            <w:r>
              <w:t>date-fns 4</w:t>
            </w:r>
          </w:p>
        </w:tc>
      </w:tr>
      <w:tr>
        <w:tc>
          <w:tcPr>
            <w:tcW w:type="dxa" w:w="4680"/>
          </w:tcPr>
          <w:p>
            <w:r>
              <w:t>Dev</w:t>
            </w:r>
          </w:p>
        </w:tc>
        <w:tc>
          <w:tcPr>
            <w:tcW w:type="dxa" w:w="4680"/>
          </w:tcPr>
          <w:p>
            <w:r>
              <w:t>concurrently (API + Vite en paralelo)</w:t>
            </w:r>
          </w:p>
        </w:tc>
      </w:tr>
    </w:tbl>
    <w:p/>
    <w:p>
      <w:pPr>
        <w:ind w:left="432"/>
      </w:pPr>
      <w:r>
        <w:rPr>
          <w:rFonts w:ascii="Calibri" w:hAnsi="Calibri" w:eastAsia="Calibri"/>
          <w:b/>
          <w:i/>
          <w:sz w:val="22"/>
        </w:rPr>
        <w:t>Nota:</w:t>
      </w:r>
      <w:r>
        <w:rPr>
          <w:rFonts w:ascii="Calibri" w:hAnsi="Calibri" w:eastAsia="Calibri"/>
          <w:b w:val="0"/>
          <w:i/>
          <w:sz w:val="22"/>
        </w:rPr>
        <w:t xml:space="preserve"> la navegación no usa React Router; se controla por estado </w:t>
      </w:r>
      <w:r>
        <w:rPr>
          <w:rFonts w:ascii="Consolas" w:hAnsi="Consolas" w:eastAsia="Consolas"/>
          <w:b w:val="0"/>
          <w:i/>
          <w:sz w:val="20"/>
        </w:rPr>
        <w:t>VistaActiva</w:t>
      </w:r>
      <w:r>
        <w:rPr>
          <w:rFonts w:ascii="Calibri" w:hAnsi="Calibri" w:eastAsia="Calibri"/>
          <w:b w:val="0"/>
          <w:i/>
          <w:sz w:val="22"/>
        </w:rPr>
        <w:t xml:space="preserve"> en </w:t>
      </w:r>
      <w:r>
        <w:rPr>
          <w:rFonts w:ascii="Consolas" w:hAnsi="Consolas" w:eastAsia="Consolas"/>
          <w:b w:val="0"/>
          <w:i/>
          <w:sz w:val="20"/>
        </w:rPr>
        <w:t>App.tsx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pStyle w:val="Heading2"/>
      </w:pPr>
      <w:r>
        <w:t>5.2 Estructura de directorios</w:t>
      </w:r>
    </w:p>
    <w:p>
      <w:pPr>
        <w:ind w:left="360"/>
      </w:pPr>
      <w:r>
        <w:rPr>
          <w:rFonts w:ascii="Consolas" w:hAnsi="Consolas" w:eastAsia="Consolas"/>
          <w:b w:val="0"/>
          <w:sz w:val="18"/>
        </w:rPr>
        <w:t>SEGUIMIENTO_LEADS/</w:t>
        <w:br/>
        <w:t>├── src/                    # Frontend React + TypeScript</w:t>
        <w:br/>
        <w:t>│   ├── api/                # Cliente HTTP y modo demo</w:t>
        <w:br/>
        <w:t>│   ├── components/         # UI por dominio (auth, leads, calendario, promotores, layout, ui)</w:t>
        <w:br/>
        <w:t>│   ├── context/            # AuthContext</w:t>
        <w:br/>
        <w:t>│   ├── domain/             # Lógica de negocio pura</w:t>
        <w:br/>
        <w:t>│   ├── hooks/              # Filtrado de leads y métricas</w:t>
        <w:br/>
        <w:t>│   ├── lib/                # Calendario, feriados AR</w:t>
        <w:br/>
        <w:t>│   ├── types/              # Tipos TypeScript centrales</w:t>
        <w:br/>
        <w:t>│   └── App.tsx             # Shell principal</w:t>
        <w:br/>
        <w:t>├── server/                 # API Express</w:t>
        <w:br/>
        <w:t>│   ├── db/                 # SQL Server, SQLite, encuestas, carga, catálogos</w:t>
        <w:br/>
        <w:t>│   ├── schemas/            # Validación Zod</w:t>
        <w:br/>
        <w:t>│   ├── catalog.js          # Productos y barrios</w:t>
        <w:br/>
        <w:t>│   └── create-app.js       # Rutas API + SPA estática</w:t>
        <w:br/>
        <w:t>├── deploy/                 # Docker, Traefik, scripts VPS, workflows</w:t>
        <w:br/>
        <w:t>├── docs/                   # Documentación</w:t>
        <w:br/>
        <w:t>├── sql/migrations/         # Borrador tablas CRM (futuro)</w:t>
        <w:br/>
        <w:t>└── Dockerfile</w:t>
      </w:r>
    </w:p>
    <w:p>
      <w:pPr>
        <w:pStyle w:val="Heading2"/>
      </w:pPr>
      <w:r>
        <w:t>5.3 Modelo de datos principal (Lead)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Entidad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Campos clave</w:t>
            </w:r>
          </w:p>
        </w:tc>
      </w:tr>
      <w:tr>
        <w:tc>
          <w:tcPr>
            <w:tcW w:type="dxa" w:w="4680"/>
          </w:tcPr>
          <w:p>
            <w:r>
              <w:t>Lead</w:t>
            </w:r>
          </w:p>
        </w:tc>
        <w:tc>
          <w:tcPr>
            <w:tcW w:type="dxa" w:w="4680"/>
          </w:tcPr>
          <w:p>
            <w:r>
              <w:t>id, encuestaUsuario, telefono, nombre, domicilio, promotorNombre, promotorId, fechaAlta, lista (entrevista\</w:t>
            </w:r>
          </w:p>
        </w:tc>
      </w:tr>
      <w:tr>
        <w:tc>
          <w:tcPr>
            <w:tcW w:type="dxa" w:w="4680"/>
          </w:tcPr>
          <w:p>
            <w:r>
              <w:t>SeguimientoLead</w:t>
            </w:r>
          </w:p>
        </w:tc>
        <w:tc>
          <w:tcPr>
            <w:tcW w:type="dxa" w:w="4680"/>
          </w:tcPr>
          <w:p>
            <w:r>
              <w:t>fuente, canal, huboEntrevista, resultadoEntrevista, horarioEntrevistaPropuesto, fechaReagenda, idProducto, estadoPago, idBarrio, numeroRecibo, referidos, observaciones</w:t>
            </w:r>
          </w:p>
        </w:tc>
      </w:tr>
      <w:tr>
        <w:tc>
          <w:tcPr>
            <w:tcW w:type="dxa" w:w="4680"/>
          </w:tcPr>
          <w:p>
            <w:r>
              <w:t>NuevoLeadData</w:t>
            </w:r>
          </w:p>
        </w:tc>
        <w:tc>
          <w:tcPr>
            <w:tcW w:type="dxa" w:w="4680"/>
          </w:tcPr>
          <w:p>
            <w:r>
              <w:t>Campos de carga manual + datos para agendar entrevista</w:t>
            </w:r>
          </w:p>
        </w:tc>
      </w:tr>
      <w:tr>
        <w:tc>
          <w:tcPr>
            <w:tcW w:type="dxa" w:w="4680"/>
          </w:tcPr>
          <w:p>
            <w:r>
              <w:t>UsuarioSesion</w:t>
            </w:r>
          </w:p>
        </w:tc>
        <w:tc>
          <w:tcPr>
            <w:tcW w:type="dxa" w:w="4680"/>
          </w:tcPr>
          <w:p>
            <w:r>
              <w:t>id, nombre, rol, categoria, codigoCarga, idOperador, idSupervisor, idVendedor, rolOrigen</w:t>
            </w:r>
          </w:p>
        </w:tc>
      </w:tr>
    </w:tbl>
    <w:p/>
    <w:p/>
    <w:p>
      <w:pPr>
        <w:pStyle w:val="Heading1"/>
      </w:pPr>
      <w:r>
        <w:t>6. Funcionalidades detalladas</w:t>
      </w:r>
    </w:p>
    <w:p>
      <w:pPr>
        <w:pStyle w:val="Heading2"/>
      </w:pPr>
      <w:r>
        <w:t>6.1 Autenticación y roles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Login con email/clave validado contra el SP </w:t>
      </w:r>
      <w:r>
        <w:rPr>
          <w:rFonts w:ascii="Consolas" w:hAnsi="Consolas" w:eastAsia="Consolas"/>
          <w:b w:val="0"/>
          <w:sz w:val="20"/>
        </w:rPr>
        <w:t>operadorAccesoCategoria</w:t>
      </w:r>
      <w:r>
        <w:rPr>
          <w:rFonts w:ascii="Calibri" w:hAnsi="Calibri" w:eastAsia="Calibri"/>
          <w:b w:val="0"/>
          <w:sz w:val="22"/>
        </w:rPr>
        <w:t xml:space="preserve"> (SQL Server).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rol se determina así:</w:t>
      </w:r>
    </w:p>
    <w:p>
      <w:pPr>
        <w:pStyle w:val="ListBullet"/>
      </w:pPr>
      <w:r>
        <w:rPr>
          <w:rFonts w:ascii="Consolas" w:hAnsi="Consolas" w:eastAsia="Consolas"/>
          <w:b w:val="0"/>
          <w:sz w:val="20"/>
        </w:rPr>
        <w:t>idOperador === idVendedor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alibri" w:hAnsi="Calibri" w:eastAsia="Calibri"/>
          <w:b/>
          <w:sz w:val="22"/>
        </w:rPr>
        <w:t>supervisor</w:t>
      </w:r>
    </w:p>
    <w:p>
      <w:pPr>
        <w:pStyle w:val="ListBullet"/>
      </w:pPr>
      <w:r>
        <w:rPr>
          <w:rFonts w:ascii="Consolas" w:hAnsi="Consolas" w:eastAsia="Consolas"/>
          <w:b w:val="0"/>
          <w:sz w:val="20"/>
        </w:rPr>
        <w:t>idOperador !== idVendedor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alibri" w:hAnsi="Calibri" w:eastAsia="Calibri"/>
          <w:b/>
          <w:sz w:val="22"/>
        </w:rPr>
        <w:t>promotor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Respaldo: columna </w:t>
      </w:r>
      <w:r>
        <w:rPr>
          <w:rFonts w:ascii="Consolas" w:hAnsi="Consolas" w:eastAsia="Consolas"/>
          <w:b w:val="0"/>
          <w:sz w:val="20"/>
        </w:rPr>
        <w:t>Categoria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sz w:val="20"/>
        </w:rPr>
        <w:t>PROMOTOR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0"/>
        </w:rPr>
        <w:t>SUPERVISOR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Modo demo:</w:t>
      </w:r>
      <w:r>
        <w:rPr>
          <w:rFonts w:ascii="Calibri" w:hAnsi="Calibri" w:eastAsia="Calibri"/>
          <w:b w:val="0"/>
          <w:sz w:val="22"/>
        </w:rPr>
        <w:t xml:space="preserve"> activable con </w:t>
      </w:r>
      <w:r>
        <w:rPr>
          <w:rFonts w:ascii="Consolas" w:hAnsi="Consolas" w:eastAsia="Consolas"/>
          <w:b w:val="0"/>
          <w:sz w:val="20"/>
        </w:rPr>
        <w:t>VITE_DEMO=true</w:t>
      </w:r>
      <w:r>
        <w:rPr>
          <w:rFonts w:ascii="Calibri" w:hAnsi="Calibri" w:eastAsia="Calibri"/>
          <w:b w:val="0"/>
          <w:sz w:val="22"/>
        </w:rPr>
        <w:t xml:space="preserve"> o por URL (</w:t>
      </w:r>
      <w:r>
        <w:rPr>
          <w:rFonts w:ascii="Consolas" w:hAnsi="Consolas" w:eastAsia="Consolas"/>
          <w:b w:val="0"/>
          <w:sz w:val="20"/>
        </w:rPr>
        <w:t>/demo/supervisor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/demo/promotor</w:t>
      </w:r>
      <w:r>
        <w:rPr>
          <w:rFonts w:ascii="Calibri" w:hAnsi="Calibri" w:eastAsia="Calibri"/>
          <w:b w:val="0"/>
          <w:sz w:val="22"/>
        </w:rPr>
        <w:t>) usando datos ficticios (</w:t>
      </w:r>
      <w:r>
        <w:rPr>
          <w:rFonts w:ascii="Consolas" w:hAnsi="Consolas" w:eastAsia="Consolas"/>
          <w:b w:val="0"/>
          <w:sz w:val="20"/>
        </w:rPr>
        <w:t>demoData.ts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Heading2"/>
      </w:pPr>
      <w:r>
        <w:t>6.2 Gestión de leads — ciclo de vida</w:t>
      </w:r>
    </w:p>
    <w:p>
      <w:pPr>
        <w:ind w:left="360"/>
      </w:pPr>
      <w:r>
        <w:rPr>
          <w:rFonts w:ascii="Consolas" w:hAnsi="Consolas" w:eastAsia="Consolas"/>
          <w:b w:val="0"/>
          <w:sz w:val="18"/>
        </w:rPr>
        <w:t>Encuesta/sorteo (SQL) → Listado SP → Tarjeta en CRM</w:t>
        <w:br/>
        <w:t xml:space="preserve">        ↓</w:t>
        <w:br/>
        <w:t>Prioridad (sin contactar / entrevista pendiente / terreno derivado)</w:t>
        <w:br/>
        <w:t xml:space="preserve">        ↓</w:t>
        <w:br/>
        <w:t>Contacto (canal: llamada / mensaje)</w:t>
        <w:br/>
        <w:t xml:space="preserve">        ↓</w:t>
        <w:br/>
        <w:t>Entrevista (confirmada / realizada)</w:t>
        <w:br/>
        <w:t xml:space="preserve">        ↓</w:t>
        <w:br/>
        <w:t>Resultado: compró | no compró | sin interés | reagenda | derivar terreno</w:t>
        <w:br/>
        <w:t xml:space="preserve">        ↓</w:t>
        <w:br/>
        <w:t>Cierre (venta con producto + pago + recibo) o archivo negativo</w:t>
      </w:r>
    </w:p>
    <w:p>
      <w:r>
        <w:rPr>
          <w:rFonts w:ascii="Calibri" w:hAnsi="Calibri" w:eastAsia="Calibri"/>
          <w:b/>
          <w:sz w:val="22"/>
        </w:rPr>
        <w:t>Pestañas de la vista Leads (`LeadsPanel`):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Prioridad</w:t>
      </w:r>
      <w:r>
        <w:rPr>
          <w:rFonts w:ascii="Calibri" w:hAnsi="Calibri" w:eastAsia="Calibri"/>
          <w:b w:val="0"/>
          <w:sz w:val="22"/>
        </w:rPr>
        <w:t xml:space="preserve"> — leads agrupados por prioridad (0 → 1 → 2).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Contactado</w:t>
      </w:r>
      <w:r>
        <w:rPr>
          <w:rFonts w:ascii="Calibri" w:hAnsi="Calibri" w:eastAsia="Calibri"/>
          <w:b w:val="0"/>
          <w:sz w:val="22"/>
        </w:rPr>
        <w:t xml:space="preserve"> — ya hubo contacto o resultado negativo; post-entrevista sin compra arriba (naranja).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En seguimiento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0"/>
        </w:rPr>
        <w:t>resultadoEntrevista = reagenda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Cierres</w:t>
      </w:r>
      <w:r>
        <w:rPr>
          <w:rFonts w:ascii="Calibri" w:hAnsi="Calibri" w:eastAsia="Calibri"/>
          <w:b w:val="0"/>
          <w:sz w:val="22"/>
        </w:rPr>
        <w:t xml:space="preserve"> — solo ventas (</w:t>
      </w:r>
      <w:r>
        <w:rPr>
          <w:rFonts w:ascii="Consolas" w:hAnsi="Consolas" w:eastAsia="Consolas"/>
          <w:b w:val="0"/>
          <w:sz w:val="20"/>
        </w:rPr>
        <w:t>compro</w:t>
      </w:r>
      <w:r>
        <w:rPr>
          <w:rFonts w:ascii="Calibri" w:hAnsi="Calibri" w:eastAsia="Calibri"/>
          <w:b w:val="0"/>
          <w:sz w:val="22"/>
        </w:rPr>
        <w:t>), ordenadas por fecha de cierre (más reciente arriba).</w:t>
      </w:r>
    </w:p>
    <w:p>
      <w:r>
        <w:rPr>
          <w:rFonts w:ascii="Calibri" w:hAnsi="Calibri" w:eastAsia="Calibri"/>
          <w:b/>
          <w:sz w:val="22"/>
        </w:rPr>
        <w:t>Modal de seguimiento (`LeadModalForm`):</w:t>
      </w:r>
      <w:r>
        <w:rPr>
          <w:rFonts w:ascii="Calibri" w:hAnsi="Calibri" w:eastAsia="Calibri"/>
          <w:b w:val="0"/>
          <w:sz w:val="22"/>
        </w:rPr>
        <w:t xml:space="preserve"> drawer que recorre confirmación de entrevista → canal de contacto → ¿hubo entrevista? → resultado (según rol) → venta (producto, pago, barrio, recibo, referidos).</w:t>
      </w:r>
    </w:p>
    <w:p>
      <w:pPr>
        <w:pStyle w:val="Heading2"/>
      </w:pPr>
      <w:r>
        <w:t>6.3 Priorización de leads (bandeja inicial / no contactados)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Detalle completo en </w:t>
      </w:r>
      <w:r>
        <w:rPr>
          <w:rFonts w:ascii="Consolas" w:hAnsi="Consolas" w:eastAsia="Consolas"/>
          <w:b w:val="0"/>
          <w:i/>
          <w:sz w:val="20"/>
        </w:rPr>
        <w:t>docs/PRIORIDAD_LEADS.md</w:t>
      </w:r>
      <w:r>
        <w:rPr>
          <w:rFonts w:ascii="Calibri" w:hAnsi="Calibri" w:eastAsia="Calibri"/>
          <w:b w:val="0"/>
          <w:i/>
          <w:sz w:val="22"/>
        </w:rPr>
        <w:t xml:space="preserve">. </w:t>
      </w:r>
      <w:r>
        <w:rPr>
          <w:rFonts w:ascii="Calibri" w:hAnsi="Calibri" w:eastAsia="Calibri"/>
          <w:b/>
          <w:i/>
          <w:sz w:val="22"/>
        </w:rPr>
        <w:t>La prioridad es independiente del sorteo/campaña:</w:t>
      </w:r>
      <w:r>
        <w:rPr>
          <w:rFonts w:ascii="Calibri" w:hAnsi="Calibri" w:eastAsia="Calibri"/>
          <w:b w:val="0"/>
          <w:i/>
          <w:sz w:val="22"/>
        </w:rPr>
        <w:t xml:space="preserve"> cada sorteo nuevo solo agrega más filas, no cambia la lógica.</w:t>
      </w:r>
    </w:p>
    <w:p>
      <w:r>
        <w:rPr>
          <w:rFonts w:ascii="Calibri" w:hAnsi="Calibri" w:eastAsia="Calibri"/>
          <w:b w:val="0"/>
          <w:sz w:val="22"/>
        </w:rPr>
        <w:t xml:space="preserve">La pestaña </w:t>
      </w:r>
      <w:r>
        <w:rPr>
          <w:rFonts w:ascii="Calibri" w:hAnsi="Calibri" w:eastAsia="Calibri"/>
          <w:b/>
          <w:sz w:val="22"/>
        </w:rPr>
        <w:t>Prioridad</w:t>
      </w:r>
      <w:r>
        <w:rPr>
          <w:rFonts w:ascii="Calibri" w:hAnsi="Calibri" w:eastAsia="Calibri"/>
          <w:b w:val="0"/>
          <w:sz w:val="22"/>
        </w:rPr>
        <w:t xml:space="preserve"> ordena los leads no contactados </w:t>
      </w:r>
      <w:r>
        <w:rPr>
          <w:rFonts w:ascii="Calibri" w:hAnsi="Calibri" w:eastAsia="Calibri"/>
          <w:b/>
          <w:sz w:val="22"/>
        </w:rPr>
        <w:t>cronológicamente y por orden de importancia</w:t>
      </w:r>
      <w:r>
        <w:rPr>
          <w:rFonts w:ascii="Calibri" w:hAnsi="Calibri" w:eastAsia="Calibri"/>
          <w:b w:val="0"/>
          <w:sz w:val="22"/>
        </w:rPr>
        <w:t>. Se muestran primero los de mayor valor comercial: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Orden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Grupo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Condición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Por qué primero</w:t>
            </w:r>
          </w:p>
        </w:tc>
      </w:tr>
      <w:tr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Interés en terreno — derivado por el promotor</w:t>
            </w:r>
          </w:p>
        </w:tc>
        <w:tc>
          <w:tcPr>
            <w:tcW w:type="dxa" w:w="2340"/>
          </w:tcPr>
          <w:p>
            <w:r>
              <w:t>resultadoEntrevista = derivar_terreno</w:t>
            </w:r>
          </w:p>
        </w:tc>
        <w:tc>
          <w:tcPr>
            <w:tcW w:type="dxa" w:w="2340"/>
          </w:tcPr>
          <w:p>
            <w:r>
              <w:t>Cliente con interés caliente detectado en calle; máxima prioridad de contacto del supervisor.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Entrevista pendiente</w:t>
            </w:r>
          </w:p>
        </w:tc>
        <w:tc>
          <w:tcPr>
            <w:tcW w:type="dxa" w:w="2340"/>
          </w:tcPr>
          <w:p>
            <w:r>
              <w:t>lista = entrevista, sin cierre/reagenda, horario válido</w:t>
            </w:r>
          </w:p>
        </w:tc>
        <w:tc>
          <w:tcPr>
            <w:tcW w:type="dxa" w:w="2340"/>
          </w:tcPr>
          <w:p>
            <w:r>
              <w:t>Ya hay una cita comprometida que no se puede perder.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Encuesta sin contactar</w:t>
            </w:r>
          </w:p>
        </w:tc>
        <w:tc>
          <w:tcPr>
            <w:tcW w:type="dxa" w:w="2340"/>
          </w:tcPr>
          <w:p>
            <w:r>
              <w:t>Hizo la encuesta pero sin entrevista ni derivación; sin canal ni huboEntrevista</w:t>
            </w:r>
          </w:p>
        </w:tc>
        <w:tc>
          <w:tcPr>
            <w:tcW w:type="dxa" w:w="2340"/>
          </w:tcPr>
          <w:p>
            <w:r>
              <w:t>Oportunidad fría a la espera del primer contacto.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Dentro de cada grupo el orden es </w:t>
      </w:r>
      <w:r>
        <w:rPr>
          <w:rFonts w:ascii="Calibri" w:hAnsi="Calibri" w:eastAsia="Calibri"/>
          <w:b/>
          <w:sz w:val="22"/>
        </w:rPr>
        <w:t>FIFO por `fechaAlta`</w:t>
      </w:r>
      <w:r>
        <w:rPr>
          <w:rFonts w:ascii="Calibri" w:hAnsi="Calibri" w:eastAsia="Calibri"/>
          <w:b w:val="0"/>
          <w:sz w:val="22"/>
        </w:rPr>
        <w:t xml:space="preserve"> (más antiguo primero), para no dejar envejecer ninguna oportunidad.</w:t>
      </w:r>
    </w:p>
    <w:p>
      <w:r>
        <w:rPr>
          <w:rFonts w:ascii="Calibri" w:hAnsi="Calibri" w:eastAsia="Calibri"/>
          <w:b/>
          <w:sz w:val="22"/>
        </w:rPr>
        <w:t>Excluidos de Prioridad:</w:t>
      </w:r>
      <w:r>
        <w:rPr>
          <w:rFonts w:ascii="Calibri" w:hAnsi="Calibri" w:eastAsia="Calibri"/>
          <w:b w:val="0"/>
          <w:sz w:val="22"/>
        </w:rPr>
        <w:t xml:space="preserve"> contactados, reagendas (van a *En seguimiento*) y cierres.</w:t>
      </w:r>
    </w:p>
    <w:p>
      <w:r>
        <w:rPr>
          <w:rFonts w:ascii="Calibri" w:hAnsi="Calibri" w:eastAsia="Calibri"/>
          <w:b/>
          <w:sz w:val="22"/>
        </w:rPr>
        <w:t>Alerta:</w:t>
      </w:r>
      <w:r>
        <w:rPr>
          <w:rFonts w:ascii="Calibri" w:hAnsi="Calibri" w:eastAsia="Calibri"/>
          <w:b w:val="0"/>
          <w:sz w:val="22"/>
        </w:rPr>
        <w:t xml:space="preserve"> se muestra un banner para encuestas de prioridad 2 con ≥ 2 días sin contacto.</w:t>
      </w:r>
    </w:p>
    <w:p>
      <w:pPr>
        <w:pStyle w:val="Heading2"/>
      </w:pPr>
      <w:r>
        <w:t>6.10 Flujo operativo de captación (promotor en calle con QR)</w:t>
      </w:r>
    </w:p>
    <w:p>
      <w:r>
        <w:rPr>
          <w:rFonts w:ascii="Calibri" w:hAnsi="Calibri" w:eastAsia="Calibri"/>
          <w:b w:val="0"/>
          <w:sz w:val="22"/>
        </w:rPr>
        <w:t>El promotor sale a la calle con el código QR y opera el lead de punta a punta: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El promotor </w:t>
      </w:r>
      <w:r>
        <w:rPr>
          <w:rFonts w:ascii="Calibri" w:hAnsi="Calibri" w:eastAsia="Calibri"/>
          <w:b/>
          <w:sz w:val="22"/>
        </w:rPr>
        <w:t>asiste al cliente</w:t>
      </w:r>
      <w:r>
        <w:rPr>
          <w:rFonts w:ascii="Calibri" w:hAnsi="Calibri" w:eastAsia="Calibri"/>
          <w:b w:val="0"/>
          <w:sz w:val="22"/>
        </w:rPr>
        <w:t xml:space="preserve"> para completar la encuesta mediante el QR.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La encuesta genera un </w:t>
      </w:r>
      <w:r>
        <w:rPr>
          <w:rFonts w:ascii="Calibri" w:hAnsi="Calibri" w:eastAsia="Calibri"/>
          <w:b/>
          <w:sz w:val="22"/>
        </w:rPr>
        <w:t>lead</w:t>
      </w:r>
      <w:r>
        <w:rPr>
          <w:rFonts w:ascii="Calibri" w:hAnsi="Calibri" w:eastAsia="Calibri"/>
          <w:b w:val="0"/>
          <w:sz w:val="22"/>
        </w:rPr>
        <w:t xml:space="preserve"> (una fila en </w:t>
      </w:r>
      <w:r>
        <w:rPr>
          <w:rFonts w:ascii="Consolas" w:hAnsi="Consolas" w:eastAsia="Consolas"/>
          <w:b w:val="0"/>
          <w:sz w:val="20"/>
        </w:rPr>
        <w:t>encuesta</w:t>
      </w:r>
      <w:r>
        <w:rPr>
          <w:rFonts w:ascii="Calibri" w:hAnsi="Calibri" w:eastAsia="Calibri"/>
          <w:b w:val="0"/>
          <w:sz w:val="22"/>
        </w:rPr>
        <w:t xml:space="preserve">, con su </w:t>
      </w:r>
      <w:r>
        <w:rPr>
          <w:rFonts w:ascii="Consolas" w:hAnsi="Consolas" w:eastAsia="Consolas"/>
          <w:b w:val="0"/>
          <w:sz w:val="20"/>
        </w:rPr>
        <w:t>id</w:t>
      </w:r>
      <w:r>
        <w:rPr>
          <w:rFonts w:ascii="Calibri" w:hAnsi="Calibri" w:eastAsia="Calibri"/>
          <w:b w:val="0"/>
          <w:sz w:val="22"/>
        </w:rPr>
        <w:t xml:space="preserve"> y </w:t>
      </w:r>
      <w:r>
        <w:rPr>
          <w:rFonts w:ascii="Consolas" w:hAnsi="Consolas" w:eastAsia="Consolas"/>
          <w:b w:val="0"/>
          <w:sz w:val="20"/>
        </w:rPr>
        <w:t>codigoCampania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El promotor </w:t>
      </w:r>
      <w:r>
        <w:rPr>
          <w:rFonts w:ascii="Calibri" w:hAnsi="Calibri" w:eastAsia="Calibri"/>
          <w:b/>
          <w:sz w:val="22"/>
        </w:rPr>
        <w:t>verifica en el sistema</w:t>
      </w:r>
      <w:r>
        <w:rPr>
          <w:rFonts w:ascii="Calibri" w:hAnsi="Calibri" w:eastAsia="Calibri"/>
          <w:b w:val="0"/>
          <w:sz w:val="22"/>
        </w:rPr>
        <w:t xml:space="preserve"> que el lead de ese cliente quedó cargado.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Si detecta </w:t>
      </w:r>
      <w:r>
        <w:rPr>
          <w:rFonts w:ascii="Calibri" w:hAnsi="Calibri" w:eastAsia="Calibri"/>
          <w:b/>
          <w:sz w:val="22"/>
        </w:rPr>
        <w:t>interés en el momento</w:t>
      </w:r>
      <w:r>
        <w:rPr>
          <w:rFonts w:ascii="Calibri" w:hAnsi="Calibri" w:eastAsia="Calibri"/>
          <w:b w:val="0"/>
          <w:sz w:val="22"/>
        </w:rPr>
        <w:t>, inicia el seguimiento: lo registra en el sistema, o lo gestiona de forma manual y luego completa la información de ese lead.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Si el promotor </w:t>
      </w:r>
      <w:r>
        <w:rPr>
          <w:rFonts w:ascii="Calibri" w:hAnsi="Calibri" w:eastAsia="Calibri"/>
          <w:b/>
          <w:sz w:val="22"/>
        </w:rPr>
        <w:t>no realiza la entrevista</w:t>
      </w:r>
      <w:r>
        <w:rPr>
          <w:rFonts w:ascii="Calibri" w:hAnsi="Calibri" w:eastAsia="Calibri"/>
          <w:b w:val="0"/>
          <w:sz w:val="22"/>
        </w:rPr>
        <w:t xml:space="preserve"> y marca «no hubo entrevista», o directamente </w:t>
      </w:r>
      <w:r>
        <w:rPr>
          <w:rFonts w:ascii="Calibri" w:hAnsi="Calibri" w:eastAsia="Calibri"/>
          <w:b/>
          <w:sz w:val="22"/>
        </w:rPr>
        <w:t>no carga la información</w:t>
      </w:r>
      <w:r>
        <w:rPr>
          <w:rFonts w:ascii="Calibri" w:hAnsi="Calibri" w:eastAsia="Calibri"/>
          <w:b w:val="0"/>
          <w:sz w:val="22"/>
        </w:rPr>
        <w:t xml:space="preserve"> del lead, el lead queda </w:t>
      </w:r>
      <w:r>
        <w:rPr>
          <w:rFonts w:ascii="Calibri" w:hAnsi="Calibri" w:eastAsia="Calibri"/>
          <w:b/>
          <w:sz w:val="22"/>
        </w:rPr>
        <w:t>disponible para que el supervisor lo gestione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Si el promotor </w:t>
      </w:r>
      <w:r>
        <w:rPr>
          <w:rFonts w:ascii="Calibri" w:hAnsi="Calibri" w:eastAsia="Calibri"/>
          <w:b/>
          <w:sz w:val="22"/>
        </w:rPr>
        <w:t>vende un Plan Inversión Joven</w:t>
      </w:r>
      <w:r>
        <w:rPr>
          <w:rFonts w:ascii="Calibri" w:hAnsi="Calibri" w:eastAsia="Calibri"/>
          <w:b w:val="0"/>
          <w:sz w:val="22"/>
        </w:rPr>
        <w:t xml:space="preserve"> y completa todos los pasos, el lead pasa a </w:t>
      </w:r>
      <w:r>
        <w:rPr>
          <w:rFonts w:ascii="Calibri" w:hAnsi="Calibri" w:eastAsia="Calibri"/>
          <w:b/>
          <w:sz w:val="22"/>
        </w:rPr>
        <w:t>Cierres</w:t>
      </w:r>
      <w:r>
        <w:rPr>
          <w:rFonts w:ascii="Calibri" w:hAnsi="Calibri" w:eastAsia="Calibri"/>
          <w:b w:val="0"/>
          <w:sz w:val="22"/>
        </w:rPr>
        <w:t xml:space="preserve"> y le aparece al supervisor en el control de calidad de promotores; </w:t>
      </w:r>
      <w:r>
        <w:rPr>
          <w:rFonts w:ascii="Calibri" w:hAnsi="Calibri" w:eastAsia="Calibri"/>
          <w:b/>
          <w:sz w:val="22"/>
        </w:rPr>
        <w:t>deja de figurar</w:t>
      </w:r>
      <w:r>
        <w:rPr>
          <w:rFonts w:ascii="Calibri" w:hAnsi="Calibri" w:eastAsia="Calibri"/>
          <w:b w:val="0"/>
          <w:sz w:val="22"/>
        </w:rPr>
        <w:t xml:space="preserve"> en la bandeja de gestión directa del supervisor.</w:t>
      </w:r>
    </w:p>
    <w:p>
      <w:r>
        <w:rPr>
          <w:rFonts w:ascii="Calibri" w:hAnsi="Calibri" w:eastAsia="Calibri"/>
          <w:b/>
          <w:sz w:val="22"/>
        </w:rPr>
        <w:t>Leads que llegan a la bandeja del supervisor:</w:t>
      </w:r>
      <w:r>
        <w:rPr>
          <w:rFonts w:ascii="Calibri" w:hAnsi="Calibri" w:eastAsia="Calibri"/>
          <w:b w:val="0"/>
          <w:sz w:val="22"/>
        </w:rPr>
        <w:t xml:space="preserve"> todas las encuestas que el promotor </w:t>
      </w:r>
      <w:r>
        <w:rPr>
          <w:rFonts w:ascii="Calibri" w:hAnsi="Calibri" w:eastAsia="Calibri"/>
          <w:b/>
          <w:sz w:val="22"/>
        </w:rPr>
        <w:t>no cerró con venta de PIJ</w:t>
      </w:r>
      <w:r>
        <w:rPr>
          <w:rFonts w:ascii="Calibri" w:hAnsi="Calibri" w:eastAsia="Calibri"/>
          <w:b w:val="0"/>
          <w:sz w:val="22"/>
        </w:rPr>
        <w:t>, sin importar la fuente de captación: QR, Instagram, Facebook o WhatsApp manual.</w:t>
      </w:r>
    </w:p>
    <w:p>
      <w:pPr>
        <w:pStyle w:val="Heading2"/>
      </w:pPr>
      <w:r>
        <w:t>6.11 Máquina de estados y transiciones (pestañas)</w:t>
      </w:r>
    </w:p>
    <w:p>
      <w:r>
        <w:rPr>
          <w:rFonts w:ascii="Calibri" w:hAnsi="Calibri" w:eastAsia="Calibri"/>
          <w:b w:val="0"/>
          <w:sz w:val="22"/>
        </w:rPr>
        <w:t>El estado de un lead se deriva de su seguimiento y define en qué pestaña aparece: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Pestaña / estado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Condición de entrada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Aplica a</w:t>
            </w:r>
          </w:p>
        </w:tc>
      </w:tr>
      <w:tr>
        <w:tc>
          <w:tcPr>
            <w:tcW w:type="dxa" w:w="3120"/>
          </w:tcPr>
          <w:p>
            <w:r>
              <w:t>Prioridad (no contactado)</w:t>
            </w:r>
          </w:p>
        </w:tc>
        <w:tc>
          <w:tcPr>
            <w:tcW w:type="dxa" w:w="3120"/>
          </w:tcPr>
          <w:p>
            <w:r>
              <w:t>Sin contacto ni cierre. Ordenado: derivar_terreno (0) → entrevista pendiente (1) → encuesta sin contactar (2).</w:t>
            </w:r>
          </w:p>
        </w:tc>
        <w:tc>
          <w:tcPr>
            <w:tcW w:type="dxa" w:w="3120"/>
          </w:tcPr>
          <w:p>
            <w:r>
              <w:t>Promotor y supervisor</w:t>
            </w:r>
          </w:p>
        </w:tc>
      </w:tr>
      <w:tr>
        <w:tc>
          <w:tcPr>
            <w:tcW w:type="dxa" w:w="3120"/>
          </w:tcPr>
          <w:p>
            <w:r>
              <w:t>Contactado</w:t>
            </w:r>
          </w:p>
        </w:tc>
        <w:tc>
          <w:tcPr>
            <w:tcW w:type="dxa" w:w="3120"/>
          </w:tcPr>
          <w:p>
            <w:r>
              <w:t>«¿Hubo entrevista?» = No + «No muestra interés» (sin_interes); o «¿Hubo entrevista?» = Sí (llamada/mensaje) + «No compró» (no_compro). Los post-entrevista negativos se listan primero (naranja); el resto de contactados en amarillo ámbar, FIFO.</w:t>
            </w:r>
          </w:p>
        </w:tc>
        <w:tc>
          <w:tcPr>
            <w:tcW w:type="dxa" w:w="3120"/>
          </w:tcPr>
          <w:p>
            <w:r>
              <w:t>Resultados negativos de promotor o supervisor (incluye leads que el promotor cargó con esa info).</w:t>
            </w:r>
          </w:p>
        </w:tc>
      </w:tr>
      <w:tr>
        <w:tc>
          <w:tcPr>
            <w:tcW w:type="dxa" w:w="3120"/>
          </w:tcPr>
          <w:p>
            <w:r>
              <w:t>En seguimiento</w:t>
            </w:r>
          </w:p>
        </w:tc>
        <w:tc>
          <w:tcPr>
            <w:tcW w:type="dxa" w:w="3120"/>
          </w:tcPr>
          <w:p>
            <w:r>
              <w:t>La entrevista se reagenda (resultadoEntrevista = reagenda, con fechaReagenda). Permite confirmar las entrevistas una por una.</w:t>
            </w:r>
          </w:p>
        </w:tc>
        <w:tc>
          <w:tcPr>
            <w:tcW w:type="dxa" w:w="3120"/>
          </w:tcPr>
          <w:p>
            <w:r>
              <w:t>Promotor y supervisor</w:t>
            </w:r>
          </w:p>
        </w:tc>
      </w:tr>
      <w:tr>
        <w:tc>
          <w:tcPr>
            <w:tcW w:type="dxa" w:w="3120"/>
          </w:tcPr>
          <w:p>
            <w:r>
              <w:t>Cierre</w:t>
            </w:r>
          </w:p>
        </w:tc>
        <w:tc>
          <w:tcPr>
            <w:tcW w:type="dxa" w:w="3120"/>
          </w:tcPr>
          <w:p>
            <w:r>
              <w:t>El lead compró (resultadoEntrevista = compro) Terreno o PIJ.</w:t>
            </w:r>
          </w:p>
        </w:tc>
        <w:tc>
          <w:tcPr>
            <w:tcW w:type="dxa" w:w="3120"/>
          </w:tcPr>
          <w:p>
            <w:r>
              <w:t>Ventas del supervisor (PIJ y Terreno) + ventas de PIJ de promotores (control de calidad).</w:t>
            </w:r>
          </w:p>
        </w:tc>
      </w:tr>
    </w:tbl>
    <w:p/>
    <w:p>
      <w:pPr>
        <w:ind w:left="432"/>
      </w:pPr>
      <w:r>
        <w:rPr>
          <w:rFonts w:ascii="Calibri" w:hAnsi="Calibri" w:eastAsia="Calibri"/>
          <w:b/>
          <w:i/>
          <w:sz w:val="22"/>
        </w:rPr>
        <w:t>Estado de implementación:</w:t>
      </w:r>
      <w:r>
        <w:rPr>
          <w:rFonts w:ascii="Calibri" w:hAnsi="Calibri" w:eastAsia="Calibri"/>
          <w:b w:val="0"/>
          <w:i/>
          <w:sz w:val="22"/>
        </w:rPr>
        <w:t xml:space="preserve"> implementado. Los resultados negativos (</w:t>
      </w:r>
      <w:r>
        <w:rPr>
          <w:rFonts w:ascii="Consolas" w:hAnsi="Consolas" w:eastAsia="Consolas"/>
          <w:b w:val="0"/>
          <w:i/>
          <w:sz w:val="20"/>
        </w:rPr>
        <w:t>no_compro</w:t>
      </w:r>
      <w:r>
        <w:rPr>
          <w:rFonts w:ascii="Calibri" w:hAnsi="Calibri" w:eastAsia="Calibri"/>
          <w:b w:val="0"/>
          <w:i/>
          <w:sz w:val="22"/>
        </w:rPr>
        <w:t xml:space="preserve">, </w:t>
      </w:r>
      <w:r>
        <w:rPr>
          <w:rFonts w:ascii="Consolas" w:hAnsi="Consolas" w:eastAsia="Consolas"/>
          <w:b w:val="0"/>
          <w:i/>
          <w:sz w:val="20"/>
        </w:rPr>
        <w:t>sin_interes</w:t>
      </w:r>
      <w:r>
        <w:rPr>
          <w:rFonts w:ascii="Calibri" w:hAnsi="Calibri" w:eastAsia="Calibri"/>
          <w:b w:val="0"/>
          <w:i/>
          <w:sz w:val="22"/>
        </w:rPr>
        <w:t xml:space="preserve">) se muestran en la pestaña </w:t>
      </w:r>
      <w:r>
        <w:rPr>
          <w:rFonts w:ascii="Calibri" w:hAnsi="Calibri" w:eastAsia="Calibri"/>
          <w:b/>
          <w:i/>
          <w:sz w:val="22"/>
        </w:rPr>
        <w:t>Contactado</w:t>
      </w:r>
      <w:r>
        <w:rPr>
          <w:rFonts w:ascii="Calibri" w:hAnsi="Calibri" w:eastAsia="Calibri"/>
          <w:b w:val="0"/>
          <w:i/>
          <w:sz w:val="22"/>
        </w:rPr>
        <w:t xml:space="preserve"> (post-entrevista arriba, estilo naranja); </w:t>
      </w:r>
      <w:r>
        <w:rPr>
          <w:rFonts w:ascii="Calibri" w:hAnsi="Calibri" w:eastAsia="Calibri"/>
          <w:b/>
          <w:i/>
          <w:sz w:val="22"/>
        </w:rPr>
        <w:t>Cierres</w:t>
      </w:r>
      <w:r>
        <w:rPr>
          <w:rFonts w:ascii="Calibri" w:hAnsi="Calibri" w:eastAsia="Calibri"/>
          <w:b w:val="0"/>
          <w:i/>
          <w:sz w:val="22"/>
        </w:rPr>
        <w:t xml:space="preserve"> solo lista compras (</w:t>
      </w:r>
      <w:r>
        <w:rPr>
          <w:rFonts w:ascii="Consolas" w:hAnsi="Consolas" w:eastAsia="Consolas"/>
          <w:b w:val="0"/>
          <w:i/>
          <w:sz w:val="20"/>
        </w:rPr>
        <w:t>compro</w:t>
      </w:r>
      <w:r>
        <w:rPr>
          <w:rFonts w:ascii="Calibri" w:hAnsi="Calibri" w:eastAsia="Calibri"/>
          <w:b w:val="0"/>
          <w:i/>
          <w:sz w:val="22"/>
        </w:rPr>
        <w:t xml:space="preserve">) con ventas recientes arriba. Ver </w:t>
      </w:r>
      <w:r>
        <w:rPr>
          <w:rFonts w:ascii="Consolas" w:hAnsi="Consolas" w:eastAsia="Consolas"/>
          <w:b w:val="0"/>
          <w:i/>
          <w:sz w:val="20"/>
        </w:rPr>
        <w:t>tabIdListaLead</w:t>
      </w:r>
      <w:r>
        <w:rPr>
          <w:rFonts w:ascii="Calibri" w:hAnsi="Calibri" w:eastAsia="Calibri"/>
          <w:b w:val="0"/>
          <w:i/>
          <w:sz w:val="22"/>
        </w:rPr>
        <w:t xml:space="preserve">, </w:t>
      </w:r>
      <w:r>
        <w:rPr>
          <w:rFonts w:ascii="Consolas" w:hAnsi="Consolas" w:eastAsia="Consolas"/>
          <w:b w:val="0"/>
          <w:i/>
          <w:sz w:val="20"/>
        </w:rPr>
        <w:t>sortLeadsContactados</w:t>
      </w:r>
      <w:r>
        <w:rPr>
          <w:rFonts w:ascii="Calibri" w:hAnsi="Calibri" w:eastAsia="Calibri"/>
          <w:b w:val="0"/>
          <w:i/>
          <w:sz w:val="22"/>
        </w:rPr>
        <w:t xml:space="preserve">, </w:t>
      </w:r>
      <w:r>
        <w:rPr>
          <w:rFonts w:ascii="Consolas" w:hAnsi="Consolas" w:eastAsia="Consolas"/>
          <w:b w:val="0"/>
          <w:i/>
          <w:sz w:val="20"/>
        </w:rPr>
        <w:t>sortLeadsPorVentaReciente</w:t>
      </w:r>
      <w:r>
        <w:rPr>
          <w:rFonts w:ascii="Calibri" w:hAnsi="Calibri" w:eastAsia="Calibri"/>
          <w:b w:val="0"/>
          <w:i/>
          <w:sz w:val="22"/>
        </w:rPr>
        <w:t xml:space="preserve"> en </w:t>
      </w:r>
      <w:r>
        <w:rPr>
          <w:rFonts w:ascii="Consolas" w:hAnsi="Consolas" w:eastAsia="Consolas"/>
          <w:b w:val="0"/>
          <w:i/>
          <w:sz w:val="20"/>
        </w:rPr>
        <w:t>src/domain/leads.ts</w:t>
      </w:r>
      <w:r>
        <w:rPr>
          <w:rFonts w:ascii="Calibri" w:hAnsi="Calibri" w:eastAsia="Calibri"/>
          <w:b w:val="0"/>
          <w:i/>
          <w:sz w:val="22"/>
        </w:rPr>
        <w:t xml:space="preserve"> y </w:t>
      </w:r>
      <w:r>
        <w:rPr>
          <w:rFonts w:ascii="Consolas" w:hAnsi="Consolas" w:eastAsia="Consolas"/>
          <w:b w:val="0"/>
          <w:i/>
          <w:sz w:val="20"/>
        </w:rPr>
        <w:t>src/hooks/useLeadsFilter.ts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ind w:left="360"/>
      </w:pPr>
      <w:r>
        <w:rPr>
          <w:rFonts w:ascii="Consolas" w:hAnsi="Consolas" w:eastAsia="Consolas"/>
          <w:b w:val="0"/>
          <w:sz w:val="18"/>
        </w:rPr>
        <w:t>Encuesta/sorteo → Lead en bandeja (PRIORIDAD)</w:t>
        <w:br/>
        <w:t xml:space="preserve">   │</w:t>
        <w:br/>
        <w:t xml:space="preserve">   ├─ Derivar terreno (promotor) ───────────► PRIORIDAD (orden 0) ──► gestiona supervisor</w:t>
        <w:br/>
        <w:t xml:space="preserve">   │</w:t>
        <w:br/>
        <w:t xml:space="preserve">   ├─ ¿Hubo entrevista? = No + No interés ──► CONTACTADO (sin_interes)</w:t>
        <w:br/>
        <w:t xml:space="preserve">   │</w:t>
        <w:br/>
        <w:t xml:space="preserve">   ├─ ¿Hubo entrevista? = Sí + No compró ───► CONTACTADO (no_compro)</w:t>
        <w:br/>
        <w:t xml:space="preserve">   │</w:t>
        <w:br/>
        <w:t xml:space="preserve">   ├─ Reagenda entrevista ──────────────────► EN SEGUIMIENTO (confirmar 1 x 1)</w:t>
        <w:br/>
        <w:t xml:space="preserve">   │</w:t>
        <w:br/>
        <w:t xml:space="preserve">   └─ Compró (PIJ / Terreno) ───────────────► CIERRE (control de calidad supervisor)</w:t>
      </w:r>
    </w:p>
    <w:p>
      <w:pPr>
        <w:pStyle w:val="Heading2"/>
      </w:pPr>
      <w:r>
        <w:t>6.12 Cierres y control de calidad</w:t>
      </w:r>
    </w:p>
    <w:p>
      <w:r>
        <w:rPr>
          <w:rFonts w:ascii="Calibri" w:hAnsi="Calibri" w:eastAsia="Calibri"/>
          <w:b w:val="0"/>
          <w:sz w:val="22"/>
        </w:rPr>
        <w:t xml:space="preserve">La pestaña </w:t>
      </w:r>
      <w:r>
        <w:rPr>
          <w:rFonts w:ascii="Calibri" w:hAnsi="Calibri" w:eastAsia="Calibri"/>
          <w:b/>
          <w:sz w:val="22"/>
        </w:rPr>
        <w:t>Cierres</w:t>
      </w:r>
      <w:r>
        <w:rPr>
          <w:rFonts w:ascii="Calibri" w:hAnsi="Calibri" w:eastAsia="Calibri"/>
          <w:b w:val="0"/>
          <w:sz w:val="22"/>
        </w:rPr>
        <w:t xml:space="preserve"> reúne todas las ventas para que el supervisor contacte al cliente y haga control de calidad: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Ventas del </w:t>
      </w:r>
      <w:r>
        <w:rPr>
          <w:rFonts w:ascii="Calibri" w:hAnsi="Calibri" w:eastAsia="Calibri"/>
          <w:b/>
          <w:sz w:val="22"/>
        </w:rPr>
        <w:t>supervisor</w:t>
      </w:r>
      <w:r>
        <w:rPr>
          <w:rFonts w:ascii="Calibri" w:hAnsi="Calibri" w:eastAsia="Calibri"/>
          <w:b w:val="0"/>
          <w:sz w:val="22"/>
        </w:rPr>
        <w:t>: Plan Inversión Joven y Terreno.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Ventas de </w:t>
      </w:r>
      <w:r>
        <w:rPr>
          <w:rFonts w:ascii="Calibri" w:hAnsi="Calibri" w:eastAsia="Calibri"/>
          <w:b/>
          <w:sz w:val="22"/>
        </w:rPr>
        <w:t>PIJ de los promotores</w:t>
      </w:r>
      <w:r>
        <w:rPr>
          <w:rFonts w:ascii="Calibri" w:hAnsi="Calibri" w:eastAsia="Calibri"/>
          <w:b w:val="0"/>
          <w:sz w:val="22"/>
        </w:rPr>
        <w:t xml:space="preserve">: una vez que el promotor completa todos los pasos, el lead se mueve a Cierres y </w:t>
      </w:r>
      <w:r>
        <w:rPr>
          <w:rFonts w:ascii="Calibri" w:hAnsi="Calibri" w:eastAsia="Calibri"/>
          <w:b/>
          <w:sz w:val="22"/>
        </w:rPr>
        <w:t>sale de la bandeja directa</w:t>
      </w:r>
      <w:r>
        <w:rPr>
          <w:rFonts w:ascii="Calibri" w:hAnsi="Calibri" w:eastAsia="Calibri"/>
          <w:b w:val="0"/>
          <w:sz w:val="22"/>
        </w:rPr>
        <w:t xml:space="preserve"> del supervisor.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Orden:</w:t>
      </w:r>
      <w:r>
        <w:rPr>
          <w:rFonts w:ascii="Calibri" w:hAnsi="Calibri" w:eastAsia="Calibri"/>
          <w:b w:val="0"/>
          <w:sz w:val="22"/>
        </w:rPr>
        <w:t xml:space="preserve"> las ventas más recientes aparecen </w:t>
      </w:r>
      <w:r>
        <w:rPr>
          <w:rFonts w:ascii="Calibri" w:hAnsi="Calibri" w:eastAsia="Calibri"/>
          <w:b/>
          <w:sz w:val="22"/>
        </w:rPr>
        <w:t>arriba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sz w:val="20"/>
        </w:rPr>
        <w:t>fechaVentaLead</w:t>
      </w:r>
      <w:r>
        <w:rPr>
          <w:rFonts w:ascii="Calibri" w:hAnsi="Calibri" w:eastAsia="Calibri"/>
          <w:b w:val="0"/>
          <w:sz w:val="22"/>
        </w:rPr>
        <w:t xml:space="preserve"> desde historial o </w:t>
      </w:r>
      <w:r>
        <w:rPr>
          <w:rFonts w:ascii="Consolas" w:hAnsi="Consolas" w:eastAsia="Consolas"/>
          <w:b w:val="0"/>
          <w:sz w:val="20"/>
        </w:rPr>
        <w:t>fechaAlta</w:t>
      </w:r>
      <w:r>
        <w:rPr>
          <w:rFonts w:ascii="Calibri" w:hAnsi="Calibri" w:eastAsia="Calibri"/>
          <w:b w:val="0"/>
          <w:sz w:val="22"/>
        </w:rPr>
        <w:t xml:space="preserve"> como respaldo).</w:t>
      </w:r>
    </w:p>
    <w:p>
      <w:r>
        <w:rPr>
          <w:rFonts w:ascii="Calibri" w:hAnsi="Calibri" w:eastAsia="Calibri"/>
          <w:b w:val="0"/>
          <w:sz w:val="22"/>
        </w:rPr>
        <w:t>Objetivo: el supervisor puede verificar cada venta cerrada (recibo/comprobante, producto, estado de pago) y contactar al cliente para asegurar la calidad de la operación.</w:t>
      </w:r>
    </w:p>
    <w:p>
      <w:pPr>
        <w:pStyle w:val="Heading2"/>
      </w:pPr>
      <w:r>
        <w:t>6.13 Efectividad de entrevistas por promotor (métrica)</w:t>
      </w:r>
    </w:p>
    <w:p>
      <w:r>
        <w:rPr>
          <w:rFonts w:ascii="Calibri" w:hAnsi="Calibri" w:eastAsia="Calibri"/>
          <w:b w:val="0"/>
          <w:sz w:val="22"/>
        </w:rPr>
        <w:t xml:space="preserve">El supervisor debe poder ver la </w:t>
      </w:r>
      <w:r>
        <w:rPr>
          <w:rFonts w:ascii="Calibri" w:hAnsi="Calibri" w:eastAsia="Calibri"/>
          <w:b/>
          <w:sz w:val="22"/>
        </w:rPr>
        <w:t>efectividad de entrevistas de cada promotor</w:t>
      </w:r>
      <w:r>
        <w:rPr>
          <w:rFonts w:ascii="Calibri" w:hAnsi="Calibri" w:eastAsia="Calibri"/>
          <w:b w:val="0"/>
          <w:sz w:val="22"/>
        </w:rPr>
        <w:t>: cuántas entrevistas realizó y en cuántas se concretó una compra. Indicadores sugeridos por promotor (y por campaña):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Indicador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Cálculo</w:t>
            </w:r>
          </w:p>
        </w:tc>
      </w:tr>
      <w:tr>
        <w:tc>
          <w:tcPr>
            <w:tcW w:type="dxa" w:w="4680"/>
          </w:tcPr>
          <w:p>
            <w:r>
              <w:t>Entrevistas realizadas</w:t>
            </w:r>
          </w:p>
        </w:tc>
        <w:tc>
          <w:tcPr>
            <w:tcW w:type="dxa" w:w="4680"/>
          </w:tcPr>
          <w:p>
            <w:r>
              <w:t>Leads con huboEntrevista = true</w:t>
            </w:r>
          </w:p>
        </w:tc>
      </w:tr>
      <w:tr>
        <w:tc>
          <w:tcPr>
            <w:tcW w:type="dxa" w:w="4680"/>
          </w:tcPr>
          <w:p>
            <w:r>
              <w:t>Compras</w:t>
            </w:r>
          </w:p>
        </w:tc>
        <w:tc>
          <w:tcPr>
            <w:tcW w:type="dxa" w:w="4680"/>
          </w:tcPr>
          <w:p>
            <w:r>
              <w:t>Leads con resultadoEntrevista = compro</w:t>
            </w:r>
          </w:p>
        </w:tc>
      </w:tr>
      <w:tr>
        <w:tc>
          <w:tcPr>
            <w:tcW w:type="dxa" w:w="4680"/>
          </w:tcPr>
          <w:p>
            <w:r>
              <w:t>No compró</w:t>
            </w:r>
          </w:p>
        </w:tc>
        <w:tc>
          <w:tcPr>
            <w:tcW w:type="dxa" w:w="4680"/>
          </w:tcPr>
          <w:p>
            <w:r>
              <w:t>Leads con resultadoEntrevista = no_compro</w:t>
            </w:r>
          </w:p>
        </w:tc>
      </w:tr>
      <w:tr>
        <w:tc>
          <w:tcPr>
            <w:tcW w:type="dxa" w:w="4680"/>
          </w:tcPr>
          <w:p>
            <w:r>
              <w:t>Sin interés / sin entrevista</w:t>
            </w:r>
          </w:p>
        </w:tc>
        <w:tc>
          <w:tcPr>
            <w:tcW w:type="dxa" w:w="4680"/>
          </w:tcPr>
          <w:p>
            <w:r>
              <w:t>Leads con resultadoEntrevista = sin_interes</w:t>
            </w:r>
          </w:p>
        </w:tc>
      </w:tr>
      <w:tr>
        <w:tc>
          <w:tcPr>
            <w:tcW w:type="dxa" w:w="4680"/>
          </w:tcPr>
          <w:p>
            <w:r>
              <w:t>Tasa de conversión de entrevistas</w:t>
            </w:r>
          </w:p>
        </w:tc>
        <w:tc>
          <w:tcPr>
            <w:tcW w:type="dxa" w:w="4680"/>
          </w:tcPr>
          <w:p>
            <w:r>
              <w:t>Compras / Entrevistas realizadas</w:t>
            </w:r>
          </w:p>
        </w:tc>
      </w:tr>
    </w:tbl>
    <w:p/>
    <w:p>
      <w:pPr>
        <w:pStyle w:val="Heading2"/>
      </w:pPr>
      <w:r>
        <w:t>6.4 Encuestas, sorteos y participantes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Detalle completo en </w:t>
      </w:r>
      <w:r>
        <w:rPr>
          <w:rFonts w:ascii="Consolas" w:hAnsi="Consolas" w:eastAsia="Consolas"/>
          <w:b w:val="0"/>
          <w:i/>
          <w:sz w:val="20"/>
        </w:rPr>
        <w:t>docs/SORTEOS_Y_PARTICIPANTES.md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Una participación = una fila `encuesta` = un `lead.id`.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Campaña</w:t>
      </w:r>
      <w:r>
        <w:rPr>
          <w:rFonts w:ascii="Calibri" w:hAnsi="Calibri" w:eastAsia="Calibri"/>
          <w:b w:val="0"/>
          <w:sz w:val="22"/>
        </w:rPr>
        <w:t xml:space="preserve"> = columna </w:t>
      </w:r>
      <w:r>
        <w:rPr>
          <w:rFonts w:ascii="Consolas" w:hAnsi="Consolas" w:eastAsia="Consolas"/>
          <w:b w:val="0"/>
          <w:sz w:val="20"/>
        </w:rPr>
        <w:t>encuesta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sz w:val="20"/>
        </w:rPr>
        <w:t>sorteo01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sorteo02</w:t>
      </w:r>
      <w:r>
        <w:rPr>
          <w:rFonts w:ascii="Calibri" w:hAnsi="Calibri" w:eastAsia="Calibri"/>
          <w:b w:val="0"/>
          <w:sz w:val="22"/>
        </w:rPr>
        <w:t>, …).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Duplicado de carga:</w:t>
      </w:r>
      <w:r>
        <w:rPr>
          <w:rFonts w:ascii="Calibri" w:hAnsi="Calibri" w:eastAsia="Calibri"/>
          <w:b w:val="0"/>
          <w:sz w:val="22"/>
        </w:rPr>
        <w:t xml:space="preserve"> mismo teléfono + misma campaña → rechazado.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Mismo teléfono en otra campaña</w:t>
      </w:r>
      <w:r>
        <w:rPr>
          <w:rFonts w:ascii="Calibri" w:hAnsi="Calibri" w:eastAsia="Calibri"/>
          <w:b w:val="0"/>
          <w:sz w:val="22"/>
        </w:rPr>
        <w:t xml:space="preserve"> → permitido (nueva participación).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El seguimiento se guarda </w:t>
      </w:r>
      <w:r>
        <w:rPr>
          <w:rFonts w:ascii="Calibri" w:hAnsi="Calibri" w:eastAsia="Calibri"/>
          <w:b/>
          <w:sz w:val="22"/>
        </w:rPr>
        <w:t>por `lead.id`</w:t>
      </w:r>
      <w:r>
        <w:rPr>
          <w:rFonts w:ascii="Calibri" w:hAnsi="Calibri" w:eastAsia="Calibri"/>
          <w:b w:val="0"/>
          <w:sz w:val="22"/>
        </w:rPr>
        <w:t xml:space="preserve"> (no se mezcla entre sorteos).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Para lanzar un nuevo sorteo se configura la variable </w:t>
      </w:r>
      <w:r>
        <w:rPr>
          <w:rFonts w:ascii="Consolas" w:hAnsi="Consolas" w:eastAsia="Consolas"/>
          <w:b w:val="0"/>
          <w:sz w:val="20"/>
        </w:rPr>
        <w:t>ENCUESTA_CARGA_ID=sorteo02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2"/>
      </w:pPr>
      <w:r>
        <w:t>6.5 Carga manual de leads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 realiza vía el SP de carga (</w:t>
      </w:r>
      <w:r>
        <w:rPr>
          <w:rFonts w:ascii="Consolas" w:hAnsi="Consolas" w:eastAsia="Consolas"/>
          <w:b w:val="0"/>
          <w:sz w:val="20"/>
        </w:rPr>
        <w:t>encuestaCargaSorteo01</w:t>
      </w:r>
      <w:r>
        <w:rPr>
          <w:rFonts w:ascii="Calibri" w:hAnsi="Calibri" w:eastAsia="Calibri"/>
          <w:b w:val="0"/>
          <w:sz w:val="22"/>
        </w:rPr>
        <w:t xml:space="preserve"> por defecto, configurable).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Valida duplicado por teléfono + campaña.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supervisor puede elegir a qué promotor asignar el lead.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Errores controlados: </w:t>
      </w:r>
      <w:r>
        <w:rPr>
          <w:rFonts w:ascii="Consolas" w:hAnsi="Consolas" w:eastAsia="Consolas"/>
          <w:b w:val="0"/>
          <w:sz w:val="20"/>
        </w:rPr>
        <w:t>ContactoYaRegistradoError</w:t>
      </w:r>
      <w:r>
        <w:rPr>
          <w:rFonts w:ascii="Calibri" w:hAnsi="Calibri" w:eastAsia="Calibri"/>
          <w:b w:val="0"/>
          <w:sz w:val="22"/>
        </w:rPr>
        <w:t xml:space="preserve"> (409), </w:t>
      </w:r>
      <w:r>
        <w:rPr>
          <w:rFonts w:ascii="Consolas" w:hAnsi="Consolas" w:eastAsia="Consolas"/>
          <w:b w:val="0"/>
          <w:sz w:val="20"/>
        </w:rPr>
        <w:t>CodigoPromotorCargaError</w:t>
      </w:r>
      <w:r>
        <w:rPr>
          <w:rFonts w:ascii="Calibri" w:hAnsi="Calibri" w:eastAsia="Calibri"/>
          <w:b w:val="0"/>
          <w:sz w:val="22"/>
        </w:rPr>
        <w:t xml:space="preserve"> (400), </w:t>
      </w:r>
      <w:r>
        <w:rPr>
          <w:rFonts w:ascii="Consolas" w:hAnsi="Consolas" w:eastAsia="Consolas"/>
          <w:b w:val="0"/>
          <w:sz w:val="20"/>
        </w:rPr>
        <w:t>CargaEncuestaSinPersistirError</w:t>
      </w:r>
      <w:r>
        <w:rPr>
          <w:rFonts w:ascii="Calibri" w:hAnsi="Calibri" w:eastAsia="Calibri"/>
          <w:b w:val="0"/>
          <w:sz w:val="22"/>
        </w:rPr>
        <w:t xml:space="preserve"> (502).</w:t>
      </w:r>
    </w:p>
    <w:p>
      <w:pPr>
        <w:pStyle w:val="Heading2"/>
      </w:pPr>
      <w:r>
        <w:t>6.6 Calendario / eventos (solo supervisor)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Construye eventos desde leads con entrevista pendiente o reagenda (excluye comprados).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Vista mensual navegable con feriados de Argentina.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Acciones desde el calendario: WhatsApp, reagendar, abrir el seguimiento en la vista Leads.</w:t>
      </w:r>
    </w:p>
    <w:p>
      <w:pPr>
        <w:pStyle w:val="Heading2"/>
      </w:pPr>
      <w:r>
        <w:t>6.7 Ventas y productos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Producto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Rol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Estados de pago válidos</w:t>
            </w:r>
          </w:p>
        </w:tc>
      </w:tr>
      <w:tr>
        <w:tc>
          <w:tcPr>
            <w:tcW w:type="dxa" w:w="3120"/>
          </w:tcPr>
          <w:p>
            <w:r>
              <w:t>Plan Inversión Joven (PIJ)</w:t>
            </w:r>
          </w:p>
        </w:tc>
        <w:tc>
          <w:tcPr>
            <w:tcW w:type="dxa" w:w="3120"/>
          </w:tcPr>
          <w:p>
            <w:r>
              <w:t>promotor + supervisor</w:t>
            </w:r>
          </w:p>
        </w:tc>
        <w:tc>
          <w:tcPr>
            <w:tcW w:type="dxa" w:w="3120"/>
          </w:tcPr>
          <w:p>
            <w:r>
              <w:t>seña, entrega $33k, entrega $55k</w:t>
            </w:r>
          </w:p>
        </w:tc>
      </w:tr>
      <w:tr>
        <w:tc>
          <w:tcPr>
            <w:tcW w:type="dxa" w:w="3120"/>
          </w:tcPr>
          <w:p>
            <w:r>
              <w:t>Terreno</w:t>
            </w:r>
          </w:p>
        </w:tc>
        <w:tc>
          <w:tcPr>
            <w:tcW w:type="dxa" w:w="3120"/>
          </w:tcPr>
          <w:p>
            <w:r>
              <w:t>solo supervisor</w:t>
            </w:r>
          </w:p>
        </w:tc>
        <w:tc>
          <w:tcPr>
            <w:tcW w:type="dxa" w:w="3120"/>
          </w:tcPr>
          <w:p>
            <w:r>
              <w:t>seña, 100% (+ barrio obligatorio)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/>
          <w:sz w:val="22"/>
        </w:rPr>
        <w:t>Barrios disponibles:</w:t>
      </w:r>
      <w:r>
        <w:rPr>
          <w:rFonts w:ascii="Calibri" w:hAnsi="Calibri" w:eastAsia="Calibri"/>
          <w:b w:val="0"/>
          <w:sz w:val="22"/>
        </w:rPr>
        <w:t xml:space="preserve"> Cecotto, Los Elfos, Los Búfalos, Palmares.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 exige número de recibo/comprobante en ventas con entrega o terreno.</w:t>
      </w:r>
    </w:p>
    <w:p>
      <w:pPr>
        <w:pStyle w:val="Heading2"/>
      </w:pPr>
      <w:r>
        <w:t>6.8 Links de redes (captación)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Por cada código de operador (SORTEO) hay enlaces preconfigurados de Instagram/Facebook.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Permite compartir nativo (</w:t>
      </w:r>
      <w:r>
        <w:rPr>
          <w:rFonts w:ascii="Consolas" w:hAnsi="Consolas" w:eastAsia="Consolas"/>
          <w:b w:val="0"/>
          <w:sz w:val="20"/>
        </w:rPr>
        <w:t>navigator.share</w:t>
      </w:r>
      <w:r>
        <w:rPr>
          <w:rFonts w:ascii="Calibri" w:hAnsi="Calibri" w:eastAsia="Calibri"/>
          <w:b w:val="0"/>
          <w:sz w:val="22"/>
        </w:rPr>
        <w:t>) o abrir la URL.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Visible en </w:t>
      </w:r>
      <w:r>
        <w:rPr>
          <w:rFonts w:ascii="Consolas" w:hAnsi="Consolas" w:eastAsia="Consolas"/>
          <w:b w:val="0"/>
          <w:sz w:val="20"/>
        </w:rPr>
        <w:t>LeadsPanel</w:t>
      </w:r>
      <w:r>
        <w:rPr>
          <w:rFonts w:ascii="Calibri" w:hAnsi="Calibri" w:eastAsia="Calibri"/>
          <w:b w:val="0"/>
          <w:sz w:val="22"/>
        </w:rPr>
        <w:t xml:space="preserve"> y </w:t>
      </w:r>
      <w:r>
        <w:rPr>
          <w:rFonts w:ascii="Consolas" w:hAnsi="Consolas" w:eastAsia="Consolas"/>
          <w:b w:val="0"/>
          <w:sz w:val="20"/>
        </w:rPr>
        <w:t>PromotorMetricasPanel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2"/>
      </w:pPr>
      <w:r>
        <w:t>6.9 Métricas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Supervisor (`PromotoresPanel`):</w:t>
      </w:r>
      <w:r>
        <w:rPr>
          <w:rFonts w:ascii="Calibri" w:hAnsi="Calibri" w:eastAsia="Calibri"/>
          <w:b w:val="0"/>
          <w:sz w:val="22"/>
        </w:rPr>
        <w:t xml:space="preserve"> tabla de conversión, gráfico de leads por promotor/tiempo, distribución por origen y historial.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Promotor (`PromotorMetricasPanel`):</w:t>
      </w:r>
      <w:r>
        <w:rPr>
          <w:rFonts w:ascii="Calibri" w:hAnsi="Calibri" w:eastAsia="Calibri"/>
          <w:b w:val="0"/>
          <w:sz w:val="22"/>
        </w:rPr>
        <w:t xml:space="preserve"> resumen personal, gráfico de origen, historial propio y links de redes.</w:t>
      </w:r>
    </w:p>
    <w:p/>
    <w:p>
      <w:pPr>
        <w:pStyle w:val="Heading1"/>
      </w:pPr>
      <w:r>
        <w:t>7. API del backend</w:t>
      </w:r>
    </w:p>
    <w:p>
      <w:r>
        <w:rPr>
          <w:rFonts w:ascii="Calibri" w:hAnsi="Calibri" w:eastAsia="Calibri"/>
          <w:b w:val="0"/>
          <w:sz w:val="22"/>
        </w:rPr>
        <w:t xml:space="preserve">Endpoints montados en </w:t>
      </w:r>
      <w:r>
        <w:rPr>
          <w:rFonts w:ascii="Consolas" w:hAnsi="Consolas" w:eastAsia="Consolas"/>
          <w:b w:val="0"/>
          <w:sz w:val="20"/>
        </w:rPr>
        <w:t>/api</w:t>
      </w:r>
      <w:r>
        <w:rPr>
          <w:rFonts w:ascii="Calibri" w:hAnsi="Calibri" w:eastAsia="Calibri"/>
          <w:b w:val="0"/>
          <w:sz w:val="22"/>
        </w:rPr>
        <w:t xml:space="preserve"> y </w:t>
      </w:r>
      <w:r>
        <w:rPr>
          <w:rFonts w:ascii="Consolas" w:hAnsi="Consolas" w:eastAsia="Consolas"/>
          <w:b w:val="0"/>
          <w:sz w:val="20"/>
        </w:rPr>
        <w:t>{APP_BASE_PATH}/api</w:t>
      </w:r>
      <w:r>
        <w:rPr>
          <w:rFonts w:ascii="Calibri" w:hAnsi="Calibri" w:eastAsia="Calibri"/>
          <w:b w:val="0"/>
          <w:sz w:val="22"/>
        </w:rPr>
        <w:t xml:space="preserve"> (por defecto </w:t>
      </w:r>
      <w:r>
        <w:rPr>
          <w:rFonts w:ascii="Consolas" w:hAnsi="Consolas" w:eastAsia="Consolas"/>
          <w:b w:val="0"/>
          <w:sz w:val="20"/>
        </w:rPr>
        <w:t>/leads/api</w:t>
      </w:r>
      <w:r>
        <w:rPr>
          <w:rFonts w:ascii="Calibri" w:hAnsi="Calibri" w:eastAsia="Calibri"/>
          <w:b w:val="0"/>
          <w:sz w:val="22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Método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Ruta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Auth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/health/live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Liveness { ok: true }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/health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Estado SQL y SPs configurados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/auth/login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Login SQL Server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/leads</w:t>
            </w:r>
          </w:p>
        </w:tc>
        <w:tc>
          <w:tcPr>
            <w:tcW w:type="dxa" w:w="2340"/>
          </w:tcPr>
          <w:p>
            <w:r>
              <w:t>Headers sesión</w:t>
            </w:r>
          </w:p>
        </w:tc>
        <w:tc>
          <w:tcPr>
            <w:tcW w:type="dxa" w:w="2340"/>
          </w:tcPr>
          <w:p>
            <w:r>
              <w:t>Lista encuestas + seguimiento local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/leads</w:t>
            </w:r>
          </w:p>
        </w:tc>
        <w:tc>
          <w:tcPr>
            <w:tcW w:type="dxa" w:w="2340"/>
          </w:tcPr>
          <w:p>
            <w:r>
              <w:t>Headers sesión</w:t>
            </w:r>
          </w:p>
        </w:tc>
        <w:tc>
          <w:tcPr>
            <w:tcW w:type="dxa" w:w="2340"/>
          </w:tcPr>
          <w:p>
            <w:r>
              <w:t>Carga manual de encuesta</w:t>
            </w:r>
          </w:p>
        </w:tc>
      </w:tr>
      <w:tr>
        <w:tc>
          <w:tcPr>
            <w:tcW w:type="dxa" w:w="2340"/>
          </w:tcPr>
          <w:p>
            <w:r>
              <w:t>PATCH</w:t>
            </w:r>
          </w:p>
        </w:tc>
        <w:tc>
          <w:tcPr>
            <w:tcW w:type="dxa" w:w="2340"/>
          </w:tcPr>
          <w:p>
            <w:r>
              <w:t>/leads/:id/seguimiento</w:t>
            </w:r>
          </w:p>
        </w:tc>
        <w:tc>
          <w:tcPr>
            <w:tcW w:type="dxa" w:w="2340"/>
          </w:tcPr>
          <w:p>
            <w:r>
              <w:t>Headers sesión</w:t>
            </w:r>
          </w:p>
        </w:tc>
        <w:tc>
          <w:tcPr>
            <w:tcW w:type="dxa" w:w="2340"/>
          </w:tcPr>
          <w:p>
            <w:r>
              <w:t>Guarda seguimiento en SQLite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/promotores</w:t>
            </w:r>
          </w:p>
        </w:tc>
        <w:tc>
          <w:tcPr>
            <w:tcW w:type="dxa" w:w="2340"/>
          </w:tcPr>
          <w:p>
            <w:r>
              <w:t>Supervisor</w:t>
            </w:r>
          </w:p>
        </w:tc>
        <w:tc>
          <w:tcPr>
            <w:tcW w:type="dxa" w:w="2340"/>
          </w:tcPr>
          <w:p>
            <w:r>
              <w:t>Promotores derivados de encuestas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/barrios</w:t>
            </w:r>
          </w:p>
        </w:tc>
        <w:tc>
          <w:tcPr>
            <w:tcW w:type="dxa" w:w="2340"/>
          </w:tcPr>
          <w:p>
            <w:r>
              <w:t>SQL configurado</w:t>
            </w:r>
          </w:p>
        </w:tc>
        <w:tc>
          <w:tcPr>
            <w:tcW w:type="dxa" w:w="2340"/>
          </w:tcPr>
          <w:p>
            <w:r>
              <w:t>Catálogo de barrios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/productos?rol=</w:t>
            </w:r>
          </w:p>
        </w:tc>
        <w:tc>
          <w:tcPr>
            <w:tcW w:type="dxa" w:w="2340"/>
          </w:tcPr>
          <w:p>
            <w:r>
              <w:t>SQL configurado</w:t>
            </w:r>
          </w:p>
        </w:tc>
        <w:tc>
          <w:tcPr>
            <w:tcW w:type="dxa" w:w="2340"/>
          </w:tcPr>
          <w:p>
            <w:r>
              <w:t>Catálogo de productos filtrado por rol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/links-redes</w:t>
            </w:r>
          </w:p>
        </w:tc>
        <w:tc>
          <w:tcPr>
            <w:tcW w:type="dxa" w:w="2340"/>
          </w:tcPr>
          <w:p>
            <w:r>
              <w:t>Headers sesión</w:t>
            </w:r>
          </w:p>
        </w:tc>
        <w:tc>
          <w:tcPr>
            <w:tcW w:type="dxa" w:w="2340"/>
          </w:tcPr>
          <w:p>
            <w:r>
              <w:t>Links IG/FB por código de operador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Headers de sesión: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x-usuario-id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x-usuario-rol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x-usuario-nombre</w:t>
      </w:r>
      <w:r>
        <w:rPr>
          <w:rFonts w:ascii="Calibri" w:hAnsi="Calibri" w:eastAsia="Calibri"/>
          <w:b w:val="0"/>
          <w:sz w:val="22"/>
        </w:rPr>
        <w:t xml:space="preserve"> (y opcionalmente </w:t>
      </w:r>
      <w:r>
        <w:rPr>
          <w:rFonts w:ascii="Consolas" w:hAnsi="Consolas" w:eastAsia="Consolas"/>
          <w:b w:val="0"/>
          <w:sz w:val="20"/>
        </w:rPr>
        <w:t>x-usuario-login-id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x-usuario-codigo-carga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x-promotor-nombre</w:t>
      </w:r>
      <w:r>
        <w:rPr>
          <w:rFonts w:ascii="Calibri" w:hAnsi="Calibri" w:eastAsia="Calibri"/>
          <w:b w:val="0"/>
          <w:sz w:val="22"/>
        </w:rPr>
        <w:t>).</w:t>
      </w:r>
    </w:p>
    <w:p/>
    <w:p>
      <w:pPr>
        <w:pStyle w:val="Heading1"/>
      </w:pPr>
      <w:r>
        <w:t>8. Bases de datos</w:t>
      </w:r>
    </w:p>
    <w:p>
      <w:pPr>
        <w:pStyle w:val="Heading2"/>
      </w:pPr>
      <w:r>
        <w:t>8.1 SQL Server (producción) — solo lectura/escritura vía SPs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Stored Procedure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Uso</w:t>
            </w:r>
          </w:p>
        </w:tc>
      </w:tr>
      <w:tr>
        <w:tc>
          <w:tcPr>
            <w:tcW w:type="dxa" w:w="4680"/>
          </w:tcPr>
          <w:p>
            <w:r>
              <w:t>operadorAccesoCategoria</w:t>
            </w:r>
          </w:p>
        </w:tc>
        <w:tc>
          <w:tcPr>
            <w:tcW w:type="dxa" w:w="4680"/>
          </w:tcPr>
          <w:p>
            <w:r>
              <w:t>Login (@LoginID, @PasID)</w:t>
            </w:r>
          </w:p>
        </w:tc>
      </w:tr>
      <w:tr>
        <w:tc>
          <w:tcPr>
            <w:tcW w:type="dxa" w:w="4680"/>
          </w:tcPr>
          <w:p>
            <w:r>
              <w:t>encuestasMuestraOperador</w:t>
            </w:r>
          </w:p>
        </w:tc>
        <w:tc>
          <w:tcPr>
            <w:tcW w:type="dxa" w:w="4680"/>
          </w:tcPr>
          <w:p>
            <w:r>
              <w:t>Listado de leads (@idVendedor)</w:t>
            </w:r>
          </w:p>
        </w:tc>
      </w:tr>
      <w:tr>
        <w:tc>
          <w:tcPr>
            <w:tcW w:type="dxa" w:w="4680"/>
          </w:tcPr>
          <w:p>
            <w:r>
              <w:t>encuestaCargaSorteo01 (configurable)</w:t>
            </w:r>
          </w:p>
        </w:tc>
        <w:tc>
          <w:tcPr>
            <w:tcW w:type="dxa" w:w="4680"/>
          </w:tcPr>
          <w:p>
            <w:r>
              <w:t>Alta manual de lead</w:t>
            </w:r>
          </w:p>
        </w:tc>
      </w:tr>
    </w:tbl>
    <w:p/>
    <w:p>
      <w:pPr>
        <w:pStyle w:val="Heading2"/>
      </w:pPr>
      <w:r>
        <w:t>8.2 SQLite local (`data/app-cache.db`)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Tabla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Propósito</w:t>
            </w:r>
          </w:p>
        </w:tc>
      </w:tr>
      <w:tr>
        <w:tc>
          <w:tcPr>
            <w:tcW w:type="dxa" w:w="4680"/>
          </w:tcPr>
          <w:p>
            <w:r>
              <w:t>lead_seguimiento_externo</w:t>
            </w:r>
          </w:p>
        </w:tc>
        <w:tc>
          <w:tcPr>
            <w:tcW w:type="dxa" w:w="4680"/>
          </w:tcPr>
          <w:p>
            <w:r>
              <w:t>JSON de seguimiento por lead_id</w:t>
            </w:r>
          </w:p>
        </w:tc>
      </w:tr>
      <w:tr>
        <w:tc>
          <w:tcPr>
            <w:tcW w:type="dxa" w:w="4680"/>
          </w:tcPr>
          <w:p>
            <w:r>
              <w:t>seguimiento_eventos</w:t>
            </w:r>
          </w:p>
        </w:tc>
        <w:tc>
          <w:tcPr>
            <w:tcW w:type="dxa" w:w="4680"/>
          </w:tcPr>
          <w:p>
            <w:r>
              <w:t>Auditoría de cambios</w:t>
            </w:r>
          </w:p>
        </w:tc>
      </w:tr>
      <w:tr>
        <w:tc>
          <w:tcPr>
            <w:tcW w:type="dxa" w:w="4680"/>
          </w:tcPr>
          <w:p>
            <w:r>
              <w:t>productos</w:t>
            </w:r>
          </w:p>
        </w:tc>
        <w:tc>
          <w:tcPr>
            <w:tcW w:type="dxa" w:w="4680"/>
          </w:tcPr>
          <w:p>
            <w:r>
              <w:t>Catálogo sincronizado desde catalog.js</w:t>
            </w:r>
          </w:p>
        </w:tc>
      </w:tr>
      <w:tr>
        <w:tc>
          <w:tcPr>
            <w:tcW w:type="dxa" w:w="4680"/>
          </w:tcPr>
          <w:p>
            <w:r>
              <w:t>barrios</w:t>
            </w:r>
          </w:p>
        </w:tc>
        <w:tc>
          <w:tcPr>
            <w:tcW w:type="dxa" w:w="4680"/>
          </w:tcPr>
          <w:p>
            <w:r>
              <w:t>Catálogo sincronizado</w:t>
            </w:r>
          </w:p>
        </w:tc>
      </w:tr>
    </w:tbl>
    <w:p/>
    <w:p/>
    <w:p>
      <w:pPr>
        <w:pStyle w:val="Heading1"/>
      </w:pPr>
      <w:r>
        <w:t>9. Despliegue e infraestructura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Contenedor: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seguimiento-leads</w:t>
      </w:r>
      <w:r>
        <w:rPr>
          <w:rFonts w:ascii="Calibri" w:hAnsi="Calibri" w:eastAsia="Calibri"/>
          <w:b w:val="0"/>
          <w:sz w:val="22"/>
        </w:rPr>
        <w:t xml:space="preserve"> (Node 20, puerto interno 3001).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Proxy:</w:t>
      </w:r>
      <w:r>
        <w:rPr>
          <w:rFonts w:ascii="Calibri" w:hAnsi="Calibri" w:eastAsia="Calibri"/>
          <w:b w:val="0"/>
          <w:sz w:val="22"/>
        </w:rPr>
        <w:t xml:space="preserve"> Traefik en VPS Hostinger.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Ruta pública: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https://www.miprimercasafsa-sorteo.com/leads</w:t>
      </w:r>
      <w:r>
        <w:rPr>
          <w:rFonts w:ascii="Calibri" w:hAnsi="Calibri" w:eastAsia="Calibri"/>
          <w:b w:val="0"/>
          <w:sz w:val="22"/>
        </w:rPr>
        <w:t xml:space="preserve"> (PathPrefix </w:t>
      </w:r>
      <w:r>
        <w:rPr>
          <w:rFonts w:ascii="Consolas" w:hAnsi="Consolas" w:eastAsia="Consolas"/>
          <w:b w:val="0"/>
          <w:sz w:val="20"/>
        </w:rPr>
        <w:t>/leads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Volumen: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./data</w:t>
      </w:r>
      <w:r>
        <w:rPr>
          <w:rFonts w:ascii="Calibri" w:hAnsi="Calibri" w:eastAsia="Calibri"/>
          <w:b w:val="0"/>
          <w:sz w:val="22"/>
        </w:rPr>
        <w:t xml:space="preserve"> → persistencia de SQLite.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CI/CD:</w:t>
      </w:r>
      <w:r>
        <w:rPr>
          <w:rFonts w:ascii="Calibri" w:hAnsi="Calibri" w:eastAsia="Calibri"/>
          <w:b w:val="0"/>
          <w:sz w:val="22"/>
        </w:rPr>
        <w:t xml:space="preserve"> push a </w:t>
      </w:r>
      <w:r>
        <w:rPr>
          <w:rFonts w:ascii="Consolas" w:hAnsi="Consolas" w:eastAsia="Consolas"/>
          <w:b w:val="0"/>
          <w:sz w:val="20"/>
        </w:rPr>
        <w:t>main</w:t>
      </w:r>
      <w:r>
        <w:rPr>
          <w:rFonts w:ascii="Calibri" w:hAnsi="Calibri" w:eastAsia="Calibri"/>
          <w:b w:val="0"/>
          <w:sz w:val="22"/>
        </w:rPr>
        <w:t xml:space="preserve"> en </w:t>
      </w:r>
      <w:r>
        <w:rPr>
          <w:rFonts w:ascii="Consolas" w:hAnsi="Consolas" w:eastAsia="Consolas"/>
          <w:b w:val="0"/>
          <w:sz w:val="20"/>
        </w:rPr>
        <w:t>leads/**</w:t>
      </w:r>
      <w:r>
        <w:rPr>
          <w:rFonts w:ascii="Calibri" w:hAnsi="Calibri" w:eastAsia="Calibri"/>
          <w:b w:val="0"/>
          <w:sz w:val="22"/>
        </w:rPr>
        <w:t xml:space="preserve"> → deploy por SSH + verificación de salud (</w:t>
      </w:r>
      <w:r>
        <w:rPr>
          <w:rFonts w:ascii="Consolas" w:hAnsi="Consolas" w:eastAsia="Consolas"/>
          <w:b w:val="0"/>
          <w:sz w:val="20"/>
        </w:rPr>
        <w:t>deploy/github-workflow/deploy-leads.yml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Heading2"/>
      </w:pPr>
      <w:r>
        <w:t>Variables de entorno críticas</w:t>
      </w:r>
    </w:p>
    <w:p>
      <w:pPr>
        <w:ind w:left="360"/>
      </w:pPr>
      <w:r>
        <w:rPr>
          <w:rFonts w:ascii="Consolas" w:hAnsi="Consolas" w:eastAsia="Consolas"/>
          <w:b w:val="0"/>
          <w:sz w:val="18"/>
        </w:rPr>
        <w:t>APP_BASE_PATH=/leads</w:t>
        <w:br/>
        <w:t>SP_LOGIN, SP_ENCUESTAS, SP_CARGA_ENCUESTA</w:t>
        <w:br/>
        <w:t>ENCUESTA_CARGA_ID=sorteo01</w:t>
        <w:br/>
        <w:t>DB_HOST, DB_NAME, ENCUESTAS_DB_NAME, DB_USER, DB_PASSWORD</w:t>
        <w:br/>
        <w:t>LEADS_HOST, LEADS_TRAEFIK_HOST</w:t>
      </w:r>
    </w:p>
    <w:p/>
    <w:p>
      <w:pPr>
        <w:pStyle w:val="Heading1"/>
      </w:pPr>
      <w:r>
        <w:t>10. Integraciones externas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SQL Server STRSYSTEM</w:t>
      </w:r>
      <w:r>
        <w:rPr>
          <w:rFonts w:ascii="Calibri" w:hAnsi="Calibri" w:eastAsia="Calibri"/>
          <w:b w:val="0"/>
          <w:sz w:val="22"/>
        </w:rPr>
        <w:t xml:space="preserve"> (+ lectura de </w:t>
      </w:r>
      <w:r>
        <w:rPr>
          <w:rFonts w:ascii="Consolas" w:hAnsi="Consolas" w:eastAsia="Consolas"/>
          <w:b w:val="0"/>
          <w:sz w:val="20"/>
        </w:rPr>
        <w:t>mensajeria</w:t>
      </w:r>
      <w:r>
        <w:rPr>
          <w:rFonts w:ascii="Calibri" w:hAnsi="Calibri" w:eastAsia="Calibri"/>
          <w:b w:val="0"/>
          <w:sz w:val="22"/>
        </w:rPr>
        <w:t xml:space="preserve"> según SP).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Landing encuesta-sorteo</w:t>
      </w:r>
      <w:r>
        <w:rPr>
          <w:rFonts w:ascii="Calibri" w:hAnsi="Calibri" w:eastAsia="Calibri"/>
          <w:b w:val="0"/>
          <w:sz w:val="22"/>
        </w:rPr>
        <w:t xml:space="preserve"> (misma tabla </w:t>
      </w:r>
      <w:r>
        <w:rPr>
          <w:rFonts w:ascii="Consolas" w:hAnsi="Consolas" w:eastAsia="Consolas"/>
          <w:b w:val="0"/>
          <w:sz w:val="20"/>
        </w:rPr>
        <w:t>encuesta</w:t>
      </w:r>
      <w:r>
        <w:rPr>
          <w:rFonts w:ascii="Calibri" w:hAnsi="Calibri" w:eastAsia="Calibri"/>
          <w:b w:val="0"/>
          <w:sz w:val="22"/>
        </w:rPr>
        <w:t>, mismos SPs de carga/listado).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WhatsApp</w:t>
      </w:r>
      <w:r>
        <w:rPr>
          <w:rFonts w:ascii="Calibri" w:hAnsi="Calibri" w:eastAsia="Calibri"/>
          <w:b w:val="0"/>
          <w:sz w:val="22"/>
        </w:rPr>
        <w:t xml:space="preserve"> (enlaces </w:t>
      </w:r>
      <w:r>
        <w:rPr>
          <w:rFonts w:ascii="Consolas" w:hAnsi="Consolas" w:eastAsia="Consolas"/>
          <w:b w:val="0"/>
          <w:sz w:val="20"/>
        </w:rPr>
        <w:t>wa.me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Redes sociales</w:t>
      </w:r>
      <w:r>
        <w:rPr>
          <w:rFonts w:ascii="Calibri" w:hAnsi="Calibri" w:eastAsia="Calibri"/>
          <w:b w:val="0"/>
          <w:sz w:val="22"/>
        </w:rPr>
        <w:t xml:space="preserve"> (links compartibles por operador).</w:t>
      </w:r>
    </w:p>
    <w:p/>
    <w:p>
      <w:pPr>
        <w:pStyle w:val="Heading1"/>
      </w:pPr>
      <w:r>
        <w:t>11. Limitaciones actuales conocidas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El seguimiento se guarda en </w:t>
      </w:r>
      <w:r>
        <w:rPr>
          <w:rFonts w:ascii="Calibri" w:hAnsi="Calibri" w:eastAsia="Calibri"/>
          <w:b/>
          <w:sz w:val="22"/>
        </w:rPr>
        <w:t>SQLite local</w:t>
      </w:r>
      <w:r>
        <w:rPr>
          <w:rFonts w:ascii="Calibri" w:hAnsi="Calibri" w:eastAsia="Calibri"/>
          <w:b w:val="0"/>
          <w:sz w:val="22"/>
        </w:rPr>
        <w:t xml:space="preserve"> del contenedor (aún no en SQL Server CRM).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El SP </w:t>
      </w:r>
      <w:r>
        <w:rPr>
          <w:rFonts w:ascii="Consolas" w:hAnsi="Consolas" w:eastAsia="Consolas"/>
          <w:b w:val="0"/>
          <w:sz w:val="20"/>
        </w:rPr>
        <w:t>SP_RegistrarSeguimientoLead</w:t>
      </w:r>
      <w:r>
        <w:rPr>
          <w:rFonts w:ascii="Calibri" w:hAnsi="Calibri" w:eastAsia="Calibri"/>
          <w:b w:val="0"/>
          <w:sz w:val="22"/>
        </w:rPr>
        <w:t xml:space="preserve"> está planeado pero </w:t>
      </w:r>
      <w:r>
        <w:rPr>
          <w:rFonts w:ascii="Calibri" w:hAnsi="Calibri" w:eastAsia="Calibri"/>
          <w:b/>
          <w:sz w:val="22"/>
        </w:rPr>
        <w:t>no integrado</w:t>
      </w:r>
      <w:r>
        <w:rPr>
          <w:rFonts w:ascii="Calibri" w:hAnsi="Calibri" w:eastAsia="Calibri"/>
          <w:b w:val="0"/>
          <w:sz w:val="22"/>
        </w:rPr>
        <w:t xml:space="preserve"> (ver </w:t>
      </w:r>
      <w:r>
        <w:rPr>
          <w:rFonts w:ascii="Consolas" w:hAnsi="Consolas" w:eastAsia="Consolas"/>
          <w:b w:val="0"/>
          <w:sz w:val="20"/>
        </w:rPr>
        <w:t>sql/migrations/001_lead_seguimiento_crm.sql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listado muestra lo que devuelve el SP, sin deduplicar por teléfono a nivel global.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El modo producción </w:t>
      </w:r>
      <w:r>
        <w:rPr>
          <w:rFonts w:ascii="Calibri" w:hAnsi="Calibri" w:eastAsia="Calibri"/>
          <w:b/>
          <w:sz w:val="22"/>
        </w:rPr>
        <w:t>requiere</w:t>
      </w:r>
      <w:r>
        <w:rPr>
          <w:rFonts w:ascii="Calibri" w:hAnsi="Calibri" w:eastAsia="Calibri"/>
          <w:b w:val="0"/>
          <w:sz w:val="22"/>
        </w:rPr>
        <w:t xml:space="preserve"> un </w:t>
      </w:r>
      <w:r>
        <w:rPr>
          <w:rFonts w:ascii="Consolas" w:hAnsi="Consolas" w:eastAsia="Consolas"/>
          <w:b w:val="0"/>
          <w:sz w:val="20"/>
        </w:rPr>
        <w:t>.env</w:t>
      </w:r>
      <w:r>
        <w:rPr>
          <w:rFonts w:ascii="Calibri" w:hAnsi="Calibri" w:eastAsia="Calibri"/>
          <w:b w:val="0"/>
          <w:sz w:val="22"/>
        </w:rPr>
        <w:t xml:space="preserve"> con configuración de SQL; no hay demo del lado del servidor.</w:t>
      </w:r>
    </w:p>
    <w:p/>
    <w:p>
      <w:pPr>
        <w:pStyle w:val="Heading1"/>
      </w:pPr>
      <w:r>
        <w:t>12. Documentación complementaria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Archivo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Contenido</w:t>
            </w:r>
          </w:p>
        </w:tc>
      </w:tr>
      <w:tr>
        <w:tc>
          <w:tcPr>
            <w:tcW w:type="dxa" w:w="4680"/>
          </w:tcPr>
          <w:p>
            <w:r>
              <w:t>docs/PRIORIDAD_LEADS.md</w:t>
            </w:r>
          </w:p>
        </w:tc>
        <w:tc>
          <w:tcPr>
            <w:tcW w:type="dxa" w:w="4680"/>
          </w:tcPr>
          <w:p>
            <w:r>
              <w:t>Reglas de la pestaña Prioridad y checklist para nuevo sorteo</w:t>
            </w:r>
          </w:p>
        </w:tc>
      </w:tr>
      <w:tr>
        <w:tc>
          <w:tcPr>
            <w:tcW w:type="dxa" w:w="4680"/>
          </w:tcPr>
          <w:p>
            <w:r>
              <w:t>docs/SORTEOS_Y_PARTICIPANTES.md</w:t>
            </w:r>
          </w:p>
        </w:tc>
        <w:tc>
          <w:tcPr>
            <w:tcW w:type="dxa" w:w="4680"/>
          </w:tcPr>
          <w:p>
            <w:r>
              <w:t>Modelo de participación multicampaña y duplicados</w:t>
            </w:r>
          </w:p>
        </w:tc>
      </w:tr>
      <w:tr>
        <w:tc>
          <w:tcPr>
            <w:tcW w:type="dxa" w:w="4680"/>
          </w:tcPr>
          <w:p>
            <w:r>
              <w:t>docs/ESTRUCTURAS_TABLAS_SP.md</w:t>
            </w:r>
          </w:p>
        </w:tc>
        <w:tc>
          <w:tcPr>
            <w:tcW w:type="dxa" w:w="4680"/>
          </w:tcPr>
          <w:p>
            <w:r>
              <w:t>Columnas de los SP y mapeo encuesta → CRM</w:t>
            </w:r>
          </w:p>
        </w:tc>
      </w:tr>
      <w:tr>
        <w:tc>
          <w:tcPr>
            <w:tcW w:type="dxa" w:w="4680"/>
          </w:tcPr>
          <w:p>
            <w:r>
              <w:t>docs/LOGIN_SP.md</w:t>
            </w:r>
          </w:p>
        </w:tc>
        <w:tc>
          <w:tcPr>
            <w:tcW w:type="dxa" w:w="4680"/>
          </w:tcPr>
          <w:p>
            <w:r>
              <w:t>Detalle del login operadorAccesoCategoria</w:t>
            </w:r>
          </w:p>
        </w:tc>
      </w:tr>
      <w:tr>
        <w:tc>
          <w:tcPr>
            <w:tcW w:type="dxa" w:w="4680"/>
          </w:tcPr>
          <w:p>
            <w:r>
              <w:t>docs/MONOREPO.md</w:t>
            </w:r>
          </w:p>
        </w:tc>
        <w:tc>
          <w:tcPr>
            <w:tcW w:type="dxa" w:w="4680"/>
          </w:tcPr>
          <w:p>
            <w:r>
              <w:t>Integración en encuesta-sorteo/leads/</w:t>
            </w:r>
          </w:p>
        </w:tc>
      </w:tr>
      <w:tr>
        <w:tc>
          <w:tcPr>
            <w:tcW w:type="dxa" w:w="4680"/>
          </w:tcPr>
          <w:p>
            <w:r>
              <w:t>docs/DEPLOY_VPS.md</w:t>
            </w:r>
          </w:p>
        </w:tc>
        <w:tc>
          <w:tcPr>
            <w:tcW w:type="dxa" w:w="4680"/>
          </w:tcPr>
          <w:p>
            <w:r>
              <w:t>Infraestructura, Traefik, primer deploy</w:t>
            </w:r>
          </w:p>
        </w:tc>
      </w:tr>
      <w:tr>
        <w:tc>
          <w:tcPr>
            <w:tcW w:type="dxa" w:w="4680"/>
          </w:tcPr>
          <w:p>
            <w:r>
              <w:t>docs/FLUJO-FRONTEND-DEPLOY.md</w:t>
            </w:r>
          </w:p>
        </w:tc>
        <w:tc>
          <w:tcPr>
            <w:tcW w:type="dxa" w:w="4680"/>
          </w:tcPr>
          <w:p>
            <w:r>
              <w:t>Flujo de build/deploy del frontend</w:t>
            </w:r>
          </w:p>
        </w:tc>
      </w:tr>
      <w:tr>
        <w:tc>
          <w:tcPr>
            <w:tcW w:type="dxa" w:w="4680"/>
          </w:tcPr>
          <w:p>
            <w:r>
              <w:t>README.md</w:t>
            </w:r>
          </w:p>
        </w:tc>
        <w:tc>
          <w:tcPr>
            <w:tcW w:type="dxa" w:w="4680"/>
          </w:tcPr>
          <w:p>
            <w:r>
              <w:t>Quick start y resumen de la API</w:t>
            </w:r>
          </w:p>
        </w:tc>
      </w:tr>
    </w:tbl>
    <w:p/>
    <w:p/>
    <w:p/>
    <w:p>
      <w:pPr>
        <w:pStyle w:val="Heading1"/>
      </w:pPr>
      <w:r>
        <w:t>13. Anexo — Parámetros y procedimientos para el DBA</w:t>
      </w:r>
    </w:p>
    <w:p>
      <w:r>
        <w:rPr>
          <w:rFonts w:ascii="Calibri" w:hAnsi="Calibri" w:eastAsia="Calibri"/>
          <w:b w:val="0"/>
          <w:sz w:val="22"/>
        </w:rPr>
        <w:t xml:space="preserve">Especificación para que el DBA cree y mantenga la capa de datos del CRM. </w:t>
      </w:r>
      <w:r>
        <w:rPr>
          <w:rFonts w:ascii="Calibri" w:hAnsi="Calibri" w:eastAsia="Calibri"/>
          <w:b/>
          <w:sz w:val="22"/>
        </w:rPr>
        <w:t>Principio rector: todo debe ser abstracto respecto del sorteo/campaña.</w:t>
      </w:r>
      <w:r>
        <w:rPr>
          <w:rFonts w:ascii="Calibri" w:hAnsi="Calibri" w:eastAsia="Calibri"/>
          <w:b w:val="0"/>
          <w:sz w:val="22"/>
        </w:rPr>
        <w:t xml:space="preserve"> El día de mañana se lanzarán más sorteos y la misma persona podrá volver a participar; el sistema debe seguir funcionando </w:t>
      </w:r>
      <w:r>
        <w:rPr>
          <w:rFonts w:ascii="Calibri" w:hAnsi="Calibri" w:eastAsia="Calibri"/>
          <w:b/>
          <w:sz w:val="22"/>
        </w:rPr>
        <w:t>sin cambios de código</w:t>
      </w:r>
      <w:r>
        <w:rPr>
          <w:rFonts w:ascii="Calibri" w:hAnsi="Calibri" w:eastAsia="Calibri"/>
          <w:b w:val="0"/>
          <w:sz w:val="22"/>
        </w:rPr>
        <w:t>, solo configurando la campaña activa.</w:t>
      </w:r>
    </w:p>
    <w:p>
      <w:pPr>
        <w:pStyle w:val="Heading2"/>
      </w:pPr>
      <w:r>
        <w:t>13.1 Principio de abstracción multi-sorteo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Nada hardcodeado:</w:t>
      </w:r>
      <w:r>
        <w:rPr>
          <w:rFonts w:ascii="Calibri" w:hAnsi="Calibri" w:eastAsia="Calibri"/>
          <w:b w:val="0"/>
          <w:sz w:val="22"/>
        </w:rPr>
        <w:t xml:space="preserve"> ningún procedimiento debe contener el texto </w:t>
      </w:r>
      <w:r>
        <w:rPr>
          <w:rFonts w:ascii="Consolas" w:hAnsi="Consolas" w:eastAsia="Consolas"/>
          <w:b w:val="0"/>
          <w:sz w:val="20"/>
        </w:rPr>
        <w:t>sorteo01</w:t>
      </w:r>
      <w:r>
        <w:rPr>
          <w:rFonts w:ascii="Calibri" w:hAnsi="Calibri" w:eastAsia="Calibri"/>
          <w:b w:val="0"/>
          <w:sz w:val="22"/>
        </w:rPr>
        <w:t xml:space="preserve"> fijo. La campaña se pasa siempre como parámetro </w:t>
      </w:r>
      <w:r>
        <w:rPr>
          <w:rFonts w:ascii="Consolas" w:hAnsi="Consolas" w:eastAsia="Consolas"/>
          <w:b w:val="0"/>
          <w:sz w:val="20"/>
        </w:rPr>
        <w:t>@encuesta</w:t>
      </w:r>
      <w:r>
        <w:rPr>
          <w:rFonts w:ascii="Calibri" w:hAnsi="Calibri" w:eastAsia="Calibri"/>
          <w:b w:val="0"/>
          <w:sz w:val="22"/>
        </w:rPr>
        <w:t xml:space="preserve"> (o se resuelve desde una tabla de campaña activa).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Una participación = una fila</w:t>
      </w:r>
      <w:r>
        <w:rPr>
          <w:rFonts w:ascii="Calibri" w:hAnsi="Calibri" w:eastAsia="Calibri"/>
          <w:b w:val="0"/>
          <w:sz w:val="22"/>
        </w:rPr>
        <w:t xml:space="preserve"> en </w:t>
      </w:r>
      <w:r>
        <w:rPr>
          <w:rFonts w:ascii="Consolas" w:hAnsi="Consolas" w:eastAsia="Consolas"/>
          <w:b w:val="0"/>
          <w:sz w:val="20"/>
        </w:rPr>
        <w:t>encuesta</w:t>
      </w:r>
      <w:r>
        <w:rPr>
          <w:rFonts w:ascii="Calibri" w:hAnsi="Calibri" w:eastAsia="Calibri"/>
          <w:b w:val="0"/>
          <w:sz w:val="22"/>
        </w:rPr>
        <w:t xml:space="preserve">, identificada por </w:t>
      </w:r>
      <w:r>
        <w:rPr>
          <w:rFonts w:ascii="Consolas" w:hAnsi="Consolas" w:eastAsia="Consolas"/>
          <w:b w:val="0"/>
          <w:sz w:val="20"/>
        </w:rPr>
        <w:t>id</w:t>
      </w:r>
      <w:r>
        <w:rPr>
          <w:rFonts w:ascii="Calibri" w:hAnsi="Calibri" w:eastAsia="Calibri"/>
          <w:b w:val="0"/>
          <w:sz w:val="22"/>
        </w:rPr>
        <w:t xml:space="preserve"> (PK) y </w:t>
      </w:r>
      <w:r>
        <w:rPr>
          <w:rFonts w:ascii="Consolas" w:hAnsi="Consolas" w:eastAsia="Consolas"/>
          <w:b w:val="0"/>
          <w:sz w:val="20"/>
        </w:rPr>
        <w:t>encuesta</w:t>
      </w:r>
      <w:r>
        <w:rPr>
          <w:rFonts w:ascii="Calibri" w:hAnsi="Calibri" w:eastAsia="Calibri"/>
          <w:b w:val="0"/>
          <w:sz w:val="22"/>
        </w:rPr>
        <w:t xml:space="preserve"> (campaña). Misma persona en sorteo01 y sorteo02 = dos leads independientes con su propio seguimiento.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Unicidad por campaña:</w:t>
      </w:r>
      <w:r>
        <w:rPr>
          <w:rFonts w:ascii="Calibri" w:hAnsi="Calibri" w:eastAsia="Calibri"/>
          <w:b w:val="0"/>
          <w:sz w:val="22"/>
        </w:rPr>
        <w:t xml:space="preserve"> evitar </w:t>
      </w:r>
      <w:r>
        <w:rPr>
          <w:rFonts w:ascii="Consolas" w:hAnsi="Consolas" w:eastAsia="Consolas"/>
          <w:b w:val="0"/>
          <w:sz w:val="20"/>
        </w:rPr>
        <w:t>UNIQUE</w:t>
      </w:r>
      <w:r>
        <w:rPr>
          <w:rFonts w:ascii="Calibri" w:hAnsi="Calibri" w:eastAsia="Calibri"/>
          <w:b w:val="0"/>
          <w:sz w:val="22"/>
        </w:rPr>
        <w:t xml:space="preserve"> global por teléfono. Usar </w:t>
      </w:r>
      <w:r>
        <w:rPr>
          <w:rFonts w:ascii="Consolas" w:hAnsi="Consolas" w:eastAsia="Consolas"/>
          <w:b w:val="0"/>
          <w:sz w:val="20"/>
        </w:rPr>
        <w:t>UNIQUE (telefono_normalizado, encuesta)</w:t>
      </w:r>
      <w:r>
        <w:rPr>
          <w:rFonts w:ascii="Calibri" w:hAnsi="Calibri" w:eastAsia="Calibri"/>
          <w:b w:val="0"/>
          <w:sz w:val="22"/>
        </w:rPr>
        <w:t xml:space="preserve"> para permitir reparticipación en nuevos sorteos.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Estado y métricas calculados sobre columnas estables</w:t>
      </w:r>
      <w:r>
        <w:rPr>
          <w:rFonts w:ascii="Calibri" w:hAnsi="Calibri" w:eastAsia="Calibri"/>
          <w:b w:val="0"/>
          <w:sz w:val="22"/>
        </w:rPr>
        <w:t xml:space="preserve"> (no sobre el nombre del sorteo): teléfono, fecha de alta, horario de entrevista, resultado de entrevista, producto.</w:t>
      </w:r>
    </w:p>
    <w:p>
      <w:pPr>
        <w:pStyle w:val="Heading2"/>
      </w:pPr>
      <w:r>
        <w:t>13.2 Tabla de campañas (abstracción del sorteo)</w:t>
      </w:r>
    </w:p>
    <w:p>
      <w:r>
        <w:rPr>
          <w:rFonts w:ascii="Calibri" w:hAnsi="Calibri" w:eastAsia="Calibri"/>
          <w:b/>
          <w:sz w:val="22"/>
        </w:rPr>
        <w:t>Justificación:</w:t>
      </w:r>
      <w:r>
        <w:rPr>
          <w:rFonts w:ascii="Calibri" w:hAnsi="Calibri" w:eastAsia="Calibri"/>
          <w:b w:val="0"/>
          <w:sz w:val="22"/>
        </w:rPr>
        <w:t xml:space="preserve"> permite lanzar nuevos sorteos y marcar cuál está activo sin tocar la app.</w:t>
      </w:r>
    </w:p>
    <w:p>
      <w:pPr>
        <w:ind w:left="360"/>
      </w:pPr>
      <w:r>
        <w:rPr>
          <w:rFonts w:ascii="Consolas" w:hAnsi="Consolas" w:eastAsia="Consolas"/>
          <w:b w:val="0"/>
          <w:sz w:val="18"/>
        </w:rPr>
        <w:t>CREATE TABLE dbo.campania (</w:t>
        <w:br/>
        <w:t xml:space="preserve">  id_campania   INT IDENTITY(1,1) PRIMARY KEY,</w:t>
        <w:br/>
        <w:t xml:space="preserve">  codigo        NVARCHAR(64)  NOT NULL UNIQUE,  -- sorteo01, sorteo02, ...</w:t>
        <w:br/>
        <w:t xml:space="preserve">  nombre        NVARCHAR(120) NOT NULL,         -- "Sorteo 01"</w:t>
        <w:br/>
        <w:t xml:space="preserve">  activa        BIT           NOT NULL DEFAULT 0,</w:t>
        <w:br/>
        <w:t xml:space="preserve">  fecha_inicio  DATETIME2     NULL,</w:t>
        <w:br/>
        <w:t xml:space="preserve">  fecha_fin     DATETIME2     NULL</w:t>
        <w:br/>
        <w:t>);</w:t>
        <w:br/>
        <w:t>-- Solo una campaña activa a la vez (regla de negocio a aplicar por el DBA).</w:t>
      </w:r>
    </w:p>
    <w:p>
      <w:pPr>
        <w:pStyle w:val="Heading2"/>
      </w:pPr>
      <w:r>
        <w:t>13.3 Persistencia del seguimiento — `SP_RegistrarSeguimientoLead`</w:t>
      </w:r>
    </w:p>
    <w:p>
      <w:r>
        <w:rPr>
          <w:rFonts w:ascii="Calibri" w:hAnsi="Calibri" w:eastAsia="Calibri"/>
          <w:b/>
          <w:sz w:val="22"/>
        </w:rPr>
        <w:t>Estado actual:</w:t>
      </w:r>
      <w:r>
        <w:rPr>
          <w:rFonts w:ascii="Calibri" w:hAnsi="Calibri" w:eastAsia="Calibri"/>
          <w:b w:val="0"/>
          <w:sz w:val="22"/>
        </w:rPr>
        <w:t xml:space="preserve"> hoy la app guarda el seguimiento en SQLite local (</w:t>
      </w:r>
      <w:r>
        <w:rPr>
          <w:rFonts w:ascii="Consolas" w:hAnsi="Consolas" w:eastAsia="Consolas"/>
          <w:b w:val="0"/>
          <w:sz w:val="20"/>
        </w:rPr>
        <w:t>lead_seguimiento_externo</w:t>
      </w:r>
      <w:r>
        <w:rPr>
          <w:rFonts w:ascii="Calibri" w:hAnsi="Calibri" w:eastAsia="Calibri"/>
          <w:b w:val="0"/>
          <w:sz w:val="22"/>
        </w:rPr>
        <w:t xml:space="preserve">). El objetivo es persistirlo en SQL Server vía este SP, sobre la tabla </w:t>
      </w:r>
      <w:r>
        <w:rPr>
          <w:rFonts w:ascii="Consolas" w:hAnsi="Consolas" w:eastAsia="Consolas"/>
          <w:b w:val="0"/>
          <w:sz w:val="20"/>
        </w:rPr>
        <w:t>lead_seguimiento_crm</w:t>
      </w:r>
      <w:r>
        <w:rPr>
          <w:rFonts w:ascii="Calibri" w:hAnsi="Calibri" w:eastAsia="Calibri"/>
          <w:b w:val="0"/>
          <w:sz w:val="22"/>
        </w:rPr>
        <w:t xml:space="preserve"> (ya propuesta en </w:t>
      </w:r>
      <w:r>
        <w:rPr>
          <w:rFonts w:ascii="Consolas" w:hAnsi="Consolas" w:eastAsia="Consolas"/>
          <w:b w:val="0"/>
          <w:sz w:val="20"/>
        </w:rPr>
        <w:t>sql/migrations/001_lead_seguimiento_crm.sql</w:t>
      </w:r>
      <w:r>
        <w:rPr>
          <w:rFonts w:ascii="Calibri" w:hAnsi="Calibri" w:eastAsia="Calibri"/>
          <w:b w:val="0"/>
          <w:sz w:val="22"/>
        </w:rPr>
        <w:t>).</w:t>
      </w:r>
    </w:p>
    <w:p>
      <w:r>
        <w:rPr>
          <w:rFonts w:ascii="Calibri" w:hAnsi="Calibri" w:eastAsia="Calibri"/>
          <w:b/>
          <w:sz w:val="22"/>
        </w:rPr>
        <w:t>Justificación:</w:t>
      </w:r>
      <w:r>
        <w:rPr>
          <w:rFonts w:ascii="Calibri" w:hAnsi="Calibri" w:eastAsia="Calibri"/>
          <w:b w:val="0"/>
          <w:sz w:val="22"/>
        </w:rPr>
        <w:t xml:space="preserve"> centraliza el seguimiento en la base corporativa, habilita reportes/cierres/métricas server-side y sobrevive a recreaciones del contenedor.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Parámetro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Tipo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Justificación / uso</w:t>
            </w:r>
          </w:p>
        </w:tc>
      </w:tr>
      <w:tr>
        <w:tc>
          <w:tcPr>
            <w:tcW w:type="dxa" w:w="3120"/>
          </w:tcPr>
          <w:p>
            <w:r>
              <w:t>@lead_id</w:t>
            </w:r>
          </w:p>
        </w:tc>
        <w:tc>
          <w:tcPr>
            <w:tcW w:type="dxa" w:w="3120"/>
          </w:tcPr>
          <w:p>
            <w:r>
              <w:t>INT</w:t>
            </w:r>
          </w:p>
        </w:tc>
        <w:tc>
          <w:tcPr>
            <w:tcW w:type="dxa" w:w="3120"/>
          </w:tcPr>
          <w:p>
            <w:r>
              <w:t>PK de la fila de encuesta (= lead.id). Identifica la participación exacta.</w:t>
            </w:r>
          </w:p>
        </w:tc>
      </w:tr>
      <w:tr>
        <w:tc>
          <w:tcPr>
            <w:tcW w:type="dxa" w:w="3120"/>
          </w:tcPr>
          <w:p>
            <w:r>
              <w:t>@telefono</w:t>
            </w:r>
          </w:p>
        </w:tc>
        <w:tc>
          <w:tcPr>
            <w:tcW w:type="dxa" w:w="3120"/>
          </w:tcPr>
          <w:p>
            <w:r>
              <w:t>NVARCHAR(32)</w:t>
            </w:r>
          </w:p>
        </w:tc>
        <w:tc>
          <w:tcPr>
            <w:tcW w:type="dxa" w:w="3120"/>
          </w:tcPr>
          <w:p>
            <w:r>
              <w:t>Refuerza identidad y permite armar lead_key.</w:t>
            </w:r>
          </w:p>
        </w:tc>
      </w:tr>
      <w:tr>
        <w:tc>
          <w:tcPr>
            <w:tcW w:type="dxa" w:w="3120"/>
          </w:tcPr>
          <w:p>
            <w:r>
              <w:t>@encuesta</w:t>
            </w:r>
          </w:p>
        </w:tc>
        <w:tc>
          <w:tcPr>
            <w:tcW w:type="dxa" w:w="3120"/>
          </w:tcPr>
          <w:p>
            <w:r>
              <w:t>NVARCHAR(64)</w:t>
            </w:r>
          </w:p>
        </w:tc>
        <w:tc>
          <w:tcPr>
            <w:tcW w:type="dxa" w:w="3120"/>
          </w:tcPr>
          <w:p>
            <w:r>
              <w:t>Campaña del lead. Clave de la abstracción multi-sorteo.</w:t>
            </w:r>
          </w:p>
        </w:tc>
      </w:tr>
      <w:tr>
        <w:tc>
          <w:tcPr>
            <w:tcW w:type="dxa" w:w="3120"/>
          </w:tcPr>
          <w:p>
            <w:r>
              <w:t>@canal</w:t>
            </w:r>
          </w:p>
        </w:tc>
        <w:tc>
          <w:tcPr>
            <w:tcW w:type="dxa" w:w="3120"/>
          </w:tcPr>
          <w:p>
            <w:r>
              <w:t>NVARCHAR(16)</w:t>
            </w:r>
          </w:p>
        </w:tc>
        <w:tc>
          <w:tcPr>
            <w:tcW w:type="dxa" w:w="3120"/>
          </w:tcPr>
          <w:p>
            <w:r>
              <w:t>llamada \</w:t>
            </w:r>
          </w:p>
        </w:tc>
      </w:tr>
      <w:tr>
        <w:tc>
          <w:tcPr>
            <w:tcW w:type="dxa" w:w="3120"/>
          </w:tcPr>
          <w:p>
            <w:r>
              <w:t>@hubo_entrevista</w:t>
            </w:r>
          </w:p>
        </w:tc>
        <w:tc>
          <w:tcPr>
            <w:tcW w:type="dxa" w:w="3120"/>
          </w:tcPr>
          <w:p>
            <w:r>
              <w:t>BIT</w:t>
            </w:r>
          </w:p>
        </w:tc>
        <w:tc>
          <w:tcPr>
            <w:tcW w:type="dxa" w:w="3120"/>
          </w:tcPr>
          <w:p>
            <w:r>
              <w:t>Sí/No/NULL. Determina la rama de la máquina de estados.</w:t>
            </w:r>
          </w:p>
        </w:tc>
      </w:tr>
      <w:tr>
        <w:tc>
          <w:tcPr>
            <w:tcW w:type="dxa" w:w="3120"/>
          </w:tcPr>
          <w:p>
            <w:r>
              <w:t>@resultado_entrevista</w:t>
            </w:r>
          </w:p>
        </w:tc>
        <w:tc>
          <w:tcPr>
            <w:tcW w:type="dxa" w:w="3120"/>
          </w:tcPr>
          <w:p>
            <w:r>
              <w:t>NVARCHAR(16)</w:t>
            </w:r>
          </w:p>
        </w:tc>
        <w:tc>
          <w:tcPr>
            <w:tcW w:type="dxa" w:w="3120"/>
          </w:tcPr>
          <w:p>
            <w:r>
              <w:t>sin_interes \</w:t>
            </w:r>
          </w:p>
        </w:tc>
      </w:tr>
      <w:tr>
        <w:tc>
          <w:tcPr>
            <w:tcW w:type="dxa" w:w="3120"/>
          </w:tcPr>
          <w:p>
            <w:r>
              <w:t>@horario_entrevista_propuesto</w:t>
            </w:r>
          </w:p>
        </w:tc>
        <w:tc>
          <w:tcPr>
            <w:tcW w:type="dxa" w:w="3120"/>
          </w:tcPr>
          <w:p>
            <w:r>
              <w:t>NVARCHAR(32)</w:t>
            </w:r>
          </w:p>
        </w:tc>
        <w:tc>
          <w:tcPr>
            <w:tcW w:type="dxa" w:w="3120"/>
          </w:tcPr>
          <w:p>
            <w:r>
              <w:t>Fecha/hora cuando el promotor deriva terreno con cita.</w:t>
            </w:r>
          </w:p>
        </w:tc>
      </w:tr>
      <w:tr>
        <w:tc>
          <w:tcPr>
            <w:tcW w:type="dxa" w:w="3120"/>
          </w:tcPr>
          <w:p>
            <w:r>
              <w:t>@fecha_reagenda</w:t>
            </w:r>
          </w:p>
        </w:tc>
        <w:tc>
          <w:tcPr>
            <w:tcW w:type="dxa" w:w="3120"/>
          </w:tcPr>
          <w:p>
            <w:r>
              <w:t>NVARCHAR(32)</w:t>
            </w:r>
          </w:p>
        </w:tc>
        <w:tc>
          <w:tcPr>
            <w:tcW w:type="dxa" w:w="3120"/>
          </w:tcPr>
          <w:p>
            <w:r>
              <w:t>Obligatoria si @resultado_entrevista = reagenda. Mueve a En seguimiento.</w:t>
            </w:r>
          </w:p>
        </w:tc>
      </w:tr>
      <w:tr>
        <w:tc>
          <w:tcPr>
            <w:tcW w:type="dxa" w:w="3120"/>
          </w:tcPr>
          <w:p>
            <w:r>
              <w:t>@seguimiento_pij_promotor</w:t>
            </w:r>
          </w:p>
        </w:tc>
        <w:tc>
          <w:tcPr>
            <w:tcW w:type="dxa" w:w="3120"/>
          </w:tcPr>
          <w:p>
            <w:r>
              <w:t>BIT</w:t>
            </w:r>
          </w:p>
        </w:tc>
        <w:tc>
          <w:tcPr>
            <w:tcW w:type="dxa" w:w="3120"/>
          </w:tcPr>
          <w:p>
            <w:r>
              <w:t>Reagenda del promotor tras «No compró» PIJ; el supervisor la ve solo lectura.</w:t>
            </w:r>
          </w:p>
        </w:tc>
      </w:tr>
      <w:tr>
        <w:tc>
          <w:tcPr>
            <w:tcW w:type="dxa" w:w="3120"/>
          </w:tcPr>
          <w:p>
            <w:r>
              <w:t>@id_producto</w:t>
            </w:r>
          </w:p>
        </w:tc>
        <w:tc>
          <w:tcPr>
            <w:tcW w:type="dxa" w:w="3120"/>
          </w:tcPr>
          <w:p>
            <w:r>
              <w:t>NVARCHAR(32)</w:t>
            </w:r>
          </w:p>
        </w:tc>
        <w:tc>
          <w:tcPr>
            <w:tcW w:type="dxa" w:w="3120"/>
          </w:tcPr>
          <w:p>
            <w:r>
              <w:t>prod-pij \</w:t>
            </w:r>
          </w:p>
        </w:tc>
      </w:tr>
      <w:tr>
        <w:tc>
          <w:tcPr>
            <w:tcW w:type="dxa" w:w="3120"/>
          </w:tcPr>
          <w:p>
            <w:r>
              <w:t>@estado_pago</w:t>
            </w:r>
          </w:p>
        </w:tc>
        <w:tc>
          <w:tcPr>
            <w:tcW w:type="dxa" w:w="3120"/>
          </w:tcPr>
          <w:p>
            <w:r>
              <w:t>NVARCHAR(16)</w:t>
            </w:r>
          </w:p>
        </w:tc>
        <w:tc>
          <w:tcPr>
            <w:tcW w:type="dxa" w:w="3120"/>
          </w:tcPr>
          <w:p>
            <w:r>
              <w:t>sena \</w:t>
            </w:r>
          </w:p>
        </w:tc>
      </w:tr>
      <w:tr>
        <w:tc>
          <w:tcPr>
            <w:tcW w:type="dxa" w:w="3120"/>
          </w:tcPr>
          <w:p>
            <w:r>
              <w:t>@id_barrio</w:t>
            </w:r>
          </w:p>
        </w:tc>
        <w:tc>
          <w:tcPr>
            <w:tcW w:type="dxa" w:w="3120"/>
          </w:tcPr>
          <w:p>
            <w:r>
              <w:t>NVARCHAR(32)</w:t>
            </w:r>
          </w:p>
        </w:tc>
        <w:tc>
          <w:tcPr>
            <w:tcW w:type="dxa" w:w="3120"/>
          </w:tcPr>
          <w:p>
            <w:r>
              <w:t>Obligatorio en venta de Terreno.</w:t>
            </w:r>
          </w:p>
        </w:tc>
      </w:tr>
      <w:tr>
        <w:tc>
          <w:tcPr>
            <w:tcW w:type="dxa" w:w="3120"/>
          </w:tcPr>
          <w:p>
            <w:r>
              <w:t>@numero_recibo</w:t>
            </w:r>
          </w:p>
        </w:tc>
        <w:tc>
          <w:tcPr>
            <w:tcW w:type="dxa" w:w="3120"/>
          </w:tcPr>
          <w:p>
            <w:r>
              <w:t>NVARCHAR(80)</w:t>
            </w:r>
          </w:p>
        </w:tc>
        <w:tc>
          <w:tcPr>
            <w:tcW w:type="dxa" w:w="3120"/>
          </w:tcPr>
          <w:p>
            <w:r>
              <w:t>Recibo (supervisor) o comprobante (promotor) de la venta.</w:t>
            </w:r>
          </w:p>
        </w:tc>
      </w:tr>
      <w:tr>
        <w:tc>
          <w:tcPr>
            <w:tcW w:type="dxa" w:w="3120"/>
          </w:tcPr>
          <w:p>
            <w:r>
              <w:t>@brindo_referidos</w:t>
            </w:r>
          </w:p>
        </w:tc>
        <w:tc>
          <w:tcPr>
            <w:tcW w:type="dxa" w:w="3120"/>
          </w:tcPr>
          <w:p>
            <w:r>
              <w:t>BIT</w:t>
            </w:r>
          </w:p>
        </w:tc>
        <w:tc>
          <w:tcPr>
            <w:tcW w:type="dxa" w:w="3120"/>
          </w:tcPr>
          <w:p>
            <w:r>
              <w:t>Si el cliente dejó referidos.</w:t>
            </w:r>
          </w:p>
        </w:tc>
      </w:tr>
      <w:tr>
        <w:tc>
          <w:tcPr>
            <w:tcW w:type="dxa" w:w="3120"/>
          </w:tcPr>
          <w:p>
            <w:r>
              <w:t>@referidos_json</w:t>
            </w:r>
          </w:p>
        </w:tc>
        <w:tc>
          <w:tcPr>
            <w:tcW w:type="dxa" w:w="3120"/>
          </w:tcPr>
          <w:p>
            <w:r>
              <w:t>NVARCHAR(MAX)</w:t>
            </w:r>
          </w:p>
        </w:tc>
        <w:tc>
          <w:tcPr>
            <w:tcW w:type="dxa" w:w="3120"/>
          </w:tcPr>
          <w:p>
            <w:r>
              <w:t>Lista de referidos [{nombre, telefono}].</w:t>
            </w:r>
          </w:p>
        </w:tc>
      </w:tr>
      <w:tr>
        <w:tc>
          <w:tcPr>
            <w:tcW w:type="dxa" w:w="3120"/>
          </w:tcPr>
          <w:p>
            <w:r>
              <w:t>@observaciones</w:t>
            </w:r>
          </w:p>
        </w:tc>
        <w:tc>
          <w:tcPr>
            <w:tcW w:type="dxa" w:w="3120"/>
          </w:tcPr>
          <w:p>
            <w:r>
              <w:t>NVARCHAR(500)</w:t>
            </w:r>
          </w:p>
        </w:tc>
        <w:tc>
          <w:tcPr>
            <w:tcW w:type="dxa" w:w="3120"/>
          </w:tcPr>
          <w:p>
            <w:r>
              <w:t>Notas libres del operador.</w:t>
            </w:r>
          </w:p>
        </w:tc>
      </w:tr>
      <w:tr>
        <w:tc>
          <w:tcPr>
            <w:tcW w:type="dxa" w:w="3120"/>
          </w:tcPr>
          <w:p>
            <w:r>
              <w:t>@operador_id</w:t>
            </w:r>
          </w:p>
        </w:tc>
        <w:tc>
          <w:tcPr>
            <w:tcW w:type="dxa" w:w="3120"/>
          </w:tcPr>
          <w:p>
            <w:r>
              <w:t>INT</w:t>
            </w:r>
          </w:p>
        </w:tc>
        <w:tc>
          <w:tcPr>
            <w:tcW w:type="dxa" w:w="3120"/>
          </w:tcPr>
          <w:p>
            <w:r>
              <w:t>Quién registró el seguimiento (auditoría).</w:t>
            </w:r>
          </w:p>
        </w:tc>
      </w:tr>
      <w:tr>
        <w:tc>
          <w:tcPr>
            <w:tcW w:type="dxa" w:w="3120"/>
          </w:tcPr>
          <w:p>
            <w:r>
              <w:t>@operador_rol</w:t>
            </w:r>
          </w:p>
        </w:tc>
        <w:tc>
          <w:tcPr>
            <w:tcW w:type="dxa" w:w="3120"/>
          </w:tcPr>
          <w:p>
            <w:r>
              <w:t>NVARCHAR(16)</w:t>
            </w:r>
          </w:p>
        </w:tc>
        <w:tc>
          <w:tcPr>
            <w:tcW w:type="dxa" w:w="3120"/>
          </w:tcPr>
          <w:p>
            <w:r>
              <w:t>promotor \</w:t>
            </w:r>
          </w:p>
        </w:tc>
      </w:tr>
      <w:tr>
        <w:tc>
          <w:tcPr>
            <w:tcW w:type="dxa" w:w="3120"/>
          </w:tcPr>
          <w:p>
            <w:r>
              <w:t>@operador_nombre</w:t>
            </w:r>
          </w:p>
        </w:tc>
        <w:tc>
          <w:tcPr>
            <w:tcW w:type="dxa" w:w="3120"/>
          </w:tcPr>
          <w:p>
            <w:r>
              <w:t>NVARCHAR(200)</w:t>
            </w:r>
          </w:p>
        </w:tc>
        <w:tc>
          <w:tcPr>
            <w:tcW w:type="dxa" w:w="3120"/>
          </w:tcPr>
          <w:p>
            <w:r>
              <w:t>Nombre del operador (auditoría / UI).</w:t>
            </w:r>
          </w:p>
        </w:tc>
      </w:tr>
      <w:tr>
        <w:tc>
          <w:tcPr>
            <w:tcW w:type="dxa" w:w="3120"/>
          </w:tcPr>
          <w:p>
            <w:r>
              <w:t>@seguimiento_json</w:t>
            </w:r>
          </w:p>
        </w:tc>
        <w:tc>
          <w:tcPr>
            <w:tcW w:type="dxa" w:w="3120"/>
          </w:tcPr>
          <w:p>
            <w:r>
              <w:t>NVARCHAR(MAX)</w:t>
            </w:r>
          </w:p>
        </w:tc>
        <w:tc>
          <w:tcPr>
            <w:tcW w:type="dxa" w:w="3120"/>
          </w:tcPr>
          <w:p>
            <w:r>
              <w:t>JSON completo del modal (a prueba de futuro: campos nuevos no rompen el contrato).</w:t>
            </w:r>
          </w:p>
        </w:tc>
      </w:tr>
    </w:tbl>
    <w:p/>
    <w:p>
      <w:pPr>
        <w:ind w:left="360"/>
      </w:pPr>
      <w:r>
        <w:rPr>
          <w:rFonts w:ascii="Consolas" w:hAnsi="Consolas" w:eastAsia="Consolas"/>
          <w:b w:val="0"/>
          <w:sz w:val="18"/>
        </w:rPr>
        <w:t>CREATE OR ALTER PROCEDURE dbo.SP_RegistrarSeguimientoLead</w:t>
        <w:br/>
        <w:t xml:space="preserve">  @lead_id INT,</w:t>
        <w:br/>
        <w:t xml:space="preserve">  @telefono NVARCHAR(32) = NULL,</w:t>
        <w:br/>
        <w:t xml:space="preserve">  @encuesta NVARCHAR(64) = NULL,</w:t>
        <w:br/>
        <w:t xml:space="preserve">  @canal NVARCHAR(16) = NULL,</w:t>
        <w:br/>
        <w:t xml:space="preserve">  @hubo_entrevista BIT = NULL,</w:t>
        <w:br/>
        <w:t xml:space="preserve">  @resultado_entrevista NVARCHAR(16) = NULL,</w:t>
        <w:br/>
        <w:t xml:space="preserve">  @horario_entrevista_propuesto NVARCHAR(32) = NULL,</w:t>
        <w:br/>
        <w:t xml:space="preserve">  @fecha_reagenda NVARCHAR(32) = NULL,</w:t>
        <w:br/>
        <w:t xml:space="preserve">  @seguimiento_pij_promotor BIT = NULL,</w:t>
        <w:br/>
        <w:t xml:space="preserve">  @id_producto NVARCHAR(32) = NULL,</w:t>
        <w:br/>
        <w:t xml:space="preserve">  @estado_pago NVARCHAR(16) = NULL,</w:t>
        <w:br/>
        <w:t xml:space="preserve">  @id_barrio NVARCHAR(32) = NULL,</w:t>
        <w:br/>
        <w:t xml:space="preserve">  @numero_recibo NVARCHAR(80) = NULL,</w:t>
        <w:br/>
        <w:t xml:space="preserve">  @brindo_referidos BIT = NULL,</w:t>
        <w:br/>
        <w:t xml:space="preserve">  @referidos_json NVARCHAR(MAX) = NULL,</w:t>
        <w:br/>
        <w:t xml:space="preserve">  @observaciones NVARCHAR(500) = NULL,</w:t>
        <w:br/>
        <w:t xml:space="preserve">  @operador_id INT = NULL,</w:t>
        <w:br/>
        <w:t xml:space="preserve">  @operador_rol NVARCHAR(16) = NULL,</w:t>
        <w:br/>
        <w:t xml:space="preserve">  @operador_nombre NVARCHAR(200) = NULL,</w:t>
        <w:br/>
        <w:t xml:space="preserve">  @seguimiento_json NVARCHAR(MAX) = NULL</w:t>
        <w:br/>
        <w:t>AS</w:t>
        <w:br/>
        <w:t>BEGIN</w:t>
        <w:br/>
        <w:t xml:space="preserve">  SET NOCOUNT ON;</w:t>
        <w:br/>
        <w:t xml:space="preserve">  -- UPSERT por lead_key = CONCAT(@telefono, '|', @encuesta) o por @lead_id.</w:t>
        <w:br/>
        <w:t xml:space="preserve">  -- Calcular columna 'estado' derivada (nuevo/contactado/en_seguimiento/cerrado_compro/derivado_terreno).</w:t>
        <w:br/>
        <w:t xml:space="preserve">  -- Guardar columnas clave (resultado, producto, estado_pago, operador_rol, fecha_cierre) + seguimiento_json.</w:t>
        <w:br/>
        <w:t>END;</w:t>
      </w:r>
    </w:p>
    <w:p>
      <w:pPr>
        <w:pStyle w:val="Heading2"/>
      </w:pPr>
      <w:r>
        <w:t>13.4 Listado de leads parametrizado por campaña — `encuestasMuestraOperador`</w:t>
      </w:r>
    </w:p>
    <w:p>
      <w:r>
        <w:rPr>
          <w:rFonts w:ascii="Calibri" w:hAnsi="Calibri" w:eastAsia="Calibri"/>
          <w:b/>
          <w:sz w:val="22"/>
        </w:rPr>
        <w:t>Justificación:</w:t>
      </w:r>
      <w:r>
        <w:rPr>
          <w:rFonts w:ascii="Calibri" w:hAnsi="Calibri" w:eastAsia="Calibri"/>
          <w:b w:val="0"/>
          <w:sz w:val="22"/>
        </w:rPr>
        <w:t xml:space="preserve"> el listado debe poder filtrar por campaña activa y, además, devolver ya el seguimiento (estado actual) para que la app arme las pestañas en una sola llamada.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Parámetro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Tipo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Uso</w:t>
            </w:r>
          </w:p>
        </w:tc>
      </w:tr>
      <w:tr>
        <w:tc>
          <w:tcPr>
            <w:tcW w:type="dxa" w:w="3120"/>
          </w:tcPr>
          <w:p>
            <w:r>
              <w:t>@idVendedor</w:t>
            </w:r>
          </w:p>
        </w:tc>
        <w:tc>
          <w:tcPr>
            <w:tcW w:type="dxa" w:w="3120"/>
          </w:tcPr>
          <w:p>
            <w:r>
              <w:t>INT</w:t>
            </w:r>
          </w:p>
        </w:tc>
        <w:tc>
          <w:tcPr>
            <w:tcW w:type="dxa" w:w="3120"/>
          </w:tcPr>
          <w:p>
            <w:r>
              <w:t>Operador logueado (= idOperador del login). Filtra sus leads.</w:t>
            </w:r>
          </w:p>
        </w:tc>
      </w:tr>
      <w:tr>
        <w:tc>
          <w:tcPr>
            <w:tcW w:type="dxa" w:w="3120"/>
          </w:tcPr>
          <w:p>
            <w:r>
              <w:t>@encuesta</w:t>
            </w:r>
          </w:p>
        </w:tc>
        <w:tc>
          <w:tcPr>
            <w:tcW w:type="dxa" w:w="3120"/>
          </w:tcPr>
          <w:p>
            <w:r>
              <w:t>NVARCHAR(64) = NULL</w:t>
            </w:r>
          </w:p>
        </w:tc>
        <w:tc>
          <w:tcPr>
            <w:tcW w:type="dxa" w:w="3120"/>
          </w:tcPr>
          <w:p>
            <w:r>
              <w:t>Campaña a listar. NULL = campaña activa o todas, según política acordada.</w:t>
            </w:r>
          </w:p>
        </w:tc>
      </w:tr>
      <w:tr>
        <w:tc>
          <w:tcPr>
            <w:tcW w:type="dxa" w:w="3120"/>
          </w:tcPr>
          <w:p>
            <w:r>
              <w:t>@solo_campania_activa</w:t>
            </w:r>
          </w:p>
        </w:tc>
        <w:tc>
          <w:tcPr>
            <w:tcW w:type="dxa" w:w="3120"/>
          </w:tcPr>
          <w:p>
            <w:r>
              <w:t>BIT = 1</w:t>
            </w:r>
          </w:p>
        </w:tc>
        <w:tc>
          <w:tcPr>
            <w:tcW w:type="dxa" w:w="3120"/>
          </w:tcPr>
          <w:p>
            <w:r>
              <w:t>Si está en 1, devuelve solo la campaña marcada como activa en dbo.campania.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Debe hacer </w:t>
      </w:r>
      <w:r>
        <w:rPr>
          <w:rFonts w:ascii="Consolas" w:hAnsi="Consolas" w:eastAsia="Consolas"/>
          <w:b w:val="0"/>
          <w:sz w:val="20"/>
        </w:rPr>
        <w:t>LEFT JOIN</w:t>
      </w:r>
      <w:r>
        <w:rPr>
          <w:rFonts w:ascii="Calibri" w:hAnsi="Calibri" w:eastAsia="Calibri"/>
          <w:b w:val="0"/>
          <w:sz w:val="22"/>
        </w:rPr>
        <w:t xml:space="preserve"> con </w:t>
      </w:r>
      <w:r>
        <w:rPr>
          <w:rFonts w:ascii="Consolas" w:hAnsi="Consolas" w:eastAsia="Consolas"/>
          <w:b w:val="0"/>
          <w:sz w:val="20"/>
        </w:rPr>
        <w:t>lead_seguimiento_crm</w:t>
      </w:r>
      <w:r>
        <w:rPr>
          <w:rFonts w:ascii="Calibri" w:hAnsi="Calibri" w:eastAsia="Calibri"/>
          <w:b w:val="0"/>
          <w:sz w:val="22"/>
        </w:rPr>
        <w:t xml:space="preserve"> para devolver, junto a cada encuesta, su </w:t>
      </w:r>
      <w:r>
        <w:rPr>
          <w:rFonts w:ascii="Consolas" w:hAnsi="Consolas" w:eastAsia="Consolas"/>
          <w:b w:val="0"/>
          <w:sz w:val="20"/>
        </w:rPr>
        <w:t>estado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resultado_entrevista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operador_rol</w:t>
      </w:r>
      <w:r>
        <w:rPr>
          <w:rFonts w:ascii="Calibri" w:hAnsi="Calibri" w:eastAsia="Calibri"/>
          <w:b w:val="0"/>
          <w:sz w:val="22"/>
        </w:rPr>
        <w:t xml:space="preserve"> y </w:t>
      </w:r>
      <w:r>
        <w:rPr>
          <w:rFonts w:ascii="Consolas" w:hAnsi="Consolas" w:eastAsia="Consolas"/>
          <w:b w:val="0"/>
          <w:sz w:val="20"/>
        </w:rPr>
        <w:t>seguimiento_json</w:t>
      </w:r>
      <w:r>
        <w:rPr>
          <w:rFonts w:ascii="Calibri" w:hAnsi="Calibri" w:eastAsia="Calibri"/>
          <w:b w:val="0"/>
          <w:sz w:val="22"/>
        </w:rPr>
        <w:t xml:space="preserve">. Políticas a acordar (documentar cuál se elige): </w:t>
      </w:r>
      <w:r>
        <w:rPr>
          <w:rFonts w:ascii="Calibri" w:hAnsi="Calibri" w:eastAsia="Calibri"/>
          <w:b/>
          <w:sz w:val="22"/>
        </w:rPr>
        <w:t>A</w:t>
      </w:r>
      <w:r>
        <w:rPr>
          <w:rFonts w:ascii="Calibri" w:hAnsi="Calibri" w:eastAsia="Calibri"/>
          <w:b w:val="0"/>
          <w:sz w:val="22"/>
        </w:rPr>
        <w:t xml:space="preserve"> todas las participaciones visibles, </w:t>
      </w:r>
      <w:r>
        <w:rPr>
          <w:rFonts w:ascii="Calibri" w:hAnsi="Calibri" w:eastAsia="Calibri"/>
          <w:b/>
          <w:sz w:val="22"/>
        </w:rPr>
        <w:t>B</w:t>
      </w:r>
      <w:r>
        <w:rPr>
          <w:rFonts w:ascii="Calibri" w:hAnsi="Calibri" w:eastAsia="Calibri"/>
          <w:b w:val="0"/>
          <w:sz w:val="22"/>
        </w:rPr>
        <w:t xml:space="preserve"> solo campaña activa, </w:t>
      </w:r>
      <w:r>
        <w:rPr>
          <w:rFonts w:ascii="Calibri" w:hAnsi="Calibri" w:eastAsia="Calibri"/>
          <w:b/>
          <w:sz w:val="22"/>
        </w:rPr>
        <w:t>C</w:t>
      </w:r>
      <w:r>
        <w:rPr>
          <w:rFonts w:ascii="Calibri" w:hAnsi="Calibri" w:eastAsia="Calibri"/>
          <w:b w:val="0"/>
          <w:sz w:val="22"/>
        </w:rPr>
        <w:t xml:space="preserve"> última participación por teléfono. Recomendado: A o B.</w:t>
      </w:r>
    </w:p>
    <w:p>
      <w:pPr>
        <w:pStyle w:val="Heading2"/>
      </w:pPr>
      <w:r>
        <w:t>13.5 Carga de leads parametrizada — `SP_CargarEncuesta`</w:t>
      </w:r>
    </w:p>
    <w:p>
      <w:r>
        <w:rPr>
          <w:rFonts w:ascii="Calibri" w:hAnsi="Calibri" w:eastAsia="Calibri"/>
          <w:b/>
          <w:sz w:val="22"/>
        </w:rPr>
        <w:t>Justificación:</w:t>
      </w:r>
      <w:r>
        <w:rPr>
          <w:rFonts w:ascii="Calibri" w:hAnsi="Calibri" w:eastAsia="Calibri"/>
          <w:b w:val="0"/>
          <w:sz w:val="22"/>
        </w:rPr>
        <w:t xml:space="preserve"> un único SP parametrizado por campaña es más mantenible que un SP por sorteo (</w:t>
      </w:r>
      <w:r>
        <w:rPr>
          <w:rFonts w:ascii="Consolas" w:hAnsi="Consolas" w:eastAsia="Consolas"/>
          <w:b w:val="0"/>
          <w:sz w:val="20"/>
        </w:rPr>
        <w:t>encuestaCargaSorteo01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...02</w:t>
      </w:r>
      <w:r>
        <w:rPr>
          <w:rFonts w:ascii="Calibri" w:hAnsi="Calibri" w:eastAsia="Calibri"/>
          <w:b w:val="0"/>
          <w:sz w:val="22"/>
        </w:rPr>
        <w:t>, etc.).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Parámetro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Uso</w:t>
            </w:r>
          </w:p>
        </w:tc>
      </w:tr>
      <w:tr>
        <w:tc>
          <w:tcPr>
            <w:tcW w:type="dxa" w:w="4680"/>
          </w:tcPr>
          <w:p>
            <w:r>
              <w:t>@telefono</w:t>
            </w:r>
          </w:p>
        </w:tc>
        <w:tc>
          <w:tcPr>
            <w:tcW w:type="dxa" w:w="4680"/>
          </w:tcPr>
          <w:p>
            <w:r>
              <w:t>Teléfono del cliente. Parte de la clave de duplicado.</w:t>
            </w:r>
          </w:p>
        </w:tc>
      </w:tr>
      <w:tr>
        <w:tc>
          <w:tcPr>
            <w:tcW w:type="dxa" w:w="4680"/>
          </w:tcPr>
          <w:p>
            <w:r>
              <w:t>@encuesta</w:t>
            </w:r>
          </w:p>
        </w:tc>
        <w:tc>
          <w:tcPr>
            <w:tcW w:type="dxa" w:w="4680"/>
          </w:tcPr>
          <w:p>
            <w:r>
              <w:t>Campaña. Parte de la clave de duplicado. No hardcodear.</w:t>
            </w:r>
          </w:p>
        </w:tc>
      </w:tr>
      <w:tr>
        <w:tc>
          <w:tcPr>
            <w:tcW w:type="dxa" w:w="4680"/>
          </w:tcPr>
          <w:p>
            <w:r>
              <w:t>@usuario</w:t>
            </w:r>
          </w:p>
        </w:tc>
        <w:tc>
          <w:tcPr>
            <w:tcW w:type="dxa" w:w="4680"/>
          </w:tcPr>
          <w:p>
            <w:r>
              <w:t>Código del promotor / QR (ej. SORTEO01S21P01). Asigna el lead al promotor.</w:t>
            </w:r>
          </w:p>
        </w:tc>
      </w:tr>
      <w:tr>
        <w:tc>
          <w:tcPr>
            <w:tcW w:type="dxa" w:w="4680"/>
          </w:tcPr>
          <w:p>
            <w:r>
              <w:t>@campo1 … @campo8</w:t>
            </w:r>
          </w:p>
        </w:tc>
        <w:tc>
          <w:tcPr>
            <w:tcW w:type="dxa" w:w="4680"/>
          </w:tcPr>
          <w:p>
            <w:r>
              <w:t>Respuestas de la encuesta (nombre, domicilio, asesoramiento, horario, modalidad, domicilio entrevista).</w:t>
            </w:r>
          </w:p>
        </w:tc>
      </w:tr>
      <w:tr>
        <w:tc>
          <w:tcPr>
            <w:tcW w:type="dxa" w:w="4680"/>
          </w:tcPr>
          <w:p>
            <w:r>
              <w:t>@origen</w:t>
            </w:r>
          </w:p>
        </w:tc>
        <w:tc>
          <w:tcPr>
            <w:tcW w:type="dxa" w:w="4680"/>
          </w:tcPr>
          <w:p>
            <w:r>
              <w:t>Fuente de captación: QR, Facebook, Instagram, Manual/App.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Regla de duplicado:</w:t>
      </w:r>
      <w:r>
        <w:rPr>
          <w:rFonts w:ascii="Calibri" w:hAnsi="Calibri" w:eastAsia="Calibri"/>
          <w:b w:val="0"/>
          <w:sz w:val="22"/>
        </w:rPr>
        <w:t xml:space="preserve"> rechazar solo si existe </w:t>
      </w:r>
      <w:r>
        <w:rPr>
          <w:rFonts w:ascii="Calibri" w:hAnsi="Calibri" w:eastAsia="Calibri"/>
          <w:b/>
          <w:sz w:val="22"/>
        </w:rPr>
        <w:t>mismo `@telefono` + mismo `@encuesta`</w:t>
      </w:r>
      <w:r>
        <w:rPr>
          <w:rFonts w:ascii="Calibri" w:hAnsi="Calibri" w:eastAsia="Calibri"/>
          <w:b w:val="0"/>
          <w:sz w:val="22"/>
        </w:rPr>
        <w:t xml:space="preserve"> (devolver código de duplicado). Mismo teléfono en otra campaña = participación nueva válida.</w:t>
      </w:r>
    </w:p>
    <w:p>
      <w:pPr>
        <w:pStyle w:val="Heading2"/>
      </w:pPr>
      <w:r>
        <w:t>13.6 Cierres y control de calidad del supervisor — `SP_LeadsCierresSupervisor`</w:t>
      </w:r>
    </w:p>
    <w:p>
      <w:r>
        <w:rPr>
          <w:rFonts w:ascii="Calibri" w:hAnsi="Calibri" w:eastAsia="Calibri"/>
          <w:b/>
          <w:sz w:val="22"/>
        </w:rPr>
        <w:t>Justificación:</w:t>
      </w:r>
      <w:r>
        <w:rPr>
          <w:rFonts w:ascii="Calibri" w:hAnsi="Calibri" w:eastAsia="Calibri"/>
          <w:b w:val="0"/>
          <w:sz w:val="22"/>
        </w:rPr>
        <w:t xml:space="preserve"> el supervisor necesita ver, en un solo lugar, todas las ventas cerradas (propias de PIJ y Terreno, y las de PIJ de sus promotores) para hacer control de calidad.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Parámetro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Uso</w:t>
            </w:r>
          </w:p>
        </w:tc>
      </w:tr>
      <w:tr>
        <w:tc>
          <w:tcPr>
            <w:tcW w:type="dxa" w:w="4680"/>
          </w:tcPr>
          <w:p>
            <w:r>
              <w:t>@id_supervisor</w:t>
            </w:r>
          </w:p>
        </w:tc>
        <w:tc>
          <w:tcPr>
            <w:tcW w:type="dxa" w:w="4680"/>
          </w:tcPr>
          <w:p>
            <w:r>
              <w:t>Supervisor logueado. Filtra su equipo.</w:t>
            </w:r>
          </w:p>
        </w:tc>
      </w:tr>
      <w:tr>
        <w:tc>
          <w:tcPr>
            <w:tcW w:type="dxa" w:w="4680"/>
          </w:tcPr>
          <w:p>
            <w:r>
              <w:t>@encuesta = NULL</w:t>
            </w:r>
          </w:p>
        </w:tc>
        <w:tc>
          <w:tcPr>
            <w:tcW w:type="dxa" w:w="4680"/>
          </w:tcPr>
          <w:p>
            <w:r>
              <w:t>Campaña (NULL = todas / activa).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Devuelve los leads con </w:t>
      </w:r>
      <w:r>
        <w:rPr>
          <w:rFonts w:ascii="Consolas" w:hAnsi="Consolas" w:eastAsia="Consolas"/>
          <w:b w:val="0"/>
          <w:sz w:val="20"/>
        </w:rPr>
        <w:t>resultado_entrevista = compro</w:t>
      </w:r>
      <w:r>
        <w:rPr>
          <w:rFonts w:ascii="Calibri" w:hAnsi="Calibri" w:eastAsia="Calibri"/>
          <w:b w:val="0"/>
          <w:sz w:val="22"/>
        </w:rPr>
        <w:t xml:space="preserve">, con columnas: </w:t>
      </w:r>
      <w:r>
        <w:rPr>
          <w:rFonts w:ascii="Consolas" w:hAnsi="Consolas" w:eastAsia="Consolas"/>
          <w:b w:val="0"/>
          <w:sz w:val="20"/>
        </w:rPr>
        <w:t>producto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estado_pago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numero_recibo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operador_rol</w:t>
      </w:r>
      <w:r>
        <w:rPr>
          <w:rFonts w:ascii="Calibri" w:hAnsi="Calibri" w:eastAsia="Calibri"/>
          <w:b w:val="0"/>
          <w:sz w:val="22"/>
        </w:rPr>
        <w:t xml:space="preserve"> (promotor/supervisor), </w:t>
      </w:r>
      <w:r>
        <w:rPr>
          <w:rFonts w:ascii="Consolas" w:hAnsi="Consolas" w:eastAsia="Consolas"/>
          <w:b w:val="0"/>
          <w:sz w:val="20"/>
        </w:rPr>
        <w:t>operador_nombre</w:t>
      </w:r>
      <w:r>
        <w:rPr>
          <w:rFonts w:ascii="Calibri" w:hAnsi="Calibri" w:eastAsia="Calibri"/>
          <w:b w:val="0"/>
          <w:sz w:val="22"/>
        </w:rPr>
        <w:t>, teléfono y datos del cliente. Estos leads dejan de aparecer en la bandeja de gestión directa del supervisor.</w:t>
      </w:r>
    </w:p>
    <w:p>
      <w:pPr>
        <w:pStyle w:val="Heading2"/>
      </w:pPr>
      <w:r>
        <w:t>13.7 Efectividad de entrevistas por promotor — `SP_EfectividadEntrevistasPromotor`</w:t>
      </w:r>
    </w:p>
    <w:p>
      <w:r>
        <w:rPr>
          <w:rFonts w:ascii="Calibri" w:hAnsi="Calibri" w:eastAsia="Calibri"/>
          <w:b/>
          <w:sz w:val="22"/>
        </w:rPr>
        <w:t>Justificación:</w:t>
      </w:r>
      <w:r>
        <w:rPr>
          <w:rFonts w:ascii="Calibri" w:hAnsi="Calibri" w:eastAsia="Calibri"/>
          <w:b w:val="0"/>
          <w:sz w:val="22"/>
        </w:rPr>
        <w:t xml:space="preserve"> alimenta la métrica de la sección 6.13 sin que la app tenga que traer todos los leads y calcular en el cliente.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Parámetro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Uso</w:t>
            </w:r>
          </w:p>
        </w:tc>
      </w:tr>
      <w:tr>
        <w:tc>
          <w:tcPr>
            <w:tcW w:type="dxa" w:w="4680"/>
          </w:tcPr>
          <w:p>
            <w:r>
              <w:t>@id_supervisor</w:t>
            </w:r>
          </w:p>
        </w:tc>
        <w:tc>
          <w:tcPr>
            <w:tcW w:type="dxa" w:w="4680"/>
          </w:tcPr>
          <w:p>
            <w:r>
              <w:t>Equipo a analizar.</w:t>
            </w:r>
          </w:p>
        </w:tc>
      </w:tr>
      <w:tr>
        <w:tc>
          <w:tcPr>
            <w:tcW w:type="dxa" w:w="4680"/>
          </w:tcPr>
          <w:p>
            <w:r>
              <w:t>@encuesta = NULL</w:t>
            </w:r>
          </w:p>
        </w:tc>
        <w:tc>
          <w:tcPr>
            <w:tcW w:type="dxa" w:w="4680"/>
          </w:tcPr>
          <w:p>
            <w:r>
              <w:t>Campaña (NULL = todas / activa). Permite comparar entre sorteos.</w:t>
            </w:r>
          </w:p>
        </w:tc>
      </w:tr>
      <w:tr>
        <w:tc>
          <w:tcPr>
            <w:tcW w:type="dxa" w:w="4680"/>
          </w:tcPr>
          <w:p>
            <w:r>
              <w:t>@desde, @hasta</w:t>
            </w:r>
          </w:p>
        </w:tc>
        <w:tc>
          <w:tcPr>
            <w:tcW w:type="dxa" w:w="4680"/>
          </w:tcPr>
          <w:p>
            <w:r>
              <w:t>Rango de fechas opcional (por período).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Devuelve, por promotor: </w:t>
      </w:r>
      <w:r>
        <w:rPr>
          <w:rFonts w:ascii="Consolas" w:hAnsi="Consolas" w:eastAsia="Consolas"/>
          <w:b w:val="0"/>
          <w:sz w:val="20"/>
        </w:rPr>
        <w:t>entrevistas_realizadas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sz w:val="20"/>
        </w:rPr>
        <w:t>hubo_entrevista = 1</w:t>
      </w:r>
      <w:r>
        <w:rPr>
          <w:rFonts w:ascii="Calibri" w:hAnsi="Calibri" w:eastAsia="Calibri"/>
          <w:b w:val="0"/>
          <w:sz w:val="22"/>
        </w:rPr>
        <w:t xml:space="preserve">), </w:t>
      </w:r>
      <w:r>
        <w:rPr>
          <w:rFonts w:ascii="Consolas" w:hAnsi="Consolas" w:eastAsia="Consolas"/>
          <w:b w:val="0"/>
          <w:sz w:val="20"/>
        </w:rPr>
        <w:t>compras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sz w:val="20"/>
        </w:rPr>
        <w:t>compro</w:t>
      </w:r>
      <w:r>
        <w:rPr>
          <w:rFonts w:ascii="Calibri" w:hAnsi="Calibri" w:eastAsia="Calibri"/>
          <w:b w:val="0"/>
          <w:sz w:val="22"/>
        </w:rPr>
        <w:t xml:space="preserve">), </w:t>
      </w:r>
      <w:r>
        <w:rPr>
          <w:rFonts w:ascii="Consolas" w:hAnsi="Consolas" w:eastAsia="Consolas"/>
          <w:b w:val="0"/>
          <w:sz w:val="20"/>
        </w:rPr>
        <w:t>no_compras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sz w:val="20"/>
        </w:rPr>
        <w:t>no_compro</w:t>
      </w:r>
      <w:r>
        <w:rPr>
          <w:rFonts w:ascii="Calibri" w:hAnsi="Calibri" w:eastAsia="Calibri"/>
          <w:b w:val="0"/>
          <w:sz w:val="22"/>
        </w:rPr>
        <w:t xml:space="preserve">), </w:t>
      </w:r>
      <w:r>
        <w:rPr>
          <w:rFonts w:ascii="Consolas" w:hAnsi="Consolas" w:eastAsia="Consolas"/>
          <w:b w:val="0"/>
          <w:sz w:val="20"/>
        </w:rPr>
        <w:t>sin_interes</w:t>
      </w:r>
      <w:r>
        <w:rPr>
          <w:rFonts w:ascii="Calibri" w:hAnsi="Calibri" w:eastAsia="Calibri"/>
          <w:b w:val="0"/>
          <w:sz w:val="22"/>
        </w:rPr>
        <w:t xml:space="preserve">, y </w:t>
      </w:r>
      <w:r>
        <w:rPr>
          <w:rFonts w:ascii="Consolas" w:hAnsi="Consolas" w:eastAsia="Consolas"/>
          <w:b w:val="0"/>
          <w:sz w:val="20"/>
        </w:rPr>
        <w:t>tasa_conversion</w:t>
      </w:r>
      <w:r>
        <w:rPr>
          <w:rFonts w:ascii="Calibri" w:hAnsi="Calibri" w:eastAsia="Calibri"/>
          <w:b w:val="0"/>
          <w:sz w:val="22"/>
        </w:rPr>
        <w:t xml:space="preserve"> = compras / entrevistas realizadas.</w:t>
      </w:r>
    </w:p>
    <w:p>
      <w:pPr>
        <w:pStyle w:val="Heading2"/>
      </w:pPr>
      <w:r>
        <w:t>13.8 Resumen — qué entregar al DBA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#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Estado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Entregable / parámetro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Detalle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Relación con RF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Pendiente</w:t>
            </w:r>
          </w:p>
        </w:tc>
        <w:tc>
          <w:tcPr>
            <w:tcW w:type="dxa" w:w="1872"/>
          </w:tcPr>
          <w:p>
            <w:r>
              <w:t>Tabla dbo.campania</w:t>
            </w:r>
          </w:p>
        </w:tc>
        <w:tc>
          <w:tcPr>
            <w:tcW w:type="dxa" w:w="1872"/>
          </w:tcPr>
          <w:p>
            <w:r>
              <w:t>Abstracción de sorteos + flag de campaña activa.</w:t>
            </w:r>
          </w:p>
        </w:tc>
        <w:tc>
          <w:tcPr>
            <w:tcW w:type="dxa" w:w="1872"/>
          </w:tcPr>
          <w:p>
            <w:r>
              <w:t>RF-17, RF-28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Pendiente</w:t>
            </w:r>
          </w:p>
        </w:tc>
        <w:tc>
          <w:tcPr>
            <w:tcW w:type="dxa" w:w="1872"/>
          </w:tcPr>
          <w:p>
            <w:r>
              <w:t>Tablas lead_seguimiento_crm y lead_nota_crm</w:t>
            </w:r>
          </w:p>
        </w:tc>
        <w:tc>
          <w:tcPr>
            <w:tcW w:type="dxa" w:w="1872"/>
          </w:tcPr>
          <w:p>
            <w:r>
              <w:t>Borrador en sql/migrations/001_lead_seguimiento_crm.sql; falta ejecutar en SQL y columnas derivadas.</w:t>
            </w:r>
          </w:p>
        </w:tc>
        <w:tc>
          <w:tcPr>
            <w:tcW w:type="dxa" w:w="1872"/>
          </w:tcPr>
          <w:p>
            <w:r>
              <w:t>RNF-04, RF-07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Pendiente</w:t>
            </w:r>
          </w:p>
        </w:tc>
        <w:tc>
          <w:tcPr>
            <w:tcW w:type="dxa" w:w="1872"/>
          </w:tcPr>
          <w:p>
            <w:r>
              <w:t>SP SP_RegistrarSeguimientoLead</w:t>
            </w:r>
          </w:p>
        </w:tc>
        <w:tc>
          <w:tcPr>
            <w:tcW w:type="dxa" w:w="1872"/>
          </w:tcPr>
          <w:p>
            <w:r>
              <w:t>20 parámetros de la sección 13.3; hoy seguimiento en SQLite.</w:t>
            </w:r>
          </w:p>
        </w:tc>
        <w:tc>
          <w:tcPr>
            <w:tcW w:type="dxa" w:w="1872"/>
          </w:tcPr>
          <w:p>
            <w:r>
              <w:t>RNF-04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Pendiente</w:t>
            </w:r>
          </w:p>
        </w:tc>
        <w:tc>
          <w:tcPr>
            <w:tcW w:type="dxa" w:w="1872"/>
          </w:tcPr>
          <w:p>
            <w:r>
              <w:t>SP encuestasMuestraOperador (ampliado)</w:t>
            </w:r>
          </w:p>
        </w:tc>
        <w:tc>
          <w:tcPr>
            <w:tcW w:type="dxa" w:w="1872"/>
          </w:tcPr>
          <w:p>
            <w:r>
              <w:t>+ @encuesta, @solo_campania_activa y JOIN con seguimiento.</w:t>
            </w:r>
          </w:p>
        </w:tc>
        <w:tc>
          <w:tcPr>
            <w:tcW w:type="dxa" w:w="1872"/>
          </w:tcPr>
          <w:p>
            <w:r>
              <w:t>RF-03, RF-17, RF-22</w:t>
            </w:r>
          </w:p>
        </w:tc>
      </w:tr>
      <w:tr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Parcial</w:t>
            </w:r>
          </w:p>
        </w:tc>
        <w:tc>
          <w:tcPr>
            <w:tcW w:type="dxa" w:w="1872"/>
          </w:tcPr>
          <w:p>
            <w:r>
              <w:t>SP SP_CargarEncuesta parametrizado</w:t>
            </w:r>
          </w:p>
        </w:tc>
        <w:tc>
          <w:tcPr>
            <w:tcW w:type="dxa" w:w="1872"/>
          </w:tcPr>
          <w:p>
            <w:r>
              <w:t>Existe encuestaCargaSorteo01 por campaña vía ENCUESTA_CARGA_ID; falta SP único parametrizado.</w:t>
            </w:r>
          </w:p>
        </w:tc>
        <w:tc>
          <w:tcPr>
            <w:tcW w:type="dxa" w:w="1872"/>
          </w:tcPr>
          <w:p>
            <w:r>
              <w:t>RF-09, RF-10</w:t>
            </w:r>
          </w:p>
        </w:tc>
      </w:tr>
      <w:tr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Pendiente</w:t>
            </w:r>
          </w:p>
        </w:tc>
        <w:tc>
          <w:tcPr>
            <w:tcW w:type="dxa" w:w="1872"/>
          </w:tcPr>
          <w:p>
            <w:r>
              <w:t>SP SP_LeadsCierresSupervisor</w:t>
            </w:r>
          </w:p>
        </w:tc>
        <w:tc>
          <w:tcPr>
            <w:tcW w:type="dxa" w:w="1872"/>
          </w:tcPr>
          <w:p>
            <w:r>
              <w:t>Cierres para control de calidad en servidor.</w:t>
            </w:r>
          </w:p>
        </w:tc>
        <w:tc>
          <w:tcPr>
            <w:tcW w:type="dxa" w:w="1872"/>
          </w:tcPr>
          <w:p>
            <w:r>
              <w:t>RF-21, RF-25</w:t>
            </w:r>
          </w:p>
        </w:tc>
      </w:tr>
      <w:tr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Pendiente</w:t>
            </w:r>
          </w:p>
        </w:tc>
        <w:tc>
          <w:tcPr>
            <w:tcW w:type="dxa" w:w="1872"/>
          </w:tcPr>
          <w:p>
            <w:r>
              <w:t>SP SP_EfectividadEntrevistasPromotor</w:t>
            </w:r>
          </w:p>
        </w:tc>
        <w:tc>
          <w:tcPr>
            <w:tcW w:type="dxa" w:w="1872"/>
          </w:tcPr>
          <w:p>
            <w:r>
              <w:t>Métrica por promotor / campaña.</w:t>
            </w:r>
          </w:p>
        </w:tc>
        <w:tc>
          <w:tcPr>
            <w:tcW w:type="dxa" w:w="1872"/>
          </w:tcPr>
          <w:p>
            <w:r>
              <w:t>RF-26</w:t>
            </w:r>
          </w:p>
        </w:tc>
      </w:tr>
      <w:tr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Pendiente</w:t>
            </w:r>
          </w:p>
        </w:tc>
        <w:tc>
          <w:tcPr>
            <w:tcW w:type="dxa" w:w="1872"/>
          </w:tcPr>
          <w:p>
            <w:r>
              <w:t>Índice UNIQUE (telefono_normalizado, encuesta)</w:t>
            </w:r>
          </w:p>
        </w:tc>
        <w:tc>
          <w:tcPr>
            <w:tcW w:type="dxa" w:w="1872"/>
          </w:tcPr>
          <w:p>
            <w:r>
              <w:t>Permite reparticipación en nuevos sorteos.</w:t>
            </w:r>
          </w:p>
        </w:tc>
        <w:tc>
          <w:tcPr>
            <w:tcW w:type="dxa" w:w="1872"/>
          </w:tcPr>
          <w:p>
            <w:r>
              <w:t>RF-10, RF-17</w:t>
            </w:r>
          </w:p>
        </w:tc>
      </w:tr>
      <w:tr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Parcial</w:t>
            </w:r>
          </w:p>
        </w:tc>
        <w:tc>
          <w:tcPr>
            <w:tcW w:type="dxa" w:w="1872"/>
          </w:tcPr>
          <w:p>
            <w:r>
              <w:t>Permisos SQL del usuario de la app (ej. MPCSP)</w:t>
            </w:r>
          </w:p>
        </w:tc>
        <w:tc>
          <w:tcPr>
            <w:tcW w:type="dxa" w:w="1872"/>
          </w:tcPr>
          <w:p>
            <w:r>
              <w:t>Login y listado operativos; faltan permisos sobre tablas/SP CRM nuevos.</w:t>
            </w:r>
          </w:p>
        </w:tc>
        <w:tc>
          <w:tcPr>
            <w:tcW w:type="dxa" w:w="1872"/>
          </w:tcPr>
          <w:p>
            <w:r>
              <w:t>RF-01, RF-03</w:t>
            </w:r>
          </w:p>
        </w:tc>
      </w:tr>
      <w:tr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Implementado</w:t>
            </w:r>
          </w:p>
        </w:tc>
        <w:tc>
          <w:tcPr>
            <w:tcW w:type="dxa" w:w="1872"/>
          </w:tcPr>
          <w:p>
            <w:r>
              <w:t>Variable de deploy ENCUESTA_CARGA_ID</w:t>
            </w:r>
          </w:p>
        </w:tc>
        <w:tc>
          <w:tcPr>
            <w:tcW w:type="dxa" w:w="1872"/>
          </w:tcPr>
          <w:p>
            <w:r>
              <w:t>Usada en encuesta-carga.js y .env.example.</w:t>
            </w:r>
          </w:p>
        </w:tc>
        <w:tc>
          <w:tcPr>
            <w:tcW w:type="dxa" w:w="1872"/>
          </w:tcPr>
          <w:p>
            <w:r>
              <w:t>RF-09, RF-17</w:t>
            </w:r>
          </w:p>
        </w:tc>
      </w:tr>
    </w:tbl>
    <w:p/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Consultas para que el DBA obtenga el DDL real (definición de SP y tablas que tocan) están en </w:t>
      </w:r>
      <w:r>
        <w:rPr>
          <w:rFonts w:ascii="Consolas" w:hAnsi="Consolas" w:eastAsia="Consolas"/>
          <w:b w:val="0"/>
          <w:i/>
          <w:sz w:val="20"/>
        </w:rPr>
        <w:t>docs/ESTRUCTURAS_TABLAS_SP.md</w:t>
      </w:r>
      <w:r>
        <w:rPr>
          <w:rFonts w:ascii="Calibri" w:hAnsi="Calibri" w:eastAsia="Calibri"/>
          <w:b w:val="0"/>
          <w:i/>
          <w:sz w:val="22"/>
        </w:rPr>
        <w:t xml:space="preserve"> (sección 5: </w:t>
      </w:r>
      <w:r>
        <w:rPr>
          <w:rFonts w:ascii="Consolas" w:hAnsi="Consolas" w:eastAsia="Consolas"/>
          <w:b w:val="0"/>
          <w:i/>
          <w:sz w:val="20"/>
        </w:rPr>
        <w:t>sp_helptext</w:t>
      </w:r>
      <w:r>
        <w:rPr>
          <w:rFonts w:ascii="Calibri" w:hAnsi="Calibri" w:eastAsia="Calibri"/>
          <w:b w:val="0"/>
          <w:i/>
          <w:sz w:val="22"/>
        </w:rPr>
        <w:t xml:space="preserve">, </w:t>
      </w:r>
      <w:r>
        <w:rPr>
          <w:rFonts w:ascii="Consolas" w:hAnsi="Consolas" w:eastAsia="Consolas"/>
          <w:b w:val="0"/>
          <w:i/>
          <w:sz w:val="20"/>
        </w:rPr>
        <w:t>sys.sql_expression_dependencies</w:t>
      </w:r>
      <w:r>
        <w:rPr>
          <w:rFonts w:ascii="Calibri" w:hAnsi="Calibri" w:eastAsia="Calibri"/>
          <w:b w:val="0"/>
          <w:i/>
          <w:sz w:val="22"/>
        </w:rPr>
        <w:t xml:space="preserve">, </w:t>
      </w:r>
      <w:r>
        <w:rPr>
          <w:rFonts w:ascii="Consolas" w:hAnsi="Consolas" w:eastAsia="Consolas"/>
          <w:b w:val="0"/>
          <w:i/>
          <w:sz w:val="20"/>
        </w:rPr>
        <w:t>sp_help</w:t>
      </w:r>
      <w:r>
        <w:rPr>
          <w:rFonts w:ascii="Calibri" w:hAnsi="Calibri" w:eastAsia="Calibri"/>
          <w:b w:val="0"/>
          <w:i/>
          <w:sz w:val="22"/>
        </w:rPr>
        <w:t>).</w:t>
      </w:r>
    </w:p>
    <w:p/>
    <w:p>
      <w:pPr>
        <w:pStyle w:val="Heading1"/>
      </w:pPr>
      <w:r>
        <w:t>14. Actualización — nuevas funcionalidades</w:t>
      </w:r>
    </w:p>
    <w:p>
      <w:pPr>
        <w:ind w:left="432"/>
      </w:pPr>
      <w:r>
        <w:rPr>
          <w:rFonts w:ascii="Calibri" w:hAnsi="Calibri" w:eastAsia="Calibri"/>
          <w:b/>
          <w:i/>
          <w:sz w:val="22"/>
        </w:rPr>
        <w:t>Añadido:</w:t>
      </w:r>
      <w:r>
        <w:rPr>
          <w:rFonts w:ascii="Calibri" w:hAnsi="Calibri" w:eastAsia="Calibri"/>
          <w:b w:val="0"/>
          <w:i/>
          <w:sz w:val="22"/>
        </w:rPr>
        <w:t xml:space="preserve"> junio 2026. Esta sección </w:t>
      </w:r>
      <w:r>
        <w:rPr>
          <w:rFonts w:ascii="Calibri" w:hAnsi="Calibri" w:eastAsia="Calibri"/>
          <w:b/>
          <w:i/>
          <w:sz w:val="22"/>
        </w:rPr>
        <w:t>no reemplaza</w:t>
      </w:r>
      <w:r>
        <w:rPr>
          <w:rFonts w:ascii="Calibri" w:hAnsi="Calibri" w:eastAsia="Calibri"/>
          <w:b w:val="0"/>
          <w:i/>
          <w:sz w:val="22"/>
        </w:rPr>
        <w:t xml:space="preserve"> las secciones 1–13; documenta lo incorporado después y enlaza la documentación de detalle en </w:t>
      </w:r>
      <w:r>
        <w:rPr>
          <w:rFonts w:ascii="Consolas" w:hAnsi="Consolas" w:eastAsia="Consolas"/>
          <w:b w:val="0"/>
          <w:i/>
          <w:sz w:val="20"/>
        </w:rPr>
        <w:t>docs/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pStyle w:val="Heading2"/>
      </w:pPr>
      <w:r>
        <w:t>14.0 Revisión de estados (respecto a §4 y §13.8)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Ítem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Estado anterior (§4 / §13.8)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Estado actual</w:t>
            </w:r>
          </w:p>
        </w:tc>
      </w:tr>
      <w:tr>
        <w:tc>
          <w:tcPr>
            <w:tcW w:type="dxa" w:w="3120"/>
          </w:tcPr>
          <w:p>
            <w:r>
              <w:t>RNF-04 Seguimiento en SQLite</w:t>
            </w:r>
          </w:p>
        </w:tc>
        <w:tc>
          <w:tcPr>
            <w:tcW w:type="dxa" w:w="3120"/>
          </w:tcPr>
          <w:p>
            <w:r>
              <w:t>Implementado (solo SQLite)</w:t>
            </w:r>
          </w:p>
        </w:tc>
        <w:tc>
          <w:tcPr>
            <w:tcW w:type="dxa" w:w="3120"/>
          </w:tcPr>
          <w:p>
            <w:r>
              <w:t>Parcial — con SP_SEGUIMIENTO en .env persiste en SQL Server (registrarSeguimientoLead); sin variable → fallback SQLite</w:t>
            </w:r>
          </w:p>
        </w:tc>
      </w:tr>
      <w:tr>
        <w:tc>
          <w:tcPr>
            <w:tcW w:type="dxa" w:w="3120"/>
          </w:tcPr>
          <w:p>
            <w:r>
              <w:t>DBA ítem 3 SP_RegistrarSeguimientoLead</w:t>
            </w:r>
          </w:p>
        </w:tc>
        <w:tc>
          <w:tcPr>
            <w:tcW w:type="dxa" w:w="3120"/>
          </w:tcPr>
          <w:p>
            <w:r>
              <w:t>Pendiente</w:t>
            </w:r>
          </w:p>
        </w:tc>
        <w:tc>
          <w:tcPr>
            <w:tcW w:type="dxa" w:w="3120"/>
          </w:tcPr>
          <w:p>
            <w:r>
              <w:t>Parcial — app conectada (seguimiento-sql.js); DBA debe corregir @resultado_entrevista NVARCHAR(16) (no BIT). Ver sql/SP_RegistrarSeguimientoLead-notas.sql</w:t>
            </w:r>
          </w:p>
        </w:tc>
      </w:tr>
      <w:tr>
        <w:tc>
          <w:tcPr>
            <w:tcW w:type="dxa" w:w="3120"/>
          </w:tcPr>
          <w:p>
            <w:r>
              <w:t>DBA ítem 9 Permisos MPCSP</w:t>
            </w:r>
          </w:p>
        </w:tc>
        <w:tc>
          <w:tcPr>
            <w:tcW w:type="dxa" w:w="3120"/>
          </w:tcPr>
          <w:p>
            <w:r>
              <w:t>Parcial</w:t>
            </w:r>
          </w:p>
        </w:tc>
        <w:tc>
          <w:tcPr>
            <w:tcW w:type="dxa" w:w="3120"/>
          </w:tcPr>
          <w:p>
            <w:r>
              <w:t>Parcial+ — script sql/grants-mpcsp-leads.sql (login, seguimiento, referidos, encuestaSorteo01Update)</w:t>
            </w:r>
          </w:p>
        </w:tc>
      </w:tr>
      <w:tr>
        <w:tc>
          <w:tcPr>
            <w:tcW w:type="dxa" w:w="3120"/>
          </w:tcPr>
          <w:p>
            <w:r>
              <w:t>RF-26 Efectividad entrevistas</w:t>
            </w:r>
          </w:p>
        </w:tc>
        <w:tc>
          <w:tcPr>
            <w:tcW w:type="dxa" w:w="3120"/>
          </w:tcPr>
          <w:p>
            <w:r>
              <w:t>Pendiente</w:t>
            </w:r>
          </w:p>
        </w:tc>
        <w:tc>
          <w:tcPr>
            <w:tcW w:type="dxa" w:w="3120"/>
          </w:tcPr>
          <w:p>
            <w:r>
              <w:t>Parcial — panel superadmin incluye productividad por promotor; falta vista dedicada en supervisor (RF-26 original)</w:t>
            </w:r>
          </w:p>
        </w:tc>
      </w:tr>
    </w:tbl>
    <w:p/>
    <w:p>
      <w:pPr>
        <w:pStyle w:val="Heading2"/>
      </w:pPr>
      <w:r>
        <w:t>14.1 Nuevos requerimientos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Estado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Requerimiento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Doc detalle</w:t>
            </w:r>
          </w:p>
        </w:tc>
      </w:tr>
      <w:tr>
        <w:tc>
          <w:tcPr>
            <w:tcW w:type="dxa" w:w="2340"/>
          </w:tcPr>
          <w:p>
            <w:r>
              <w:t>RF-29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  <w:tc>
          <w:tcPr>
            <w:tcW w:type="dxa" w:w="2340"/>
          </w:tcPr>
          <w:p>
            <w:r>
              <w:t>Persistir seguimiento en SQL Server vía SP_RegistrarSeguimientoLead cuando SP_SEGUIMIENTO está configurado.</w:t>
            </w:r>
          </w:p>
        </w:tc>
        <w:tc>
          <w:tcPr>
            <w:tcW w:type="dxa" w:w="2340"/>
          </w:tcPr>
          <w:p>
            <w:r>
              <w:t>[FUNCIONALIDAD_CONEXION_SP_SEGUIMIENTO.md](./FUNCIONALIDAD_CONEXION_SP_SEGUIMIENTO.md)</w:t>
            </w:r>
          </w:p>
        </w:tc>
      </w:tr>
      <w:tr>
        <w:tc>
          <w:tcPr>
            <w:tcW w:type="dxa" w:w="2340"/>
          </w:tcPr>
          <w:p>
            <w:r>
              <w:t>RF-30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Historial append-only de cada guardado de seguimiento (fecha, operador, etiqueta, pestaña destino).</w:t>
            </w:r>
          </w:p>
        </w:tc>
        <w:tc>
          <w:tcPr>
            <w:tcW w:type="dxa" w:w="2340"/>
          </w:tcPr>
          <w:p>
            <w:r>
              <w:t>[FUNCIONALIDAD_HISTORIAL_SEGUIMIENTO.md](./FUNCIONALIDAD_HISTORIAL_SEGUIMIENTO.md)</w:t>
            </w:r>
          </w:p>
        </w:tc>
      </w:tr>
      <w:tr>
        <w:tc>
          <w:tcPr>
            <w:tcW w:type="dxa" w:w="2340"/>
          </w:tcPr>
          <w:p>
            <w:r>
              <w:t>RF-31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  <w:tc>
          <w:tcPr>
            <w:tcW w:type="dxa" w:w="2340"/>
          </w:tcPr>
          <w:p>
            <w:r>
              <w:t>Al cerrar con referidos, crear leads en encuesta + vínculo lead_referido (árbol, visibilidad promotor/supervisor).</w:t>
            </w:r>
          </w:p>
        </w:tc>
        <w:tc>
          <w:tcPr>
            <w:tcW w:type="dxa" w:w="2340"/>
          </w:tcPr>
          <w:p>
            <w:r>
              <w:t>[FUNCIONALIDAD_REFERIDOS_ENCUESTA.md](./FUNCIONALIDAD_REFERIDOS_ENCUESTA.md)</w:t>
            </w:r>
          </w:p>
        </w:tc>
      </w:tr>
      <w:tr>
        <w:tc>
          <w:tcPr>
            <w:tcW w:type="dxa" w:w="2340"/>
          </w:tcPr>
          <w:p>
            <w:r>
              <w:t>RF-32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Carga manual con @origen = '2': alta nueva o actualización si teléfono+campaña ya existen.</w:t>
            </w:r>
          </w:p>
        </w:tc>
        <w:tc>
          <w:tcPr>
            <w:tcW w:type="dxa" w:w="2340"/>
          </w:tcPr>
          <w:p>
            <w:r>
              <w:t>[FUNCIONALIDAD_CARGA_MANUAL_ORIGEN2.md](./FUNCIONALIDAD_CARGA_MANUAL_ORIGEN2.md)</w:t>
            </w:r>
          </w:p>
        </w:tc>
      </w:tr>
      <w:tr>
        <w:tc>
          <w:tcPr>
            <w:tcW w:type="dxa" w:w="2340"/>
          </w:tcPr>
          <w:p>
            <w:r>
              <w:t>RF-33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Modificar teléfono de lead cargado manualmente (encuestaSorteo01Update, PATCH /api/leads/:id/telefono).</w:t>
            </w:r>
          </w:p>
        </w:tc>
        <w:tc>
          <w:tcPr>
            <w:tcW w:type="dxa" w:w="2340"/>
          </w:tcPr>
          <w:p>
            <w:r>
              <w:t>[FUNCIONALIDAD_CARGA_MANUAL_ORIGEN2.md](./FUNCIONALIDAD_CARGA_MANUAL_ORIGEN2.md)</w:t>
            </w:r>
          </w:p>
        </w:tc>
      </w:tr>
      <w:tr>
        <w:tc>
          <w:tcPr>
            <w:tcW w:type="dxa" w:w="2340"/>
          </w:tcPr>
          <w:p>
            <w:r>
              <w:t>RF-34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Acortar y verificar links de redes (Instagram); notificaciones en campana NavBar.</w:t>
            </w:r>
          </w:p>
        </w:tc>
        <w:tc>
          <w:tcPr>
            <w:tcW w:type="dxa" w:w="2340"/>
          </w:tcPr>
          <w:p>
            <w:r>
              <w:t>[FUNCIONALIDAD_ACORTADOR_LINKS.md](./FUNCIONALIDAD_ACORTADOR_LINKS.md)</w:t>
            </w:r>
          </w:p>
        </w:tc>
      </w:tr>
      <w:tr>
        <w:tc>
          <w:tcPr>
            <w:tcW w:type="dxa" w:w="2340"/>
          </w:tcPr>
          <w:p>
            <w:r>
              <w:t>RF-35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Rol superadmin: panel empresa (KPIs semana, rankings, productividad, conocimiento encuesta).</w:t>
            </w:r>
          </w:p>
        </w:tc>
        <w:tc>
          <w:tcPr>
            <w:tcW w:type="dxa" w:w="2340"/>
          </w:tcPr>
          <w:p>
            <w:r>
              <w:t>§14.2.7 (esta sección)</w:t>
            </w:r>
          </w:p>
        </w:tc>
      </w:tr>
      <w:tr>
        <w:tc>
          <w:tcPr>
            <w:tcW w:type="dxa" w:w="2340"/>
          </w:tcPr>
          <w:p>
            <w:r>
              <w:t>RF-36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Parámetro @confirmo_entrevista en SP de seguimiento (flujo supervisor).</w:t>
            </w:r>
          </w:p>
        </w:tc>
        <w:tc>
          <w:tcPr>
            <w:tcW w:type="dxa" w:w="2340"/>
          </w:tcPr>
          <w:p>
            <w:r>
              <w:t>[FUNCIONALIDAD_MODELO_SEGUIMIENTO_SQL.md](./FUNCIONALIDAD_MODELO_SEGUIMIENTO_SQL.md)</w:t>
            </w:r>
          </w:p>
        </w:tc>
      </w:tr>
    </w:tbl>
    <w:p/>
    <w:p>
      <w:pPr>
        <w:pStyle w:val="Heading2"/>
      </w:pPr>
      <w:r>
        <w:t>14.2 Resumen por funcionalidad</w:t>
      </w:r>
    </w:p>
    <w:p>
      <w:pPr>
        <w:pStyle w:val="Heading3"/>
      </w:pPr>
      <w:r>
        <w:t>14.2.1 Conexión SP seguimiento (RF-29, RNF-04)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Variables: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SP_SEGUIMIENTO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SEGUIMIENTO_TABLE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ENCUESTAS_DB_NAME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Guardado: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PATCH /api/leads/:id/seguimiento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0"/>
        </w:rPr>
        <w:t>execRegistrarSeguimientoLead</w:t>
      </w:r>
      <w:r>
        <w:rPr>
          <w:rFonts w:ascii="Calibri" w:hAnsi="Calibri" w:eastAsia="Calibri"/>
          <w:b w:val="0"/>
          <w:sz w:val="22"/>
        </w:rPr>
        <w:t xml:space="preserve"> con todos los </w:t>
      </w:r>
      <w:r>
        <w:rPr>
          <w:rFonts w:ascii="Consolas" w:hAnsi="Consolas" w:eastAsia="Consolas"/>
          <w:b w:val="0"/>
          <w:sz w:val="20"/>
        </w:rPr>
        <w:t>@param</w:t>
      </w:r>
      <w:r>
        <w:rPr>
          <w:rFonts w:ascii="Calibri" w:hAnsi="Calibri" w:eastAsia="Calibri"/>
          <w:b w:val="0"/>
          <w:sz w:val="22"/>
        </w:rPr>
        <w:t xml:space="preserve"> (incl. </w:t>
      </w:r>
      <w:r>
        <w:rPr>
          <w:rFonts w:ascii="Consolas" w:hAnsi="Consolas" w:eastAsia="Consolas"/>
          <w:b w:val="0"/>
          <w:sz w:val="20"/>
        </w:rPr>
        <w:t>@confirmo_entrevista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@referidos_json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@seguimiento_json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Lectura:</w:t>
      </w:r>
      <w:r>
        <w:rPr>
          <w:rFonts w:ascii="Calibri" w:hAnsi="Calibri" w:eastAsia="Calibri"/>
          <w:b w:val="0"/>
          <w:sz w:val="22"/>
        </w:rPr>
        <w:t xml:space="preserve"> última fila por </w:t>
      </w:r>
      <w:r>
        <w:rPr>
          <w:rFonts w:ascii="Consolas" w:hAnsi="Consolas" w:eastAsia="Consolas"/>
          <w:b w:val="0"/>
          <w:sz w:val="20"/>
        </w:rPr>
        <w:t>lead_id</w:t>
      </w:r>
      <w:r>
        <w:rPr>
          <w:rFonts w:ascii="Calibri" w:hAnsi="Calibri" w:eastAsia="Calibri"/>
          <w:b w:val="0"/>
          <w:sz w:val="22"/>
        </w:rPr>
        <w:t xml:space="preserve"> en </w:t>
      </w:r>
      <w:r>
        <w:rPr>
          <w:rFonts w:ascii="Consolas" w:hAnsi="Consolas" w:eastAsia="Consolas"/>
          <w:b w:val="0"/>
          <w:sz w:val="20"/>
        </w:rPr>
        <w:t>registrarSeguimientoLead</w:t>
      </w:r>
      <w:r>
        <w:rPr>
          <w:rFonts w:ascii="Calibri" w:hAnsi="Calibri" w:eastAsia="Calibri"/>
          <w:b w:val="0"/>
          <w:sz w:val="22"/>
        </w:rPr>
        <w:t>; batch al listar leads.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Código: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server/db/seguimiento-sql.js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server/db/encuestas.js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14.2.2 Historial de seguimiento (RF-30)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Cada cambio distinto agrega fila; sin cambio en JSON → no duplica.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API: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GET /api/leads/:id/historial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sz w:val="20"/>
        </w:rPr>
        <w:t>PATCH</w:t>
      </w:r>
      <w:r>
        <w:rPr>
          <w:rFonts w:ascii="Calibri" w:hAnsi="Calibri" w:eastAsia="Calibri"/>
          <w:b w:val="0"/>
          <w:sz w:val="22"/>
        </w:rPr>
        <w:t xml:space="preserve"> devuelve </w:t>
      </w:r>
      <w:r>
        <w:rPr>
          <w:rFonts w:ascii="Consolas" w:hAnsi="Consolas" w:eastAsia="Consolas"/>
          <w:b w:val="0"/>
          <w:sz w:val="20"/>
        </w:rPr>
        <w:t>historial</w:t>
      </w:r>
      <w:r>
        <w:rPr>
          <w:rFonts w:ascii="Calibri" w:hAnsi="Calibri" w:eastAsia="Calibri"/>
          <w:b w:val="0"/>
          <w:sz w:val="22"/>
        </w:rPr>
        <w:t xml:space="preserve"> (últimas 30).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UI: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SeguimientoHistorialPanel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0"/>
        </w:rPr>
        <w:t>LeadHistorialInline</w:t>
      </w:r>
      <w:r>
        <w:rPr>
          <w:rFonts w:ascii="Calibri" w:hAnsi="Calibri" w:eastAsia="Calibri"/>
          <w:b w:val="0"/>
          <w:sz w:val="22"/>
        </w:rPr>
        <w:t xml:space="preserve"> en </w:t>
      </w:r>
      <w:r>
        <w:rPr>
          <w:rFonts w:ascii="Consolas" w:hAnsi="Consolas" w:eastAsia="Consolas"/>
          <w:b w:val="0"/>
          <w:sz w:val="20"/>
        </w:rPr>
        <w:t>LeadModalForm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Dominio: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src/domain/seguimiento-historial.ts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SQL propuesto: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sql/lead-seguimiento-historial.sql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14.2.3 Referidos → encuesta (RF-31)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Al guardar seguimiento con </w:t>
      </w:r>
      <w:r>
        <w:rPr>
          <w:rFonts w:ascii="Consolas" w:hAnsi="Consolas" w:eastAsia="Consolas"/>
          <w:b w:val="0"/>
          <w:sz w:val="20"/>
        </w:rPr>
        <w:t>brindoReferidos</w:t>
      </w:r>
      <w:r>
        <w:rPr>
          <w:rFonts w:ascii="Calibri" w:hAnsi="Calibri" w:eastAsia="Calibri"/>
          <w:b w:val="0"/>
          <w:sz w:val="22"/>
        </w:rPr>
        <w:t xml:space="preserve">, la app dispara </w:t>
      </w:r>
      <w:r>
        <w:rPr>
          <w:rFonts w:ascii="Consolas" w:hAnsi="Consolas" w:eastAsia="Consolas"/>
          <w:b w:val="0"/>
          <w:sz w:val="20"/>
        </w:rPr>
        <w:t>SP_RegistrarReferidoLead</w:t>
      </w:r>
      <w:r>
        <w:rPr>
          <w:rFonts w:ascii="Calibri" w:hAnsi="Calibri" w:eastAsia="Calibri"/>
          <w:b w:val="0"/>
          <w:sz w:val="22"/>
        </w:rPr>
        <w:t xml:space="preserve"> (o carga legacy).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Tabla </w:t>
      </w:r>
      <w:r>
        <w:rPr>
          <w:rFonts w:ascii="Calibri" w:hAnsi="Calibri" w:eastAsia="Calibri"/>
          <w:b/>
          <w:sz w:val="22"/>
        </w:rPr>
        <w:t>`lead_referido`</w:t>
      </w:r>
      <w:r>
        <w:rPr>
          <w:rFonts w:ascii="Calibri" w:hAnsi="Calibri" w:eastAsia="Calibri"/>
          <w:b w:val="0"/>
          <w:sz w:val="22"/>
        </w:rPr>
        <w:t xml:space="preserve">: origen, raíz, nivel, </w:t>
      </w:r>
      <w:r>
        <w:rPr>
          <w:rFonts w:ascii="Consolas" w:hAnsi="Consolas" w:eastAsia="Consolas"/>
          <w:b w:val="0"/>
          <w:sz w:val="20"/>
        </w:rPr>
        <w:t>operador_rol</w:t>
      </w:r>
      <w:r>
        <w:rPr>
          <w:rFonts w:ascii="Calibri" w:hAnsi="Calibri" w:eastAsia="Calibri"/>
          <w:b w:val="0"/>
          <w:sz w:val="22"/>
        </w:rPr>
        <w:t>, visibilidad (supervisor carga → promotor no ve).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SPs: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SP_RegistrarReferidoLead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SP_ContarReferidosLead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SP_ObtenerMetaReferidosLead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Script: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sql/lead_referido-tabla-sp.sql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Código: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server/db/referidos-carga.js</w:t>
      </w:r>
      <w:r>
        <w:rPr>
          <w:rFonts w:ascii="Calibri" w:hAnsi="Calibri" w:eastAsia="Calibri"/>
          <w:b w:val="0"/>
          <w:sz w:val="22"/>
        </w:rPr>
        <w:t xml:space="preserve">; respuesta PATCH incluye </w:t>
      </w:r>
      <w:r>
        <w:rPr>
          <w:rFonts w:ascii="Consolas" w:hAnsi="Consolas" w:eastAsia="Consolas"/>
          <w:b w:val="0"/>
          <w:sz w:val="20"/>
        </w:rPr>
        <w:t>nuevosLeads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referidosCreados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14.2.4 Carga manual origen 2 y modificar teléfono (RF-32, RF-33)</w:t>
      </w:r>
    </w:p>
    <w:p>
      <w:pPr>
        <w:pStyle w:val="ListBullet"/>
      </w:pPr>
      <w:r>
        <w:rPr>
          <w:rFonts w:ascii="Consolas" w:hAnsi="Consolas" w:eastAsia="Consolas"/>
          <w:b w:val="0"/>
          <w:sz w:val="20"/>
        </w:rPr>
        <w:t>@origen = '2'</w:t>
      </w:r>
      <w:r>
        <w:rPr>
          <w:rFonts w:ascii="Calibri" w:hAnsi="Calibri" w:eastAsia="Calibri"/>
          <w:b w:val="0"/>
          <w:sz w:val="22"/>
        </w:rPr>
        <w:t xml:space="preserve"> en </w:t>
      </w:r>
      <w:r>
        <w:rPr>
          <w:rFonts w:ascii="Consolas" w:hAnsi="Consolas" w:eastAsia="Consolas"/>
          <w:b w:val="0"/>
          <w:sz w:val="20"/>
        </w:rPr>
        <w:t>encuestaCargaSorteo01</w:t>
      </w:r>
      <w:r>
        <w:rPr>
          <w:rFonts w:ascii="Calibri" w:hAnsi="Calibri" w:eastAsia="Calibri"/>
          <w:b w:val="0"/>
          <w:sz w:val="22"/>
        </w:rPr>
        <w:t>: INSERT o UPDATE campos 1–8.</w:t>
      </w:r>
    </w:p>
    <w:p>
      <w:pPr>
        <w:pStyle w:val="ListBullet"/>
      </w:pPr>
      <w:r>
        <w:rPr>
          <w:rFonts w:ascii="Consolas" w:hAnsi="Consolas" w:eastAsia="Consolas"/>
          <w:b w:val="0"/>
          <w:sz w:val="20"/>
        </w:rPr>
        <w:t>POST /api/leads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0"/>
        </w:rPr>
        <w:t>201</w:t>
      </w:r>
      <w:r>
        <w:rPr>
          <w:rFonts w:ascii="Calibri" w:hAnsi="Calibri" w:eastAsia="Calibri"/>
          <w:b w:val="0"/>
          <w:sz w:val="22"/>
        </w:rPr>
        <w:t xml:space="preserve"> alta · </w:t>
      </w:r>
      <w:r>
        <w:rPr>
          <w:rFonts w:ascii="Consolas" w:hAnsi="Consolas" w:eastAsia="Consolas"/>
          <w:b w:val="0"/>
          <w:sz w:val="20"/>
        </w:rPr>
        <w:t>200</w:t>
      </w:r>
      <w:r>
        <w:rPr>
          <w:rFonts w:ascii="Calibri" w:hAnsi="Calibri" w:eastAsia="Calibri"/>
          <w:b w:val="0"/>
          <w:sz w:val="22"/>
        </w:rPr>
        <w:t xml:space="preserve"> si actualizó existente.</w:t>
      </w:r>
    </w:p>
    <w:p>
      <w:pPr>
        <w:pStyle w:val="ListBullet"/>
      </w:pPr>
      <w:r>
        <w:rPr>
          <w:rFonts w:ascii="Consolas" w:hAnsi="Consolas" w:eastAsia="Consolas"/>
          <w:b w:val="0"/>
          <w:sz w:val="20"/>
        </w:rPr>
        <w:t>PATCH /api/leads/:id/telefono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0"/>
        </w:rPr>
        <w:t>encuestaSorteo01Update</w:t>
      </w:r>
      <w:r>
        <w:rPr>
          <w:rFonts w:ascii="Calibri" w:hAnsi="Calibri" w:eastAsia="Calibri"/>
          <w:b w:val="0"/>
          <w:sz w:val="22"/>
        </w:rPr>
        <w:t xml:space="preserve"> (solo leads manuales).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Scripts: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sql/encuestaCargaSorteo01-origen2-upsert.sql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sql/encuestaSorteo01Update.sql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14.2.5 Acortador links redes (RF-34)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Catálogo desde SP </w:t>
      </w:r>
      <w:r>
        <w:rPr>
          <w:rFonts w:ascii="Consolas" w:hAnsi="Consolas" w:eastAsia="Consolas"/>
          <w:b w:val="0"/>
          <w:sz w:val="20"/>
        </w:rPr>
        <w:t>rptLinkQRenRedesSociales</w:t>
      </w:r>
      <w:r>
        <w:rPr>
          <w:rFonts w:ascii="Calibri" w:hAnsi="Calibri" w:eastAsia="Calibri"/>
          <w:b w:val="0"/>
          <w:sz w:val="22"/>
        </w:rPr>
        <w:t xml:space="preserve"> o JSON.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Scripts npm: </w:t>
      </w:r>
      <w:r>
        <w:rPr>
          <w:rFonts w:ascii="Consolas" w:hAnsi="Consolas" w:eastAsia="Consolas"/>
          <w:b w:val="0"/>
          <w:sz w:val="20"/>
        </w:rPr>
        <w:t>links:acortar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links:verificar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links:actualizar-todos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API: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GET /api/notificaciones/links-redes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POST .../vista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Promotor: solo su código; supervisor: equipo completo.</w:t>
      </w:r>
    </w:p>
    <w:p>
      <w:pPr>
        <w:pStyle w:val="Heading3"/>
      </w:pPr>
      <w:r>
        <w:t>14.2.6 Modelo SQL ampliado (RF-36)</w:t>
      </w:r>
    </w:p>
    <w:p>
      <w:r>
        <w:rPr>
          <w:rFonts w:ascii="Calibri" w:hAnsi="Calibri" w:eastAsia="Calibri"/>
          <w:b w:val="0"/>
          <w:sz w:val="22"/>
        </w:rPr>
        <w:t>Parámetros del SP alineados con la app (además de los listados en §13.3):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Parámetro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Uso</w:t>
            </w:r>
          </w:p>
        </w:tc>
      </w:tr>
      <w:tr>
        <w:tc>
          <w:tcPr>
            <w:tcW w:type="dxa" w:w="4680"/>
          </w:tcPr>
          <w:p>
            <w:r>
              <w:t>@confirmo_entrevista</w:t>
            </w:r>
          </w:p>
        </w:tc>
        <w:tc>
          <w:tcPr>
            <w:tcW w:type="dxa" w:w="4680"/>
          </w:tcPr>
          <w:p>
            <w:r>
              <w:t>Supervisor: ¿confirmó la entrevista?</w:t>
            </w:r>
          </w:p>
        </w:tc>
      </w:tr>
      <w:tr>
        <w:tc>
          <w:tcPr>
            <w:tcW w:type="dxa" w:w="4680"/>
          </w:tcPr>
          <w:p>
            <w:r>
              <w:t>@fuente</w:t>
            </w:r>
          </w:p>
        </w:tc>
        <w:tc>
          <w:tcPr>
            <w:tcW w:type="dxa" w:w="4680"/>
          </w:tcPr>
          <w:p>
            <w:r>
              <w:t>Opcional; si no, JOIN a encuesta.origen</w:t>
            </w:r>
          </w:p>
        </w:tc>
      </w:tr>
      <w:tr>
        <w:tc>
          <w:tcPr>
            <w:tcW w:type="dxa" w:w="4680"/>
          </w:tcPr>
          <w:p>
            <w:r>
              <w:t>@referidos_json</w:t>
            </w:r>
          </w:p>
        </w:tc>
        <w:tc>
          <w:tcPr>
            <w:tcW w:type="dxa" w:w="4680"/>
          </w:tcPr>
          <w:p>
            <w:r>
              <w:t>Dispara alta de referidos vía RF-31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Análisis completo: [FUNCIONALIDAD_MODELO_SEGUIMIENTO_SQL.md](./FUNCIONALIDAD_MODELO_SEGUIMIENTO_SQL.md).</w:t>
      </w:r>
    </w:p>
    <w:p>
      <w:pPr>
        <w:pStyle w:val="Heading3"/>
      </w:pPr>
      <w:r>
        <w:t>14.2.7 Panel superadmin (RF-35)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Rol: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superadmin</w:t>
      </w:r>
      <w:r>
        <w:rPr>
          <w:rFonts w:ascii="Calibri" w:hAnsi="Calibri" w:eastAsia="Calibri"/>
          <w:b w:val="0"/>
          <w:sz w:val="22"/>
        </w:rPr>
        <w:t xml:space="preserve"> (login IDs en </w:t>
      </w:r>
      <w:r>
        <w:rPr>
          <w:rFonts w:ascii="Consolas" w:hAnsi="Consolas" w:eastAsia="Consolas"/>
          <w:b w:val="0"/>
          <w:sz w:val="20"/>
        </w:rPr>
        <w:t>SUPERADMIN_LOGIN_IDS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0"/>
        </w:rPr>
        <w:t>superadmin-auth.js</w:t>
      </w:r>
      <w:r>
        <w:rPr>
          <w:rFonts w:ascii="Calibri" w:hAnsi="Calibri" w:eastAsia="Calibri"/>
          <w:b w:val="0"/>
          <w:sz w:val="22"/>
        </w:rPr>
        <w:t xml:space="preserve">). No accede a bandejas Prioridad/Contactado/Cierres; vista por defecto </w:t>
      </w:r>
      <w:r>
        <w:rPr>
          <w:rFonts w:ascii="Consolas" w:hAnsi="Consolas" w:eastAsia="Consolas"/>
          <w:b w:val="0"/>
          <w:sz w:val="20"/>
        </w:rPr>
        <w:t>admin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Vista: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SuperadminDashboard</w:t>
      </w:r>
      <w:r>
        <w:rPr>
          <w:rFonts w:ascii="Calibri" w:hAnsi="Calibri" w:eastAsia="Calibri"/>
          <w:b w:val="0"/>
          <w:sz w:val="22"/>
        </w:rPr>
        <w:t xml:space="preserve"> — «Panel global de equipos».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API: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GET /api/admin/dashboard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0"/>
        </w:rPr>
        <w:t>AdminDashboardData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Código: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server/db/admin-dashboard.js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src/domain/admin-metrics.ts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src/domain/admin-productividad.ts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Doc detalle (catálogo completo de pantalla):</w:t>
      </w:r>
      <w:r>
        <w:rPr>
          <w:rFonts w:ascii="Calibri" w:hAnsi="Calibri" w:eastAsia="Calibri"/>
          <w:b w:val="0"/>
          <w:sz w:val="22"/>
        </w:rPr>
        <w:t xml:space="preserve"> [FUNCIONALIDAD_PANEL_SUPERADMIN.md](./FUNCIONALIDAD_PANEL_SUPERADMIN.md).</w:t>
      </w:r>
    </w:p>
    <w:p>
      <w:r>
        <w:rPr>
          <w:rFonts w:ascii="Calibri" w:hAnsi="Calibri" w:eastAsia="Calibri"/>
          <w:b/>
          <w:sz w:val="22"/>
        </w:rPr>
        <w:t>Semana móvil:</w:t>
      </w:r>
      <w:r>
        <w:rPr>
          <w:rFonts w:ascii="Calibri" w:hAnsi="Calibri" w:eastAsia="Calibri"/>
          <w:b w:val="0"/>
          <w:sz w:val="22"/>
        </w:rPr>
        <w:t xml:space="preserve"> hoy + 6 días anteriores. Fuente leads: </w:t>
      </w:r>
      <w:r>
        <w:rPr>
          <w:rFonts w:ascii="Consolas" w:hAnsi="Consolas" w:eastAsia="Consolas"/>
          <w:b w:val="0"/>
          <w:sz w:val="20"/>
        </w:rPr>
        <w:t>SP_ENCUESTAS_ADMIN</w:t>
      </w:r>
      <w:r>
        <w:rPr>
          <w:rFonts w:ascii="Calibri" w:hAnsi="Calibri" w:eastAsia="Calibri"/>
          <w:b w:val="0"/>
          <w:sz w:val="22"/>
        </w:rPr>
        <w:t xml:space="preserve"> (default </w:t>
      </w:r>
      <w:r>
        <w:rPr>
          <w:rFonts w:ascii="Consolas" w:hAnsi="Consolas" w:eastAsia="Consolas"/>
          <w:b w:val="0"/>
          <w:sz w:val="20"/>
        </w:rPr>
        <w:t>encuestasMuestra</w:t>
      </w:r>
      <w:r>
        <w:rPr>
          <w:rFonts w:ascii="Calibri" w:hAnsi="Calibri" w:eastAsia="Calibri"/>
          <w:b w:val="0"/>
          <w:sz w:val="22"/>
        </w:rPr>
        <w:t xml:space="preserve">). Historial: tabla </w:t>
      </w:r>
      <w:r>
        <w:rPr>
          <w:rFonts w:ascii="Consolas" w:hAnsi="Consolas" w:eastAsia="Consolas"/>
          <w:b w:val="0"/>
          <w:sz w:val="20"/>
        </w:rPr>
        <w:t>registrarSeguimientoLead</w:t>
      </w:r>
      <w:r>
        <w:rPr>
          <w:rFonts w:ascii="Calibri" w:hAnsi="Calibri" w:eastAsia="Calibri"/>
          <w:b w:val="0"/>
          <w:sz w:val="22"/>
        </w:rPr>
        <w:t xml:space="preserve"> (~400 días) si </w:t>
      </w:r>
      <w:r>
        <w:rPr>
          <w:rFonts w:ascii="Consolas" w:hAnsi="Consolas" w:eastAsia="Consolas"/>
          <w:b w:val="0"/>
          <w:sz w:val="20"/>
        </w:rPr>
        <w:t>SP_SEGUIMIENTO</w:t>
      </w:r>
      <w:r>
        <w:rPr>
          <w:rFonts w:ascii="Calibri" w:hAnsi="Calibri" w:eastAsia="Calibri"/>
          <w:b w:val="0"/>
          <w:sz w:val="22"/>
        </w:rPr>
        <w:t xml:space="preserve"> está activo.</w:t>
      </w:r>
    </w:p>
    <w:p>
      <w:pPr>
        <w:pStyle w:val="Heading3"/>
      </w:pPr>
      <w:r>
        <w:t>Datos mostrados en pantalla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Bloque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Componente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Qué muestra</w:t>
            </w:r>
          </w:p>
        </w:tc>
      </w:tr>
      <w:tr>
        <w:tc>
          <w:tcPr>
            <w:tcW w:type="dxa" w:w="3120"/>
          </w:tcPr>
          <w:p>
            <w:r>
              <w:t>Encabezado</w:t>
            </w:r>
          </w:p>
        </w:tc>
        <w:tc>
          <w:tcPr>
            <w:tcW w:type="dxa" w:w="3120"/>
          </w:tcPr>
          <w:p>
            <w:r>
              <w:t>SuperadminDashboard</w:t>
            </w:r>
          </w:p>
        </w:tc>
        <w:tc>
          <w:tcPr>
            <w:tcW w:type="dxa" w:w="3120"/>
          </w:tcPr>
          <w:p>
            <w:r>
              <w:t>Rango semana móvil, fecha de hoy, banner aviso si falla el SP</w:t>
            </w:r>
          </w:p>
        </w:tc>
      </w:tr>
      <w:tr>
        <w:tc>
          <w:tcPr>
            <w:tcW w:type="dxa" w:w="3120"/>
          </w:tcPr>
          <w:p>
            <w:r>
              <w:t>Hoy (4 KPIs)</w:t>
            </w:r>
          </w:p>
        </w:tc>
        <w:tc>
          <w:tcPr>
            <w:tcW w:type="dxa" w:w="3120"/>
          </w:tcPr>
          <w:p>
            <w:r>
              <w:t>StatCard</w:t>
            </w:r>
          </w:p>
        </w:tc>
        <w:tc>
          <w:tcPr>
            <w:tcW w:type="dxa" w:w="3120"/>
          </w:tcPr>
          <w:p>
            <w:r>
              <w:t>Entrevistas, cierres, terrenos (prod-terreno), PIJ (prod-pij) del día — totales empresa</w:t>
            </w:r>
          </w:p>
        </w:tc>
      </w:tr>
      <w:tr>
        <w:tc>
          <w:tcPr>
            <w:tcW w:type="dxa" w:w="3120"/>
          </w:tcPr>
          <w:p>
            <w:r>
              <w:t>Evolución temporal</w:t>
            </w:r>
          </w:p>
        </w:tc>
        <w:tc>
          <w:tcPr>
            <w:tcW w:type="dxa" w:w="3120"/>
          </w:tcPr>
          <w:p>
            <w:r>
              <w:t>AdminMetricsChart</w:t>
            </w:r>
          </w:p>
        </w:tc>
        <w:tc>
          <w:tcPr>
            <w:tcW w:type="dxa" w:w="3120"/>
          </w:tcPr>
          <w:p>
            <w:r>
              <w:t>Barras Leads / Entrevistas / Cierres / Terrenos / PIJ; filtro supervisor; agrupación semana ISO, mes o año</w:t>
            </w:r>
          </w:p>
        </w:tc>
      </w:tr>
      <w:tr>
        <w:tc>
          <w:tcPr>
            <w:tcW w:type="dxa" w:w="3120"/>
          </w:tcPr>
          <w:p>
            <w:r>
              <w:t>Conocimiento encuesta</w:t>
            </w:r>
          </w:p>
        </w:tc>
        <w:tc>
          <w:tcPr>
            <w:tcW w:type="dxa" w:w="3120"/>
          </w:tcPr>
          <w:p>
            <w:r>
              <w:t>AdminConocimientoEncuesta</w:t>
            </w:r>
          </w:p>
        </w:tc>
        <w:tc>
          <w:tcPr>
            <w:tcW w:type="dxa" w:w="3120"/>
          </w:tcPr>
          <w:p>
            <w:r>
              <w:t>«¿Conocían MPC?» y «¿Sabían PIJ?» — conteo Sí / No / Sin dato + gráfico apilado (campo3/campo4)</w:t>
            </w:r>
          </w:p>
        </w:tc>
      </w:tr>
      <w:tr>
        <w:tc>
          <w:tcPr>
            <w:tcW w:type="dxa" w:w="3120"/>
          </w:tcPr>
          <w:p>
            <w:r>
              <w:t>Productividad</w:t>
            </w:r>
          </w:p>
        </w:tc>
        <w:tc>
          <w:tcPr>
            <w:tcW w:type="dxa" w:w="3120"/>
          </w:tcPr>
          <w:p>
            <w:r>
              <w:t>AdminProductividadPanel</w:t>
            </w:r>
          </w:p>
        </w:tc>
        <w:tc>
          <w:tcPr>
            <w:tcW w:type="dxa" w:w="3120"/>
          </w:tcPr>
          <w:p>
            <w:r>
              <w:t>Embudo global (leads → entrevista → cierre + tasas); tiempo respuesta; recuperación PIJ; cierres con referidos; backlog 7/14/30 días; resultados entrevista; efectividad por canal (QR, Manual, FB, IG, WA, TikTok); tabla encuesta vs cierre; top 8 promotores por tasa de cierre</w:t>
            </w:r>
          </w:p>
        </w:tc>
      </w:tr>
      <w:tr>
        <w:tc>
          <w:tcPr>
            <w:tcW w:type="dxa" w:w="3120"/>
          </w:tcPr>
          <w:p>
            <w:r>
              <w:t>Destacados semana</w:t>
            </w:r>
          </w:p>
        </w:tc>
        <w:tc>
          <w:tcPr>
            <w:tcW w:type="dxa" w:w="3120"/>
          </w:tcPr>
          <w:p>
            <w:r>
              <w:t>RankingList ×5</w:t>
            </w:r>
          </w:p>
        </w:tc>
        <w:tc>
          <w:tcPr>
            <w:tcW w:type="dxa" w:w="3120"/>
          </w:tcPr>
          <w:p>
            <w:r>
              <w:t>Top 5: más entrevistas, más cierres, más leads nuevos, más terrenos, más PIJ</w:t>
            </w:r>
          </w:p>
        </w:tc>
      </w:tr>
      <w:tr>
        <w:tc>
          <w:tcPr>
            <w:tcW w:type="dxa" w:w="3120"/>
          </w:tcPr>
          <w:p>
            <w:r>
              <w:t>Supervisores y equipos</w:t>
            </w:r>
          </w:p>
        </w:tc>
        <w:tc>
          <w:tcPr>
            <w:tcW w:type="dxa" w:w="3120"/>
          </w:tcPr>
          <w:p>
            <w:r>
              <w:t>Tabla por supervisor</w:t>
            </w:r>
          </w:p>
        </w:tc>
        <w:tc>
          <w:tcPr>
            <w:tcW w:type="dxa" w:w="3120"/>
          </w:tcPr>
          <w:p>
            <w:r>
              <w:t>Encabezado con totales semana/hoy; filas promotor: Leads (hist.), Ent. sem./hoy, Cierres sem./hoy, Terrenos sem., PIJ sem.</w:t>
            </w:r>
          </w:p>
        </w:tc>
      </w:tr>
    </w:tbl>
    <w:p/>
    <w:p>
      <w:pPr>
        <w:pStyle w:val="Heading3"/>
      </w:pPr>
      <w:r>
        <w:t>Rankings de la semana (top 5 cada uno)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Ranking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Métrica por promotor</w:t>
            </w:r>
          </w:p>
        </w:tc>
      </w:tr>
      <w:tr>
        <w:tc>
          <w:tcPr>
            <w:tcW w:type="dxa" w:w="4680"/>
          </w:tcPr>
          <w:p>
            <w:r>
              <w:t>Más entrevistas</w:t>
            </w:r>
          </w:p>
        </w:tc>
        <w:tc>
          <w:tcPr>
            <w:tcW w:type="dxa" w:w="4680"/>
          </w:tcPr>
          <w:p>
            <w:r>
              <w:t>entrevistasSemana</w:t>
            </w:r>
          </w:p>
        </w:tc>
      </w:tr>
      <w:tr>
        <w:tc>
          <w:tcPr>
            <w:tcW w:type="dxa" w:w="4680"/>
          </w:tcPr>
          <w:p>
            <w:r>
              <w:t>Más cierres</w:t>
            </w:r>
          </w:p>
        </w:tc>
        <w:tc>
          <w:tcPr>
            <w:tcW w:type="dxa" w:w="4680"/>
          </w:tcPr>
          <w:p>
            <w:r>
              <w:t>cierresSemana</w:t>
            </w:r>
          </w:p>
        </w:tc>
      </w:tr>
      <w:tr>
        <w:tc>
          <w:tcPr>
            <w:tcW w:type="dxa" w:w="4680"/>
          </w:tcPr>
          <w:p>
            <w:r>
              <w:t>Más leads nuevos</w:t>
            </w:r>
          </w:p>
        </w:tc>
        <w:tc>
          <w:tcPr>
            <w:tcW w:type="dxa" w:w="4680"/>
          </w:tcPr>
          <w:p>
            <w:r>
              <w:t>leadsSemana (altas en semana móvil)</w:t>
            </w:r>
          </w:p>
        </w:tc>
      </w:tr>
      <w:tr>
        <w:tc>
          <w:tcPr>
            <w:tcW w:type="dxa" w:w="4680"/>
          </w:tcPr>
          <w:p>
            <w:r>
              <w:t>Más terrenos vendidos</w:t>
            </w:r>
          </w:p>
        </w:tc>
        <w:tc>
          <w:tcPr>
            <w:tcW w:type="dxa" w:w="4680"/>
          </w:tcPr>
          <w:p>
            <w:r>
              <w:t>ventasTerrenoSemana</w:t>
            </w:r>
          </w:p>
        </w:tc>
      </w:tr>
      <w:tr>
        <w:tc>
          <w:tcPr>
            <w:tcW w:type="dxa" w:w="4680"/>
          </w:tcPr>
          <w:p>
            <w:r>
              <w:t>Más Plan Inv. Joven</w:t>
            </w:r>
          </w:p>
        </w:tc>
        <w:tc>
          <w:tcPr>
            <w:tcW w:type="dxa" w:w="4680"/>
          </w:tcPr>
          <w:p>
            <w:r>
              <w:t>ventasPijSemana</w:t>
            </w:r>
          </w:p>
        </w:tc>
      </w:tr>
    </w:tbl>
    <w:p/>
    <w:p>
      <w:pPr>
        <w:pStyle w:val="Heading3"/>
      </w:pPr>
      <w:r>
        <w:t>Productividad — tasas del embudo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Métrica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Fórmula</w:t>
            </w:r>
          </w:p>
        </w:tc>
      </w:tr>
      <w:tr>
        <w:tc>
          <w:tcPr>
            <w:tcW w:type="dxa" w:w="4680"/>
          </w:tcPr>
          <w:p>
            <w:r>
              <w:t>Tasa entrevista</w:t>
            </w:r>
          </w:p>
        </w:tc>
        <w:tc>
          <w:tcPr>
            <w:tcW w:type="dxa" w:w="4680"/>
          </w:tcPr>
          <w:p>
            <w:r>
              <w:t>entrevistas / leads</w:t>
            </w:r>
          </w:p>
        </w:tc>
      </w:tr>
      <w:tr>
        <w:tc>
          <w:tcPr>
            <w:tcW w:type="dxa" w:w="4680"/>
          </w:tcPr>
          <w:p>
            <w:r>
              <w:t>Tasa cierre (lead)</w:t>
            </w:r>
          </w:p>
        </w:tc>
        <w:tc>
          <w:tcPr>
            <w:tcW w:type="dxa" w:w="4680"/>
          </w:tcPr>
          <w:p>
            <w:r>
              <w:t>cierres / leads</w:t>
            </w:r>
          </w:p>
        </w:tc>
      </w:tr>
      <w:tr>
        <w:tc>
          <w:tcPr>
            <w:tcW w:type="dxa" w:w="4680"/>
          </w:tcPr>
          <w:p>
            <w:r>
              <w:t>Tasa cierre (entrevista)</w:t>
            </w:r>
          </w:p>
        </w:tc>
        <w:tc>
          <w:tcPr>
            <w:tcW w:type="dxa" w:w="4680"/>
          </w:tcPr>
          <w:p>
            <w:r>
              <w:t>cierres / entrevistas</w:t>
            </w:r>
          </w:p>
        </w:tc>
      </w:tr>
    </w:tbl>
    <w:p/>
    <w:p>
      <w:pPr>
        <w:pStyle w:val="Heading3"/>
      </w:pPr>
      <w:r>
        <w:t>Resultados de entrevista en gráfico</w:t>
      </w:r>
    </w:p>
    <w:p>
      <w:r>
        <w:rPr>
          <w:rFonts w:ascii="Consolas" w:hAnsi="Consolas" w:eastAsia="Consolas"/>
          <w:b w:val="0"/>
          <w:sz w:val="20"/>
        </w:rPr>
        <w:t>compro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no_compro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reagenda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sin_interes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derivar_terreno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pendiente</w:t>
      </w:r>
      <w:r>
        <w:rPr>
          <w:rFonts w:ascii="Calibri" w:hAnsi="Calibri" w:eastAsia="Calibri"/>
          <w:b w:val="0"/>
          <w:sz w:val="22"/>
        </w:rPr>
        <w:t xml:space="preserve"> — estado actual por lead.</w:t>
      </w:r>
    </w:p>
    <w:p>
      <w:pPr>
        <w:ind w:left="432"/>
      </w:pPr>
      <w:r>
        <w:rPr>
          <w:rFonts w:ascii="Calibri" w:hAnsi="Calibri" w:eastAsia="Calibri"/>
          <w:b/>
          <w:i/>
          <w:sz w:val="22"/>
        </w:rPr>
        <w:t>RF-26:</w:t>
      </w:r>
      <w:r>
        <w:rPr>
          <w:rFonts w:ascii="Calibri" w:hAnsi="Calibri" w:eastAsia="Calibri"/>
          <w:b w:val="0"/>
          <w:i/>
          <w:sz w:val="22"/>
        </w:rPr>
        <w:t xml:space="preserve"> la tabla «Promotores por tasa de cierre» del panel superadmin cubre efectividad parcial; la vista dedicada en </w:t>
      </w:r>
      <w:r>
        <w:rPr>
          <w:rFonts w:ascii="Calibri" w:hAnsi="Calibri" w:eastAsia="Calibri"/>
          <w:b/>
          <w:i/>
          <w:sz w:val="22"/>
        </w:rPr>
        <w:t>supervisor</w:t>
      </w:r>
      <w:r>
        <w:rPr>
          <w:rFonts w:ascii="Calibri" w:hAnsi="Calibri" w:eastAsia="Calibri"/>
          <w:b w:val="0"/>
          <w:i/>
          <w:sz w:val="22"/>
        </w:rPr>
        <w:t xml:space="preserve"> sigue pendiente.</w:t>
      </w:r>
    </w:p>
    <w:p>
      <w:pPr>
        <w:pStyle w:val="Heading2"/>
      </w:pPr>
      <w:r>
        <w:t>14.3 Nuevos endpoints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Método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Ruta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Rol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/api/leads/:id/historial</w:t>
            </w:r>
          </w:p>
        </w:tc>
        <w:tc>
          <w:tcPr>
            <w:tcW w:type="dxa" w:w="2340"/>
          </w:tcPr>
          <w:p>
            <w:r>
              <w:t>promotor, supervisor</w:t>
            </w:r>
          </w:p>
        </w:tc>
        <w:tc>
          <w:tcPr>
            <w:tcW w:type="dxa" w:w="2340"/>
          </w:tcPr>
          <w:p>
            <w:r>
              <w:t>Historial de seguimiento del lead</w:t>
            </w:r>
          </w:p>
        </w:tc>
      </w:tr>
      <w:tr>
        <w:tc>
          <w:tcPr>
            <w:tcW w:type="dxa" w:w="2340"/>
          </w:tcPr>
          <w:p>
            <w:r>
              <w:t>PATCH</w:t>
            </w:r>
          </w:p>
        </w:tc>
        <w:tc>
          <w:tcPr>
            <w:tcW w:type="dxa" w:w="2340"/>
          </w:tcPr>
          <w:p>
            <w:r>
              <w:t>/api/leads/:id/telefono</w:t>
            </w:r>
          </w:p>
        </w:tc>
        <w:tc>
          <w:tcPr>
            <w:tcW w:type="dxa" w:w="2340"/>
          </w:tcPr>
          <w:p>
            <w:r>
              <w:t>promotor, supervisor</w:t>
            </w:r>
          </w:p>
        </w:tc>
        <w:tc>
          <w:tcPr>
            <w:tcW w:type="dxa" w:w="2340"/>
          </w:tcPr>
          <w:p>
            <w:r>
              <w:t>Modificar teléfono (lead manual)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/api/notificaciones/links-redes</w:t>
            </w:r>
          </w:p>
        </w:tc>
        <w:tc>
          <w:tcPr>
            <w:tcW w:type="dxa" w:w="2340"/>
          </w:tcPr>
          <w:p>
            <w:r>
              <w:t>promotor, supervisor</w:t>
            </w:r>
          </w:p>
        </w:tc>
        <w:tc>
          <w:tcPr>
            <w:tcW w:type="dxa" w:w="2340"/>
          </w:tcPr>
          <w:p>
            <w:r>
              <w:t>Avisos links vencidos/regenerados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/api/notificaciones/links-redes/:id/vista</w:t>
            </w:r>
          </w:p>
        </w:tc>
        <w:tc>
          <w:tcPr>
            <w:tcW w:type="dxa" w:w="2340"/>
          </w:tcPr>
          <w:p>
            <w:r>
              <w:t>promotor, supervisor</w:t>
            </w:r>
          </w:p>
        </w:tc>
        <w:tc>
          <w:tcPr>
            <w:tcW w:type="dxa" w:w="2340"/>
          </w:tcPr>
          <w:p>
            <w:r>
              <w:t>Marcar notificación leída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/api/admin/dashboard</w:t>
            </w:r>
          </w:p>
        </w:tc>
        <w:tc>
          <w:tcPr>
            <w:tcW w:type="dxa" w:w="2340"/>
          </w:tcPr>
          <w:p>
            <w:r>
              <w:t>superadmin</w:t>
            </w:r>
          </w:p>
        </w:tc>
        <w:tc>
          <w:tcPr>
            <w:tcW w:type="dxa" w:w="2340"/>
          </w:tcPr>
          <w:p>
            <w:r>
              <w:t>Panel métricas empresa</w:t>
            </w:r>
          </w:p>
        </w:tc>
      </w:tr>
    </w:tbl>
    <w:p/>
    <w:p>
      <w:r>
        <w:rPr>
          <w:rFonts w:ascii="Consolas" w:hAnsi="Consolas" w:eastAsia="Consolas"/>
          <w:b w:val="0"/>
          <w:sz w:val="20"/>
        </w:rPr>
        <w:t>PATCH /api/leads/:id/seguimiento</w:t>
      </w:r>
      <w:r>
        <w:rPr>
          <w:rFonts w:ascii="Calibri" w:hAnsi="Calibri" w:eastAsia="Calibri"/>
          <w:b w:val="0"/>
          <w:sz w:val="22"/>
        </w:rPr>
        <w:t xml:space="preserve"> ampliado: respuesta con </w:t>
      </w:r>
      <w:r>
        <w:rPr>
          <w:rFonts w:ascii="Consolas" w:hAnsi="Consolas" w:eastAsia="Consolas"/>
          <w:b w:val="0"/>
          <w:sz w:val="20"/>
        </w:rPr>
        <w:t>historial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referidosCreados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nuevosLeads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message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2"/>
      </w:pPr>
      <w:r>
        <w:t>14.4 Nuevos entregables DBA (añadir a §13.8)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#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Estado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Entregable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Script / notas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  <w:tc>
          <w:tcPr>
            <w:tcW w:type="dxa" w:w="2340"/>
          </w:tcPr>
          <w:p>
            <w:r>
              <w:t>SP_RegistrarSeguimientoLead operativo</w:t>
            </w:r>
          </w:p>
        </w:tc>
        <w:tc>
          <w:tcPr>
            <w:tcW w:type="dxa" w:w="2340"/>
          </w:tcPr>
          <w:p>
            <w:r>
              <w:t>Corregir tipo resultado_entrevista; sql/SP_RegistrarSeguimientoLead-notas.sql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Pendiente</w:t>
            </w:r>
          </w:p>
        </w:tc>
        <w:tc>
          <w:tcPr>
            <w:tcW w:type="dxa" w:w="2340"/>
          </w:tcPr>
          <w:p>
            <w:r>
              <w:t>Tabla + SP lead_referido</w:t>
            </w:r>
          </w:p>
        </w:tc>
        <w:tc>
          <w:tcPr>
            <w:tcW w:type="dxa" w:w="2340"/>
          </w:tcPr>
          <w:p>
            <w:r>
              <w:t>sql/lead_referido-tabla-sp.sql</w:t>
            </w:r>
          </w:p>
        </w:tc>
      </w:tr>
      <w:tr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encuestaCargaSorteo01 origen 2 upsert</w:t>
            </w:r>
          </w:p>
        </w:tc>
        <w:tc>
          <w:tcPr>
            <w:tcW w:type="dxa" w:w="2340"/>
          </w:tcPr>
          <w:p>
            <w:r>
              <w:t>sql/encuestaCargaSorteo01-origen2-upsert.sql</w:t>
            </w:r>
          </w:p>
        </w:tc>
      </w:tr>
      <w:tr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encuestaSorteo01Update</w:t>
            </w:r>
          </w:p>
        </w:tc>
        <w:tc>
          <w:tcPr>
            <w:tcW w:type="dxa" w:w="2340"/>
          </w:tcPr>
          <w:p>
            <w:r>
              <w:t>sql/encuestaSorteo01Update.sql</w:t>
            </w:r>
          </w:p>
        </w:tc>
      </w:tr>
      <w:tr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  <w:tc>
          <w:tcPr>
            <w:tcW w:type="dxa" w:w="2340"/>
          </w:tcPr>
          <w:p>
            <w:r>
              <w:t>grants-mpcsp-leads.sql</w:t>
            </w:r>
          </w:p>
        </w:tc>
        <w:tc>
          <w:tcPr>
            <w:tcW w:type="dxa" w:w="2340"/>
          </w:tcPr>
          <w:p>
            <w:r>
              <w:t>Permisos seguimiento + referidos + update teléfono</w:t>
            </w:r>
          </w:p>
        </w:tc>
      </w:tr>
      <w:tr>
        <w:tc>
          <w:tcPr>
            <w:tcW w:type="dxa" w:w="2340"/>
          </w:tcPr>
          <w:p>
            <w:r>
              <w:t>16</w:t>
            </w:r>
          </w:p>
        </w:tc>
        <w:tc>
          <w:tcPr>
            <w:tcW w:type="dxa" w:w="2340"/>
          </w:tcPr>
          <w:p>
            <w:r>
              <w:t>Pendiente</w:t>
            </w:r>
          </w:p>
        </w:tc>
        <w:tc>
          <w:tcPr>
            <w:tcW w:type="dxa" w:w="2340"/>
          </w:tcPr>
          <w:p>
            <w:r>
              <w:t>Ajuste encuestasMuestraOperador para referidos y visibilidad</w:t>
            </w:r>
          </w:p>
        </w:tc>
        <w:tc>
          <w:tcPr>
            <w:tcW w:type="dxa" w:w="2340"/>
          </w:tcPr>
          <w:p>
            <w:r>
              <w:t>Ver FUNCIONALIDAD_REFERIDOS_ENCUESTA.md</w:t>
            </w:r>
          </w:p>
        </w:tc>
      </w:tr>
    </w:tbl>
    <w:p/>
    <w:p>
      <w:pPr>
        <w:pStyle w:val="Heading2"/>
      </w:pPr>
      <w:r>
        <w:t>14.5 Índice de documentación nueva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Tema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Archivo</w:t>
            </w:r>
          </w:p>
        </w:tc>
      </w:tr>
      <w:tr>
        <w:tc>
          <w:tcPr>
            <w:tcW w:type="dxa" w:w="4680"/>
          </w:tcPr>
          <w:p>
            <w:r>
              <w:t>Conexión SP seguimiento</w:t>
            </w:r>
          </w:p>
        </w:tc>
        <w:tc>
          <w:tcPr>
            <w:tcW w:type="dxa" w:w="4680"/>
          </w:tcPr>
          <w:p>
            <w:r>
              <w:t>[FUNCIONALIDAD_CONEXION_SP_SEGUIMIENTO.md](./FUNCIONALIDAD_CONEXION_SP_SEGUIMIENTO.md)</w:t>
            </w:r>
          </w:p>
        </w:tc>
      </w:tr>
      <w:tr>
        <w:tc>
          <w:tcPr>
            <w:tcW w:type="dxa" w:w="4680"/>
          </w:tcPr>
          <w:p>
            <w:r>
              <w:t>Historial seguimiento</w:t>
            </w:r>
          </w:p>
        </w:tc>
        <w:tc>
          <w:tcPr>
            <w:tcW w:type="dxa" w:w="4680"/>
          </w:tcPr>
          <w:p>
            <w:r>
              <w:t>[FUNCIONALIDAD_HISTORIAL_SEGUIMIENTO.md](./FUNCIONALIDAD_HISTORIAL_SEGUIMIENTO.md)</w:t>
            </w:r>
          </w:p>
        </w:tc>
      </w:tr>
      <w:tr>
        <w:tc>
          <w:tcPr>
            <w:tcW w:type="dxa" w:w="4680"/>
          </w:tcPr>
          <w:p>
            <w:r>
              <w:t>Referidos encuesta</w:t>
            </w:r>
          </w:p>
        </w:tc>
        <w:tc>
          <w:tcPr>
            <w:tcW w:type="dxa" w:w="4680"/>
          </w:tcPr>
          <w:p>
            <w:r>
              <w:t>[FUNCIONALIDAD_REFERIDOS_ENCUESTA.md](./FUNCIONALIDAD_REFERIDOS_ENCUESTA.md)</w:t>
            </w:r>
          </w:p>
        </w:tc>
      </w:tr>
      <w:tr>
        <w:tc>
          <w:tcPr>
            <w:tcW w:type="dxa" w:w="4680"/>
          </w:tcPr>
          <w:p>
            <w:r>
              <w:t>Carga manual origen 2</w:t>
            </w:r>
          </w:p>
        </w:tc>
        <w:tc>
          <w:tcPr>
            <w:tcW w:type="dxa" w:w="4680"/>
          </w:tcPr>
          <w:p>
            <w:r>
              <w:t>[FUNCIONALIDAD_CARGA_MANUAL_ORIGEN2.md](./FUNCIONALIDAD_CARGA_MANUAL_ORIGEN2.md)</w:t>
            </w:r>
          </w:p>
        </w:tc>
      </w:tr>
      <w:tr>
        <w:tc>
          <w:tcPr>
            <w:tcW w:type="dxa" w:w="4680"/>
          </w:tcPr>
          <w:p>
            <w:r>
              <w:t>Acortador links</w:t>
            </w:r>
          </w:p>
        </w:tc>
        <w:tc>
          <w:tcPr>
            <w:tcW w:type="dxa" w:w="4680"/>
          </w:tcPr>
          <w:p>
            <w:r>
              <w:t>[FUNCIONALIDAD_ACORTADOR_LINKS.md](./FUNCIONALIDAD_ACORTADOR_LINKS.md)</w:t>
            </w:r>
          </w:p>
        </w:tc>
      </w:tr>
      <w:tr>
        <w:tc>
          <w:tcPr>
            <w:tcW w:type="dxa" w:w="4680"/>
          </w:tcPr>
          <w:p>
            <w:r>
              <w:t>Modelo parámetros SP</w:t>
            </w:r>
          </w:p>
        </w:tc>
        <w:tc>
          <w:tcPr>
            <w:tcW w:type="dxa" w:w="4680"/>
          </w:tcPr>
          <w:p>
            <w:r>
              <w:t>[FUNCIONALIDAD_MODELO_SEGUIMIENTO_SQL.md](./FUNCIONALIDAD_MODELO_SEGUIMIENTO_SQL.md)</w:t>
            </w:r>
          </w:p>
        </w:tc>
      </w:tr>
      <w:tr>
        <w:tc>
          <w:tcPr>
            <w:tcW w:type="dxa" w:w="4680"/>
          </w:tcPr>
          <w:p>
            <w:r>
              <w:t>Contactado vs Cierres</w:t>
            </w:r>
          </w:p>
        </w:tc>
        <w:tc>
          <w:tcPr>
            <w:tcW w:type="dxa" w:w="4680"/>
          </w:tcPr>
          <w:p>
            <w:r>
              <w:t>[FUNCIONALIDAD_CONTACTADO_VS_CIERRES.md](./FUNCIONALIDAD_CONTACTADO_VS_CIERRES.md)</w:t>
            </w:r>
          </w:p>
        </w:tc>
      </w:tr>
      <w:tr>
        <w:tc>
          <w:tcPr>
            <w:tcW w:type="dxa" w:w="4680"/>
          </w:tcPr>
          <w:p>
            <w:r>
              <w:t>Panel superadmin (datos en pantalla)</w:t>
            </w:r>
          </w:p>
        </w:tc>
        <w:tc>
          <w:tcPr>
            <w:tcW w:type="dxa" w:w="4680"/>
          </w:tcPr>
          <w:p>
            <w:r>
              <w:t>[FUNCIONALIDAD_PANEL_SUPERADMIN.md](./FUNCIONALIDAD_PANEL_SUPERADMIN.md)</w:t>
            </w:r>
          </w:p>
        </w:tc>
      </w:tr>
      <w:tr>
        <w:tc>
          <w:tcPr>
            <w:tcW w:type="dxa" w:w="4680"/>
          </w:tcPr>
          <w:p>
            <w:r>
              <w:t>Índice general</w:t>
            </w:r>
          </w:p>
        </w:tc>
        <w:tc>
          <w:tcPr>
            <w:tcW w:type="dxa" w:w="4680"/>
          </w:tcPr>
          <w:p>
            <w:r>
              <w:t>[INDICE_FUNCIONALIDADES.md](./INDICE_FUNCIONALIDADES.md)</w:t>
            </w:r>
          </w:p>
        </w:tc>
      </w:tr>
    </w:tbl>
    <w:p/>
    <w:p/>
    <w:p>
      <w:pPr>
        <w:pStyle w:val="Heading1"/>
      </w:pPr>
      <w:r>
        <w:t>15. Actualización — nuevas funcionalidades (junio 2026, segunda entrega)</w:t>
      </w:r>
    </w:p>
    <w:p>
      <w:pPr>
        <w:ind w:left="432"/>
      </w:pPr>
      <w:r>
        <w:rPr>
          <w:rFonts w:ascii="Calibri" w:hAnsi="Calibri" w:eastAsia="Calibri"/>
          <w:b/>
          <w:i/>
          <w:sz w:val="22"/>
        </w:rPr>
        <w:t>Añadido:</w:t>
      </w:r>
      <w:r>
        <w:rPr>
          <w:rFonts w:ascii="Calibri" w:hAnsi="Calibri" w:eastAsia="Calibri"/>
          <w:b w:val="0"/>
          <w:i/>
          <w:sz w:val="22"/>
        </w:rPr>
        <w:t xml:space="preserve"> 5 jun 2026. Complementa </w:t>
      </w:r>
      <w:r>
        <w:rPr>
          <w:rFonts w:ascii="Calibri" w:hAnsi="Calibri" w:eastAsia="Calibri"/>
          <w:b/>
          <w:i/>
          <w:sz w:val="22"/>
        </w:rPr>
        <w:t>§14</w:t>
      </w:r>
      <w:r>
        <w:rPr>
          <w:rFonts w:ascii="Calibri" w:hAnsi="Calibri" w:eastAsia="Calibri"/>
          <w:b w:val="0"/>
          <w:i/>
          <w:sz w:val="22"/>
        </w:rPr>
        <w:t xml:space="preserve"> sin modificar secciones 1–13 ni reescribir §14.</w:t>
      </w:r>
    </w:p>
    <w:p>
      <w:pPr>
        <w:pStyle w:val="Heading2"/>
      </w:pPr>
      <w:r>
        <w:t>15.0 Revisión de estados (respecto a §14)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Ítem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Estado en §14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Estado actual</w:t>
            </w:r>
          </w:p>
        </w:tc>
      </w:tr>
      <w:tr>
        <w:tc>
          <w:tcPr>
            <w:tcW w:type="dxa" w:w="3120"/>
          </w:tcPr>
          <w:p>
            <w:r>
              <w:t>RF-29 SP seguimiento SQL</w:t>
            </w:r>
          </w:p>
        </w:tc>
        <w:tc>
          <w:tcPr>
            <w:tcW w:type="dxa" w:w="3120"/>
          </w:tcPr>
          <w:p>
            <w:r>
              <w:t>Parcial</w:t>
            </w:r>
          </w:p>
        </w:tc>
        <w:tc>
          <w:tcPr>
            <w:tcW w:type="dxa" w:w="3120"/>
          </w:tcPr>
          <w:p>
            <w:r>
              <w:t>Parcial+ — lectura vía SP_HistorialSeguimientoLead y SP_UltimoSeguimientoOperador</w:t>
            </w:r>
          </w:p>
        </w:tc>
      </w:tr>
      <w:tr>
        <w:tc>
          <w:tcPr>
            <w:tcW w:type="dxa" w:w="3120"/>
          </w:tcPr>
          <w:p>
            <w:r>
              <w:t>RF-30 Historial seguimiento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  <w:tc>
          <w:tcPr>
            <w:tcW w:type="dxa" w:w="3120"/>
          </w:tcPr>
          <w:p>
            <w:r>
              <w:t>Implementado+ — historial también inline en tarjetas (LeadHistorialInline)</w:t>
            </w:r>
          </w:p>
        </w:tc>
      </w:tr>
      <w:tr>
        <w:tc>
          <w:tcPr>
            <w:tcW w:type="dxa" w:w="3120"/>
          </w:tcPr>
          <w:p>
            <w:r>
              <w:t>RF-31 Referidos → encuesta</w:t>
            </w:r>
          </w:p>
        </w:tc>
        <w:tc>
          <w:tcPr>
            <w:tcW w:type="dxa" w:w="3120"/>
          </w:tcPr>
          <w:p>
            <w:r>
              <w:t>Parcial</w:t>
            </w:r>
          </w:p>
        </w:tc>
        <w:tc>
          <w:tcPr>
            <w:tcW w:type="dxa" w:w="3120"/>
          </w:tcPr>
          <w:p>
            <w:r>
              <w:t>Parcial+ — badge Referido, meta vía SP_ObtenerMetaReferidosLead, fix campo3/4</w:t>
            </w:r>
          </w:p>
        </w:tc>
      </w:tr>
      <w:tr>
        <w:tc>
          <w:tcPr>
            <w:tcW w:type="dxa" w:w="3120"/>
          </w:tcPr>
          <w:p>
            <w:r>
              <w:t>RF-34 Links redes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  <w:tc>
          <w:tcPr>
            <w:tcW w:type="dxa" w:w="3120"/>
          </w:tcPr>
          <w:p>
            <w:r>
              <w:t>Implementado+ — catálogo default desde SP rptLinkQRenRedesSociales (STRSYSTEM)</w:t>
            </w:r>
          </w:p>
        </w:tc>
      </w:tr>
      <w:tr>
        <w:tc>
          <w:tcPr>
            <w:tcW w:type="dxa" w:w="3120"/>
          </w:tcPr>
          <w:p>
            <w:r>
              <w:t>DBA ítem 12 lead_referido</w:t>
            </w:r>
          </w:p>
        </w:tc>
        <w:tc>
          <w:tcPr>
            <w:tcW w:type="dxa" w:w="3120"/>
          </w:tcPr>
          <w:p>
            <w:r>
              <w:t>Pendiente</w:t>
            </w:r>
          </w:p>
        </w:tc>
        <w:tc>
          <w:tcPr>
            <w:tcW w:type="dxa" w:w="3120"/>
          </w:tcPr>
          <w:p>
            <w:r>
              <w:t>Parcial — scripts desplegables + fix Pablo (lead_referido-fix-campo3-campo4-pablo.sql)</w:t>
            </w:r>
          </w:p>
        </w:tc>
      </w:tr>
    </w:tbl>
    <w:p/>
    <w:p>
      <w:pPr>
        <w:pStyle w:val="Heading2"/>
      </w:pPr>
      <w:r>
        <w:t>15.1 Nuevos requerimientos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Estado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Requerimiento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Doc / código</w:t>
            </w:r>
          </w:p>
        </w:tc>
      </w:tr>
      <w:tr>
        <w:tc>
          <w:tcPr>
            <w:tcW w:type="dxa" w:w="2340"/>
          </w:tcPr>
          <w:p>
            <w:r>
              <w:t>RF-37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Historial de seguimiento visible en la tarjeta del lead (últimos estados sin abrir el modal).</w:t>
            </w:r>
          </w:p>
        </w:tc>
        <w:tc>
          <w:tcPr>
            <w:tcW w:type="dxa" w:w="2340"/>
          </w:tcPr>
          <w:p>
            <w:r>
              <w:t>useHistorialLeads.ts, LeadHistorialInline.tsx, LeadCard.tsx</w:t>
            </w:r>
          </w:p>
        </w:tc>
      </w:tr>
      <w:tr>
        <w:tc>
          <w:tcPr>
            <w:tcW w:type="dxa" w:w="2340"/>
          </w:tcPr>
          <w:p>
            <w:r>
              <w:t>RF-38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Lectura de seguimiento en SQL Server por SP dedicados (historial por lead + último estado batch por operador).</w:t>
            </w:r>
          </w:p>
        </w:tc>
        <w:tc>
          <w:tcPr>
            <w:tcW w:type="dxa" w:w="2340"/>
          </w:tcPr>
          <w:p>
            <w:r>
              <w:t>sql/SP_ConsultarSeguimientoLead-notas.sql, seguimiento-sql.js</w:t>
            </w:r>
          </w:p>
        </w:tc>
      </w:tr>
      <w:tr>
        <w:tc>
          <w:tcPr>
            <w:tcW w:type="dxa" w:w="2340"/>
          </w:tcPr>
          <w:p>
            <w:r>
              <w:t>RF-39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Badge Referido en tarjeta con metadatos (origen, nivel, visibilidad promotor/supervisor).</w:t>
            </w:r>
          </w:p>
        </w:tc>
        <w:tc>
          <w:tcPr>
            <w:tcW w:type="dxa" w:w="2340"/>
          </w:tcPr>
          <w:p>
            <w:r>
              <w:t>FUNCIONALIDAD_REFERIDOS_ENCUESTA.md, LeadCard.tsx</w:t>
            </w:r>
          </w:p>
        </w:tc>
      </w:tr>
      <w:tr>
        <w:tc>
          <w:tcPr>
            <w:tcW w:type="dxa" w:w="2340"/>
          </w:tcPr>
          <w:p>
            <w:r>
              <w:t>RF-40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Idempotencia al cargar referidos (referidosGenerados evita duplicar altas).</w:t>
            </w:r>
          </w:p>
        </w:tc>
        <w:tc>
          <w:tcPr>
            <w:tcW w:type="dxa" w:w="2340"/>
          </w:tcPr>
          <w:p>
            <w:r>
              <w:t>src/domain/referidos-carga.ts, referidos-carga.js</w:t>
            </w:r>
          </w:p>
        </w:tc>
      </w:tr>
      <w:tr>
        <w:tc>
          <w:tcPr>
            <w:tcW w:type="dxa" w:w="2340"/>
          </w:tcPr>
          <w:p>
            <w:r>
              <w:t>RF-41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Catálogo de links redes desde SP en STRSYSTEM (respaldo JSON).</w:t>
            </w:r>
          </w:p>
        </w:tc>
        <w:tc>
          <w:tcPr>
            <w:tcW w:type="dxa" w:w="2340"/>
          </w:tcPr>
          <w:p>
            <w:r>
              <w:t>links-redes-sp.js, SP_LINKS_REDES</w:t>
            </w:r>
          </w:p>
        </w:tc>
      </w:tr>
      <w:tr>
        <w:tc>
          <w:tcPr>
            <w:tcW w:type="dxa" w:w="2340"/>
          </w:tcPr>
          <w:p>
            <w:r>
              <w:t>RF-42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Exportar planilla de prueba de links redes en Excel (npm run links:export-prueba → .xlsx).</w:t>
            </w:r>
          </w:p>
        </w:tc>
        <w:tc>
          <w:tcPr>
            <w:tcW w:type="dxa" w:w="2340"/>
          </w:tcPr>
          <w:p>
            <w:r>
              <w:t>scripts/export-links-redes-prueba.mjs</w:t>
            </w:r>
          </w:p>
        </w:tc>
      </w:tr>
      <w:tr>
        <w:tc>
          <w:tcPr>
            <w:tcW w:type="dxa" w:w="2340"/>
          </w:tcPr>
          <w:p>
            <w:r>
              <w:t>RF-43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Distinguir origen de carga manual vs QR (@origen 1/2 en SP carga).</w:t>
            </w:r>
          </w:p>
        </w:tc>
        <w:tc>
          <w:tcPr>
            <w:tcW w:type="dxa" w:w="2340"/>
          </w:tcPr>
          <w:p>
            <w:r>
              <w:t>FUNCIONALIDAD_CARGA_MANUAL_ORIGEN2.md, SP_CARGA_INCLUDE_ORIGEN</w:t>
            </w:r>
          </w:p>
        </w:tc>
      </w:tr>
    </w:tbl>
    <w:p/>
    <w:p>
      <w:pPr>
        <w:pStyle w:val="Heading2"/>
      </w:pPr>
      <w:r>
        <w:t>15.2 Resumen por funcionalidad</w:t>
      </w:r>
    </w:p>
    <w:p>
      <w:pPr>
        <w:pStyle w:val="Heading3"/>
      </w:pPr>
      <w:r>
        <w:t>15.2.1 Historial inline en tarjetas (RF-37)</w:t>
      </w:r>
    </w:p>
    <w:p>
      <w:pPr>
        <w:pStyle w:val="ListBullet"/>
      </w:pPr>
      <w:r>
        <w:rPr>
          <w:rFonts w:ascii="Consolas" w:hAnsi="Consolas" w:eastAsia="Consolas"/>
          <w:b w:val="0"/>
          <w:sz w:val="20"/>
        </w:rPr>
        <w:t>LeadsPanel</w:t>
      </w:r>
      <w:r>
        <w:rPr>
          <w:rFonts w:ascii="Calibri" w:hAnsi="Calibri" w:eastAsia="Calibri"/>
          <w:b w:val="0"/>
          <w:sz w:val="22"/>
        </w:rPr>
        <w:t xml:space="preserve"> precarga historial de los leads visibles con </w:t>
      </w:r>
      <w:r>
        <w:rPr>
          <w:rFonts w:ascii="Consolas" w:hAnsi="Consolas" w:eastAsia="Consolas"/>
          <w:b w:val="0"/>
          <w:sz w:val="20"/>
        </w:rPr>
        <w:t>useHistorialLeads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sz w:val="20"/>
        </w:rPr>
        <w:t>LeadCard</w:t>
      </w:r>
      <w:r>
        <w:rPr>
          <w:rFonts w:ascii="Calibri" w:hAnsi="Calibri" w:eastAsia="Calibri"/>
          <w:b w:val="0"/>
          <w:sz w:val="22"/>
        </w:rPr>
        <w:t xml:space="preserve"> muestra </w:t>
      </w:r>
      <w:r>
        <w:rPr>
          <w:rFonts w:ascii="Consolas" w:hAnsi="Consolas" w:eastAsia="Consolas"/>
          <w:b w:val="0"/>
          <w:sz w:val="20"/>
        </w:rPr>
        <w:t>LeadHistorialInline</w:t>
      </w:r>
      <w:r>
        <w:rPr>
          <w:rFonts w:ascii="Calibri" w:hAnsi="Calibri" w:eastAsia="Calibri"/>
          <w:b w:val="0"/>
          <w:sz w:val="22"/>
        </w:rPr>
        <w:t xml:space="preserve"> (últimas entradas, etiqueta de estado, operador).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Complementa el panel del modal (RF-30) para seguimiento rápido en bandeja.</w:t>
      </w:r>
    </w:p>
    <w:p>
      <w:pPr>
        <w:pStyle w:val="Heading3"/>
      </w:pPr>
      <w:r>
        <w:t>15.2.2 SP de lectura de seguimiento (RF-38)</w:t>
      </w:r>
    </w:p>
    <w:p>
      <w:r>
        <w:rPr>
          <w:rFonts w:ascii="Calibri" w:hAnsi="Calibri" w:eastAsia="Calibri"/>
          <w:b w:val="0"/>
          <w:sz w:val="22"/>
        </w:rPr>
        <w:t xml:space="preserve">Variables </w:t>
      </w:r>
      <w:r>
        <w:rPr>
          <w:rFonts w:ascii="Consolas" w:hAnsi="Consolas" w:eastAsia="Consolas"/>
          <w:b w:val="0"/>
          <w:sz w:val="20"/>
        </w:rPr>
        <w:t>.env</w:t>
      </w:r>
      <w:r>
        <w:rPr>
          <w:rFonts w:ascii="Calibri" w:hAnsi="Calibri" w:eastAsia="Calibri"/>
          <w:b w:val="0"/>
          <w:sz w:val="22"/>
        </w:rPr>
        <w:t>:</w:t>
      </w:r>
    </w:p>
    <w:p>
      <w:pPr>
        <w:ind w:left="360"/>
      </w:pPr>
      <w:r>
        <w:rPr>
          <w:rFonts w:ascii="Consolas" w:hAnsi="Consolas" w:eastAsia="Consolas"/>
          <w:b w:val="0"/>
          <w:sz w:val="18"/>
        </w:rPr>
        <w:t>SP_SEGUIMIENTO_HISTORIAL=dbo.SP_HistorialSeguimientoLead</w:t>
        <w:br/>
        <w:t>SP_SEGUIMIENTO_ULTIMOS=dbo.SP_UltimoSeguimientoOperador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SP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Uso</w:t>
            </w:r>
          </w:p>
        </w:tc>
      </w:tr>
      <w:tr>
        <w:tc>
          <w:tcPr>
            <w:tcW w:type="dxa" w:w="4680"/>
          </w:tcPr>
          <w:p>
            <w:r>
              <w:t>SP_HistorialSeguimientoLead</w:t>
            </w:r>
          </w:p>
        </w:tc>
        <w:tc>
          <w:tcPr>
            <w:tcW w:type="dxa" w:w="4680"/>
          </w:tcPr>
          <w:p>
            <w:r>
              <w:t>Historial de un lead (GET /api/leads/:id/historial)</w:t>
            </w:r>
          </w:p>
        </w:tc>
      </w:tr>
      <w:tr>
        <w:tc>
          <w:tcPr>
            <w:tcW w:type="dxa" w:w="4680"/>
          </w:tcPr>
          <w:p>
            <w:r>
              <w:t>SP_UltimoSeguimientoOperador</w:t>
            </w:r>
          </w:p>
        </w:tc>
        <w:tc>
          <w:tcPr>
            <w:tcW w:type="dxa" w:w="4680"/>
          </w:tcPr>
          <w:p>
            <w:r>
              <w:t>Último seguimiento de todos los leads visibles al cargar listado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Regla de visibilidad: igual que </w:t>
      </w:r>
      <w:r>
        <w:rPr>
          <w:rFonts w:ascii="Consolas" w:hAnsi="Consolas" w:eastAsia="Consolas"/>
          <w:b w:val="0"/>
          <w:sz w:val="20"/>
        </w:rPr>
        <w:t>encuestasMuestraOperador</w:t>
      </w:r>
      <w:r>
        <w:rPr>
          <w:rFonts w:ascii="Calibri" w:hAnsi="Calibri" w:eastAsia="Calibri"/>
          <w:b w:val="0"/>
          <w:sz w:val="22"/>
        </w:rPr>
        <w:t xml:space="preserve"> (supervisor = equipo; promotor = propios).</w:t>
      </w:r>
    </w:p>
    <w:p>
      <w:r>
        <w:rPr>
          <w:rFonts w:ascii="Calibri" w:hAnsi="Calibri" w:eastAsia="Calibri"/>
          <w:b w:val="0"/>
          <w:sz w:val="22"/>
        </w:rPr>
        <w:t xml:space="preserve">Script DBA: </w:t>
      </w:r>
      <w:r>
        <w:rPr>
          <w:rFonts w:ascii="Consolas" w:hAnsi="Consolas" w:eastAsia="Consolas"/>
          <w:b w:val="0"/>
          <w:sz w:val="20"/>
        </w:rPr>
        <w:t>sql/SP_ConsultarSeguimientoLead-notas.sql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 w:val="0"/>
          <w:sz w:val="22"/>
        </w:rPr>
        <w:t xml:space="preserve">Permisos: </w:t>
      </w:r>
      <w:r>
        <w:rPr>
          <w:rFonts w:ascii="Consolas" w:hAnsi="Consolas" w:eastAsia="Consolas"/>
          <w:b w:val="0"/>
          <w:sz w:val="20"/>
        </w:rPr>
        <w:t>GRANT EXECUTE</w:t>
      </w:r>
      <w:r>
        <w:rPr>
          <w:rFonts w:ascii="Calibri" w:hAnsi="Calibri" w:eastAsia="Calibri"/>
          <w:b w:val="0"/>
          <w:sz w:val="22"/>
        </w:rPr>
        <w:t xml:space="preserve"> en ambos SP (ver </w:t>
      </w:r>
      <w:r>
        <w:rPr>
          <w:rFonts w:ascii="Consolas" w:hAnsi="Consolas" w:eastAsia="Consolas"/>
          <w:b w:val="0"/>
          <w:sz w:val="20"/>
        </w:rPr>
        <w:t>grants-mpcsp-leads.sql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Heading3"/>
      </w:pPr>
      <w:r>
        <w:t>15.2.3 Referidos — refinamiento (RF-39, RF-40)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Badge Referido</w:t>
      </w:r>
      <w:r>
        <w:rPr>
          <w:rFonts w:ascii="Calibri" w:hAnsi="Calibri" w:eastAsia="Calibri"/>
          <w:b w:val="0"/>
          <w:sz w:val="22"/>
        </w:rPr>
        <w:t xml:space="preserve"> en </w:t>
      </w:r>
      <w:r>
        <w:rPr>
          <w:rFonts w:ascii="Consolas" w:hAnsi="Consolas" w:eastAsia="Consolas"/>
          <w:b w:val="0"/>
          <w:sz w:val="20"/>
        </w:rPr>
        <w:t>LeadCard</w:t>
      </w:r>
      <w:r>
        <w:rPr>
          <w:rFonts w:ascii="Calibri" w:hAnsi="Calibri" w:eastAsia="Calibri"/>
          <w:b w:val="0"/>
          <w:sz w:val="22"/>
        </w:rPr>
        <w:t xml:space="preserve"> cuando </w:t>
      </w:r>
      <w:r>
        <w:rPr>
          <w:rFonts w:ascii="Consolas" w:hAnsi="Consolas" w:eastAsia="Consolas"/>
          <w:b w:val="0"/>
          <w:sz w:val="20"/>
        </w:rPr>
        <w:t>lead.esReferido</w:t>
      </w:r>
      <w:r>
        <w:rPr>
          <w:rFonts w:ascii="Calibri" w:hAnsi="Calibri" w:eastAsia="Calibri"/>
          <w:b w:val="0"/>
          <w:sz w:val="22"/>
        </w:rPr>
        <w:t xml:space="preserve"> (desde SP listado o </w:t>
      </w:r>
      <w:r>
        <w:rPr>
          <w:rFonts w:ascii="Consolas" w:hAnsi="Consolas" w:eastAsia="Consolas"/>
          <w:b w:val="0"/>
          <w:sz w:val="20"/>
        </w:rPr>
        <w:t>SP_ObtenerMetaReferidosLead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Campos lead: </w:t>
      </w:r>
      <w:r>
        <w:rPr>
          <w:rFonts w:ascii="Consolas" w:hAnsi="Consolas" w:eastAsia="Consolas"/>
          <w:b w:val="0"/>
          <w:sz w:val="20"/>
        </w:rPr>
        <w:t>esReferido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leadReferidoDeId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nivelReferido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referidoCargadoPorRol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Fix DBA:</w:t>
      </w:r>
      <w:r>
        <w:rPr>
          <w:rFonts w:ascii="Calibri" w:hAnsi="Calibri" w:eastAsia="Calibri"/>
          <w:b w:val="0"/>
          <w:sz w:val="22"/>
        </w:rPr>
        <w:t xml:space="preserve"> no escribir metadata de referido en </w:t>
      </w:r>
      <w:r>
        <w:rPr>
          <w:rFonts w:ascii="Consolas" w:hAnsi="Consolas" w:eastAsia="Consolas"/>
          <w:b w:val="0"/>
          <w:sz w:val="20"/>
        </w:rPr>
        <w:t>campo3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sz w:val="20"/>
        </w:rPr>
        <w:t>campo4</w:t>
      </w:r>
      <w:r>
        <w:rPr>
          <w:rFonts w:ascii="Calibri" w:hAnsi="Calibri" w:eastAsia="Calibri"/>
          <w:b w:val="0"/>
          <w:sz w:val="22"/>
        </w:rPr>
        <w:t xml:space="preserve"> de encuesta (son preguntas del sorteo). Script: </w:t>
      </w:r>
      <w:r>
        <w:rPr>
          <w:rFonts w:ascii="Consolas" w:hAnsi="Consolas" w:eastAsia="Consolas"/>
          <w:b w:val="0"/>
          <w:sz w:val="20"/>
        </w:rPr>
        <w:t>sql/lead_referido-fix-campo3-campo4-pablo.sql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Idempotencia: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seguimiento.referidosGenerados[]</w:t>
      </w:r>
      <w:r>
        <w:rPr>
          <w:rFonts w:ascii="Calibri" w:hAnsi="Calibri" w:eastAsia="Calibri"/>
          <w:b w:val="0"/>
          <w:sz w:val="22"/>
        </w:rPr>
        <w:t xml:space="preserve"> guarda teléfonos ya procesados; re-guardar no duplica altas.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Resolución </w:t>
      </w:r>
      <w:r>
        <w:rPr>
          <w:rFonts w:ascii="Consolas" w:hAnsi="Consolas" w:eastAsia="Consolas"/>
          <w:b w:val="0"/>
          <w:sz w:val="20"/>
        </w:rPr>
        <w:t>id_vendedor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0"/>
        </w:rPr>
        <w:t>id_supervisor</w:t>
      </w:r>
      <w:r>
        <w:rPr>
          <w:rFonts w:ascii="Calibri" w:hAnsi="Calibri" w:eastAsia="Calibri"/>
          <w:b w:val="0"/>
          <w:sz w:val="22"/>
        </w:rPr>
        <w:t xml:space="preserve">: JOIN </w:t>
      </w:r>
      <w:r>
        <w:rPr>
          <w:rFonts w:ascii="Consolas" w:hAnsi="Consolas" w:eastAsia="Consolas"/>
          <w:b w:val="0"/>
          <w:sz w:val="20"/>
        </w:rPr>
        <w:t>encuesta.usuario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0"/>
        </w:rPr>
        <w:t>mensajeria.dbo.vendedor.codigo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15.2.4 Links redes desde SQL (RF-41, RF-42)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Catálogo operadores: </w:t>
      </w:r>
      <w:r>
        <w:rPr>
          <w:rFonts w:ascii="Consolas" w:hAnsi="Consolas" w:eastAsia="Consolas"/>
          <w:b w:val="0"/>
          <w:sz w:val="20"/>
        </w:rPr>
        <w:t>EXEC dbo.rptLinkQRenRedesSociales</w:t>
      </w:r>
      <w:r>
        <w:rPr>
          <w:rFonts w:ascii="Calibri" w:hAnsi="Calibri" w:eastAsia="Calibri"/>
          <w:b w:val="0"/>
          <w:sz w:val="22"/>
        </w:rPr>
        <w:t xml:space="preserve"> (default) con fallback </w:t>
      </w:r>
      <w:r>
        <w:rPr>
          <w:rFonts w:ascii="Consolas" w:hAnsi="Consolas" w:eastAsia="Consolas"/>
          <w:b w:val="0"/>
          <w:sz w:val="20"/>
        </w:rPr>
        <w:t>links-redes.json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sz w:val="20"/>
        </w:rPr>
        <w:t>LINKS_REDES_SOURCE=sql</w:t>
      </w:r>
      <w:r>
        <w:rPr>
          <w:rFonts w:ascii="Calibri" w:hAnsi="Calibri" w:eastAsia="Calibri"/>
          <w:b w:val="0"/>
          <w:sz w:val="22"/>
        </w:rPr>
        <w:t xml:space="preserve"> (default) | </w:t>
      </w:r>
      <w:r>
        <w:rPr>
          <w:rFonts w:ascii="Consolas" w:hAnsi="Consolas" w:eastAsia="Consolas"/>
          <w:b w:val="0"/>
          <w:sz w:val="20"/>
        </w:rPr>
        <w:t>json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Inspección: </w:t>
      </w:r>
      <w:r>
        <w:rPr>
          <w:rFonts w:ascii="Consolas" w:hAnsi="Consolas" w:eastAsia="Consolas"/>
          <w:b w:val="0"/>
          <w:sz w:val="20"/>
        </w:rPr>
        <w:t>npm run inspect:links-redes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Export CSV prueba (todos los códigos + links IG/FB/WA): </w:t>
      </w:r>
      <w:r>
        <w:rPr>
          <w:rFonts w:ascii="Consolas" w:hAnsi="Consolas" w:eastAsia="Consolas"/>
          <w:b w:val="0"/>
          <w:sz w:val="20"/>
        </w:rPr>
        <w:t>npm run links:export-prueba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0"/>
        </w:rPr>
        <w:t>data/links-redes-prueba-YYYY-MM-DD.csv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Verificación HTTP opcional: </w:t>
      </w:r>
      <w:r>
        <w:rPr>
          <w:rFonts w:ascii="Consolas" w:hAnsi="Consolas" w:eastAsia="Consolas"/>
          <w:b w:val="0"/>
          <w:sz w:val="20"/>
        </w:rPr>
        <w:t>npm run links:export-prueba:verificar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15.2.5 Origen de carga QR vs manual (RF-43)</w:t>
      </w:r>
    </w:p>
    <w:p>
      <w:pPr>
        <w:pStyle w:val="ListBullet"/>
      </w:pPr>
      <w:r>
        <w:rPr>
          <w:rFonts w:ascii="Consolas" w:hAnsi="Consolas" w:eastAsia="Consolas"/>
          <w:b w:val="0"/>
          <w:sz w:val="20"/>
        </w:rPr>
        <w:t>SP_CARGA_INCLUDE_ORIGEN=true</w:t>
      </w:r>
      <w:r>
        <w:rPr>
          <w:rFonts w:ascii="Calibri" w:hAnsi="Calibri" w:eastAsia="Calibri"/>
          <w:b w:val="0"/>
          <w:sz w:val="22"/>
        </w:rPr>
        <w:t xml:space="preserve"> → la app envía </w:t>
      </w:r>
      <w:r>
        <w:rPr>
          <w:rFonts w:ascii="Consolas" w:hAnsi="Consolas" w:eastAsia="Consolas"/>
          <w:b w:val="0"/>
          <w:sz w:val="20"/>
        </w:rPr>
        <w:t>@origen</w:t>
      </w:r>
      <w:r>
        <w:rPr>
          <w:rFonts w:ascii="Calibri" w:hAnsi="Calibri" w:eastAsia="Calibri"/>
          <w:b w:val="0"/>
          <w:sz w:val="22"/>
        </w:rPr>
        <w:t xml:space="preserve">: </w:t>
      </w:r>
      <w:r>
        <w:rPr>
          <w:rFonts w:ascii="Consolas" w:hAnsi="Consolas" w:eastAsia="Consolas"/>
          <w:b w:val="0"/>
          <w:sz w:val="20"/>
        </w:rPr>
        <w:t>1</w:t>
      </w:r>
      <w:r>
        <w:rPr>
          <w:rFonts w:ascii="Calibri" w:hAnsi="Calibri" w:eastAsia="Calibri"/>
          <w:b w:val="0"/>
          <w:sz w:val="22"/>
        </w:rPr>
        <w:t xml:space="preserve"> = QR, </w:t>
      </w:r>
      <w:r>
        <w:rPr>
          <w:rFonts w:ascii="Consolas" w:hAnsi="Consolas" w:eastAsia="Consolas"/>
          <w:b w:val="0"/>
          <w:sz w:val="20"/>
        </w:rPr>
        <w:t>2</w:t>
      </w:r>
      <w:r>
        <w:rPr>
          <w:rFonts w:ascii="Calibri" w:hAnsi="Calibri" w:eastAsia="Calibri"/>
          <w:b w:val="0"/>
          <w:sz w:val="22"/>
        </w:rPr>
        <w:t xml:space="preserve"> = manual/app.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Permite upsert en carga manual (</w:t>
      </w:r>
      <w:r>
        <w:rPr>
          <w:rFonts w:ascii="Consolas" w:hAnsi="Consolas" w:eastAsia="Consolas"/>
          <w:b w:val="0"/>
          <w:sz w:val="20"/>
        </w:rPr>
        <w:t>origen 2</w:t>
      </w:r>
      <w:r>
        <w:rPr>
          <w:rFonts w:ascii="Calibri" w:hAnsi="Calibri" w:eastAsia="Calibri"/>
          <w:b w:val="0"/>
          <w:sz w:val="22"/>
        </w:rPr>
        <w:t>) sin bloquear altas QR (</w:t>
      </w:r>
      <w:r>
        <w:rPr>
          <w:rFonts w:ascii="Consolas" w:hAnsi="Consolas" w:eastAsia="Consolas"/>
          <w:b w:val="0"/>
          <w:sz w:val="20"/>
        </w:rPr>
        <w:t>origen 1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Heading2"/>
      </w:pPr>
      <w:r>
        <w:t>15.3 Variables `.env` nuevas o ampliadas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Variable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Default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Uso</w:t>
            </w:r>
          </w:p>
        </w:tc>
      </w:tr>
      <w:tr>
        <w:tc>
          <w:tcPr>
            <w:tcW w:type="dxa" w:w="3120"/>
          </w:tcPr>
          <w:p>
            <w:r>
              <w:t>SP_SEGUIMIENTO_HISTORIAL</w:t>
            </w:r>
          </w:p>
        </w:tc>
        <w:tc>
          <w:tcPr>
            <w:tcW w:type="dxa" w:w="3120"/>
          </w:tcPr>
          <w:p>
            <w:r>
              <w:t>dbo.SP_HistorialSeguimientoLead</w:t>
            </w:r>
          </w:p>
        </w:tc>
        <w:tc>
          <w:tcPr>
            <w:tcW w:type="dxa" w:w="3120"/>
          </w:tcPr>
          <w:p>
            <w:r>
              <w:t>Lectura historial</w:t>
            </w:r>
          </w:p>
        </w:tc>
      </w:tr>
      <w:tr>
        <w:tc>
          <w:tcPr>
            <w:tcW w:type="dxa" w:w="3120"/>
          </w:tcPr>
          <w:p>
            <w:r>
              <w:t>SP_SEGUIMIENTO_ULTIMOS</w:t>
            </w:r>
          </w:p>
        </w:tc>
        <w:tc>
          <w:tcPr>
            <w:tcW w:type="dxa" w:w="3120"/>
          </w:tcPr>
          <w:p>
            <w:r>
              <w:t>dbo.SP_UltimoSeguimientoOperador</w:t>
            </w:r>
          </w:p>
        </w:tc>
        <w:tc>
          <w:tcPr>
            <w:tcW w:type="dxa" w:w="3120"/>
          </w:tcPr>
          <w:p>
            <w:r>
              <w:t>Batch al listar leads</w:t>
            </w:r>
          </w:p>
        </w:tc>
      </w:tr>
      <w:tr>
        <w:tc>
          <w:tcPr>
            <w:tcW w:type="dxa" w:w="3120"/>
          </w:tcPr>
          <w:p>
            <w:r>
              <w:t>SP_OBTENER_META_REFERIDO</w:t>
            </w:r>
          </w:p>
        </w:tc>
        <w:tc>
          <w:tcPr>
            <w:tcW w:type="dxa" w:w="3120"/>
          </w:tcPr>
          <w:p>
            <w:r>
              <w:t>SP_ObtenerMetaReferidosLead</w:t>
            </w:r>
          </w:p>
        </w:tc>
        <w:tc>
          <w:tcPr>
            <w:tcW w:type="dxa" w:w="3120"/>
          </w:tcPr>
          <w:p>
            <w:r>
              <w:t>Badge referido</w:t>
            </w:r>
          </w:p>
        </w:tc>
      </w:tr>
      <w:tr>
        <w:tc>
          <w:tcPr>
            <w:tcW w:type="dxa" w:w="3120"/>
          </w:tcPr>
          <w:p>
            <w:r>
              <w:t>SP_REGISTRAR_REFERIDO</w:t>
            </w:r>
          </w:p>
        </w:tc>
        <w:tc>
          <w:tcPr>
            <w:tcW w:type="dxa" w:w="3120"/>
          </w:tcPr>
          <w:p>
            <w:r>
              <w:t>SP_RegistrarReferidoLead</w:t>
            </w:r>
          </w:p>
        </w:tc>
        <w:tc>
          <w:tcPr>
            <w:tcW w:type="dxa" w:w="3120"/>
          </w:tcPr>
          <w:p>
            <w:r>
              <w:t>Alta referido</w:t>
            </w:r>
          </w:p>
        </w:tc>
      </w:tr>
      <w:tr>
        <w:tc>
          <w:tcPr>
            <w:tcW w:type="dxa" w:w="3120"/>
          </w:tcPr>
          <w:p>
            <w:r>
              <w:t>REFERIDOS_AUTO_CARGA</w:t>
            </w:r>
          </w:p>
        </w:tc>
        <w:tc>
          <w:tcPr>
            <w:tcW w:type="dxa" w:w="3120"/>
          </w:tcPr>
          <w:p>
            <w:r>
              <w:t>true</w:t>
            </w:r>
          </w:p>
        </w:tc>
        <w:tc>
          <w:tcPr>
            <w:tcW w:type="dxa" w:w="3120"/>
          </w:tcPr>
          <w:p>
            <w:r>
              <w:t>Procesar referidos al guardar</w:t>
            </w:r>
          </w:p>
        </w:tc>
      </w:tr>
      <w:tr>
        <w:tc>
          <w:tcPr>
            <w:tcW w:type="dxa" w:w="3120"/>
          </w:tcPr>
          <w:p>
            <w:r>
              <w:t>SP_LINKS_REDES</w:t>
            </w:r>
          </w:p>
        </w:tc>
        <w:tc>
          <w:tcPr>
            <w:tcW w:type="dxa" w:w="3120"/>
          </w:tcPr>
          <w:p>
            <w:r>
              <w:t>dbo.rptLinkQRenRedesSociales</w:t>
            </w:r>
          </w:p>
        </w:tc>
        <w:tc>
          <w:tcPr>
            <w:tcW w:type="dxa" w:w="3120"/>
          </w:tcPr>
          <w:p>
            <w:r>
              <w:t>Catálogo links</w:t>
            </w:r>
          </w:p>
        </w:tc>
      </w:tr>
      <w:tr>
        <w:tc>
          <w:tcPr>
            <w:tcW w:type="dxa" w:w="3120"/>
          </w:tcPr>
          <w:p>
            <w:r>
              <w:t>LINKS_REDES_SOURCE</w:t>
            </w:r>
          </w:p>
        </w:tc>
        <w:tc>
          <w:tcPr>
            <w:tcW w:type="dxa" w:w="3120"/>
          </w:tcPr>
          <w:p>
            <w:r>
              <w:t>sql</w:t>
            </w:r>
          </w:p>
        </w:tc>
        <w:tc>
          <w:tcPr>
            <w:tcW w:type="dxa" w:w="3120"/>
          </w:tcPr>
          <w:p>
            <w:r>
              <w:t>sql \</w:t>
            </w:r>
          </w:p>
        </w:tc>
      </w:tr>
      <w:tr>
        <w:tc>
          <w:tcPr>
            <w:tcW w:type="dxa" w:w="3120"/>
          </w:tcPr>
          <w:p>
            <w:r>
              <w:t>SP_CARGA_INCLUDE_ORIGEN</w:t>
            </w:r>
          </w:p>
        </w:tc>
        <w:tc>
          <w:tcPr>
            <w:tcW w:type="dxa" w:w="3120"/>
          </w:tcPr>
          <w:p>
            <w:r>
              <w:t>true</w:t>
            </w:r>
          </w:p>
        </w:tc>
        <w:tc>
          <w:tcPr>
            <w:tcW w:type="dxa" w:w="3120"/>
          </w:tcPr>
          <w:p>
            <w:r>
              <w:t>Enviar @origen en carga</w:t>
            </w:r>
          </w:p>
        </w:tc>
      </w:tr>
      <w:tr>
        <w:tc>
          <w:tcPr>
            <w:tcW w:type="dxa" w:w="3120"/>
          </w:tcPr>
          <w:p>
            <w:r>
              <w:t>SUPERADMIN_LOGIN_IDS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Logins con rol superadmin</w:t>
            </w:r>
          </w:p>
        </w:tc>
      </w:tr>
      <w:tr>
        <w:tc>
          <w:tcPr>
            <w:tcW w:type="dxa" w:w="3120"/>
          </w:tcPr>
          <w:p>
            <w:r>
              <w:t>ADMIN_SUPERVISOR_IDS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Filtro supervisores en panel admin</w:t>
            </w:r>
          </w:p>
        </w:tc>
      </w:tr>
    </w:tbl>
    <w:p/>
    <w:p>
      <w:pPr>
        <w:pStyle w:val="Heading2"/>
      </w:pPr>
      <w:r>
        <w:t>15.4 Nuevos entregables DBA (añadir a §14.4)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#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Estado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Entregable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Script</w:t>
            </w:r>
          </w:p>
        </w:tc>
      </w:tr>
      <w:tr>
        <w:tc>
          <w:tcPr>
            <w:tcW w:type="dxa" w:w="2340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t>Pendiente</w:t>
            </w:r>
          </w:p>
        </w:tc>
        <w:tc>
          <w:tcPr>
            <w:tcW w:type="dxa" w:w="2340"/>
          </w:tcPr>
          <w:p>
            <w:r>
              <w:t>SP_HistorialSeguimientoLead</w:t>
            </w:r>
          </w:p>
        </w:tc>
        <w:tc>
          <w:tcPr>
            <w:tcW w:type="dxa" w:w="2340"/>
          </w:tcPr>
          <w:p>
            <w:r>
              <w:t>SP_ConsultarSeguimientoLead-notas.sql</w:t>
            </w:r>
          </w:p>
        </w:tc>
      </w:tr>
      <w:tr>
        <w:tc>
          <w:tcPr>
            <w:tcW w:type="dxa" w:w="2340"/>
          </w:tcPr>
          <w:p>
            <w:r>
              <w:t>18</w:t>
            </w:r>
          </w:p>
        </w:tc>
        <w:tc>
          <w:tcPr>
            <w:tcW w:type="dxa" w:w="2340"/>
          </w:tcPr>
          <w:p>
            <w:r>
              <w:t>Pendiente</w:t>
            </w:r>
          </w:p>
        </w:tc>
        <w:tc>
          <w:tcPr>
            <w:tcW w:type="dxa" w:w="2340"/>
          </w:tcPr>
          <w:p>
            <w:r>
              <w:t>SP_UltimoSeguimientoOperador</w:t>
            </w:r>
          </w:p>
        </w:tc>
        <w:tc>
          <w:tcPr>
            <w:tcW w:type="dxa" w:w="2340"/>
          </w:tcPr>
          <w:p>
            <w:r>
              <w:t>SP_ConsultarSeguimientoLead-notas.sql</w:t>
            </w:r>
          </w:p>
        </w:tc>
      </w:tr>
      <w:tr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  <w:tc>
          <w:tcPr>
            <w:tcW w:type="dxa" w:w="2340"/>
          </w:tcPr>
          <w:p>
            <w:r>
              <w:t>Fix referidos campo3/4 + SP actualizado</w:t>
            </w:r>
          </w:p>
        </w:tc>
        <w:tc>
          <w:tcPr>
            <w:tcW w:type="dxa" w:w="2340"/>
          </w:tcPr>
          <w:p>
            <w:r>
              <w:t>lead_referido-fix-campo3-campo4-pablo.sql</w:t>
            </w:r>
          </w:p>
        </w:tc>
      </w:tr>
      <w:tr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SP catálogo links rptLinkQRenRedesSociales</w:t>
            </w:r>
          </w:p>
        </w:tc>
        <w:tc>
          <w:tcPr>
            <w:tcW w:type="dxa" w:w="2340"/>
          </w:tcPr>
          <w:p>
            <w:r>
              <w:t>STRSYSTEM (DBA)</w:t>
            </w:r>
          </w:p>
        </w:tc>
      </w:tr>
    </w:tbl>
    <w:p/>
    <w:p>
      <w:pPr>
        <w:pStyle w:val="Heading2"/>
      </w:pPr>
      <w:r>
        <w:t>15.5 Scripts npm / utilidades nuevas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Comando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4680"/>
          </w:tcPr>
          <w:p>
            <w:r>
              <w:t>npm run inspect:links-redes</w:t>
            </w:r>
          </w:p>
        </w:tc>
        <w:tc>
          <w:tcPr>
            <w:tcW w:type="dxa" w:w="4680"/>
          </w:tcPr>
          <w:p>
            <w:r>
              <w:t>Inspecciona columnas del SP de links</w:t>
            </w:r>
          </w:p>
        </w:tc>
      </w:tr>
      <w:tr>
        <w:tc>
          <w:tcPr>
            <w:tcW w:type="dxa" w:w="4680"/>
          </w:tcPr>
          <w:p>
            <w:r>
              <w:t>npm run links:export-prueba</w:t>
            </w:r>
          </w:p>
        </w:tc>
        <w:tc>
          <w:tcPr>
            <w:tcW w:type="dxa" w:w="4680"/>
          </w:tcPr>
          <w:p>
            <w:r>
              <w:t>CSV de links por operador</w:t>
            </w:r>
          </w:p>
        </w:tc>
      </w:tr>
      <w:tr>
        <w:tc>
          <w:tcPr>
            <w:tcW w:type="dxa" w:w="4680"/>
          </w:tcPr>
          <w:p>
            <w:r>
              <w:t>npm run links:export-prueba:verificar</w:t>
            </w:r>
          </w:p>
        </w:tc>
        <w:tc>
          <w:tcPr>
            <w:tcW w:type="dxa" w:w="4680"/>
          </w:tcPr>
          <w:p>
            <w:r>
              <w:t>CSV + verificación HTTP</w:t>
            </w:r>
          </w:p>
        </w:tc>
      </w:tr>
      <w:tr>
        <w:tc>
          <w:tcPr>
            <w:tcW w:type="dxa" w:w="4680"/>
          </w:tcPr>
          <w:p>
            <w:r>
              <w:t>npm run test:referidos-sp</w:t>
            </w:r>
          </w:p>
        </w:tc>
        <w:tc>
          <w:tcPr>
            <w:tcW w:type="dxa" w:w="4680"/>
          </w:tcPr>
          <w:p>
            <w:r>
              <w:t>Prueba SP referidos (si existe en package.json)</w:t>
            </w:r>
          </w:p>
        </w:tc>
      </w:tr>
    </w:tbl>
    <w:p/>
    <w:p>
      <w:pPr>
        <w:pStyle w:val="Heading2"/>
      </w:pPr>
      <w:r>
        <w:t>15.6 Documentación de detalle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Tema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Archivo</w:t>
            </w:r>
          </w:p>
        </w:tc>
      </w:tr>
      <w:tr>
        <w:tc>
          <w:tcPr>
            <w:tcW w:type="dxa" w:w="4680"/>
          </w:tcPr>
          <w:p>
            <w:r>
              <w:t>Referidos (badge, visibilidad, SPs)</w:t>
            </w:r>
          </w:p>
        </w:tc>
        <w:tc>
          <w:tcPr>
            <w:tcW w:type="dxa" w:w="4680"/>
          </w:tcPr>
          <w:p>
            <w:r>
              <w:t>[FUNCIONALIDAD_REFERIDOS_ENCUESTA.md](./FUNCIONALIDAD_REFERIDOS_ENCUESTA.md)</w:t>
            </w:r>
          </w:p>
        </w:tc>
      </w:tr>
      <w:tr>
        <w:tc>
          <w:tcPr>
            <w:tcW w:type="dxa" w:w="4680"/>
          </w:tcPr>
          <w:p>
            <w:r>
              <w:t>SP lectura seguimiento</w:t>
            </w:r>
          </w:p>
        </w:tc>
        <w:tc>
          <w:tcPr>
            <w:tcW w:type="dxa" w:w="4680"/>
          </w:tcPr>
          <w:p>
            <w:r>
              <w:t>[sql/SP_ConsultarSeguimientoLead-notas.sql](../sql/SP_ConsultarSeguimientoLead-notas.sql)</w:t>
            </w:r>
          </w:p>
        </w:tc>
      </w:tr>
      <w:tr>
        <w:tc>
          <w:tcPr>
            <w:tcW w:type="dxa" w:w="4680"/>
          </w:tcPr>
          <w:p>
            <w:r>
              <w:t>Historial (modal + inline)</w:t>
            </w:r>
          </w:p>
        </w:tc>
        <w:tc>
          <w:tcPr>
            <w:tcW w:type="dxa" w:w="4680"/>
          </w:tcPr>
          <w:p>
            <w:r>
              <w:t>[FUNCIONALIDAD_HISTORIAL_SEGUIMIENTO.md](./FUNCIONALIDAD_HISTORIAL_SEGUIMIENTO.md)</w:t>
            </w:r>
          </w:p>
        </w:tc>
      </w:tr>
      <w:tr>
        <w:tc>
          <w:tcPr>
            <w:tcW w:type="dxa" w:w="4680"/>
          </w:tcPr>
          <w:p>
            <w:r>
              <w:t>Links redes SP + export</w:t>
            </w:r>
          </w:p>
        </w:tc>
        <w:tc>
          <w:tcPr>
            <w:tcW w:type="dxa" w:w="4680"/>
          </w:tcPr>
          <w:p>
            <w:r>
              <w:t>[FUNCIONALIDAD_ACORTADOR_LINKS.md](./FUNCIONALIDAD_ACORTADOR_LINKS.md)</w:t>
            </w:r>
          </w:p>
        </w:tc>
      </w:tr>
      <w:tr>
        <w:tc>
          <w:tcPr>
            <w:tcW w:type="dxa" w:w="4680"/>
          </w:tcPr>
          <w:p>
            <w:r>
              <w:t>Carga origen 1/2</w:t>
            </w:r>
          </w:p>
        </w:tc>
        <w:tc>
          <w:tcPr>
            <w:tcW w:type="dxa" w:w="4680"/>
          </w:tcPr>
          <w:p>
            <w:r>
              <w:t>[FUNCIONALIDAD_CARGA_MANUAL_ORIGEN2.md](./FUNCIONALIDAD_CARGA_MANUAL_ORIGEN2.md)</w:t>
            </w:r>
          </w:p>
        </w:tc>
      </w:tr>
    </w:tbl>
    <w:p/>
    <w:p>
      <w:pPr>
        <w:pStyle w:val="Heading2"/>
      </w:pPr>
      <w:r>
        <w:t>15.7 URL de producción</w:t>
      </w:r>
    </w:p>
    <w:p>
      <w:r>
        <w:rPr>
          <w:rFonts w:ascii="Calibri" w:hAnsi="Calibri" w:eastAsia="Calibri"/>
          <w:b w:val="0"/>
          <w:sz w:val="22"/>
        </w:rPr>
        <w:t>Sistema desplegado en: [https://www.miprimercasafsa-sorteo.com/leads/](https://www.miprimercasafsa-sorteo.com/leads/)</w:t>
      </w:r>
    </w:p>
    <w:p/>
    <w:p>
      <w:pPr>
        <w:pStyle w:val="Heading1"/>
      </w:pPr>
      <w:r>
        <w:t>16. Actualización — UX de bandejas Contactado y Cierres (junio 2026, tercera entrega)</w:t>
      </w:r>
    </w:p>
    <w:p>
      <w:pPr>
        <w:ind w:left="432"/>
      </w:pPr>
      <w:r>
        <w:rPr>
          <w:rFonts w:ascii="Calibri" w:hAnsi="Calibri" w:eastAsia="Calibri"/>
          <w:b/>
          <w:i/>
          <w:sz w:val="22"/>
        </w:rPr>
        <w:t>Añadido:</w:t>
      </w:r>
      <w:r>
        <w:rPr>
          <w:rFonts w:ascii="Calibri" w:hAnsi="Calibri" w:eastAsia="Calibri"/>
          <w:b w:val="0"/>
          <w:i/>
          <w:sz w:val="22"/>
        </w:rPr>
        <w:t xml:space="preserve"> 2 jun 2026. Complementa </w:t>
      </w:r>
      <w:r>
        <w:rPr>
          <w:rFonts w:ascii="Calibri" w:hAnsi="Calibri" w:eastAsia="Calibri"/>
          <w:b/>
          <w:i/>
          <w:sz w:val="22"/>
        </w:rPr>
        <w:t>§14</w:t>
      </w:r>
      <w:r>
        <w:rPr>
          <w:rFonts w:ascii="Calibri" w:hAnsi="Calibri" w:eastAsia="Calibri"/>
          <w:b w:val="0"/>
          <w:i/>
          <w:sz w:val="22"/>
        </w:rPr>
        <w:t xml:space="preserve"> y </w:t>
      </w:r>
      <w:r>
        <w:rPr>
          <w:rFonts w:ascii="Calibri" w:hAnsi="Calibri" w:eastAsia="Calibri"/>
          <w:b/>
          <w:i/>
          <w:sz w:val="22"/>
        </w:rPr>
        <w:t>§15</w:t>
      </w:r>
      <w:r>
        <w:rPr>
          <w:rFonts w:ascii="Calibri" w:hAnsi="Calibri" w:eastAsia="Calibri"/>
          <w:b w:val="0"/>
          <w:i/>
          <w:sz w:val="22"/>
        </w:rPr>
        <w:t xml:space="preserve"> sin modificar secciones 1–13.</w:t>
      </w:r>
    </w:p>
    <w:p>
      <w:pPr>
        <w:pStyle w:val="Heading2"/>
      </w:pPr>
      <w:r>
        <w:t>16.0 Revisión de estados (respecto a §4 y §15)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Ítem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Estado anterior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Estado actual</w:t>
            </w:r>
          </w:p>
        </w:tc>
      </w:tr>
      <w:tr>
        <w:tc>
          <w:tcPr>
            <w:tcW w:type="dxa" w:w="3120"/>
          </w:tcPr>
          <w:p>
            <w:r>
              <w:t>RF-24 Contactado con negativos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  <w:tc>
          <w:tcPr>
            <w:tcW w:type="dxa" w:w="3120"/>
          </w:tcPr>
          <w:p>
            <w:r>
              <w:t>Implementado+ — prioridad y color naranja para post-entrevista sin compra</w:t>
            </w:r>
          </w:p>
        </w:tc>
      </w:tr>
      <w:tr>
        <w:tc>
          <w:tcPr>
            <w:tcW w:type="dxa" w:w="3120"/>
          </w:tcPr>
          <w:p>
            <w:r>
              <w:t>RF-25 Cierres control de calidad</w:t>
            </w:r>
          </w:p>
        </w:tc>
        <w:tc>
          <w:tcPr>
            <w:tcW w:type="dxa" w:w="3120"/>
          </w:tcPr>
          <w:p>
            <w:r>
              <w:t>Parcial</w:t>
            </w:r>
          </w:p>
        </w:tc>
        <w:tc>
          <w:tcPr>
            <w:tcW w:type="dxa" w:w="3120"/>
          </w:tcPr>
          <w:p>
            <w:r>
              <w:t>Parcial+ — orden por fecha de venta; sigue faltando flujo QC dedicado</w:t>
            </w:r>
          </w:p>
        </w:tc>
      </w:tr>
      <w:tr>
        <w:tc>
          <w:tcPr>
            <w:tcW w:type="dxa" w:w="3120"/>
          </w:tcPr>
          <w:p>
            <w:r>
              <w:t>§6.2 texto pestaña Cierres</w:t>
            </w:r>
          </w:p>
        </w:tc>
        <w:tc>
          <w:tcPr>
            <w:tcW w:type="dxa" w:w="3120"/>
          </w:tcPr>
          <w:p>
            <w:r>
              <w:t>Desactualizado («No compró» en Cierres)</w:t>
            </w:r>
          </w:p>
        </w:tc>
        <w:tc>
          <w:tcPr>
            <w:tcW w:type="dxa" w:w="3120"/>
          </w:tcPr>
          <w:p>
            <w:r>
              <w:t>Corregido: solo compro</w:t>
            </w:r>
          </w:p>
        </w:tc>
      </w:tr>
    </w:tbl>
    <w:p/>
    <w:p>
      <w:pPr>
        <w:pStyle w:val="Heading2"/>
      </w:pPr>
      <w:r>
        <w:t>16.1 Nuevos requerimientos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Estado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Requerimiento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Doc / código</w:t>
            </w:r>
          </w:p>
        </w:tc>
      </w:tr>
      <w:tr>
        <w:tc>
          <w:tcPr>
            <w:tcW w:type="dxa" w:w="2340"/>
          </w:tcPr>
          <w:p>
            <w:r>
              <w:t>RF-44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El banner informativo de la vista Leads debe adaptarse al rol: promotor (entrevistas, swipe, contacto rápido) vs supervisor (terreno derivado, tres grupos de prioridad).</w:t>
            </w:r>
          </w:p>
        </w:tc>
        <w:tc>
          <w:tcPr>
            <w:tcW w:type="dxa" w:w="2340"/>
          </w:tcPr>
          <w:p>
            <w:r>
              <w:t>LeadsPanel.tsx (esPromotor)</w:t>
            </w:r>
          </w:p>
        </w:tc>
      </w:tr>
      <w:tr>
        <w:tc>
          <w:tcPr>
            <w:tcW w:type="dxa" w:w="2340"/>
          </w:tcPr>
          <w:p>
            <w:r>
              <w:t>RF-45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En Cierres, promotor y supervisor deben ver arriba las ventas más recientes.</w:t>
            </w:r>
          </w:p>
        </w:tc>
        <w:tc>
          <w:tcPr>
            <w:tcW w:type="dxa" w:w="2340"/>
          </w:tcPr>
          <w:p>
            <w:r>
              <w:t>fechaVentaLead, sortLeadsPorVentaReciente, useLeadsFilter.ts, LeadsPanel.tsx</w:t>
            </w:r>
          </w:p>
        </w:tc>
      </w:tr>
      <w:tr>
        <w:tc>
          <w:tcPr>
            <w:tcW w:type="dxa" w:w="2340"/>
          </w:tcPr>
          <w:p>
            <w:r>
              <w:t>RF-46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En Contactado, los leads con entrevista realizada y resultado negativo (no_compro / sin_interes) deben listarse antes que el resto de contactados.</w:t>
            </w:r>
          </w:p>
        </w:tc>
        <w:tc>
          <w:tcPr>
            <w:tcW w:type="dxa" w:w="2340"/>
          </w:tcPr>
          <w:p>
            <w:r>
              <w:t>leadPostEntrevistaSinCompra, sortLeadsContactados</w:t>
            </w:r>
          </w:p>
        </w:tc>
      </w:tr>
      <w:tr>
        <w:tc>
          <w:tcPr>
            <w:tcW w:type="dxa" w:w="2340"/>
          </w:tcPr>
          <w:p>
            <w:r>
              <w:t>RF-47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Los post-entrevista sin compra en Contactado deben distinguirse visualmente (fondo naranja claro, badge «No compró» / «Sin interés») del amarillo ámbar de contactados habituales.</w:t>
            </w:r>
          </w:p>
        </w:tc>
        <w:tc>
          <w:tcPr>
            <w:tcW w:type="dxa" w:w="2340"/>
          </w:tcPr>
          <w:p>
            <w:r>
              <w:t>LeadCard.tsx, StatusPill variante post-entrevista</w:t>
            </w:r>
          </w:p>
        </w:tc>
      </w:tr>
    </w:tbl>
    <w:p/>
    <w:p>
      <w:pPr>
        <w:pStyle w:val="Heading2"/>
      </w:pPr>
      <w:r>
        <w:t>16.2 Resumen por funcionalidad</w:t>
      </w:r>
    </w:p>
    <w:p>
      <w:pPr>
        <w:pStyle w:val="Heading3"/>
      </w:pPr>
      <w:r>
        <w:t>16.2.1 Banner contextual por rol (RF-44)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Supervisor:</w:t>
      </w:r>
      <w:r>
        <w:rPr>
          <w:rFonts w:ascii="Calibri" w:hAnsi="Calibri" w:eastAsia="Calibri"/>
          <w:b w:val="0"/>
          <w:sz w:val="22"/>
        </w:rPr>
        <w:t xml:space="preserve"> «derivados a terreno → entrevistas agendadas → encuestas sin contactar».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Promotor:</w:t>
      </w:r>
      <w:r>
        <w:rPr>
          <w:rFonts w:ascii="Calibri" w:hAnsi="Calibri" w:eastAsia="Calibri"/>
          <w:b w:val="0"/>
          <w:sz w:val="22"/>
        </w:rPr>
        <w:t xml:space="preserve"> «tus entrevistas agendadas → encuestas sin contactar», swipe para contacto rápido, reagenda a En seguimiento.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Sin duplicar el bloque </w:t>
      </w:r>
      <w:r>
        <w:rPr>
          <w:rFonts w:ascii="Consolas" w:hAnsi="Consolas" w:eastAsia="Consolas"/>
          <w:b w:val="0"/>
          <w:sz w:val="20"/>
        </w:rPr>
        <w:t>PromotorResumen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0"/>
        </w:rPr>
        <w:t>AlertasSinContactar</w:t>
      </w:r>
      <w:r>
        <w:rPr>
          <w:rFonts w:ascii="Calibri" w:hAnsi="Calibri" w:eastAsia="Calibri"/>
          <w:b w:val="0"/>
          <w:sz w:val="22"/>
        </w:rPr>
        <w:t xml:space="preserve"> (solo promotor).</w:t>
      </w:r>
    </w:p>
    <w:p>
      <w:pPr>
        <w:pStyle w:val="Heading3"/>
      </w:pPr>
      <w:r>
        <w:t>16.2.2 Cierres — ventas recientes arriba (RF-45)</w:t>
      </w:r>
    </w:p>
    <w:p>
      <w:pPr>
        <w:pStyle w:val="ListBullet"/>
      </w:pPr>
      <w:r>
        <w:rPr>
          <w:rFonts w:ascii="Consolas" w:hAnsi="Consolas" w:eastAsia="Consolas"/>
          <w:b w:val="0"/>
          <w:sz w:val="20"/>
        </w:rPr>
        <w:t>fechaVentaLead</w:t>
      </w:r>
      <w:r>
        <w:rPr>
          <w:rFonts w:ascii="Calibri" w:hAnsi="Calibri" w:eastAsia="Calibri"/>
          <w:b w:val="0"/>
          <w:sz w:val="22"/>
        </w:rPr>
        <w:t xml:space="preserve">: última entrada </w:t>
      </w:r>
      <w:r>
        <w:rPr>
          <w:rFonts w:ascii="Consolas" w:hAnsi="Consolas" w:eastAsia="Consolas"/>
          <w:b w:val="0"/>
          <w:sz w:val="20"/>
        </w:rPr>
        <w:t>compro</w:t>
      </w:r>
      <w:r>
        <w:rPr>
          <w:rFonts w:ascii="Calibri" w:hAnsi="Calibri" w:eastAsia="Calibri"/>
          <w:b w:val="0"/>
          <w:sz w:val="22"/>
        </w:rPr>
        <w:t xml:space="preserve"> del historial (</w:t>
      </w:r>
      <w:r>
        <w:rPr>
          <w:rFonts w:ascii="Consolas" w:hAnsi="Consolas" w:eastAsia="Consolas"/>
          <w:b w:val="0"/>
          <w:sz w:val="20"/>
        </w:rPr>
        <w:t>creadoEn</w:t>
      </w:r>
      <w:r>
        <w:rPr>
          <w:rFonts w:ascii="Calibri" w:hAnsi="Calibri" w:eastAsia="Calibri"/>
          <w:b w:val="0"/>
          <w:sz w:val="22"/>
        </w:rPr>
        <w:t xml:space="preserve">); si no hay historial, </w:t>
      </w:r>
      <w:r>
        <w:rPr>
          <w:rFonts w:ascii="Consolas" w:hAnsi="Consolas" w:eastAsia="Consolas"/>
          <w:b w:val="0"/>
          <w:sz w:val="20"/>
        </w:rPr>
        <w:t>fechaAlta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0"/>
        </w:rPr>
        <w:t>fechaObtencion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sz w:val="20"/>
        </w:rPr>
        <w:t>sortLeadsPorVentaReciente</w:t>
      </w:r>
      <w:r>
        <w:rPr>
          <w:rFonts w:ascii="Calibri" w:hAnsi="Calibri" w:eastAsia="Calibri"/>
          <w:b w:val="0"/>
          <w:sz w:val="22"/>
        </w:rPr>
        <w:t>: orden descendente por esa fecha.</w:t>
      </w:r>
    </w:p>
    <w:p>
      <w:pPr>
        <w:pStyle w:val="ListBullet"/>
      </w:pPr>
      <w:r>
        <w:rPr>
          <w:rFonts w:ascii="Consolas" w:hAnsi="Consolas" w:eastAsia="Consolas"/>
          <w:b w:val="0"/>
          <w:sz w:val="20"/>
        </w:rPr>
        <w:t>LeadsPanel</w:t>
      </w:r>
      <w:r>
        <w:rPr>
          <w:rFonts w:ascii="Calibri" w:hAnsi="Calibri" w:eastAsia="Calibri"/>
          <w:b w:val="0"/>
          <w:sz w:val="22"/>
        </w:rPr>
        <w:t xml:space="preserve"> reordena la pestaña Cierres al cargar historial (</w:t>
      </w:r>
      <w:r>
        <w:rPr>
          <w:rFonts w:ascii="Consolas" w:hAnsi="Consolas" w:eastAsia="Consolas"/>
          <w:b w:val="0"/>
          <w:sz w:val="20"/>
        </w:rPr>
        <w:t>useHistorialLeads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Heading3"/>
      </w:pPr>
      <w:r>
        <w:t>16.2.3 Contactado — post-entrevista prioritario (RF-46, RF-47)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Grupo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Condición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Orden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Color tarjeta</w:t>
            </w:r>
          </w:p>
        </w:tc>
      </w:tr>
      <w:tr>
        <w:tc>
          <w:tcPr>
            <w:tcW w:type="dxa" w:w="2340"/>
          </w:tcPr>
          <w:p>
            <w:r>
              <w:t>1 — Post-entrevista negativo</w:t>
            </w:r>
          </w:p>
        </w:tc>
        <w:tc>
          <w:tcPr>
            <w:tcW w:type="dxa" w:w="2340"/>
          </w:tcPr>
          <w:p>
            <w:r>
              <w:t>esCerradoNegativoLead + huboEntrevista = true</w:t>
            </w:r>
          </w:p>
        </w:tc>
        <w:tc>
          <w:tcPr>
            <w:tcW w:type="dxa" w:w="2340"/>
          </w:tcPr>
          <w:p>
            <w:r>
              <w:t>Más reciente arriba</w:t>
            </w:r>
          </w:p>
        </w:tc>
        <w:tc>
          <w:tcPr>
            <w:tcW w:type="dxa" w:w="2340"/>
          </w:tcPr>
          <w:p>
            <w:r>
              <w:t>Naranja (orange-50 / orange-200)</w:t>
            </w:r>
          </w:p>
        </w:tc>
      </w:tr>
      <w:tr>
        <w:tc>
          <w:tcPr>
            <w:tcW w:type="dxa" w:w="2340"/>
          </w:tcPr>
          <w:p>
            <w:r>
              <w:t>2 — Resto contactados</w:t>
            </w:r>
          </w:p>
        </w:tc>
        <w:tc>
          <w:tcPr>
            <w:tcW w:type="dxa" w:w="2340"/>
          </w:tcPr>
          <w:p>
            <w:r>
              <w:t>canal o huboEntrevista sin cierre negativo prioritario</w:t>
            </w:r>
          </w:p>
        </w:tc>
        <w:tc>
          <w:tcPr>
            <w:tcW w:type="dxa" w:w="2340"/>
          </w:tcPr>
          <w:p>
            <w:r>
              <w:t>FIFO (fechaAlta)</w:t>
            </w:r>
          </w:p>
        </w:tc>
        <w:tc>
          <w:tcPr>
            <w:tcW w:type="dxa" w:w="2340"/>
          </w:tcPr>
          <w:p>
            <w:r>
              <w:t>Ámbar (amber-50)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Badge: variante </w:t>
      </w:r>
      <w:r>
        <w:rPr>
          <w:rFonts w:ascii="Consolas" w:hAnsi="Consolas" w:eastAsia="Consolas"/>
          <w:b w:val="0"/>
          <w:sz w:val="20"/>
        </w:rPr>
        <w:t>post-entrevista</w:t>
      </w:r>
      <w:r>
        <w:rPr>
          <w:rFonts w:ascii="Calibri" w:hAnsi="Calibri" w:eastAsia="Calibri"/>
          <w:b w:val="0"/>
          <w:sz w:val="22"/>
        </w:rPr>
        <w:t xml:space="preserve"> en </w:t>
      </w:r>
      <w:r>
        <w:rPr>
          <w:rFonts w:ascii="Consolas" w:hAnsi="Consolas" w:eastAsia="Consolas"/>
          <w:b w:val="0"/>
          <w:sz w:val="20"/>
        </w:rPr>
        <w:t>StatusPill</w:t>
      </w:r>
      <w:r>
        <w:rPr>
          <w:rFonts w:ascii="Calibri" w:hAnsi="Calibri" w:eastAsia="Calibri"/>
          <w:b w:val="0"/>
          <w:sz w:val="22"/>
        </w:rPr>
        <w:t xml:space="preserve"> («No compró» o «Sin interés»).</w:t>
      </w:r>
    </w:p>
    <w:p>
      <w:r>
        <w:rPr>
          <w:rFonts w:ascii="Calibri" w:hAnsi="Calibri" w:eastAsia="Calibri"/>
          <w:b w:val="0"/>
          <w:sz w:val="22"/>
        </w:rPr>
        <w:t>Doc detalle: [FUNCIONALIDAD_BANDEJAS_CONTACTADO_CIERRES.md](./FUNCIONALIDAD_BANDEJAS_CONTACTADO_CIERRES.md).</w:t>
      </w:r>
    </w:p>
    <w:p>
      <w:pPr>
        <w:pStyle w:val="Heading2"/>
      </w:pPr>
      <w:r>
        <w:t>16.3 Mapa de código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Función / componente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Archivo</w:t>
            </w:r>
          </w:p>
        </w:tc>
      </w:tr>
      <w:tr>
        <w:tc>
          <w:tcPr>
            <w:tcW w:type="dxa" w:w="4680"/>
          </w:tcPr>
          <w:p>
            <w:r>
              <w:t>fechaVentaLead, sortLeadsPorVentaReciente</w:t>
            </w:r>
          </w:p>
        </w:tc>
        <w:tc>
          <w:tcPr>
            <w:tcW w:type="dxa" w:w="4680"/>
          </w:tcPr>
          <w:p>
            <w:r>
              <w:t>src/domain/leads.ts</w:t>
            </w:r>
          </w:p>
        </w:tc>
      </w:tr>
      <w:tr>
        <w:tc>
          <w:tcPr>
            <w:tcW w:type="dxa" w:w="4680"/>
          </w:tcPr>
          <w:p>
            <w:r>
              <w:t>leadPostEntrevistaSinCompra, sortLeadsContactados</w:t>
            </w:r>
          </w:p>
        </w:tc>
        <w:tc>
          <w:tcPr>
            <w:tcW w:type="dxa" w:w="4680"/>
          </w:tcPr>
          <w:p>
            <w:r>
              <w:t>src/domain/leads.ts</w:t>
            </w:r>
          </w:p>
        </w:tc>
      </w:tr>
      <w:tr>
        <w:tc>
          <w:tcPr>
            <w:tcW w:type="dxa" w:w="4680"/>
          </w:tcPr>
          <w:p>
            <w:r>
              <w:t>Listas compraron y paraContactar</w:t>
            </w:r>
          </w:p>
        </w:tc>
        <w:tc>
          <w:tcPr>
            <w:tcW w:type="dxa" w:w="4680"/>
          </w:tcPr>
          <w:p>
            <w:r>
              <w:t>src/hooks/useLeadsFilter.ts</w:t>
            </w:r>
          </w:p>
        </w:tc>
      </w:tr>
      <w:tr>
        <w:tc>
          <w:tcPr>
            <w:tcW w:type="dxa" w:w="4680"/>
          </w:tcPr>
          <w:p>
            <w:r>
              <w:t>Banner, orden Cierres con historial</w:t>
            </w:r>
          </w:p>
        </w:tc>
        <w:tc>
          <w:tcPr>
            <w:tcW w:type="dxa" w:w="4680"/>
          </w:tcPr>
          <w:p>
            <w:r>
              <w:t>src/components/leads/LeadsPanel.tsx</w:t>
            </w:r>
          </w:p>
        </w:tc>
      </w:tr>
      <w:tr>
        <w:tc>
          <w:tcPr>
            <w:tcW w:type="dxa" w:w="4680"/>
          </w:tcPr>
          <w:p>
            <w:r>
              <w:t>Estilo naranja y pill</w:t>
            </w:r>
          </w:p>
        </w:tc>
        <w:tc>
          <w:tcPr>
            <w:tcW w:type="dxa" w:w="4680"/>
          </w:tcPr>
          <w:p>
            <w:r>
              <w:t>src/components/leads/LeadCard.tsx, StatusPill.tsx</w:t>
            </w:r>
          </w:p>
        </w:tc>
      </w:tr>
    </w:tbl>
    <w:p/>
    <w:p>
      <w:pPr>
        <w:pStyle w:val="Heading2"/>
      </w:pPr>
      <w:r>
        <w:t>16.4 Requerimientos que siguen pendientes o parciales (sin cambio de estado)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Estado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Motivo</w:t>
            </w:r>
          </w:p>
        </w:tc>
      </w:tr>
      <w:tr>
        <w:tc>
          <w:tcPr>
            <w:tcW w:type="dxa" w:w="3120"/>
          </w:tcPr>
          <w:p>
            <w:r>
              <w:t>RF-17</w:t>
            </w:r>
          </w:p>
        </w:tc>
        <w:tc>
          <w:tcPr>
            <w:tcW w:type="dxa" w:w="3120"/>
          </w:tcPr>
          <w:p>
            <w:r>
              <w:t>Parcial</w:t>
            </w:r>
          </w:p>
        </w:tc>
        <w:tc>
          <w:tcPr>
            <w:tcW w:type="dxa" w:w="3120"/>
          </w:tcPr>
          <w:p>
            <w:r>
              <w:t>Multisorteo en SQL (campania, SP listado ampliado)</w:t>
            </w:r>
          </w:p>
        </w:tc>
      </w:tr>
      <w:tr>
        <w:tc>
          <w:tcPr>
            <w:tcW w:type="dxa" w:w="3120"/>
          </w:tcPr>
          <w:p>
            <w:r>
              <w:t>RF-18</w:t>
            </w:r>
          </w:p>
        </w:tc>
        <w:tc>
          <w:tcPr>
            <w:tcW w:type="dxa" w:w="3120"/>
          </w:tcPr>
          <w:p>
            <w:r>
              <w:t>Parcial</w:t>
            </w:r>
          </w:p>
        </w:tc>
        <w:tc>
          <w:tcPr>
            <w:tcW w:type="dxa" w:w="3120"/>
          </w:tcPr>
          <w:p>
            <w:r>
              <w:t>Sin pantalla «verificar lead QR»</w:t>
            </w:r>
          </w:p>
        </w:tc>
      </w:tr>
      <w:tr>
        <w:tc>
          <w:tcPr>
            <w:tcW w:type="dxa" w:w="3120"/>
          </w:tcPr>
          <w:p>
            <w:r>
              <w:t>RF-20</w:t>
            </w:r>
          </w:p>
        </w:tc>
        <w:tc>
          <w:tcPr>
            <w:tcW w:type="dxa" w:w="3120"/>
          </w:tcPr>
          <w:p>
            <w:r>
              <w:t>Parcial</w:t>
            </w:r>
          </w:p>
        </w:tc>
        <w:tc>
          <w:tcPr>
            <w:tcW w:type="dxa" w:w="3120"/>
          </w:tcPr>
          <w:p>
            <w:r>
              <w:t>Sin bandeja «sin tratar por promotor»</w:t>
            </w:r>
          </w:p>
        </w:tc>
      </w:tr>
      <w:tr>
        <w:tc>
          <w:tcPr>
            <w:tcW w:type="dxa" w:w="3120"/>
          </w:tcPr>
          <w:p>
            <w:r>
              <w:t>RF-21</w:t>
            </w:r>
          </w:p>
        </w:tc>
        <w:tc>
          <w:tcPr>
            <w:tcW w:type="dxa" w:w="3120"/>
          </w:tcPr>
          <w:p>
            <w:r>
              <w:t>Parcial</w:t>
            </w:r>
          </w:p>
        </w:tc>
        <w:tc>
          <w:tcPr>
            <w:tcW w:type="dxa" w:w="3120"/>
          </w:tcPr>
          <w:p>
            <w:r>
              <w:t>Cierre PIJ promotor en Cierres sí; falta exclusión supervisor y subsección QC</w:t>
            </w:r>
          </w:p>
        </w:tc>
      </w:tr>
      <w:tr>
        <w:tc>
          <w:tcPr>
            <w:tcW w:type="dxa" w:w="3120"/>
          </w:tcPr>
          <w:p>
            <w:r>
              <w:t>RF-22</w:t>
            </w:r>
          </w:p>
        </w:tc>
        <w:tc>
          <w:tcPr>
            <w:tcW w:type="dxa" w:w="3120"/>
          </w:tcPr>
          <w:p>
            <w:r>
              <w:t>Parcial</w:t>
            </w:r>
          </w:p>
        </w:tc>
        <w:tc>
          <w:tcPr>
            <w:tcW w:type="dxa" w:w="3120"/>
          </w:tcPr>
          <w:p>
            <w:r>
              <w:t>Sin filtro UI «solo no cerrados por promotor»</w:t>
            </w:r>
          </w:p>
        </w:tc>
      </w:tr>
      <w:tr>
        <w:tc>
          <w:tcPr>
            <w:tcW w:type="dxa" w:w="3120"/>
          </w:tcPr>
          <w:p>
            <w:r>
              <w:t>RF-25</w:t>
            </w:r>
          </w:p>
        </w:tc>
        <w:tc>
          <w:tcPr>
            <w:tcW w:type="dxa" w:w="3120"/>
          </w:tcPr>
          <w:p>
            <w:r>
              <w:t>Parcial</w:t>
            </w:r>
          </w:p>
        </w:tc>
        <w:tc>
          <w:tcPr>
            <w:tcW w:type="dxa" w:w="3120"/>
          </w:tcPr>
          <w:p>
            <w:r>
              <w:t>Orden de ventas sí; falta flujo control de calidad</w:t>
            </w:r>
          </w:p>
        </w:tc>
      </w:tr>
      <w:tr>
        <w:tc>
          <w:tcPr>
            <w:tcW w:type="dxa" w:w="3120"/>
          </w:tcPr>
          <w:p>
            <w:r>
              <w:t>RF-26</w:t>
            </w:r>
          </w:p>
        </w:tc>
        <w:tc>
          <w:tcPr>
            <w:tcW w:type="dxa" w:w="3120"/>
          </w:tcPr>
          <w:p>
            <w:r>
              <w:t>Pendiente</w:t>
            </w:r>
          </w:p>
        </w:tc>
        <w:tc>
          <w:tcPr>
            <w:tcW w:type="dxa" w:w="3120"/>
          </w:tcPr>
          <w:p>
            <w:r>
              <w:t>Efectividad entrevistas en vista supervisor (superadmin tiene parte)</w:t>
            </w:r>
          </w:p>
        </w:tc>
      </w:tr>
      <w:tr>
        <w:tc>
          <w:tcPr>
            <w:tcW w:type="dxa" w:w="3120"/>
          </w:tcPr>
          <w:p>
            <w:r>
              <w:t>RF-27</w:t>
            </w:r>
          </w:p>
        </w:tc>
        <w:tc>
          <w:tcPr>
            <w:tcW w:type="dxa" w:w="3120"/>
          </w:tcPr>
          <w:p>
            <w:r>
              <w:t>Parcial</w:t>
            </w:r>
          </w:p>
        </w:tc>
        <w:tc>
          <w:tcPr>
            <w:tcW w:type="dxa" w:w="3120"/>
          </w:tcPr>
          <w:p>
            <w:r>
              <w:t>Reagendas en bandeja; sin wizard «confirmar una por una»</w:t>
            </w:r>
          </w:p>
        </w:tc>
      </w:tr>
      <w:tr>
        <w:tc>
          <w:tcPr>
            <w:tcW w:type="dxa" w:w="3120"/>
          </w:tcPr>
          <w:p>
            <w:r>
              <w:t>RF-29</w:t>
            </w:r>
          </w:p>
        </w:tc>
        <w:tc>
          <w:tcPr>
            <w:tcW w:type="dxa" w:w="3120"/>
          </w:tcPr>
          <w:p>
            <w:r>
              <w:t>Parcial</w:t>
            </w:r>
          </w:p>
        </w:tc>
        <w:tc>
          <w:tcPr>
            <w:tcW w:type="dxa" w:w="3120"/>
          </w:tcPr>
          <w:p>
            <w:r>
              <w:t>SP escritura seguimiento SQL</w:t>
            </w:r>
          </w:p>
        </w:tc>
      </w:tr>
      <w:tr>
        <w:tc>
          <w:tcPr>
            <w:tcW w:type="dxa" w:w="3120"/>
          </w:tcPr>
          <w:p>
            <w:r>
              <w:t>RF-31</w:t>
            </w:r>
          </w:p>
        </w:tc>
        <w:tc>
          <w:tcPr>
            <w:tcW w:type="dxa" w:w="3120"/>
          </w:tcPr>
          <w:p>
            <w:r>
              <w:t>Parcial</w:t>
            </w:r>
          </w:p>
        </w:tc>
        <w:tc>
          <w:tcPr>
            <w:tcW w:type="dxa" w:w="3120"/>
          </w:tcPr>
          <w:p>
            <w:r>
              <w:t>Referidos en encuesta + visibilidad completa en listado SP</w:t>
            </w:r>
          </w:p>
        </w:tc>
      </w:tr>
    </w:tbl>
    <w:p/>
    <w:p/>
    <w:p>
      <w:pPr>
        <w:pStyle w:val="Heading1"/>
      </w:pPr>
      <w:r>
        <w:t>17. Actualización — links redes, métricas y código promotor (junio 2026, cuarta entrega)</w:t>
      </w:r>
    </w:p>
    <w:p>
      <w:pPr>
        <w:ind w:left="432"/>
      </w:pPr>
      <w:r>
        <w:rPr>
          <w:rFonts w:ascii="Calibri" w:hAnsi="Calibri" w:eastAsia="Calibri"/>
          <w:b/>
          <w:i/>
          <w:sz w:val="22"/>
        </w:rPr>
        <w:t>Añadido:</w:t>
      </w:r>
      <w:r>
        <w:rPr>
          <w:rFonts w:ascii="Calibri" w:hAnsi="Calibri" w:eastAsia="Calibri"/>
          <w:b w:val="0"/>
          <w:i/>
          <w:sz w:val="22"/>
        </w:rPr>
        <w:t xml:space="preserve"> 5 jun 2026. Complementa §14–§16 tras auditoría del código en </w:t>
      </w:r>
      <w:r>
        <w:rPr>
          <w:rFonts w:ascii="Consolas" w:hAnsi="Consolas" w:eastAsia="Consolas"/>
          <w:b w:val="0"/>
          <w:i/>
          <w:sz w:val="20"/>
        </w:rPr>
        <w:t>main</w:t>
      </w:r>
      <w:r>
        <w:rPr>
          <w:rFonts w:ascii="Calibri" w:hAnsi="Calibri" w:eastAsia="Calibri"/>
          <w:b w:val="0"/>
          <w:i/>
          <w:sz w:val="22"/>
        </w:rPr>
        <w:t xml:space="preserve"> (commits </w:t>
      </w:r>
      <w:r>
        <w:rPr>
          <w:rFonts w:ascii="Consolas" w:hAnsi="Consolas" w:eastAsia="Consolas"/>
          <w:b w:val="0"/>
          <w:i/>
          <w:sz w:val="20"/>
        </w:rPr>
        <w:t>d5a81c6</w:t>
      </w:r>
      <w:r>
        <w:rPr>
          <w:rFonts w:ascii="Calibri" w:hAnsi="Calibri" w:eastAsia="Calibri"/>
          <w:b w:val="0"/>
          <w:i/>
          <w:sz w:val="22"/>
        </w:rPr>
        <w:t xml:space="preserve">, </w:t>
      </w:r>
      <w:r>
        <w:rPr>
          <w:rFonts w:ascii="Consolas" w:hAnsi="Consolas" w:eastAsia="Consolas"/>
          <w:b w:val="0"/>
          <w:i/>
          <w:sz w:val="20"/>
        </w:rPr>
        <w:t>a1807ef</w:t>
      </w:r>
      <w:r>
        <w:rPr>
          <w:rFonts w:ascii="Calibri" w:hAnsi="Calibri" w:eastAsia="Calibri"/>
          <w:b w:val="0"/>
          <w:i/>
          <w:sz w:val="22"/>
        </w:rPr>
        <w:t xml:space="preserve">, </w:t>
      </w:r>
      <w:r>
        <w:rPr>
          <w:rFonts w:ascii="Consolas" w:hAnsi="Consolas" w:eastAsia="Consolas"/>
          <w:b w:val="0"/>
          <w:i/>
          <w:sz w:val="20"/>
        </w:rPr>
        <w:t>2bc32e1</w:t>
      </w:r>
      <w:r>
        <w:rPr>
          <w:rFonts w:ascii="Calibri" w:hAnsi="Calibri" w:eastAsia="Calibri"/>
          <w:b w:val="0"/>
          <w:i/>
          <w:sz w:val="22"/>
        </w:rPr>
        <w:t>).</w:t>
      </w:r>
    </w:p>
    <w:p>
      <w:pPr>
        <w:pStyle w:val="Heading2"/>
      </w:pPr>
      <w:r>
        <w:t>17.0 Revisión de estados (respecto a §4, §14 y §15)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Ítem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Estado anterior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Estado actual</w:t>
            </w:r>
          </w:p>
        </w:tc>
      </w:tr>
      <w:tr>
        <w:tc>
          <w:tcPr>
            <w:tcW w:type="dxa" w:w="3120"/>
          </w:tcPr>
          <w:p>
            <w:r>
              <w:t>RF-12 Links redes</w:t>
            </w:r>
          </w:p>
        </w:tc>
        <w:tc>
          <w:tcPr>
            <w:tcW w:type="dxa" w:w="3120"/>
          </w:tcPr>
          <w:p>
            <w:r>
              <w:t>Implementado (IG/FB)</w:t>
            </w:r>
          </w:p>
        </w:tc>
        <w:tc>
          <w:tcPr>
            <w:tcW w:type="dxa" w:w="3120"/>
          </w:tcPr>
          <w:p>
            <w:r>
              <w:t>Implementado+ — WhatsApp y TikTok con iconos en LinksRedesSection</w:t>
            </w:r>
          </w:p>
        </w:tc>
      </w:tr>
      <w:tr>
        <w:tc>
          <w:tcPr>
            <w:tcW w:type="dxa" w:w="3120"/>
          </w:tcPr>
          <w:p>
            <w:r>
              <w:t>RF-15 Métricas promotor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  <w:tc>
          <w:tcPr>
            <w:tcW w:type="dxa" w:w="3120"/>
          </w:tcPr>
          <w:p>
            <w:r>
              <w:t>Implementado+ — gráfico origen incluye WhatsApp y TikTok</w:t>
            </w:r>
          </w:p>
        </w:tc>
      </w:tr>
      <w:tr>
        <w:tc>
          <w:tcPr>
            <w:tcW w:type="dxa" w:w="3120"/>
          </w:tcPr>
          <w:p>
            <w:r>
              <w:t>RF-42 Export links prueba</w:t>
            </w:r>
          </w:p>
        </w:tc>
        <w:tc>
          <w:tcPr>
            <w:tcW w:type="dxa" w:w="3120"/>
          </w:tcPr>
          <w:p>
            <w:r>
              <w:t>Implementado (CSV)</w:t>
            </w:r>
          </w:p>
        </w:tc>
        <w:tc>
          <w:tcPr>
            <w:tcW w:type="dxa" w:w="3120"/>
          </w:tcPr>
          <w:p>
            <w:r>
              <w:t>Implementado+ — export principal en Excel (.xlsx); CSV legacy en data/ si existe</w:t>
            </w:r>
          </w:p>
        </w:tc>
      </w:tr>
      <w:tr>
        <w:tc>
          <w:tcPr>
            <w:tcW w:type="dxa" w:w="3120"/>
          </w:tcPr>
          <w:p>
            <w:r>
              <w:t>RF-09 Carga manual @usuario</w:t>
            </w:r>
          </w:p>
        </w:tc>
        <w:tc>
          <w:tcPr>
            <w:tcW w:type="dxa" w:w="3120"/>
          </w:tcPr>
          <w:p>
            <w:r>
              <w:t>Implementado</w:t>
            </w:r>
          </w:p>
        </w:tc>
        <w:tc>
          <w:tcPr>
            <w:tcW w:type="dxa" w:w="3120"/>
          </w:tcPr>
          <w:p>
            <w:r>
              <w:t>Implementado+ — resolución estricta sin mezclar códigos ajenos (operadores-catalog.js)</w:t>
            </w:r>
          </w:p>
        </w:tc>
      </w:tr>
    </w:tbl>
    <w:p/>
    <w:p>
      <w:pPr>
        <w:pStyle w:val="Heading2"/>
      </w:pPr>
      <w:r>
        <w:t>17.1 Nuevos requerimientos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Estado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Requerimiento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Doc / código</w:t>
            </w:r>
          </w:p>
        </w:tc>
      </w:tr>
      <w:tr>
        <w:tc>
          <w:tcPr>
            <w:tcW w:type="dxa" w:w="2340"/>
          </w:tcPr>
          <w:p>
            <w:r>
              <w:t>RF-48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Compartir links de WhatsApp y TikTok desde la sección «Links para compartir en redes», con iconos de marca (igual que Instagram/Facebook).</w:t>
            </w:r>
          </w:p>
        </w:tc>
        <w:tc>
          <w:tcPr>
            <w:tcW w:type="dxa" w:w="2340"/>
          </w:tcPr>
          <w:p>
            <w:r>
              <w:t>LinksRedesSection.tsx, tipo LinksRedes, SP catálogo</w:t>
            </w:r>
          </w:p>
        </w:tc>
      </w:tr>
      <w:tr>
        <w:tc>
          <w:tcPr>
            <w:tcW w:type="dxa" w:w="2340"/>
          </w:tcPr>
          <w:p>
            <w:r>
              <w:t>RF-49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Registrar y visualizar WhatsApp y TikTok como fuente de lead en métricas del promotor y panel admin (gráficos de origen).</w:t>
            </w:r>
          </w:p>
        </w:tc>
        <w:tc>
          <w:tcPr>
            <w:tcW w:type="dxa" w:w="2340"/>
          </w:tcPr>
          <w:p>
            <w:r>
              <w:t>fuenteLabels.ts, OrigenLeadsChart.tsx, admin-productividad.ts</w:t>
            </w:r>
          </w:p>
        </w:tc>
      </w:tr>
      <w:tr>
        <w:tc>
          <w:tcPr>
            <w:tcW w:type="dxa" w:w="2340"/>
          </w:tcPr>
          <w:p>
            <w:r>
              <w:t>RF-50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Resolver el código @usuario del promotor desde la planilla SQL (rptLinkQRenRedesSociales) con reglas estrictas: sin asignar códigos de otro vendedor por coincidencia parcial de nombre.</w:t>
            </w:r>
          </w:p>
        </w:tc>
        <w:tc>
          <w:tcPr>
            <w:tcW w:type="dxa" w:w="2340"/>
          </w:tcPr>
          <w:p>
            <w:r>
              <w:t>operadores-catalog.js → resolveCodigoCargaPromotorStrict, enriquecerUsuarioConCodigoCarga</w:t>
            </w:r>
          </w:p>
        </w:tc>
      </w:tr>
      <w:tr>
        <w:tc>
          <w:tcPr>
            <w:tcW w:type="dxa" w:w="2340"/>
          </w:tcPr>
          <w:p>
            <w:r>
              <w:t>RF-51</w:t>
            </w:r>
          </w:p>
        </w:tc>
        <w:tc>
          <w:tcPr>
            <w:tcW w:type="dxa" w:w="2340"/>
          </w:tcPr>
          <w:p>
            <w:r>
              <w:t>Implementado</w:t>
            </w:r>
          </w:p>
        </w:tc>
        <w:tc>
          <w:tcPr>
            <w:tcW w:type="dxa" w:w="2340"/>
          </w:tcPr>
          <w:p>
            <w:r>
              <w:t>Si el promotor no trae codigoCarga en sesión, obtenerlo de /api/links-redes o de un lead propio antes de cargar manualmente.</w:t>
            </w:r>
          </w:p>
        </w:tc>
        <w:tc>
          <w:tcPr>
            <w:tcW w:type="dxa" w:w="2340"/>
          </w:tcPr>
          <w:p>
            <w:r>
              <w:t>LeadsPanel.tsx (codigoCargaFallback), login y encuesta-carga.js</w:t>
            </w:r>
          </w:p>
        </w:tc>
      </w:tr>
    </w:tbl>
    <w:p/>
    <w:p>
      <w:pPr>
        <w:pStyle w:val="Heading2"/>
      </w:pPr>
      <w:r>
        <w:t>17.2 Resumen por funcionalidad</w:t>
      </w:r>
    </w:p>
    <w:p>
      <w:pPr>
        <w:pStyle w:val="Heading3"/>
      </w:pPr>
      <w:r>
        <w:t>17.2.1 Redes ampliadas — WhatsApp y TikTok (RF-48)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API </w:t>
      </w:r>
      <w:r>
        <w:rPr>
          <w:rFonts w:ascii="Consolas" w:hAnsi="Consolas" w:eastAsia="Consolas"/>
          <w:b w:val="0"/>
          <w:sz w:val="20"/>
        </w:rPr>
        <w:t>GET /api/links-redes</w:t>
      </w:r>
      <w:r>
        <w:rPr>
          <w:rFonts w:ascii="Calibri" w:hAnsi="Calibri" w:eastAsia="Calibri"/>
          <w:b w:val="0"/>
          <w:sz w:val="22"/>
        </w:rPr>
        <w:t xml:space="preserve"> devuelve </w:t>
      </w:r>
      <w:r>
        <w:rPr>
          <w:rFonts w:ascii="Consolas" w:hAnsi="Consolas" w:eastAsia="Consolas"/>
          <w:b w:val="0"/>
          <w:sz w:val="20"/>
        </w:rPr>
        <w:t>whatsapp</w:t>
      </w:r>
      <w:r>
        <w:rPr>
          <w:rFonts w:ascii="Calibri" w:hAnsi="Calibri" w:eastAsia="Calibri"/>
          <w:b w:val="0"/>
          <w:sz w:val="22"/>
        </w:rPr>
        <w:t xml:space="preserve"> y </w:t>
      </w:r>
      <w:r>
        <w:rPr>
          <w:rFonts w:ascii="Consolas" w:hAnsi="Consolas" w:eastAsia="Consolas"/>
          <w:b w:val="0"/>
          <w:sz w:val="20"/>
        </w:rPr>
        <w:t>tiktok</w:t>
      </w:r>
      <w:r>
        <w:rPr>
          <w:rFonts w:ascii="Calibri" w:hAnsi="Calibri" w:eastAsia="Calibri"/>
          <w:b w:val="0"/>
          <w:sz w:val="22"/>
        </w:rPr>
        <w:t xml:space="preserve"> además de </w:t>
      </w:r>
      <w:r>
        <w:rPr>
          <w:rFonts w:ascii="Consolas" w:hAnsi="Consolas" w:eastAsia="Consolas"/>
          <w:b w:val="0"/>
          <w:sz w:val="20"/>
        </w:rPr>
        <w:t>instagram</w:t>
      </w:r>
      <w:r>
        <w:rPr>
          <w:rFonts w:ascii="Calibri" w:hAnsi="Calibri" w:eastAsia="Calibri"/>
          <w:b w:val="0"/>
          <w:sz w:val="22"/>
        </w:rPr>
        <w:t xml:space="preserve"> y </w:t>
      </w:r>
      <w:r>
        <w:rPr>
          <w:rFonts w:ascii="Consolas" w:hAnsi="Consolas" w:eastAsia="Consolas"/>
          <w:b w:val="0"/>
          <w:sz w:val="20"/>
        </w:rPr>
        <w:t>facebook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Botones cuadrados con icono SVG de marca; compartir nativo (</w:t>
      </w:r>
      <w:r>
        <w:rPr>
          <w:rFonts w:ascii="Consolas" w:hAnsi="Consolas" w:eastAsia="Consolas"/>
          <w:b w:val="0"/>
          <w:sz w:val="20"/>
        </w:rPr>
        <w:t>navigator.share</w:t>
      </w:r>
      <w:r>
        <w:rPr>
          <w:rFonts w:ascii="Calibri" w:hAnsi="Calibri" w:eastAsia="Calibri"/>
          <w:b w:val="0"/>
          <w:sz w:val="22"/>
        </w:rPr>
        <w:t xml:space="preserve">) o </w:t>
      </w:r>
      <w:r>
        <w:rPr>
          <w:rFonts w:ascii="Consolas" w:hAnsi="Consolas" w:eastAsia="Consolas"/>
          <w:b w:val="0"/>
          <w:sz w:val="20"/>
        </w:rPr>
        <w:t>window.open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Solo </w:t>
      </w:r>
      <w:r>
        <w:rPr>
          <w:rFonts w:ascii="Calibri" w:hAnsi="Calibri" w:eastAsia="Calibri"/>
          <w:b/>
          <w:sz w:val="22"/>
        </w:rPr>
        <w:t>Instagram</w:t>
      </w:r>
      <w:r>
        <w:rPr>
          <w:rFonts w:ascii="Calibri" w:hAnsi="Calibri" w:eastAsia="Calibri"/>
          <w:b w:val="0"/>
          <w:sz w:val="22"/>
        </w:rPr>
        <w:t xml:space="preserve"> usa link acortado en cron; Facebook/WhatsApp/TikTok son links largos del SP.</w:t>
      </w:r>
    </w:p>
    <w:p>
      <w:pPr>
        <w:pStyle w:val="Heading3"/>
      </w:pPr>
      <w:r>
        <w:t>17.2.2 Métricas por fuente (RF-49)</w:t>
      </w:r>
    </w:p>
    <w:p>
      <w:pPr>
        <w:pStyle w:val="ListBullet"/>
      </w:pPr>
      <w:r>
        <w:rPr>
          <w:rFonts w:ascii="Consolas" w:hAnsi="Consolas" w:eastAsia="Consolas"/>
          <w:b w:val="0"/>
          <w:sz w:val="20"/>
        </w:rPr>
        <w:t>FuenteLead</w:t>
      </w:r>
      <w:r>
        <w:rPr>
          <w:rFonts w:ascii="Calibri" w:hAnsi="Calibri" w:eastAsia="Calibri"/>
          <w:b w:val="0"/>
          <w:sz w:val="22"/>
        </w:rPr>
        <w:t xml:space="preserve"> incluye </w:t>
      </w:r>
      <w:r>
        <w:rPr>
          <w:rFonts w:ascii="Consolas" w:hAnsi="Consolas" w:eastAsia="Consolas"/>
          <w:b w:val="0"/>
          <w:sz w:val="20"/>
        </w:rPr>
        <w:t>whatsapp</w:t>
      </w:r>
      <w:r>
        <w:rPr>
          <w:rFonts w:ascii="Calibri" w:hAnsi="Calibri" w:eastAsia="Calibri"/>
          <w:b w:val="0"/>
          <w:sz w:val="22"/>
        </w:rPr>
        <w:t xml:space="preserve"> y </w:t>
      </w:r>
      <w:r>
        <w:rPr>
          <w:rFonts w:ascii="Consolas" w:hAnsi="Consolas" w:eastAsia="Consolas"/>
          <w:b w:val="0"/>
          <w:sz w:val="20"/>
        </w:rPr>
        <w:t>tiktok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Carga manual: </w:t>
      </w:r>
      <w:r>
        <w:rPr>
          <w:rFonts w:ascii="Consolas" w:hAnsi="Consolas" w:eastAsia="Consolas"/>
          <w:b w:val="0"/>
          <w:sz w:val="20"/>
        </w:rPr>
        <w:t>origenIngresoToFuente</w:t>
      </w:r>
      <w:r>
        <w:rPr>
          <w:rFonts w:ascii="Calibri" w:hAnsi="Calibri" w:eastAsia="Calibri"/>
          <w:b w:val="0"/>
          <w:sz w:val="22"/>
        </w:rPr>
        <w:t xml:space="preserve"> mapea origen → fuente para métricas.</w:t>
      </w:r>
    </w:p>
    <w:p>
      <w:pPr>
        <w:pStyle w:val="ListBullet"/>
      </w:pPr>
      <w:r>
        <w:rPr>
          <w:rFonts w:ascii="Consolas" w:hAnsi="Consolas" w:eastAsia="Consolas"/>
          <w:b w:val="0"/>
          <w:sz w:val="20"/>
        </w:rPr>
        <w:t>OrigenLeadsChart</w:t>
      </w:r>
      <w:r>
        <w:rPr>
          <w:rFonts w:ascii="Calibri" w:hAnsi="Calibri" w:eastAsia="Calibri"/>
          <w:b w:val="0"/>
          <w:sz w:val="22"/>
        </w:rPr>
        <w:t xml:space="preserve"> (promotor) y </w:t>
      </w:r>
      <w:r>
        <w:rPr>
          <w:rFonts w:ascii="Consolas" w:hAnsi="Consolas" w:eastAsia="Consolas"/>
          <w:b w:val="0"/>
          <w:sz w:val="20"/>
        </w:rPr>
        <w:t>AdminProductividadPanel</w:t>
      </w:r>
      <w:r>
        <w:rPr>
          <w:rFonts w:ascii="Calibri" w:hAnsi="Calibri" w:eastAsia="Calibri"/>
          <w:b w:val="0"/>
          <w:sz w:val="22"/>
        </w:rPr>
        <w:t xml:space="preserve"> (superadmin) muestran las 6 fuentes.</w:t>
      </w:r>
    </w:p>
    <w:p>
      <w:pPr>
        <w:pStyle w:val="Heading3"/>
      </w:pPr>
      <w:r>
        <w:t>17.2.3 Código promotor desde planilla SQL (RF-50, RF-51)</w:t>
      </w:r>
    </w:p>
    <w:p>
      <w:r>
        <w:rPr>
          <w:rFonts w:ascii="Calibri" w:hAnsi="Calibri" w:eastAsia="Calibri"/>
          <w:b w:val="0"/>
          <w:sz w:val="22"/>
        </w:rPr>
        <w:t xml:space="preserve">Prioridad de resolución para </w:t>
      </w:r>
      <w:r>
        <w:rPr>
          <w:rFonts w:ascii="Calibri" w:hAnsi="Calibri" w:eastAsia="Calibri"/>
          <w:b/>
          <w:sz w:val="22"/>
        </w:rPr>
        <w:t>promotor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sz w:val="20"/>
        </w:rPr>
        <w:t>resolveCodigoCargaPromotorStrict</w:t>
      </w:r>
      <w:r>
        <w:rPr>
          <w:rFonts w:ascii="Calibri" w:hAnsi="Calibri" w:eastAsia="Calibri"/>
          <w:b w:val="0"/>
          <w:sz w:val="22"/>
        </w:rPr>
        <w:t>):</w:t>
      </w:r>
    </w:p>
    <w:p>
      <w:pPr>
        <w:pStyle w:val="ListNumber"/>
      </w:pPr>
      <w:r>
        <w:rPr>
          <w:rFonts w:ascii="Consolas" w:hAnsi="Consolas" w:eastAsia="Consolas"/>
          <w:b w:val="0"/>
          <w:sz w:val="20"/>
        </w:rPr>
        <w:t>byIdOperador</w:t>
      </w:r>
      <w:r>
        <w:rPr>
          <w:rFonts w:ascii="Calibri" w:hAnsi="Calibri" w:eastAsia="Calibri"/>
          <w:b w:val="0"/>
          <w:sz w:val="22"/>
        </w:rPr>
        <w:t xml:space="preserve"> en catálogo SP (precargado con </w:t>
      </w:r>
      <w:r>
        <w:rPr>
          <w:rFonts w:ascii="Consolas" w:hAnsi="Consolas" w:eastAsia="Consolas"/>
          <w:b w:val="0"/>
          <w:sz w:val="20"/>
        </w:rPr>
        <w:t>warmOperadoresCatalog</w:t>
      </w:r>
      <w:r>
        <w:rPr>
          <w:rFonts w:ascii="Calibri" w:hAnsi="Calibri" w:eastAsia="Calibri"/>
          <w:b w:val="0"/>
          <w:sz w:val="22"/>
        </w:rPr>
        <w:t xml:space="preserve"> al arrancar API).</w:t>
      </w:r>
    </w:p>
    <w:p>
      <w:pPr>
        <w:pStyle w:val="ListNumber"/>
      </w:pPr>
      <w:r>
        <w:rPr>
          <w:rFonts w:ascii="Consolas" w:hAnsi="Consolas" w:eastAsia="Consolas"/>
          <w:b w:val="0"/>
          <w:sz w:val="20"/>
        </w:rPr>
        <w:t>byLoginId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0"/>
        </w:rPr>
        <w:t>byNombre</w:t>
      </w:r>
      <w:r>
        <w:rPr>
          <w:rFonts w:ascii="Calibri" w:hAnsi="Calibri" w:eastAsia="Calibri"/>
          <w:b w:val="0"/>
          <w:sz w:val="22"/>
        </w:rPr>
        <w:t xml:space="preserve"> exacto en catálogo.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Coincidencia flexible de nombre </w:t>
      </w:r>
      <w:r>
        <w:rPr>
          <w:rFonts w:ascii="Calibri" w:hAnsi="Calibri" w:eastAsia="Calibri"/>
          <w:b/>
          <w:sz w:val="22"/>
        </w:rPr>
        <w:t>solo</w:t>
      </w:r>
      <w:r>
        <w:rPr>
          <w:rFonts w:ascii="Calibri" w:hAnsi="Calibri" w:eastAsia="Calibri"/>
          <w:b w:val="0"/>
          <w:sz w:val="22"/>
        </w:rPr>
        <w:t xml:space="preserve"> si el vendedor del SP coincide (</w:t>
      </w:r>
      <w:r>
        <w:rPr>
          <w:rFonts w:ascii="Consolas" w:hAnsi="Consolas" w:eastAsia="Consolas"/>
          <w:b w:val="0"/>
          <w:sz w:val="20"/>
        </w:rPr>
        <w:t>nombresCoinciden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Filas propias del listado </w:t>
      </w:r>
      <w:r>
        <w:rPr>
          <w:rFonts w:ascii="Consolas" w:hAnsi="Consolas" w:eastAsia="Consolas"/>
          <w:b w:val="0"/>
          <w:sz w:val="20"/>
        </w:rPr>
        <w:t>encuestasMuestraOperador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sz w:val="20"/>
        </w:rPr>
        <w:t>idVendedor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sz w:val="20"/>
        </w:rPr>
        <w:t>usuario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Number"/>
      </w:pPr>
      <w:r>
        <w:rPr>
          <w:rFonts w:ascii="Consolas" w:hAnsi="Consolas" w:eastAsia="Consolas"/>
          <w:b w:val="0"/>
          <w:sz w:val="20"/>
        </w:rPr>
        <w:t>codigoCarga</w:t>
      </w:r>
      <w:r>
        <w:rPr>
          <w:rFonts w:ascii="Calibri" w:hAnsi="Calibri" w:eastAsia="Calibri"/>
          <w:b w:val="0"/>
          <w:sz w:val="22"/>
        </w:rPr>
        <w:t xml:space="preserve"> de sesión solo si pasa validación </w:t>
      </w:r>
      <w:r>
        <w:rPr>
          <w:rFonts w:ascii="Consolas" w:hAnsi="Consolas" w:eastAsia="Consolas"/>
          <w:b w:val="0"/>
          <w:sz w:val="20"/>
        </w:rPr>
        <w:t>codigoPerteneceAVendedor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Login, listado leads, carga manual y notificaciones links</w:t>
      </w:r>
      <w:r>
        <w:rPr>
          <w:rFonts w:ascii="Calibri" w:hAnsi="Calibri" w:eastAsia="Calibri"/>
          <w:b w:val="0"/>
          <w:sz w:val="22"/>
        </w:rPr>
        <w:t xml:space="preserve"> usan </w:t>
      </w:r>
      <w:r>
        <w:rPr>
          <w:rFonts w:ascii="Consolas" w:hAnsi="Consolas" w:eastAsia="Consolas"/>
          <w:b w:val="0"/>
          <w:sz w:val="20"/>
        </w:rPr>
        <w:t>enriquecerUsuarioConCodigoCarga</w:t>
      </w:r>
      <w:r>
        <w:rPr>
          <w:rFonts w:ascii="Calibri" w:hAnsi="Calibri" w:eastAsia="Calibri"/>
          <w:b w:val="0"/>
          <w:sz w:val="22"/>
        </w:rPr>
        <w:t xml:space="preserve"> en cada request relevante.</w:t>
      </w:r>
    </w:p>
    <w:p>
      <w:r>
        <w:rPr>
          <w:rFonts w:ascii="Calibri" w:hAnsi="Calibri" w:eastAsia="Calibri"/>
          <w:b/>
          <w:sz w:val="22"/>
        </w:rPr>
        <w:t>Frontend:</w:t>
      </w:r>
      <w:r>
        <w:rPr>
          <w:rFonts w:ascii="Calibri" w:hAnsi="Calibri" w:eastAsia="Calibri"/>
          <w:b w:val="0"/>
          <w:sz w:val="22"/>
        </w:rPr>
        <w:t xml:space="preserve"> si falta código en sesión, </w:t>
      </w:r>
      <w:r>
        <w:rPr>
          <w:rFonts w:ascii="Consolas" w:hAnsi="Consolas" w:eastAsia="Consolas"/>
          <w:b w:val="0"/>
          <w:sz w:val="20"/>
        </w:rPr>
        <w:t>LeadsPanel</w:t>
      </w:r>
      <w:r>
        <w:rPr>
          <w:rFonts w:ascii="Calibri" w:hAnsi="Calibri" w:eastAsia="Calibri"/>
          <w:b w:val="0"/>
          <w:sz w:val="22"/>
        </w:rPr>
        <w:t xml:space="preserve"> consulta </w:t>
      </w:r>
      <w:r>
        <w:rPr>
          <w:rFonts w:ascii="Consolas" w:hAnsi="Consolas" w:eastAsia="Consolas"/>
          <w:b w:val="0"/>
          <w:sz w:val="20"/>
        </w:rPr>
        <w:t>fetchLinksRedes()</w:t>
      </w:r>
      <w:r>
        <w:rPr>
          <w:rFonts w:ascii="Calibri" w:hAnsi="Calibri" w:eastAsia="Calibri"/>
          <w:b w:val="0"/>
          <w:sz w:val="22"/>
        </w:rPr>
        <w:t xml:space="preserve"> y usa </w:t>
      </w:r>
      <w:r>
        <w:rPr>
          <w:rFonts w:ascii="Consolas" w:hAnsi="Consolas" w:eastAsia="Consolas"/>
          <w:b w:val="0"/>
          <w:sz w:val="20"/>
        </w:rPr>
        <w:t>links.codigo</w:t>
      </w:r>
      <w:r>
        <w:rPr>
          <w:rFonts w:ascii="Calibri" w:hAnsi="Calibri" w:eastAsia="Calibri"/>
          <w:b w:val="0"/>
          <w:sz w:val="22"/>
        </w:rPr>
        <w:t xml:space="preserve"> como fallback para </w:t>
      </w:r>
      <w:r>
        <w:rPr>
          <w:rFonts w:ascii="Consolas" w:hAnsi="Consolas" w:eastAsia="Consolas"/>
          <w:b w:val="0"/>
          <w:sz w:val="20"/>
        </w:rPr>
        <w:t>NuevoLeadSheet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QA DBA: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0"/>
        </w:rPr>
        <w:t>node scripts/verificar-asignacion-links.mjs</w:t>
      </w:r>
      <w:r>
        <w:rPr>
          <w:rFonts w:ascii="Calibri" w:hAnsi="Calibri" w:eastAsia="Calibri"/>
          <w:b w:val="0"/>
          <w:sz w:val="22"/>
        </w:rPr>
        <w:t xml:space="preserve"> — casos Jose G / Leonel C contra STRSYSTEM.</w:t>
      </w:r>
    </w:p>
    <w:p>
      <w:r>
        <w:rPr>
          <w:rFonts w:ascii="Calibri" w:hAnsi="Calibri" w:eastAsia="Calibri"/>
          <w:b w:val="0"/>
          <w:sz w:val="22"/>
        </w:rPr>
        <w:t>Doc detalle: [FUNCIONALIDAD_CODIGO_PROMOTOR_PLANILLA.md](./FUNCIONALIDAD_CODIGO_PROMOTOR_PLANILLA.md).</w:t>
      </w:r>
    </w:p>
    <w:p>
      <w:pPr>
        <w:pStyle w:val="Heading3"/>
      </w:pPr>
      <w:r>
        <w:t>17.2.4 Export planilla links (actualización RF-42)</w:t>
      </w:r>
    </w:p>
    <w:p>
      <w:pPr>
        <w:pStyle w:val="ListBullet"/>
      </w:pPr>
      <w:r>
        <w:rPr>
          <w:rFonts w:ascii="Consolas" w:hAnsi="Consolas" w:eastAsia="Consolas"/>
          <w:b w:val="0"/>
          <w:sz w:val="20"/>
        </w:rPr>
        <w:t>npm run links:export-prueba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0"/>
        </w:rPr>
        <w:t>data/links-redes-prueba-YYYY-MM-DD.xlsx</w:t>
      </w:r>
      <w:r>
        <w:rPr>
          <w:rFonts w:ascii="Calibri" w:hAnsi="Calibri" w:eastAsia="Calibri"/>
          <w:b w:val="0"/>
          <w:sz w:val="22"/>
        </w:rPr>
        <w:t xml:space="preserve"> (columnas IG/FB/WA/TikTok por operador).</w:t>
      </w:r>
    </w:p>
    <w:p>
      <w:pPr>
        <w:pStyle w:val="ListBullet"/>
      </w:pPr>
      <w:r>
        <w:rPr>
          <w:rFonts w:ascii="Consolas" w:hAnsi="Consolas" w:eastAsia="Consolas"/>
          <w:b w:val="0"/>
          <w:sz w:val="20"/>
        </w:rPr>
        <w:t>npm run links:export-prueba:verificar</w:t>
      </w:r>
      <w:r>
        <w:rPr>
          <w:rFonts w:ascii="Calibri" w:hAnsi="Calibri" w:eastAsia="Calibri"/>
          <w:b w:val="0"/>
          <w:sz w:val="22"/>
        </w:rPr>
        <w:t xml:space="preserve"> — añade columnas HTTP ok/error.</w:t>
      </w:r>
    </w:p>
    <w:p>
      <w:pPr>
        <w:pStyle w:val="Heading2"/>
      </w:pPr>
      <w:r>
        <w:t>17.3 Mapa de código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Componente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Archivo</w:t>
            </w:r>
          </w:p>
        </w:tc>
      </w:tr>
      <w:tr>
        <w:tc>
          <w:tcPr>
            <w:tcW w:type="dxa" w:w="4680"/>
          </w:tcPr>
          <w:p>
            <w:r>
              <w:t>Catálogo SP + merge JSON</w:t>
            </w:r>
          </w:p>
        </w:tc>
        <w:tc>
          <w:tcPr>
            <w:tcW w:type="dxa" w:w="4680"/>
          </w:tcPr>
          <w:p>
            <w:r>
              <w:t>server/db/operadores-catalog.js, links-redes-sp.js</w:t>
            </w:r>
          </w:p>
        </w:tc>
      </w:tr>
      <w:tr>
        <w:tc>
          <w:tcPr>
            <w:tcW w:type="dxa" w:w="4680"/>
          </w:tcPr>
          <w:p>
            <w:r>
              <w:t>Enriquecer sesión con código</w:t>
            </w:r>
          </w:p>
        </w:tc>
        <w:tc>
          <w:tcPr>
            <w:tcW w:type="dxa" w:w="4680"/>
          </w:tcPr>
          <w:p>
            <w:r>
              <w:t>enriquecerUsuarioConCodigoCarga (login, leads, carga)</w:t>
            </w:r>
          </w:p>
        </w:tc>
      </w:tr>
      <w:tr>
        <w:tc>
          <w:tcPr>
            <w:tcW w:type="dxa" w:w="4680"/>
          </w:tcPr>
          <w:p>
            <w:r>
              <w:t>Carga manual segura</w:t>
            </w:r>
          </w:p>
        </w:tc>
        <w:tc>
          <w:tcPr>
            <w:tcW w:type="dxa" w:w="4680"/>
          </w:tcPr>
          <w:p>
            <w:r>
              <w:t>server/db/encuesta-carga.js</w:t>
            </w:r>
          </w:p>
        </w:tc>
      </w:tr>
      <w:tr>
        <w:tc>
          <w:tcPr>
            <w:tcW w:type="dxa" w:w="4680"/>
          </w:tcPr>
          <w:p>
            <w:r>
              <w:t>Fallback UI promotor</w:t>
            </w:r>
          </w:p>
        </w:tc>
        <w:tc>
          <w:tcPr>
            <w:tcW w:type="dxa" w:w="4680"/>
          </w:tcPr>
          <w:p>
            <w:r>
              <w:t>src/components/leads/LeadsPanel.tsx</w:t>
            </w:r>
          </w:p>
        </w:tc>
      </w:tr>
      <w:tr>
        <w:tc>
          <w:tcPr>
            <w:tcW w:type="dxa" w:w="4680"/>
          </w:tcPr>
          <w:p>
            <w:r>
              <w:t>Links 4 redes</w:t>
            </w:r>
          </w:p>
        </w:tc>
        <w:tc>
          <w:tcPr>
            <w:tcW w:type="dxa" w:w="4680"/>
          </w:tcPr>
          <w:p>
            <w:r>
              <w:t>src/components/leads/LinksRedesSection.tsx</w:t>
            </w:r>
          </w:p>
        </w:tc>
      </w:tr>
      <w:tr>
        <w:tc>
          <w:tcPr>
            <w:tcW w:type="dxa" w:w="4680"/>
          </w:tcPr>
          <w:p>
            <w:r>
              <w:t>Métricas origen</w:t>
            </w:r>
          </w:p>
        </w:tc>
        <w:tc>
          <w:tcPr>
            <w:tcW w:type="dxa" w:w="4680"/>
          </w:tcPr>
          <w:p>
            <w:r>
              <w:t>src/components/promotores/OrigenLeadsChart.tsx</w:t>
            </w:r>
          </w:p>
        </w:tc>
      </w:tr>
      <w:tr>
        <w:tc>
          <w:tcPr>
            <w:tcW w:type="dxa" w:w="4680"/>
          </w:tcPr>
          <w:p>
            <w:r>
              <w:t>Verificación QA</w:t>
            </w:r>
          </w:p>
        </w:tc>
        <w:tc>
          <w:tcPr>
            <w:tcW w:type="dxa" w:w="4680"/>
          </w:tcPr>
          <w:p>
            <w:r>
              <w:t>scripts/verificar-asignacion-links.mjs</w:t>
            </w:r>
          </w:p>
        </w:tc>
      </w:tr>
    </w:tbl>
    <w:p/>
    <w:p>
      <w:pPr>
        <w:pStyle w:val="Heading2"/>
      </w:pPr>
      <w:r>
        <w:t>17.4 Scripts npm / utilidades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Comando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4680"/>
          </w:tcPr>
          <w:p>
            <w:r>
              <w:t>npm run links:export-prueba</w:t>
            </w:r>
          </w:p>
        </w:tc>
        <w:tc>
          <w:tcPr>
            <w:tcW w:type="dxa" w:w="4680"/>
          </w:tcPr>
          <w:p>
            <w:r>
              <w:t>Excel de links por operador (SP)</w:t>
            </w:r>
          </w:p>
        </w:tc>
      </w:tr>
      <w:tr>
        <w:tc>
          <w:tcPr>
            <w:tcW w:type="dxa" w:w="4680"/>
          </w:tcPr>
          <w:p>
            <w:r>
              <w:t>npm run links:export-prueba:verificar</w:t>
            </w:r>
          </w:p>
        </w:tc>
        <w:tc>
          <w:tcPr>
            <w:tcW w:type="dxa" w:w="4680"/>
          </w:tcPr>
          <w:p>
            <w:r>
              <w:t>Excel + verificación HTTP</w:t>
            </w:r>
          </w:p>
        </w:tc>
      </w:tr>
      <w:tr>
        <w:tc>
          <w:tcPr>
            <w:tcW w:type="dxa" w:w="4680"/>
          </w:tcPr>
          <w:p>
            <w:r>
              <w:t>node scripts/verificar-asignacion-links.mjs</w:t>
            </w:r>
          </w:p>
        </w:tc>
        <w:tc>
          <w:tcPr>
            <w:tcW w:type="dxa" w:w="4680"/>
          </w:tcPr>
          <w:p>
            <w:r>
              <w:t>QA asignación código ↔ planilla SQL</w:t>
            </w:r>
          </w:p>
        </w:tc>
      </w:tr>
    </w:tbl>
    <w:p/>
    <w:p>
      <w:pPr>
        <w:pStyle w:val="Heading2"/>
      </w:pPr>
      <w:r>
        <w:t>17.5 Panel superadmin — catálogo de datos en pantalla (RF-35)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Doc ampliada: [FUNCIONALIDAD_PANEL_SUPERADMIN.md](./FUNCIONALIDAD_PANEL_SUPERADMIN.md)</w:t>
      </w:r>
    </w:p>
    <w:p>
      <w:r>
        <w:rPr>
          <w:rFonts w:ascii="Calibri" w:hAnsi="Calibri" w:eastAsia="Calibri"/>
          <w:b w:val="0"/>
          <w:sz w:val="22"/>
        </w:rPr>
        <w:t xml:space="preserve">El rol </w:t>
      </w:r>
      <w:r>
        <w:rPr>
          <w:rFonts w:ascii="Calibri" w:hAnsi="Calibri" w:eastAsia="Calibri"/>
          <w:b/>
          <w:sz w:val="22"/>
        </w:rPr>
        <w:t>superadmin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sz w:val="20"/>
        </w:rPr>
        <w:t>SUPERADMIN_LOGIN_IDS</w:t>
      </w:r>
      <w:r>
        <w:rPr>
          <w:rFonts w:ascii="Calibri" w:hAnsi="Calibri" w:eastAsia="Calibri"/>
          <w:b w:val="0"/>
          <w:sz w:val="22"/>
        </w:rPr>
        <w:t xml:space="preserve">) no usa bandejas de leads. Al iniciar sesión carga </w:t>
      </w:r>
      <w:r>
        <w:rPr>
          <w:rFonts w:ascii="Consolas" w:hAnsi="Consolas" w:eastAsia="Consolas"/>
          <w:b w:val="0"/>
          <w:sz w:val="20"/>
        </w:rPr>
        <w:t>GET /api/admin/dashboard</w:t>
      </w:r>
      <w:r>
        <w:rPr>
          <w:rFonts w:ascii="Calibri" w:hAnsi="Calibri" w:eastAsia="Calibri"/>
          <w:b w:val="0"/>
          <w:sz w:val="22"/>
        </w:rPr>
        <w:t xml:space="preserve"> y muestra </w:t>
      </w:r>
      <w:r>
        <w:rPr>
          <w:rFonts w:ascii="Consolas" w:hAnsi="Consolas" w:eastAsia="Consolas"/>
          <w:b w:val="0"/>
          <w:sz w:val="20"/>
        </w:rPr>
        <w:t>SuperadminDashboard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alibri" w:hAnsi="Calibri" w:eastAsia="Calibri"/>
          <w:b/>
          <w:sz w:val="22"/>
        </w:rPr>
        <w:t>Panel global de equipos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Fuentes:</w:t>
      </w:r>
      <w:r>
        <w:rPr>
          <w:rFonts w:ascii="Calibri" w:hAnsi="Calibri" w:eastAsia="Calibri"/>
          <w:b w:val="0"/>
          <w:sz w:val="22"/>
        </w:rPr>
        <w:t xml:space="preserve"> listado global </w:t>
      </w:r>
      <w:r>
        <w:rPr>
          <w:rFonts w:ascii="Consolas" w:hAnsi="Consolas" w:eastAsia="Consolas"/>
          <w:b w:val="0"/>
          <w:sz w:val="20"/>
        </w:rPr>
        <w:t>SP_ENCUESTAS_ADMIN</w:t>
      </w:r>
      <w:r>
        <w:rPr>
          <w:rFonts w:ascii="Calibri" w:hAnsi="Calibri" w:eastAsia="Calibri"/>
          <w:b w:val="0"/>
          <w:sz w:val="22"/>
        </w:rPr>
        <w:t xml:space="preserve"> (default </w:t>
      </w:r>
      <w:r>
        <w:rPr>
          <w:rFonts w:ascii="Consolas" w:hAnsi="Consolas" w:eastAsia="Consolas"/>
          <w:b w:val="0"/>
          <w:sz w:val="20"/>
        </w:rPr>
        <w:t>encuestasMuestra</w:t>
      </w:r>
      <w:r>
        <w:rPr>
          <w:rFonts w:ascii="Calibri" w:hAnsi="Calibri" w:eastAsia="Calibri"/>
          <w:b w:val="0"/>
          <w:sz w:val="22"/>
        </w:rPr>
        <w:t xml:space="preserve">) + historial </w:t>
      </w:r>
      <w:r>
        <w:rPr>
          <w:rFonts w:ascii="Consolas" w:hAnsi="Consolas" w:eastAsia="Consolas"/>
          <w:b w:val="0"/>
          <w:sz w:val="20"/>
        </w:rPr>
        <w:t>registrarSeguimientoLead</w:t>
      </w:r>
      <w:r>
        <w:rPr>
          <w:rFonts w:ascii="Calibri" w:hAnsi="Calibri" w:eastAsia="Calibri"/>
          <w:b w:val="0"/>
          <w:sz w:val="22"/>
        </w:rPr>
        <w:t xml:space="preserve"> (~400 días) si </w:t>
      </w:r>
      <w:r>
        <w:rPr>
          <w:rFonts w:ascii="Consolas" w:hAnsi="Consolas" w:eastAsia="Consolas"/>
          <w:b w:val="0"/>
          <w:sz w:val="20"/>
        </w:rPr>
        <w:t>SP_SEGUIMIENTO</w:t>
      </w:r>
      <w:r>
        <w:rPr>
          <w:rFonts w:ascii="Calibri" w:hAnsi="Calibri" w:eastAsia="Calibri"/>
          <w:b w:val="0"/>
          <w:sz w:val="22"/>
        </w:rPr>
        <w:t xml:space="preserve"> está activo. </w:t>
      </w:r>
      <w:r>
        <w:rPr>
          <w:rFonts w:ascii="Calibri" w:hAnsi="Calibri" w:eastAsia="Calibri"/>
          <w:b/>
          <w:sz w:val="22"/>
        </w:rPr>
        <w:t>Semana móvil:</w:t>
      </w:r>
      <w:r>
        <w:rPr>
          <w:rFonts w:ascii="Calibri" w:hAnsi="Calibri" w:eastAsia="Calibri"/>
          <w:b w:val="0"/>
          <w:sz w:val="22"/>
        </w:rPr>
        <w:t xml:space="preserve"> hoy + 6 días anteriores.</w:t>
      </w:r>
    </w:p>
    <w:p>
      <w:pPr>
        <w:pStyle w:val="Heading3"/>
      </w:pPr>
      <w:r>
        <w:t>17.5.1 Encabezado y avisos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Elemento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Campo / origen</w:t>
            </w:r>
          </w:p>
        </w:tc>
      </w:tr>
      <w:tr>
        <w:tc>
          <w:tcPr>
            <w:tcW w:type="dxa" w:w="4680"/>
          </w:tcPr>
          <w:p>
            <w:r>
              <w:t>Rango semana</w:t>
            </w:r>
          </w:p>
        </w:tc>
        <w:tc>
          <w:tcPr>
            <w:tcW w:type="dxa" w:w="4680"/>
          </w:tcPr>
          <w:p>
            <w:r>
              <w:t>semanaDesde – semanaHasta</w:t>
            </w:r>
          </w:p>
        </w:tc>
      </w:tr>
      <w:tr>
        <w:tc>
          <w:tcPr>
            <w:tcW w:type="dxa" w:w="4680"/>
          </w:tcPr>
          <w:p>
            <w:r>
              <w:t>Fecha de hoy</w:t>
            </w:r>
          </w:p>
        </w:tc>
        <w:tc>
          <w:tcPr>
            <w:tcW w:type="dxa" w:w="4680"/>
          </w:tcPr>
          <w:p>
            <w:r>
              <w:t>hoy (formato largo es-AR)</w:t>
            </w:r>
          </w:p>
        </w:tc>
      </w:tr>
      <w:tr>
        <w:tc>
          <w:tcPr>
            <w:tcW w:type="dxa" w:w="4680"/>
          </w:tcPr>
          <w:p>
            <w:r>
              <w:t>Banner ámbar</w:t>
            </w:r>
          </w:p>
        </w:tc>
        <w:tc>
          <w:tcPr>
            <w:tcW w:type="dxa" w:w="4680"/>
          </w:tcPr>
          <w:p>
            <w:r>
              <w:t>aviso — fallo del SP, sin permisos MPCSP, listado vacío</w:t>
            </w:r>
          </w:p>
        </w:tc>
      </w:tr>
    </w:tbl>
    <w:p/>
    <w:p>
      <w:pPr>
        <w:pStyle w:val="Heading3"/>
      </w:pPr>
      <w:r>
        <w:t>17.5.2 Sección «Hoy» — 4 KPIs globales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Tarjeta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Campo API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Definición</w:t>
            </w:r>
          </w:p>
        </w:tc>
      </w:tr>
      <w:tr>
        <w:tc>
          <w:tcPr>
            <w:tcW w:type="dxa" w:w="3120"/>
          </w:tcPr>
          <w:p>
            <w:r>
              <w:t>Entrevistas</w:t>
            </w:r>
          </w:p>
        </w:tc>
        <w:tc>
          <w:tcPr>
            <w:tcW w:type="dxa" w:w="3120"/>
          </w:tcPr>
          <w:p>
            <w:r>
              <w:t>resumenHoy.entrevistas</w:t>
            </w:r>
          </w:p>
        </w:tc>
        <w:tc>
          <w:tcPr>
            <w:tcW w:type="dxa" w:w="3120"/>
          </w:tcPr>
          <w:p>
            <w:r>
              <w:t>Leads distintos con entrevista hoy (historial: hubo_entrevista, confirmo_entrevista o resultado de entrevista válido). Máx. 1 por lead/día.</w:t>
            </w:r>
          </w:p>
        </w:tc>
      </w:tr>
      <w:tr>
        <w:tc>
          <w:tcPr>
            <w:tcW w:type="dxa" w:w="3120"/>
          </w:tcPr>
          <w:p>
            <w:r>
              <w:t>Cierres</w:t>
            </w:r>
          </w:p>
        </w:tc>
        <w:tc>
          <w:tcPr>
            <w:tcW w:type="dxa" w:w="3120"/>
          </w:tcPr>
          <w:p>
            <w:r>
              <w:t>resumenHoy.cierres</w:t>
            </w:r>
          </w:p>
        </w:tc>
        <w:tc>
          <w:tcPr>
            <w:tcW w:type="dxa" w:w="3120"/>
          </w:tcPr>
          <w:p>
            <w:r>
              <w:t>Leads con resultado_entrevista = compro hoy. Máx. 1 por lead.</w:t>
            </w:r>
          </w:p>
        </w:tc>
      </w:tr>
      <w:tr>
        <w:tc>
          <w:tcPr>
            <w:tcW w:type="dxa" w:w="3120"/>
          </w:tcPr>
          <w:p>
            <w:r>
              <w:t>Terrenos</w:t>
            </w:r>
          </w:p>
        </w:tc>
        <w:tc>
          <w:tcPr>
            <w:tcW w:type="dxa" w:w="3120"/>
          </w:tcPr>
          <w:p>
            <w:r>
              <w:t>resumenHoy.ventasTerreno</w:t>
            </w:r>
          </w:p>
        </w:tc>
        <w:tc>
          <w:tcPr>
            <w:tcW w:type="dxa" w:w="3120"/>
          </w:tcPr>
          <w:p>
            <w:r>
              <w:t>Cierres hoy con id_producto = prod-terreno</w:t>
            </w:r>
          </w:p>
        </w:tc>
      </w:tr>
      <w:tr>
        <w:tc>
          <w:tcPr>
            <w:tcW w:type="dxa" w:w="3120"/>
          </w:tcPr>
          <w:p>
            <w:r>
              <w:t>Plan Inv. Joven</w:t>
            </w:r>
          </w:p>
        </w:tc>
        <w:tc>
          <w:tcPr>
            <w:tcW w:type="dxa" w:w="3120"/>
          </w:tcPr>
          <w:p>
            <w:r>
              <w:t>resumenHoy.ventasPij</w:t>
            </w:r>
          </w:p>
        </w:tc>
        <w:tc>
          <w:tcPr>
            <w:tcW w:type="dxa" w:w="3120"/>
          </w:tcPr>
          <w:p>
            <w:r>
              <w:t>Cierres hoy con id_producto = prod-pij</w:t>
            </w:r>
          </w:p>
        </w:tc>
      </w:tr>
    </w:tbl>
    <w:p/>
    <w:p>
      <w:pPr>
        <w:pStyle w:val="Heading3"/>
      </w:pPr>
      <w:r>
        <w:t>17.5.3 Evolución temporal (`AdminMetricsChart`)</w:t>
      </w:r>
    </w:p>
    <w:p>
      <w:r>
        <w:rPr>
          <w:rFonts w:ascii="Calibri" w:hAnsi="Calibri" w:eastAsia="Calibri"/>
          <w:b w:val="0"/>
          <w:sz w:val="22"/>
        </w:rPr>
        <w:t xml:space="preserve">Visible si </w:t>
      </w:r>
      <w:r>
        <w:rPr>
          <w:rFonts w:ascii="Consolas" w:hAnsi="Consolas" w:eastAsia="Consolas"/>
          <w:b w:val="0"/>
          <w:sz w:val="20"/>
        </w:rPr>
        <w:t>eventos.length &gt; 0</w:t>
      </w:r>
      <w:r>
        <w:rPr>
          <w:rFonts w:ascii="Calibri" w:hAnsi="Calibri" w:eastAsia="Calibri"/>
          <w:b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Control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Opciones</w:t>
            </w:r>
          </w:p>
        </w:tc>
      </w:tr>
      <w:tr>
        <w:tc>
          <w:tcPr>
            <w:tcW w:type="dxa" w:w="4680"/>
          </w:tcPr>
          <w:p>
            <w:r>
              <w:t>Supervisor</w:t>
            </w:r>
          </w:p>
        </w:tc>
        <w:tc>
          <w:tcPr>
            <w:tcW w:type="dxa" w:w="4680"/>
          </w:tcPr>
          <w:p>
            <w:r>
              <w:t>Todos los equipos · un supervisor (si hay más de uno)</w:t>
            </w:r>
          </w:p>
        </w:tc>
      </w:tr>
      <w:tr>
        <w:tc>
          <w:tcPr>
            <w:tcW w:type="dxa" w:w="4680"/>
          </w:tcPr>
          <w:p>
            <w:r>
              <w:t>Período</w:t>
            </w:r>
          </w:p>
        </w:tc>
        <w:tc>
          <w:tcPr>
            <w:tcW w:type="dxa" w:w="4680"/>
          </w:tcPr>
          <w:p>
            <w:r>
              <w:t>Semana ISO · Mes · Año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Series del gráfico: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Serie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Tipo evento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Conteo</w:t>
            </w:r>
          </w:p>
        </w:tc>
      </w:tr>
      <w:tr>
        <w:tc>
          <w:tcPr>
            <w:tcW w:type="dxa" w:w="3120"/>
          </w:tcPr>
          <w:p>
            <w:r>
              <w:t>Leads</w:t>
            </w:r>
          </w:p>
        </w:tc>
        <w:tc>
          <w:tcPr>
            <w:tcW w:type="dxa" w:w="3120"/>
          </w:tcPr>
          <w:p>
            <w:r>
              <w:t>lead</w:t>
            </w:r>
          </w:p>
        </w:tc>
        <w:tc>
          <w:tcPr>
            <w:tcW w:type="dxa" w:w="3120"/>
          </w:tcPr>
          <w:p>
            <w:r>
              <w:t>Fecha de alta del lead</w:t>
            </w:r>
          </w:p>
        </w:tc>
      </w:tr>
      <w:tr>
        <w:tc>
          <w:tcPr>
            <w:tcW w:type="dxa" w:w="3120"/>
          </w:tcPr>
          <w:p>
            <w:r>
              <w:t>Entrevistas</w:t>
            </w:r>
          </w:p>
        </w:tc>
        <w:tc>
          <w:tcPr>
            <w:tcW w:type="dxa" w:w="3120"/>
          </w:tcPr>
          <w:p>
            <w:r>
              <w:t>entrevista</w:t>
            </w:r>
          </w:p>
        </w:tc>
        <w:tc>
          <w:tcPr>
            <w:tcW w:type="dxa" w:w="3120"/>
          </w:tcPr>
          <w:p>
            <w:r>
              <w:t>Primera entrevista por lead por día</w:t>
            </w:r>
          </w:p>
        </w:tc>
      </w:tr>
      <w:tr>
        <w:tc>
          <w:tcPr>
            <w:tcW w:type="dxa" w:w="3120"/>
          </w:tcPr>
          <w:p>
            <w:r>
              <w:t>Cierres</w:t>
            </w:r>
          </w:p>
        </w:tc>
        <w:tc>
          <w:tcPr>
            <w:tcW w:type="dxa" w:w="3120"/>
          </w:tcPr>
          <w:p>
            <w:r>
              <w:t>cierre</w:t>
            </w:r>
          </w:p>
        </w:tc>
        <w:tc>
          <w:tcPr>
            <w:tcW w:type="dxa" w:w="3120"/>
          </w:tcPr>
          <w:p>
            <w:r>
              <w:t>resultado_entrevista = compro</w:t>
            </w:r>
          </w:p>
        </w:tc>
      </w:tr>
      <w:tr>
        <w:tc>
          <w:tcPr>
            <w:tcW w:type="dxa" w:w="3120"/>
          </w:tcPr>
          <w:p>
            <w:r>
              <w:t>Terrenos</w:t>
            </w:r>
          </w:p>
        </w:tc>
        <w:tc>
          <w:tcPr>
            <w:tcW w:type="dxa" w:w="3120"/>
          </w:tcPr>
          <w:p>
            <w:r>
              <w:t>terreno</w:t>
            </w:r>
          </w:p>
        </w:tc>
        <w:tc>
          <w:tcPr>
            <w:tcW w:type="dxa" w:w="3120"/>
          </w:tcPr>
          <w:p>
            <w:r>
              <w:t>Cierre + producto terreno</w:t>
            </w:r>
          </w:p>
        </w:tc>
      </w:tr>
      <w:tr>
        <w:tc>
          <w:tcPr>
            <w:tcW w:type="dxa" w:w="3120"/>
          </w:tcPr>
          <w:p>
            <w:r>
              <w:t>PIJ</w:t>
            </w:r>
          </w:p>
        </w:tc>
        <w:tc>
          <w:tcPr>
            <w:tcW w:type="dxa" w:w="3120"/>
          </w:tcPr>
          <w:p>
            <w:r>
              <w:t>pij</w:t>
            </w:r>
          </w:p>
        </w:tc>
        <w:tc>
          <w:tcPr>
            <w:tcW w:type="dxa" w:w="3120"/>
          </w:tcPr>
          <w:p>
            <w:r>
              <w:t>Cierre + producto PIJ</w:t>
            </w:r>
          </w:p>
        </w:tc>
      </w:tr>
    </w:tbl>
    <w:p/>
    <w:p>
      <w:pPr>
        <w:pStyle w:val="Heading3"/>
      </w:pPr>
      <w:r>
        <w:t>17.5.4 Conocimiento de marca (`AdminConocimientoEncuesta`)</w:t>
      </w:r>
    </w:p>
    <w:p>
      <w:r>
        <w:rPr>
          <w:rFonts w:ascii="Calibri" w:hAnsi="Calibri" w:eastAsia="Calibri"/>
          <w:b w:val="0"/>
          <w:sz w:val="22"/>
        </w:rPr>
        <w:t xml:space="preserve">Visible si </w:t>
      </w:r>
      <w:r>
        <w:rPr>
          <w:rFonts w:ascii="Consolas" w:hAnsi="Consolas" w:eastAsia="Consolas"/>
          <w:b w:val="0"/>
          <w:sz w:val="20"/>
        </w:rPr>
        <w:t>conocimientoLeads.total &gt; 0</w:t>
      </w:r>
      <w:r>
        <w:rPr>
          <w:rFonts w:ascii="Calibri" w:hAnsi="Calibri" w:eastAsia="Calibri"/>
          <w:b w:val="0"/>
          <w:sz w:val="22"/>
        </w:rPr>
        <w:t>. Total de leads del SP.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Pregunta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Campos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Origen SQL</w:t>
            </w:r>
          </w:p>
        </w:tc>
      </w:tr>
      <w:tr>
        <w:tc>
          <w:tcPr>
            <w:tcW w:type="dxa" w:w="3120"/>
          </w:tcPr>
          <w:p>
            <w:r>
              <w:t>¿Conocían Mi Primer Casa?</w:t>
            </w:r>
          </w:p>
        </w:tc>
        <w:tc>
          <w:tcPr>
            <w:tcW w:type="dxa" w:w="3120"/>
          </w:tcPr>
          <w:p>
            <w:r>
              <w:t>conoceMpc: si / no / sinResponder</w:t>
            </w:r>
          </w:p>
        </w:tc>
        <w:tc>
          <w:tcPr>
            <w:tcW w:type="dxa" w:w="3120"/>
          </w:tcPr>
          <w:p>
            <w:r>
              <w:t>campo3 encuesta</w:t>
            </w:r>
          </w:p>
        </w:tc>
      </w:tr>
      <w:tr>
        <w:tc>
          <w:tcPr>
            <w:tcW w:type="dxa" w:w="3120"/>
          </w:tcPr>
          <w:p>
            <w:r>
              <w:t>¿Sabían del Plan Inversión Joven?</w:t>
            </w:r>
          </w:p>
        </w:tc>
        <w:tc>
          <w:tcPr>
            <w:tcW w:type="dxa" w:w="3120"/>
          </w:tcPr>
          <w:p>
            <w:r>
              <w:t>sabiaPlanInversionJoven: si / no / sinResponder</w:t>
            </w:r>
          </w:p>
        </w:tc>
        <w:tc>
          <w:tcPr>
            <w:tcW w:type="dxa" w:w="3120"/>
          </w:tcPr>
          <w:p>
            <w:r>
              <w:t>campo4 encuesta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Cada pregunta: contadores Sí / No / Sin dato + barra apilada (si hay respuestas).</w:t>
      </w:r>
    </w:p>
    <w:p>
      <w:pPr>
        <w:pStyle w:val="Heading3"/>
      </w:pPr>
      <w:r>
        <w:t>17.5.5 Productividad — embudo y eficiencia (`AdminProductividadPanel`)</w:t>
      </w:r>
    </w:p>
    <w:p>
      <w:r>
        <w:rPr>
          <w:rFonts w:ascii="Calibri" w:hAnsi="Calibri" w:eastAsia="Calibri"/>
          <w:b w:val="0"/>
          <w:sz w:val="22"/>
        </w:rPr>
        <w:t xml:space="preserve">Visible si </w:t>
      </w:r>
      <w:r>
        <w:rPr>
          <w:rFonts w:ascii="Consolas" w:hAnsi="Consolas" w:eastAsia="Consolas"/>
          <w:b w:val="0"/>
          <w:sz w:val="20"/>
        </w:rPr>
        <w:t>productividad.embudoGlobal.leads &gt; 0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Embudo global</w:t>
      </w:r>
      <w:r>
        <w:rPr>
          <w:rFonts w:ascii="Calibri" w:hAnsi="Calibri" w:eastAsia="Calibri"/>
          <w:b w:val="0"/>
          <w:sz w:val="22"/>
        </w:rPr>
        <w:t xml:space="preserve"> (sobre todos los leads):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Etapa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Campo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Tasa</w:t>
            </w:r>
          </w:p>
        </w:tc>
      </w:tr>
      <w:tr>
        <w:tc>
          <w:tcPr>
            <w:tcW w:type="dxa" w:w="3120"/>
          </w:tcPr>
          <w:p>
            <w:r>
              <w:t>Leads</w:t>
            </w:r>
          </w:p>
        </w:tc>
        <w:tc>
          <w:tcPr>
            <w:tcW w:type="dxa" w:w="3120"/>
          </w:tcPr>
          <w:p>
            <w:r>
              <w:t>embudoGlobal.leads</w:t>
            </w:r>
          </w:p>
        </w:tc>
        <w:tc>
          <w:tcPr>
            <w:tcW w:type="dxa" w:w="3120"/>
          </w:tcPr>
          <w:p>
            <w:r>
              <w:t>100 % (base)</w:t>
            </w:r>
          </w:p>
        </w:tc>
      </w:tr>
      <w:tr>
        <w:tc>
          <w:tcPr>
            <w:tcW w:type="dxa" w:w="3120"/>
          </w:tcPr>
          <w:p>
            <w:r>
              <w:t>Con entrevista</w:t>
            </w:r>
          </w:p>
        </w:tc>
        <w:tc>
          <w:tcPr>
            <w:tcW w:type="dxa" w:w="3120"/>
          </w:tcPr>
          <w:p>
            <w:r>
              <w:t>embudoGlobal.conEntrevista</w:t>
            </w:r>
          </w:p>
        </w:tc>
        <w:tc>
          <w:tcPr>
            <w:tcW w:type="dxa" w:w="3120"/>
          </w:tcPr>
          <w:p>
            <w:r>
              <w:t>tasaEntrevistaPct</w:t>
            </w:r>
          </w:p>
        </w:tc>
      </w:tr>
      <w:tr>
        <w:tc>
          <w:tcPr>
            <w:tcW w:type="dxa" w:w="3120"/>
          </w:tcPr>
          <w:p>
            <w:r>
              <w:t>Con cierre</w:t>
            </w:r>
          </w:p>
        </w:tc>
        <w:tc>
          <w:tcPr>
            <w:tcW w:type="dxa" w:w="3120"/>
          </w:tcPr>
          <w:p>
            <w:r>
              <w:t>embudoGlobal.conCierre</w:t>
            </w:r>
          </w:p>
        </w:tc>
        <w:tc>
          <w:tcPr>
            <w:tcW w:type="dxa" w:w="3120"/>
          </w:tcPr>
          <w:p>
            <w:r>
              <w:t>tasaCierreLeadPct</w:t>
            </w:r>
          </w:p>
        </w:tc>
      </w:tr>
      <w:tr>
        <w:tc>
          <w:tcPr>
            <w:tcW w:type="dxa" w:w="3120"/>
          </w:tcPr>
          <w:p>
            <w:r>
              <w:t>Texto adicional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Cierre sobre entrevistas: tasaCierreEntrevistaPct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Mini KPIs: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Etiqueta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Campos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Significado</w:t>
            </w:r>
          </w:p>
        </w:tc>
      </w:tr>
      <w:tr>
        <w:tc>
          <w:tcPr>
            <w:tcW w:type="dxa" w:w="3120"/>
          </w:tcPr>
          <w:p>
            <w:r>
              <w:t>Tiempo resp. prom.</w:t>
            </w:r>
          </w:p>
        </w:tc>
        <w:tc>
          <w:tcPr>
            <w:tcW w:type="dxa" w:w="3120"/>
          </w:tcPr>
          <w:p>
            <w:r>
              <w:t>tiempoPrimeraEntrevista</w:t>
            </w:r>
          </w:p>
        </w:tc>
        <w:tc>
          <w:tcPr>
            <w:tcW w:type="dxa" w:w="3120"/>
          </w:tcPr>
          <w:p>
            <w:r>
              <w:t>Días alta → primera entrevista (promedio, mediana, muestras)</w:t>
            </w:r>
          </w:p>
        </w:tc>
      </w:tr>
      <w:tr>
        <w:tc>
          <w:tcPr>
            <w:tcW w:type="dxa" w:w="3120"/>
          </w:tcPr>
          <w:p>
            <w:r>
              <w:t>Recuperación PIJ</w:t>
            </w:r>
          </w:p>
        </w:tc>
        <w:tc>
          <w:tcPr>
            <w:tcW w:type="dxa" w:w="3120"/>
          </w:tcPr>
          <w:p>
            <w:r>
              <w:t>pijRecuperacion</w:t>
            </w:r>
          </w:p>
        </w:tc>
        <w:tc>
          <w:tcPr>
            <w:tcW w:type="dxa" w:w="3120"/>
          </w:tcPr>
          <w:p>
            <w:r>
              <w:t>% seguimientos PIJ promotor que cerraron</w:t>
            </w:r>
          </w:p>
        </w:tc>
      </w:tr>
      <w:tr>
        <w:tc>
          <w:tcPr>
            <w:tcW w:type="dxa" w:w="3120"/>
          </w:tcPr>
          <w:p>
            <w:r>
              <w:t>Cierres c/ referidos</w:t>
            </w:r>
          </w:p>
        </w:tc>
        <w:tc>
          <w:tcPr>
            <w:tcW w:type="dxa" w:w="3120"/>
          </w:tcPr>
          <w:p>
            <w:r>
              <w:t>referidos</w:t>
            </w:r>
          </w:p>
        </w:tc>
        <w:tc>
          <w:tcPr>
            <w:tcW w:type="dxa" w:w="3120"/>
          </w:tcPr>
          <w:p>
            <w:r>
              <w:t>Cierres con brindoReferidos + total referidos brindados</w:t>
            </w:r>
          </w:p>
        </w:tc>
      </w:tr>
      <w:tr>
        <w:tc>
          <w:tcPr>
            <w:tcW w:type="dxa" w:w="3120"/>
          </w:tcPr>
          <w:p>
            <w:r>
              <w:t>Backlog +30 días</w:t>
            </w:r>
          </w:p>
        </w:tc>
        <w:tc>
          <w:tcPr>
            <w:tcW w:type="dxa" w:w="3120"/>
          </w:tcPr>
          <w:p>
            <w:r>
              <w:t>backlog</w:t>
            </w:r>
          </w:p>
        </w:tc>
        <w:tc>
          <w:tcPr>
            <w:tcW w:type="dxa" w:w="3120"/>
          </w:tcPr>
          <w:p>
            <w:r>
              <w:t>Leads sin gestión ≥30 días (sub: 7d y 14d)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Gráfico resultados de entrevista</w:t>
      </w:r>
      <w:r>
        <w:rPr>
          <w:rFonts w:ascii="Calibri" w:hAnsi="Calibri" w:eastAsia="Calibri"/>
          <w:b w:val="0"/>
          <w:sz w:val="22"/>
        </w:rPr>
        <w:t xml:space="preserve"> — estado actual por lead:</w:t>
      </w:r>
    </w:p>
    <w:p>
      <w:r>
        <w:rPr>
          <w:rFonts w:ascii="Consolas" w:hAnsi="Consolas" w:eastAsia="Consolas"/>
          <w:b w:val="0"/>
          <w:sz w:val="20"/>
        </w:rPr>
        <w:t>compro</w:t>
      </w:r>
      <w:r>
        <w:rPr>
          <w:rFonts w:ascii="Calibri" w:hAnsi="Calibri" w:eastAsia="Calibri"/>
          <w:b w:val="0"/>
          <w:sz w:val="22"/>
        </w:rPr>
        <w:t xml:space="preserve"> (Compró) · </w:t>
      </w:r>
      <w:r>
        <w:rPr>
          <w:rFonts w:ascii="Consolas" w:hAnsi="Consolas" w:eastAsia="Consolas"/>
          <w:b w:val="0"/>
          <w:sz w:val="20"/>
        </w:rPr>
        <w:t>no_compro</w:t>
      </w:r>
      <w:r>
        <w:rPr>
          <w:rFonts w:ascii="Calibri" w:hAnsi="Calibri" w:eastAsia="Calibri"/>
          <w:b w:val="0"/>
          <w:sz w:val="22"/>
        </w:rPr>
        <w:t xml:space="preserve"> (No compró) · </w:t>
      </w:r>
      <w:r>
        <w:rPr>
          <w:rFonts w:ascii="Consolas" w:hAnsi="Consolas" w:eastAsia="Consolas"/>
          <w:b w:val="0"/>
          <w:sz w:val="20"/>
        </w:rPr>
        <w:t>reagenda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sz w:val="20"/>
        </w:rPr>
        <w:t>sin_interes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sz w:val="20"/>
        </w:rPr>
        <w:t>derivar_terreno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sz w:val="20"/>
        </w:rPr>
        <w:t>pendiente</w:t>
      </w:r>
      <w:r>
        <w:rPr>
          <w:rFonts w:ascii="Calibri" w:hAnsi="Calibri" w:eastAsia="Calibri"/>
          <w:b w:val="0"/>
          <w:sz w:val="22"/>
        </w:rPr>
        <w:t xml:space="preserve"> (Sin resultado)</w:t>
      </w:r>
    </w:p>
    <w:p>
      <w:r>
        <w:rPr>
          <w:rFonts w:ascii="Calibri" w:hAnsi="Calibri" w:eastAsia="Calibri"/>
          <w:b/>
          <w:sz w:val="22"/>
        </w:rPr>
        <w:t>Gráfico efectividad por canal</w:t>
      </w:r>
      <w:r>
        <w:rPr>
          <w:rFonts w:ascii="Calibri" w:hAnsi="Calibri" w:eastAsia="Calibri"/>
          <w:b w:val="0"/>
          <w:sz w:val="22"/>
        </w:rPr>
        <w:t xml:space="preserve"> — por fuente con leads (</w:t>
      </w:r>
      <w:r>
        <w:rPr>
          <w:rFonts w:ascii="Consolas" w:hAnsi="Consolas" w:eastAsia="Consolas"/>
          <w:b w:val="0"/>
          <w:sz w:val="20"/>
        </w:rPr>
        <w:t>canales[]</w:t>
      </w:r>
      <w:r>
        <w:rPr>
          <w:rFonts w:ascii="Calibri" w:hAnsi="Calibri" w:eastAsia="Calibri"/>
          <w:b w:val="0"/>
          <w:sz w:val="22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Fuente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Etiqueta UI</w:t>
            </w:r>
          </w:p>
        </w:tc>
      </w:tr>
      <w:tr>
        <w:tc>
          <w:tcPr>
            <w:tcW w:type="dxa" w:w="4680"/>
          </w:tcPr>
          <w:p>
            <w:r>
              <w:t>qr</w:t>
            </w:r>
          </w:p>
        </w:tc>
        <w:tc>
          <w:tcPr>
            <w:tcW w:type="dxa" w:w="4680"/>
          </w:tcPr>
          <w:p>
            <w:r>
              <w:t>QR</w:t>
            </w:r>
          </w:p>
        </w:tc>
      </w:tr>
      <w:tr>
        <w:tc>
          <w:tcPr>
            <w:tcW w:type="dxa" w:w="4680"/>
          </w:tcPr>
          <w:p>
            <w:r>
              <w:t>app</w:t>
            </w:r>
          </w:p>
        </w:tc>
        <w:tc>
          <w:tcPr>
            <w:tcW w:type="dxa" w:w="4680"/>
          </w:tcPr>
          <w:p>
            <w:r>
              <w:t>Manual</w:t>
            </w:r>
          </w:p>
        </w:tc>
      </w:tr>
      <w:tr>
        <w:tc>
          <w:tcPr>
            <w:tcW w:type="dxa" w:w="4680"/>
          </w:tcPr>
          <w:p>
            <w:r>
              <w:t>facebook</w:t>
            </w:r>
          </w:p>
        </w:tc>
        <w:tc>
          <w:tcPr>
            <w:tcW w:type="dxa" w:w="4680"/>
          </w:tcPr>
          <w:p>
            <w:r>
              <w:t>Facebook</w:t>
            </w:r>
          </w:p>
        </w:tc>
      </w:tr>
      <w:tr>
        <w:tc>
          <w:tcPr>
            <w:tcW w:type="dxa" w:w="4680"/>
          </w:tcPr>
          <w:p>
            <w:r>
              <w:t>instagram</w:t>
            </w:r>
          </w:p>
        </w:tc>
        <w:tc>
          <w:tcPr>
            <w:tcW w:type="dxa" w:w="4680"/>
          </w:tcPr>
          <w:p>
            <w:r>
              <w:t>Instagram</w:t>
            </w:r>
          </w:p>
        </w:tc>
      </w:tr>
      <w:tr>
        <w:tc>
          <w:tcPr>
            <w:tcW w:type="dxa" w:w="4680"/>
          </w:tcPr>
          <w:p>
            <w:r>
              <w:t>whatsapp</w:t>
            </w:r>
          </w:p>
        </w:tc>
        <w:tc>
          <w:tcPr>
            <w:tcW w:type="dxa" w:w="4680"/>
          </w:tcPr>
          <w:p>
            <w:r>
              <w:t>WhatsApp</w:t>
            </w:r>
          </w:p>
        </w:tc>
      </w:tr>
      <w:tr>
        <w:tc>
          <w:tcPr>
            <w:tcW w:type="dxa" w:w="4680"/>
          </w:tcPr>
          <w:p>
            <w:r>
              <w:t>tiktok</w:t>
            </w:r>
          </w:p>
        </w:tc>
        <w:tc>
          <w:tcPr>
            <w:tcW w:type="dxa" w:w="4680"/>
          </w:tcPr>
          <w:p>
            <w:r>
              <w:t>TikTok</w:t>
            </w:r>
          </w:p>
        </w:tc>
      </w:tr>
      <w:tr>
        <w:tc>
          <w:tcPr>
            <w:tcW w:type="dxa" w:w="4680"/>
          </w:tcPr>
          <w:p>
            <w:r>
              <w:t>otros</w:t>
            </w:r>
          </w:p>
        </w:tc>
        <w:tc>
          <w:tcPr>
            <w:tcW w:type="dxa" w:w="4680"/>
          </w:tcPr>
          <w:p>
            <w:r>
              <w:t>Otros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Por canal: leads, cierres, </w:t>
      </w:r>
      <w:r>
        <w:rPr>
          <w:rFonts w:ascii="Consolas" w:hAnsi="Consolas" w:eastAsia="Consolas"/>
          <w:b w:val="0"/>
          <w:sz w:val="20"/>
        </w:rPr>
        <w:t>tasaCierrePct</w:t>
      </w:r>
      <w:r>
        <w:rPr>
          <w:rFonts w:ascii="Calibri" w:hAnsi="Calibri" w:eastAsia="Calibri"/>
          <w:b w:val="0"/>
          <w:sz w:val="22"/>
        </w:rPr>
        <w:t xml:space="preserve"> (badge bajo el gráfico).</w:t>
      </w:r>
    </w:p>
    <w:p>
      <w:r>
        <w:rPr>
          <w:rFonts w:ascii="Calibri" w:hAnsi="Calibri" w:eastAsia="Calibri"/>
          <w:b/>
          <w:sz w:val="22"/>
        </w:rPr>
        <w:t>Tabla encuesta vs cierre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sz w:val="20"/>
        </w:rPr>
        <w:t>conocimientoVsCierre</w:t>
      </w:r>
      <w:r>
        <w:rPr>
          <w:rFonts w:ascii="Calibri" w:hAnsi="Calibri" w:eastAsia="Calibri"/>
          <w:b w:val="0"/>
          <w:sz w:val="22"/>
        </w:rPr>
        <w:t>): segmento (Conoce MPC / Sabía PIJ × Sí/No/Sin dato), leads, cierres, tasa %.</w:t>
      </w:r>
    </w:p>
    <w:p>
      <w:r>
        <w:rPr>
          <w:rFonts w:ascii="Calibri" w:hAnsi="Calibri" w:eastAsia="Calibri"/>
          <w:b/>
          <w:sz w:val="22"/>
        </w:rPr>
        <w:t>Tabla top 8 promotores por tasa de cierre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sz w:val="20"/>
        </w:rPr>
        <w:t>embudoPromotores</w:t>
      </w:r>
      <w:r>
        <w:rPr>
          <w:rFonts w:ascii="Calibri" w:hAnsi="Calibri" w:eastAsia="Calibri"/>
          <w:b w:val="0"/>
          <w:sz w:val="22"/>
        </w:rPr>
        <w:t>): promotor, supervisor, leads, entrevistas, cierres, Lead→Ent., Ent.→Cierre, Lead→Cierre.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Cubre parte de </w:t>
      </w:r>
      <w:r>
        <w:rPr>
          <w:rFonts w:ascii="Calibri" w:hAnsi="Calibri" w:eastAsia="Calibri"/>
          <w:b/>
          <w:i/>
          <w:sz w:val="22"/>
        </w:rPr>
        <w:t>RF-26</w:t>
      </w:r>
      <w:r>
        <w:rPr>
          <w:rFonts w:ascii="Calibri" w:hAnsi="Calibri" w:eastAsia="Calibri"/>
          <w:b w:val="0"/>
          <w:i/>
          <w:sz w:val="22"/>
        </w:rPr>
        <w:t>; la vista dedicada en supervisor sigue pendiente.</w:t>
      </w:r>
    </w:p>
    <w:p>
      <w:pPr>
        <w:pStyle w:val="Heading3"/>
      </w:pPr>
      <w:r>
        <w:t>17.5.6 Destacados de la semana — rankings (top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Ranking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Campo API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Métrica</w:t>
            </w:r>
          </w:p>
        </w:tc>
      </w:tr>
      <w:tr>
        <w:tc>
          <w:tcPr>
            <w:tcW w:type="dxa" w:w="3120"/>
          </w:tcPr>
          <w:p>
            <w:r>
              <w:t>Más entrevistas</w:t>
            </w:r>
          </w:p>
        </w:tc>
        <w:tc>
          <w:tcPr>
            <w:tcW w:type="dxa" w:w="3120"/>
          </w:tcPr>
          <w:p>
            <w:r>
              <w:t>rankings.entrevistasSemana</w:t>
            </w:r>
          </w:p>
        </w:tc>
        <w:tc>
          <w:tcPr>
            <w:tcW w:type="dxa" w:w="3120"/>
          </w:tcPr>
          <w:p>
            <w:r>
              <w:t>entrevistasSemana</w:t>
            </w:r>
          </w:p>
        </w:tc>
      </w:tr>
      <w:tr>
        <w:tc>
          <w:tcPr>
            <w:tcW w:type="dxa" w:w="3120"/>
          </w:tcPr>
          <w:p>
            <w:r>
              <w:t>Más cierres</w:t>
            </w:r>
          </w:p>
        </w:tc>
        <w:tc>
          <w:tcPr>
            <w:tcW w:type="dxa" w:w="3120"/>
          </w:tcPr>
          <w:p>
            <w:r>
              <w:t>rankings.cierresSemana</w:t>
            </w:r>
          </w:p>
        </w:tc>
        <w:tc>
          <w:tcPr>
            <w:tcW w:type="dxa" w:w="3120"/>
          </w:tcPr>
          <w:p>
            <w:r>
              <w:t>cierresSemana</w:t>
            </w:r>
          </w:p>
        </w:tc>
      </w:tr>
      <w:tr>
        <w:tc>
          <w:tcPr>
            <w:tcW w:type="dxa" w:w="3120"/>
          </w:tcPr>
          <w:p>
            <w:r>
              <w:t>Más leads nuevos</w:t>
            </w:r>
          </w:p>
        </w:tc>
        <w:tc>
          <w:tcPr>
            <w:tcW w:type="dxa" w:w="3120"/>
          </w:tcPr>
          <w:p>
            <w:r>
              <w:t>rankings.leadsSemana</w:t>
            </w:r>
          </w:p>
        </w:tc>
        <w:tc>
          <w:tcPr>
            <w:tcW w:type="dxa" w:w="3120"/>
          </w:tcPr>
          <w:p>
            <w:r>
              <w:t>Altas en semana móvil</w:t>
            </w:r>
          </w:p>
        </w:tc>
      </w:tr>
      <w:tr>
        <w:tc>
          <w:tcPr>
            <w:tcW w:type="dxa" w:w="3120"/>
          </w:tcPr>
          <w:p>
            <w:r>
              <w:t>Más terrenos vendidos</w:t>
            </w:r>
          </w:p>
        </w:tc>
        <w:tc>
          <w:tcPr>
            <w:tcW w:type="dxa" w:w="3120"/>
          </w:tcPr>
          <w:p>
            <w:r>
              <w:t>rankings.ventasTerrenoSemana</w:t>
            </w:r>
          </w:p>
        </w:tc>
        <w:tc>
          <w:tcPr>
            <w:tcW w:type="dxa" w:w="3120"/>
          </w:tcPr>
          <w:p>
            <w:r>
              <w:t>Cierres terreno en semana</w:t>
            </w:r>
          </w:p>
        </w:tc>
      </w:tr>
      <w:tr>
        <w:tc>
          <w:tcPr>
            <w:tcW w:type="dxa" w:w="3120"/>
          </w:tcPr>
          <w:p>
            <w:r>
              <w:t>Más Plan Inv. Joven</w:t>
            </w:r>
          </w:p>
        </w:tc>
        <w:tc>
          <w:tcPr>
            <w:tcW w:type="dxa" w:w="3120"/>
          </w:tcPr>
          <w:p>
            <w:r>
              <w:t>rankings.ventasPijSemana</w:t>
            </w:r>
          </w:p>
        </w:tc>
        <w:tc>
          <w:tcPr>
            <w:tcW w:type="dxa" w:w="3120"/>
          </w:tcPr>
          <w:p>
            <w:r>
              <w:t>Cierres PIJ en semana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Cada ítem: posición, </w:t>
      </w:r>
      <w:r>
        <w:rPr>
          <w:rFonts w:ascii="Consolas" w:hAnsi="Consolas" w:eastAsia="Consolas"/>
          <w:b w:val="0"/>
          <w:sz w:val="20"/>
        </w:rPr>
        <w:t>promotorNombre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supervisorNombre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0"/>
        </w:rPr>
        <w:t>valor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17.5.7 Supervisores y equipos — tabla por supervisor</w:t>
      </w:r>
    </w:p>
    <w:p>
      <w:r>
        <w:rPr>
          <w:rFonts w:ascii="Calibri" w:hAnsi="Calibri" w:eastAsia="Calibri"/>
          <w:b/>
          <w:sz w:val="22"/>
        </w:rPr>
        <w:t>Encabezado de equipo: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Dato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Campo</w:t>
            </w:r>
          </w:p>
        </w:tc>
      </w:tr>
      <w:tr>
        <w:tc>
          <w:tcPr>
            <w:tcW w:type="dxa" w:w="4680"/>
          </w:tcPr>
          <w:p>
            <w:r>
              <w:t>Nombre</w:t>
            </w:r>
          </w:p>
        </w:tc>
        <w:tc>
          <w:tcPr>
            <w:tcW w:type="dxa" w:w="4680"/>
          </w:tcPr>
          <w:p>
            <w:r>
              <w:t>supervisorNombre</w:t>
            </w:r>
          </w:p>
        </w:tc>
      </w:tr>
      <w:tr>
        <w:tc>
          <w:tcPr>
            <w:tcW w:type="dxa" w:w="4680"/>
          </w:tcPr>
          <w:p>
            <w:r>
              <w:t>Cantidad promotores</w:t>
            </w:r>
          </w:p>
        </w:tc>
        <w:tc>
          <w:tcPr>
            <w:tcW w:type="dxa" w:w="4680"/>
          </w:tcPr>
          <w:p>
            <w:r>
              <w:t>promotores.length</w:t>
            </w:r>
          </w:p>
        </w:tc>
      </w:tr>
      <w:tr>
        <w:tc>
          <w:tcPr>
            <w:tcW w:type="dxa" w:w="4680"/>
          </w:tcPr>
          <w:p>
            <w:r>
              <w:t>Semana</w:t>
            </w:r>
          </w:p>
        </w:tc>
        <w:tc>
          <w:tcPr>
            <w:tcW w:type="dxa" w:w="4680"/>
          </w:tcPr>
          <w:p>
            <w:r>
              <w:t>totales.entrevistasSemana ent. · totales.cierresSemana cierres</w:t>
            </w:r>
          </w:p>
        </w:tc>
      </w:tr>
      <w:tr>
        <w:tc>
          <w:tcPr>
            <w:tcW w:type="dxa" w:w="4680"/>
          </w:tcPr>
          <w:p>
            <w:r>
              <w:t>Hoy</w:t>
            </w:r>
          </w:p>
        </w:tc>
        <w:tc>
          <w:tcPr>
            <w:tcW w:type="dxa" w:w="4680"/>
          </w:tcPr>
          <w:p>
            <w:r>
              <w:t>totales.entrevistasHoy ent. · totales.cierresHoy cierres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Columnas por promotor: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Columna UI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Campo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Alcance</w:t>
            </w:r>
          </w:p>
        </w:tc>
      </w:tr>
      <w:tr>
        <w:tc>
          <w:tcPr>
            <w:tcW w:type="dxa" w:w="3120"/>
          </w:tcPr>
          <w:p>
            <w:r>
              <w:t>Promotor</w:t>
            </w:r>
          </w:p>
        </w:tc>
        <w:tc>
          <w:tcPr>
            <w:tcW w:type="dxa" w:w="3120"/>
          </w:tcPr>
          <w:p>
            <w:r>
              <w:t>promotorNombre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Leads</w:t>
            </w:r>
          </w:p>
        </w:tc>
        <w:tc>
          <w:tcPr>
            <w:tcW w:type="dxa" w:w="3120"/>
          </w:tcPr>
          <w:p>
            <w:r>
              <w:t>leadsTotal</w:t>
            </w:r>
          </w:p>
        </w:tc>
        <w:tc>
          <w:tcPr>
            <w:tcW w:type="dxa" w:w="3120"/>
          </w:tcPr>
          <w:p>
            <w:r>
              <w:t>Histórico (todo el SP)</w:t>
            </w:r>
          </w:p>
        </w:tc>
      </w:tr>
      <w:tr>
        <w:tc>
          <w:tcPr>
            <w:tcW w:type="dxa" w:w="3120"/>
          </w:tcPr>
          <w:p>
            <w:r>
              <w:t>Ent. sem.</w:t>
            </w:r>
          </w:p>
        </w:tc>
        <w:tc>
          <w:tcPr>
            <w:tcW w:type="dxa" w:w="3120"/>
          </w:tcPr>
          <w:p>
            <w:r>
              <w:t>entrevistasSemana</w:t>
            </w:r>
          </w:p>
        </w:tc>
        <w:tc>
          <w:tcPr>
            <w:tcW w:type="dxa" w:w="3120"/>
          </w:tcPr>
          <w:p>
            <w:r>
              <w:t>Semana móvil</w:t>
            </w:r>
          </w:p>
        </w:tc>
      </w:tr>
      <w:tr>
        <w:tc>
          <w:tcPr>
            <w:tcW w:type="dxa" w:w="3120"/>
          </w:tcPr>
          <w:p>
            <w:r>
              <w:t>Ent. hoy</w:t>
            </w:r>
          </w:p>
        </w:tc>
        <w:tc>
          <w:tcPr>
            <w:tcW w:type="dxa" w:w="3120"/>
          </w:tcPr>
          <w:p>
            <w:r>
              <w:t>entrevistasHoy</w:t>
            </w:r>
          </w:p>
        </w:tc>
        <w:tc>
          <w:tcPr>
            <w:tcW w:type="dxa" w:w="3120"/>
          </w:tcPr>
          <w:p>
            <w:r>
              <w:t>Hoy</w:t>
            </w:r>
          </w:p>
        </w:tc>
      </w:tr>
      <w:tr>
        <w:tc>
          <w:tcPr>
            <w:tcW w:type="dxa" w:w="3120"/>
          </w:tcPr>
          <w:p>
            <w:r>
              <w:t>Cierres sem.</w:t>
            </w:r>
          </w:p>
        </w:tc>
        <w:tc>
          <w:tcPr>
            <w:tcW w:type="dxa" w:w="3120"/>
          </w:tcPr>
          <w:p>
            <w:r>
              <w:t>cierresSemana</w:t>
            </w:r>
          </w:p>
        </w:tc>
        <w:tc>
          <w:tcPr>
            <w:tcW w:type="dxa" w:w="3120"/>
          </w:tcPr>
          <w:p>
            <w:r>
              <w:t>Semana móvil</w:t>
            </w:r>
          </w:p>
        </w:tc>
      </w:tr>
      <w:tr>
        <w:tc>
          <w:tcPr>
            <w:tcW w:type="dxa" w:w="3120"/>
          </w:tcPr>
          <w:p>
            <w:r>
              <w:t>Cierres hoy</w:t>
            </w:r>
          </w:p>
        </w:tc>
        <w:tc>
          <w:tcPr>
            <w:tcW w:type="dxa" w:w="3120"/>
          </w:tcPr>
          <w:p>
            <w:r>
              <w:t>cierresHoy</w:t>
            </w:r>
          </w:p>
        </w:tc>
        <w:tc>
          <w:tcPr>
            <w:tcW w:type="dxa" w:w="3120"/>
          </w:tcPr>
          <w:p>
            <w:r>
              <w:t>Hoy</w:t>
            </w:r>
          </w:p>
        </w:tc>
      </w:tr>
      <w:tr>
        <w:tc>
          <w:tcPr>
            <w:tcW w:type="dxa" w:w="3120"/>
          </w:tcPr>
          <w:p>
            <w:r>
              <w:t>Terrenos</w:t>
            </w:r>
          </w:p>
        </w:tc>
        <w:tc>
          <w:tcPr>
            <w:tcW w:type="dxa" w:w="3120"/>
          </w:tcPr>
          <w:p>
            <w:r>
              <w:t>ventasTerrenoSemana</w:t>
            </w:r>
          </w:p>
        </w:tc>
        <w:tc>
          <w:tcPr>
            <w:tcW w:type="dxa" w:w="3120"/>
          </w:tcPr>
          <w:p>
            <w:r>
              <w:t>Semana móvil</w:t>
            </w:r>
          </w:p>
        </w:tc>
      </w:tr>
      <w:tr>
        <w:tc>
          <w:tcPr>
            <w:tcW w:type="dxa" w:w="3120"/>
          </w:tcPr>
          <w:p>
            <w:r>
              <w:t>PIJ</w:t>
            </w:r>
          </w:p>
        </w:tc>
        <w:tc>
          <w:tcPr>
            <w:tcW w:type="dxa" w:w="3120"/>
          </w:tcPr>
          <w:p>
            <w:r>
              <w:t>ventasPijSemana</w:t>
            </w:r>
          </w:p>
        </w:tc>
        <w:tc>
          <w:tcPr>
            <w:tcW w:type="dxa" w:w="3120"/>
          </w:tcPr>
          <w:p>
            <w:r>
              <w:t>Semana móvil</w:t>
            </w:r>
          </w:p>
        </w:tc>
      </w:tr>
    </w:tbl>
    <w:p/>
    <w:p>
      <w:pPr>
        <w:pStyle w:val="Heading3"/>
      </w:pPr>
      <w:r>
        <w:t>17.5.8 Mapa de código (superadmin)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Capa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Archivo</w:t>
            </w:r>
          </w:p>
        </w:tc>
      </w:tr>
      <w:tr>
        <w:tc>
          <w:tcPr>
            <w:tcW w:type="dxa" w:w="4680"/>
          </w:tcPr>
          <w:p>
            <w:r>
              <w:t>UI</w:t>
            </w:r>
          </w:p>
        </w:tc>
        <w:tc>
          <w:tcPr>
            <w:tcW w:type="dxa" w:w="4680"/>
          </w:tcPr>
          <w:p>
            <w:r>
              <w:t>SuperadminDashboard.tsx, AdminMetricsChart.tsx, AdminConocimientoEncuesta.tsx, AdminProductividadPanel.tsx</w:t>
            </w:r>
          </w:p>
        </w:tc>
      </w:tr>
      <w:tr>
        <w:tc>
          <w:tcPr>
            <w:tcW w:type="dxa" w:w="4680"/>
          </w:tcPr>
          <w:p>
            <w:r>
              <w:t>Dominio</w:t>
            </w:r>
          </w:p>
        </w:tc>
        <w:tc>
          <w:tcPr>
            <w:tcW w:type="dxa" w:w="4680"/>
          </w:tcPr>
          <w:p>
            <w:r>
              <w:t>admin-metrics.ts, admin-productividad.ts</w:t>
            </w:r>
          </w:p>
        </w:tc>
      </w:tr>
      <w:tr>
        <w:tc>
          <w:tcPr>
            <w:tcW w:type="dxa" w:w="4680"/>
          </w:tcPr>
          <w:p>
            <w:r>
              <w:t>API</w:t>
            </w:r>
          </w:p>
        </w:tc>
        <w:tc>
          <w:tcPr>
            <w:tcW w:type="dxa" w:w="4680"/>
          </w:tcPr>
          <w:p>
            <w:r>
              <w:t>admin-dashboard.js, GET /api/admin/dashboard en create-app.js</w:t>
            </w:r>
          </w:p>
        </w:tc>
      </w:tr>
      <w:tr>
        <w:tc>
          <w:tcPr>
            <w:tcW w:type="dxa" w:w="4680"/>
          </w:tcPr>
          <w:p>
            <w:r>
              <w:t>Tipos</w:t>
            </w:r>
          </w:p>
        </w:tc>
        <w:tc>
          <w:tcPr>
            <w:tcW w:type="dxa" w:w="4680"/>
          </w:tcPr>
          <w:p>
            <w:r>
              <w:t>AdminDashboardData en types/index.ts</w:t>
            </w:r>
          </w:p>
        </w:tc>
      </w:tr>
    </w:tbl>
    <w:p/>
    <w:p/>
    <w:p>
      <w:pPr>
        <w:pStyle w:val="Heading1"/>
      </w:pPr>
      <w:r>
        <w:t>18. Instructivo de uso — promotor y supervisor</w:t>
      </w:r>
    </w:p>
    <w:p>
      <w:pPr>
        <w:ind w:left="432"/>
      </w:pPr>
      <w:r>
        <w:rPr>
          <w:rFonts w:ascii="Calibri" w:hAnsi="Calibri" w:eastAsia="Calibri"/>
          <w:b/>
          <w:i/>
          <w:sz w:val="22"/>
        </w:rPr>
        <w:t>Añadido:</w:t>
      </w:r>
      <w:r>
        <w:rPr>
          <w:rFonts w:ascii="Calibri" w:hAnsi="Calibri" w:eastAsia="Calibri"/>
          <w:b w:val="0"/>
          <w:i/>
          <w:sz w:val="22"/>
        </w:rPr>
        <w:t xml:space="preserve"> jun 2026. Guía operativa para usuarios finales (no técnica).</w:t>
      </w:r>
    </w:p>
    <w:p>
      <w:r>
        <w:rPr>
          <w:rFonts w:ascii="Calibri" w:hAnsi="Calibri" w:eastAsia="Calibri"/>
          <w:b/>
          <w:sz w:val="22"/>
        </w:rPr>
        <w:t>Documento completo:</w:t>
      </w:r>
      <w:r>
        <w:rPr>
          <w:rFonts w:ascii="Calibri" w:hAnsi="Calibri" w:eastAsia="Calibri"/>
          <w:b w:val="0"/>
          <w:sz w:val="22"/>
        </w:rPr>
        <w:t xml:space="preserve"> [INSTRUCTIVO_USO_APLICACION.md](./INSTRUCTIVO_USO_APLICACION.md)</w:t>
      </w:r>
    </w:p>
    <w:p>
      <w:pPr>
        <w:pStyle w:val="Heading2"/>
      </w:pPr>
      <w:r>
        <w:t>18.1 Contenido del instructivo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Sección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4680"/>
          </w:tcPr>
          <w:p>
            <w:r>
              <w:t>§1–3</w:t>
            </w:r>
          </w:p>
        </w:tc>
        <w:tc>
          <w:tcPr>
            <w:tcW w:type="dxa" w:w="4680"/>
          </w:tcPr>
          <w:p>
            <w:r>
              <w:t>Propósito de la app, login, concepto de bandejas y ciclo del lead</w:t>
            </w:r>
          </w:p>
        </w:tc>
      </w:tr>
      <w:tr>
        <w:tc>
          <w:tcPr>
            <w:tcW w:type="dxa" w:w="4680"/>
          </w:tcPr>
          <w:p>
            <w:r>
              <w:t>§4</w:t>
            </w:r>
          </w:p>
        </w:tc>
        <w:tc>
          <w:tcPr>
            <w:tcW w:type="dxa" w:w="4680"/>
          </w:tcPr>
          <w:p>
            <w:r>
              <w:t>Elementos comunes de Leads (búsqueda, pestañas, tarjetas, links, teléfono)</w:t>
            </w:r>
          </w:p>
        </w:tc>
      </w:tr>
      <w:tr>
        <w:tc>
          <w:tcPr>
            <w:tcW w:type="dxa" w:w="4680"/>
          </w:tcPr>
          <w:p>
            <w:r>
              <w:t>§5</w:t>
            </w:r>
          </w:p>
        </w:tc>
        <w:tc>
          <w:tcPr>
            <w:tcW w:type="dxa" w:w="4680"/>
          </w:tcPr>
          <w:p>
            <w:r>
              <w:t>Guía promotor — Prioridad, swipe, seguimiento en calle, carga manual, calendario, métricas</w:t>
            </w:r>
          </w:p>
        </w:tc>
      </w:tr>
      <w:tr>
        <w:tc>
          <w:tcPr>
            <w:tcW w:type="dxa" w:w="4680"/>
          </w:tcPr>
          <w:p>
            <w:r>
              <w:t>§6</w:t>
            </w:r>
          </w:p>
        </w:tc>
        <w:tc>
          <w:tcPr>
            <w:tcW w:type="dxa" w:w="4680"/>
          </w:tcPr>
          <w:p>
            <w:r>
              <w:t>Guía supervisor — Derivación terreno, confirmación telefónica, cierres PIJ/terreno, pestaña Promotores</w:t>
            </w:r>
          </w:p>
        </w:tc>
      </w:tr>
      <w:tr>
        <w:tc>
          <w:tcPr>
            <w:tcW w:type="dxa" w:w="4680"/>
          </w:tcPr>
          <w:p>
            <w:r>
              <w:t>§7</w:t>
            </w:r>
          </w:p>
        </w:tc>
        <w:tc>
          <w:tcPr>
            <w:tcW w:type="dxa" w:w="4680"/>
          </w:tcPr>
          <w:p>
            <w:r>
              <w:t>Tabla comparativa promotor vs supervisor</w:t>
            </w:r>
          </w:p>
        </w:tc>
      </w:tr>
      <w:tr>
        <w:tc>
          <w:tcPr>
            <w:tcW w:type="dxa" w:w="4680"/>
          </w:tcPr>
          <w:p>
            <w:r>
              <w:t>§8–9</w:t>
            </w:r>
          </w:p>
        </w:tc>
        <w:tc>
          <w:tcPr>
            <w:tcW w:type="dxa" w:w="4680"/>
          </w:tcPr>
          <w:p>
            <w:r>
              <w:t>Rutinas diarias sugeridas y errores frecuentes</w:t>
            </w:r>
          </w:p>
        </w:tc>
      </w:tr>
      <w:tr>
        <w:tc>
          <w:tcPr>
            <w:tcW w:type="dxa" w:w="4680"/>
          </w:tcPr>
          <w:p>
            <w:r>
              <w:t>§10</w:t>
            </w:r>
          </w:p>
        </w:tc>
        <w:tc>
          <w:tcPr>
            <w:tcW w:type="dxa" w:w="4680"/>
          </w:tcPr>
          <w:p>
            <w:r>
              <w:t>Modo demo para capacitación</w:t>
            </w:r>
          </w:p>
        </w:tc>
      </w:tr>
    </w:tbl>
    <w:p/>
    <w:p>
      <w:pPr>
        <w:pStyle w:val="Heading2"/>
      </w:pPr>
      <w:r>
        <w:t>18.2 Resumen de pestañas por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Rol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Navegación</w:t>
            </w:r>
          </w:p>
        </w:tc>
      </w:tr>
      <w:tr>
        <w:tc>
          <w:tcPr>
            <w:tcW w:type="dxa" w:w="4680"/>
          </w:tcPr>
          <w:p>
            <w:r>
              <w:t>Promotor</w:t>
            </w:r>
          </w:p>
        </w:tc>
        <w:tc>
          <w:tcPr>
            <w:tcW w:type="dxa" w:w="4680"/>
          </w:tcPr>
          <w:p>
            <w:r>
              <w:t>Leads · Calendario · Métricas</w:t>
            </w:r>
          </w:p>
        </w:tc>
      </w:tr>
      <w:tr>
        <w:tc>
          <w:tcPr>
            <w:tcW w:type="dxa" w:w="4680"/>
          </w:tcPr>
          <w:p>
            <w:r>
              <w:t>Supervisor</w:t>
            </w:r>
          </w:p>
        </w:tc>
        <w:tc>
          <w:tcPr>
            <w:tcW w:type="dxa" w:w="4680"/>
          </w:tcPr>
          <w:p>
            <w:r>
              <w:t>Leads · Promotores · Calendario</w:t>
            </w:r>
          </w:p>
        </w:tc>
      </w:tr>
    </w:tbl>
    <w:p/>
    <w:p>
      <w:pPr>
        <w:pStyle w:val="Heading2"/>
      </w:pPr>
      <w:r>
        <w:t>18.3 Bandejas de Leads (ambos roles)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Pestaña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Uso operativo</w:t>
            </w:r>
          </w:p>
        </w:tc>
      </w:tr>
      <w:tr>
        <w:tc>
          <w:tcPr>
            <w:tcW w:type="dxa" w:w="4680"/>
          </w:tcPr>
          <w:p>
            <w:r>
              <w:t>Prioridad</w:t>
            </w:r>
          </w:p>
        </w:tc>
        <w:tc>
          <w:tcPr>
            <w:tcW w:type="dxa" w:w="4680"/>
          </w:tcPr>
          <w:p>
            <w:r>
              <w:t>Trabajo pendiente: derivación terreno (supervisor), entrevistas agendadas, encuestas sin contactar</w:t>
            </w:r>
          </w:p>
        </w:tc>
      </w:tr>
      <w:tr>
        <w:tc>
          <w:tcPr>
            <w:tcW w:type="dxa" w:w="4680"/>
          </w:tcPr>
          <w:p>
            <w:r>
              <w:t>Contactado</w:t>
            </w:r>
          </w:p>
        </w:tc>
        <w:tc>
          <w:tcPr>
            <w:tcW w:type="dxa" w:w="4680"/>
          </w:tcPr>
          <w:p>
            <w:r>
              <w:t>Seguimiento post-contacto; negativos post-entrevista prioritarios (naranja)</w:t>
            </w:r>
          </w:p>
        </w:tc>
      </w:tr>
      <w:tr>
        <w:tc>
          <w:tcPr>
            <w:tcW w:type="dxa" w:w="4680"/>
          </w:tcPr>
          <w:p>
            <w:r>
              <w:t>En seguimiento</w:t>
            </w:r>
          </w:p>
        </w:tc>
        <w:tc>
          <w:tcPr>
            <w:tcW w:type="dxa" w:w="4680"/>
          </w:tcPr>
          <w:p>
            <w:r>
              <w:t>Reagendas activas (incl. seguimiento PIJ promotor)</w:t>
            </w:r>
          </w:p>
        </w:tc>
      </w:tr>
      <w:tr>
        <w:tc>
          <w:tcPr>
            <w:tcW w:type="dxa" w:w="4680"/>
          </w:tcPr>
          <w:p>
            <w:r>
              <w:t>Cierres</w:t>
            </w:r>
          </w:p>
        </w:tc>
        <w:tc>
          <w:tcPr>
            <w:tcW w:type="dxa" w:w="4680"/>
          </w:tcPr>
          <w:p>
            <w:r>
              <w:t>Ventas cerradas; más recientes arriba</w:t>
            </w:r>
          </w:p>
        </w:tc>
      </w:tr>
    </w:tbl>
    <w:p/>
    <w:p>
      <w:pPr>
        <w:pStyle w:val="Heading2"/>
      </w:pPr>
      <w:r>
        <w:t>18.4 Flujos de seguimiento (resumen)</w:t>
      </w:r>
    </w:p>
    <w:p>
      <w:r>
        <w:rPr>
          <w:rFonts w:ascii="Calibri" w:hAnsi="Calibri" w:eastAsia="Calibri"/>
          <w:b/>
          <w:sz w:val="22"/>
        </w:rPr>
        <w:t>Promotor (visita en calle):</w:t>
      </w:r>
      <w:r>
        <w:rPr>
          <w:rFonts w:ascii="Calibri" w:hAnsi="Calibri" w:eastAsia="Calibri"/>
          <w:b w:val="0"/>
          <w:sz w:val="22"/>
        </w:rPr>
        <w:t xml:space="preserve"> ¿Hubo entrevista? → resultado (no compró / compró PIJ / derivar terreno / reagenda) → referidos → observaciones.</w:t>
      </w:r>
    </w:p>
    <w:p>
      <w:r>
        <w:rPr>
          <w:rFonts w:ascii="Calibri" w:hAnsi="Calibri" w:eastAsia="Calibri"/>
          <w:b/>
          <w:sz w:val="22"/>
        </w:rPr>
        <w:t>Supervisor (teléfono/oficina):</w:t>
      </w:r>
      <w:r>
        <w:rPr>
          <w:rFonts w:ascii="Calibri" w:hAnsi="Calibri" w:eastAsia="Calibri"/>
          <w:b w:val="0"/>
          <w:sz w:val="22"/>
        </w:rPr>
        <w:t xml:space="preserve"> ¿Confirmó entrevista? → canal → ¿hubo entrevista? → resultado (incl. terreno) → referidos → observaciones.</w:t>
      </w:r>
    </w:p>
    <w:p/>
    <w:p>
      <w:r>
        <w:rPr>
          <w:rFonts w:ascii="Calibri" w:hAnsi="Calibri" w:eastAsia="Calibri"/>
          <w:b w:val="0"/>
          <w:sz w:val="22"/>
        </w:rPr>
        <w:t xml:space="preserve">*Documento generado a partir del análisis integral del repositorio. Las novedades se agregan en </w:t>
      </w:r>
      <w:r>
        <w:rPr>
          <w:rFonts w:ascii="Calibri" w:hAnsi="Calibri" w:eastAsia="Calibri"/>
          <w:b/>
          <w:sz w:val="22"/>
        </w:rPr>
        <w:t>§14</w:t>
      </w:r>
      <w:r>
        <w:rPr>
          <w:rFonts w:ascii="Calibri" w:hAnsi="Calibri" w:eastAsia="Calibri"/>
          <w:b w:val="0"/>
          <w:sz w:val="22"/>
        </w:rPr>
        <w:t>–</w:t>
      </w:r>
      <w:r>
        <w:rPr>
          <w:rFonts w:ascii="Calibri" w:hAnsi="Calibri" w:eastAsia="Calibri"/>
          <w:b/>
          <w:sz w:val="22"/>
        </w:rPr>
        <w:t>§18</w:t>
      </w:r>
      <w:r>
        <w:rPr>
          <w:rFonts w:ascii="Calibri" w:hAnsi="Calibri" w:eastAsia="Calibri"/>
          <w:b w:val="0"/>
          <w:sz w:val="22"/>
        </w:rPr>
        <w:t xml:space="preserve"> sin reescribir el cuerpo principal (secciones 1–13).*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