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/>
        <w:jc w:val="center"/>
        <w:rPr>
          <w:rFonts w:ascii="等线" w:hAnsi="等线" w:cs="Times New Roman"/>
          <w:b/>
          <w:bCs/>
          <w:sz w:val="72"/>
        </w:rPr>
      </w:pPr>
      <w:r>
        <w:rPr>
          <w:rFonts w:ascii="等线" w:hAnsi="等线" w:cs="Times New Roma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1560195</wp:posOffset>
            </wp:positionH>
            <wp:positionV relativeFrom="paragraph">
              <wp:posOffset>11430</wp:posOffset>
            </wp:positionV>
            <wp:extent cx="2253615" cy="2086610"/>
            <wp:effectExtent l="0" t="0" r="13335" b="8890"/>
            <wp:wrapNone/>
            <wp:docPr id="2" name="图片 2" descr="封面福大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封面福大标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1446"/>
        <w:jc w:val="center"/>
        <w:rPr>
          <w:rFonts w:ascii="等线" w:hAnsi="等线" w:cs="Times New Roman"/>
          <w:b/>
          <w:bCs/>
          <w:sz w:val="72"/>
        </w:rPr>
      </w:pPr>
    </w:p>
    <w:p>
      <w:pPr>
        <w:ind w:firstLine="1446"/>
        <w:jc w:val="center"/>
        <w:rPr>
          <w:rFonts w:ascii="等线" w:hAnsi="等线" w:cs="Times New Roman"/>
          <w:b/>
          <w:bCs/>
          <w:sz w:val="72"/>
        </w:rPr>
      </w:pPr>
    </w:p>
    <w:p>
      <w:pPr>
        <w:ind w:firstLine="1446"/>
        <w:jc w:val="center"/>
        <w:rPr>
          <w:rFonts w:ascii="等线" w:hAnsi="等线" w:cs="Times New Roman"/>
          <w:b/>
          <w:bCs/>
          <w:sz w:val="72"/>
        </w:rPr>
      </w:pPr>
      <w:r>
        <w:rPr>
          <w:rFonts w:hint="eastAsia" w:ascii="等线" w:hAnsi="等线" w:cs="Times New Roman"/>
          <w:b/>
          <w:bCs/>
          <w:sz w:val="72"/>
        </w:rPr>
        <w:t xml:space="preserve"> </w:t>
      </w:r>
    </w:p>
    <w:p>
      <w:pPr>
        <w:ind w:firstLine="198" w:firstLineChars="38"/>
        <w:jc w:val="center"/>
        <w:rPr>
          <w:rFonts w:ascii="宋体" w:hAnsi="宋体" w:cs="Times New Roman"/>
          <w:b/>
          <w:bCs/>
          <w:sz w:val="72"/>
        </w:rPr>
      </w:pPr>
      <w:r>
        <w:rPr>
          <w:rFonts w:hint="eastAsia" w:ascii="黑体" w:hAnsi="黑体" w:eastAsia="黑体" w:cs="黑体"/>
          <w:b/>
          <w:bCs/>
          <w:sz w:val="52"/>
          <w:szCs w:val="52"/>
        </w:rPr>
        <w:t>产品需求文档</w:t>
      </w:r>
    </w:p>
    <w:p>
      <w:pPr>
        <w:ind w:firstLine="420"/>
        <w:rPr>
          <w:rFonts w:ascii="等线" w:hAnsi="等线" w:cs="Times New Roman"/>
        </w:rPr>
      </w:pPr>
    </w:p>
    <w:p>
      <w:pPr>
        <w:ind w:firstLine="420"/>
        <w:rPr>
          <w:rFonts w:ascii="等线" w:hAnsi="等线" w:cs="Times New Roman"/>
        </w:rPr>
      </w:pPr>
    </w:p>
    <w:p>
      <w:pPr>
        <w:ind w:firstLine="420"/>
        <w:rPr>
          <w:rFonts w:ascii="等线" w:hAnsi="等线" w:cs="Times New Roman"/>
        </w:rPr>
      </w:pPr>
    </w:p>
    <w:p>
      <w:pPr>
        <w:ind w:firstLine="198" w:firstLineChars="55"/>
        <w:jc w:val="center"/>
        <w:rPr>
          <w:rFonts w:ascii="黑体" w:hAnsi="黑体" w:eastAsia="黑体" w:cs="Times New Roman"/>
          <w:b/>
          <w:bCs/>
          <w:color w:val="FF0000"/>
          <w:sz w:val="36"/>
          <w:szCs w:val="36"/>
        </w:rPr>
      </w:pPr>
      <w:r>
        <w:rPr>
          <w:rFonts w:hint="eastAsia" w:ascii="黑体" w:hAnsi="黑体" w:eastAsia="黑体" w:cs="Times New Roman"/>
          <w:b/>
          <w:bCs/>
          <w:sz w:val="36"/>
          <w:szCs w:val="36"/>
        </w:rPr>
        <w:t>到云签到</w:t>
      </w:r>
    </w:p>
    <w:p>
      <w:pPr>
        <w:ind w:firstLine="198" w:firstLineChars="66"/>
        <w:jc w:val="center"/>
        <w:rPr>
          <w:rFonts w:ascii="Arial Black" w:hAnsi="Arial Black" w:cs="Times New Roman"/>
          <w:sz w:val="32"/>
          <w:u w:val="single"/>
        </w:rPr>
      </w:pPr>
      <w:r>
        <w:rPr>
          <w:rFonts w:hint="eastAsia" w:ascii="Arial Black" w:hAnsi="Arial Black" w:cs="Times New Roman"/>
          <w:sz w:val="30"/>
          <w:szCs w:val="30"/>
        </w:rPr>
        <w:t>DaoYun CHECK-IN</w:t>
      </w:r>
    </w:p>
    <w:p>
      <w:pPr>
        <w:ind w:firstLine="640"/>
        <w:rPr>
          <w:rFonts w:ascii="Arial Black" w:hAnsi="Arial Black" w:cs="Times New Roman"/>
          <w:sz w:val="32"/>
          <w:u w:val="single"/>
        </w:rPr>
      </w:pPr>
    </w:p>
    <w:p>
      <w:pPr>
        <w:ind w:firstLine="1120" w:firstLineChars="4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</w:rPr>
        <w:t>小组成员：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蔡鸿杰、曾晓君、郭剑南、   </w:t>
      </w:r>
    </w:p>
    <w:p>
      <w:pPr>
        <w:ind w:firstLine="2520" w:firstLineChars="9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  <w:u w:val="single"/>
        </w:rPr>
        <w:t xml:space="preserve">     熊乾程、朱雨航             </w:t>
      </w:r>
    </w:p>
    <w:p>
      <w:pPr>
        <w:ind w:firstLine="1120" w:firstLineChars="4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</w:rPr>
        <w:t>学    号：</w:t>
      </w:r>
      <w:r>
        <w:rPr>
          <w:rFonts w:hint="eastAsia" w:ascii="宋体" w:hAnsi="宋体" w:cs="宋体"/>
          <w:sz w:val="28"/>
          <w:szCs w:val="28"/>
          <w:u w:val="single"/>
        </w:rPr>
        <w:t>1</w:t>
      </w:r>
      <w:r>
        <w:rPr>
          <w:rFonts w:ascii="宋体" w:hAnsi="宋体" w:cs="宋体"/>
          <w:sz w:val="28"/>
          <w:szCs w:val="28"/>
          <w:u w:val="single"/>
        </w:rPr>
        <w:t>9</w:t>
      </w:r>
      <w:r>
        <w:rPr>
          <w:rFonts w:hint="eastAsia" w:ascii="宋体" w:hAnsi="宋体" w:cs="宋体"/>
          <w:sz w:val="28"/>
          <w:szCs w:val="28"/>
          <w:u w:val="single"/>
        </w:rPr>
        <w:t>03270</w:t>
      </w:r>
      <w:r>
        <w:rPr>
          <w:rFonts w:ascii="宋体" w:hAnsi="宋体" w:cs="宋体"/>
          <w:sz w:val="28"/>
          <w:szCs w:val="28"/>
          <w:u w:val="single"/>
        </w:rPr>
        <w:t>01</w:t>
      </w:r>
      <w:r>
        <w:rPr>
          <w:rFonts w:hint="eastAsia" w:ascii="宋体" w:hAnsi="宋体" w:cs="宋体"/>
          <w:sz w:val="28"/>
          <w:szCs w:val="28"/>
          <w:u w:val="single"/>
        </w:rPr>
        <w:t>、1</w:t>
      </w:r>
      <w:r>
        <w:rPr>
          <w:rFonts w:ascii="宋体" w:hAnsi="宋体" w:cs="宋体"/>
          <w:sz w:val="28"/>
          <w:szCs w:val="28"/>
          <w:u w:val="single"/>
        </w:rPr>
        <w:t>9</w:t>
      </w:r>
      <w:r>
        <w:rPr>
          <w:rFonts w:hint="eastAsia" w:ascii="宋体" w:hAnsi="宋体" w:cs="宋体"/>
          <w:sz w:val="28"/>
          <w:szCs w:val="28"/>
          <w:u w:val="single"/>
        </w:rPr>
        <w:t>03270</w:t>
      </w:r>
      <w:r>
        <w:rPr>
          <w:rFonts w:ascii="宋体" w:hAnsi="宋体" w:cs="宋体"/>
          <w:sz w:val="28"/>
          <w:szCs w:val="28"/>
          <w:u w:val="single"/>
        </w:rPr>
        <w:t>06</w:t>
      </w:r>
      <w:r>
        <w:rPr>
          <w:rFonts w:hint="eastAsia" w:ascii="宋体" w:hAnsi="宋体" w:cs="宋体"/>
          <w:sz w:val="28"/>
          <w:szCs w:val="28"/>
          <w:u w:val="single"/>
        </w:rPr>
        <w:t xml:space="preserve">、190327026 </w:t>
      </w:r>
    </w:p>
    <w:p>
      <w:pPr>
        <w:spacing w:line="720" w:lineRule="auto"/>
        <w:ind w:firstLine="560" w:firstLineChars="0"/>
        <w:jc w:val="left"/>
        <w:rPr>
          <w:rFonts w:ascii="宋体" w:hAnsi="宋体" w:cs="宋体"/>
          <w:b/>
          <w:sz w:val="28"/>
          <w:szCs w:val="28"/>
          <w:u w:val="single"/>
        </w:rPr>
      </w:pPr>
      <w:r>
        <w:rPr>
          <w:rFonts w:hint="eastAsia" w:ascii="宋体" w:hAnsi="宋体" w:cs="宋体"/>
          <w:b/>
          <w:sz w:val="28"/>
          <w:szCs w:val="28"/>
        </w:rPr>
        <w:t xml:space="preserve">         </w:t>
      </w:r>
      <w:r>
        <w:rPr>
          <w:rFonts w:hint="eastAsia" w:ascii="宋体" w:hAnsi="宋体" w:eastAsia="黑体" w:cs="宋体"/>
          <w:b/>
          <w:sz w:val="28"/>
          <w:szCs w:val="28"/>
        </w:rPr>
        <w:t xml:space="preserve">     </w:t>
      </w:r>
      <w:r>
        <w:rPr>
          <w:rFonts w:hint="eastAsia" w:ascii="宋体" w:hAnsi="宋体" w:eastAsia="黑体" w:cs="宋体"/>
          <w:bCs/>
          <w:sz w:val="28"/>
          <w:szCs w:val="28"/>
          <w:u w:val="single"/>
        </w:rPr>
        <w:t>1</w:t>
      </w:r>
      <w:r>
        <w:rPr>
          <w:rFonts w:ascii="宋体" w:hAnsi="宋体" w:eastAsia="黑体" w:cs="宋体"/>
          <w:bCs/>
          <w:sz w:val="28"/>
          <w:szCs w:val="28"/>
          <w:u w:val="single"/>
        </w:rPr>
        <w:t>9</w:t>
      </w:r>
      <w:r>
        <w:rPr>
          <w:rFonts w:hint="eastAsia" w:ascii="宋体" w:hAnsi="宋体" w:cs="宋体"/>
          <w:bCs/>
          <w:sz w:val="28"/>
          <w:szCs w:val="28"/>
          <w:u w:val="single"/>
        </w:rPr>
        <w:t>03270</w:t>
      </w:r>
      <w:r>
        <w:rPr>
          <w:rFonts w:ascii="宋体" w:hAnsi="宋体" w:eastAsia="黑体" w:cs="宋体"/>
          <w:bCs/>
          <w:sz w:val="28"/>
          <w:szCs w:val="28"/>
          <w:u w:val="single"/>
        </w:rPr>
        <w:t>84</w:t>
      </w:r>
      <w:r>
        <w:rPr>
          <w:rFonts w:hint="eastAsia" w:ascii="宋体" w:hAnsi="宋体" w:cs="宋体"/>
          <w:bCs/>
          <w:sz w:val="28"/>
          <w:szCs w:val="28"/>
          <w:u w:val="single"/>
        </w:rPr>
        <w:t>、</w:t>
      </w:r>
      <w:r>
        <w:rPr>
          <w:rFonts w:ascii="宋体" w:hAnsi="宋体" w:eastAsia="黑体" w:cs="宋体"/>
          <w:bCs/>
          <w:sz w:val="28"/>
          <w:szCs w:val="28"/>
          <w:u w:val="single"/>
        </w:rPr>
        <w:t>190327106</w:t>
      </w:r>
      <w:r>
        <w:rPr>
          <w:rFonts w:hint="eastAsia" w:ascii="宋体" w:hAnsi="宋体" w:cs="宋体"/>
          <w:bCs/>
          <w:sz w:val="28"/>
          <w:szCs w:val="28"/>
          <w:u w:val="single"/>
        </w:rPr>
        <w:t xml:space="preserve">           </w:t>
      </w:r>
      <w:r>
        <w:rPr>
          <w:rFonts w:hint="eastAsia" w:ascii="宋体" w:hAnsi="宋体" w:eastAsia="黑体" w:cs="宋体"/>
          <w:bCs/>
          <w:sz w:val="28"/>
          <w:szCs w:val="28"/>
          <w:u w:val="single"/>
        </w:rPr>
        <w:t xml:space="preserve"> </w:t>
      </w:r>
    </w:p>
    <w:p>
      <w:pPr>
        <w:ind w:firstLine="1120" w:firstLineChars="4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</w:rPr>
        <w:t>学    院：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数学与计算机科学学院      </w:t>
      </w:r>
    </w:p>
    <w:p>
      <w:pPr>
        <w:ind w:firstLine="1120" w:firstLineChars="400"/>
        <w:rPr>
          <w:rFonts w:ascii="宋体" w:hAnsi="宋体" w:cs="宋体"/>
          <w:sz w:val="28"/>
          <w:szCs w:val="28"/>
        </w:rPr>
      </w:pPr>
      <w:r>
        <w:rPr>
          <w:rFonts w:hint="eastAsia" w:ascii="宋体" w:hAnsi="宋体" w:cs="宋体"/>
          <w:sz w:val="28"/>
          <w:szCs w:val="28"/>
        </w:rPr>
        <w:t>指导教师：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      池芝标              </w:t>
      </w:r>
    </w:p>
    <w:p>
      <w:pPr>
        <w:ind w:firstLine="480"/>
        <w:jc w:val="center"/>
        <w:rPr>
          <w:rFonts w:ascii="等线" w:hAnsi="等线" w:cs="Times New Roman"/>
          <w:color w:val="000000"/>
          <w:sz w:val="24"/>
        </w:rPr>
      </w:pPr>
      <w:r>
        <w:rPr>
          <w:rFonts w:hint="eastAsia" w:ascii="宋体" w:hAnsi="宋体" w:cs="Times New Roman"/>
          <w:sz w:val="24"/>
        </w:rPr>
        <w:t>20</w:t>
      </w:r>
      <w:r>
        <w:rPr>
          <w:rFonts w:ascii="宋体" w:hAnsi="宋体" w:cs="Times New Roman"/>
          <w:sz w:val="24"/>
        </w:rPr>
        <w:t>20</w:t>
      </w:r>
      <w:r>
        <w:rPr>
          <w:rFonts w:hint="eastAsia" w:ascii="宋体" w:hAnsi="宋体" w:cs="Times New Roman"/>
          <w:sz w:val="24"/>
        </w:rPr>
        <w:t>年 0</w:t>
      </w:r>
      <w:r>
        <w:rPr>
          <w:rFonts w:ascii="宋体" w:hAnsi="宋体" w:cs="Times New Roman"/>
          <w:sz w:val="24"/>
        </w:rPr>
        <w:t>2</w:t>
      </w:r>
      <w:r>
        <w:rPr>
          <w:rFonts w:hint="eastAsia" w:ascii="宋体" w:hAnsi="宋体" w:cs="Times New Roman"/>
          <w:sz w:val="24"/>
        </w:rPr>
        <w:t xml:space="preserve"> 月 </w:t>
      </w:r>
      <w:r>
        <w:rPr>
          <w:rFonts w:ascii="宋体" w:hAnsi="宋体" w:cs="Times New Roman"/>
          <w:sz w:val="24"/>
        </w:rPr>
        <w:t>28</w:t>
      </w:r>
      <w:r>
        <w:rPr>
          <w:rFonts w:hint="eastAsia" w:ascii="宋体" w:hAnsi="宋体" w:cs="Times New Roman"/>
          <w:sz w:val="24"/>
        </w:rPr>
        <w:t xml:space="preserve"> 日</w:t>
      </w:r>
    </w:p>
    <w:p>
      <w:pPr>
        <w:widowControl/>
        <w:ind w:firstLine="0" w:firstLineChars="0"/>
        <w:jc w:val="left"/>
      </w:pPr>
      <w:r>
        <w:br w:type="page"/>
      </w:r>
    </w:p>
    <w:sdt>
      <w:sdtPr>
        <w:rPr>
          <w:rFonts w:eastAsia="宋体" w:asciiTheme="minorHAnsi" w:hAnsiTheme="minorHAnsi" w:cstheme="minorBidi"/>
          <w:color w:val="auto"/>
          <w:kern w:val="2"/>
          <w:sz w:val="21"/>
          <w:szCs w:val="22"/>
          <w:lang w:val="zh-CN"/>
        </w:rPr>
        <w:id w:val="1942957088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theme="minorBidi"/>
          <w:bCs/>
          <w:color w:val="auto"/>
          <w:kern w:val="2"/>
          <w:sz w:val="21"/>
          <w:szCs w:val="24"/>
          <w:lang w:val="zh-CN"/>
        </w:rPr>
      </w:sdtEndPr>
      <w:sdtContent>
        <w:p>
          <w:pPr>
            <w:pStyle w:val="23"/>
            <w:spacing w:line="360" w:lineRule="auto"/>
            <w:ind w:firstLine="420"/>
            <w:outlineLvl w:val="0"/>
            <w:rPr>
              <w:rFonts w:ascii="Times New Roman" w:hAnsi="Times New Roman" w:eastAsia="宋体"/>
              <w:sz w:val="21"/>
            </w:rPr>
          </w:pPr>
          <w:bookmarkStart w:id="0" w:name="_Toc35641853"/>
          <w:bookmarkStart w:id="1" w:name="_Toc35622257"/>
          <w:bookmarkStart w:id="2" w:name="_Toc36237453"/>
          <w:r>
            <w:rPr>
              <w:lang w:val="zh-CN"/>
            </w:rPr>
            <w:t>目录</w:t>
          </w:r>
          <w:bookmarkEnd w:id="0"/>
          <w:bookmarkEnd w:id="1"/>
          <w:bookmarkEnd w:id="2"/>
          <w:r>
            <w:rPr>
              <w:rFonts w:ascii="Times New Roman" w:hAnsi="Times New Roman" w:eastAsia="宋体"/>
              <w:sz w:val="21"/>
              <w:szCs w:val="24"/>
            </w:rPr>
            <w:fldChar w:fldCharType="begin"/>
          </w:r>
          <w:r>
            <w:rPr>
              <w:rFonts w:ascii="Times New Roman" w:hAnsi="Times New Roman" w:eastAsia="宋体"/>
              <w:sz w:val="21"/>
              <w:szCs w:val="24"/>
            </w:rPr>
            <w:instrText xml:space="preserve"> TOC \o "1-4" \h \z \u </w:instrText>
          </w:r>
          <w:r>
            <w:rPr>
              <w:rFonts w:ascii="Times New Roman" w:hAnsi="Times New Roman" w:eastAsia="宋体"/>
              <w:sz w:val="21"/>
              <w:szCs w:val="24"/>
            </w:rPr>
            <w:fldChar w:fldCharType="separate"/>
          </w:r>
        </w:p>
        <w:p>
          <w:pPr>
            <w:pStyle w:val="9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"_Toc36237453"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  <w:lang w:val="zh-CN"/>
            </w:rPr>
            <w:t>目录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_Toc36237453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"_Toc36237454"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1 引言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_Toc36237454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"_Toc36237455"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1.1 目的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_Toc36237455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"_Toc36237456"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2 项目概述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_Toc36237456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"_Toc36237457"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2.1 产品功能结构图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_Toc36237457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"_Toc36237458"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2.2 产品信息结构图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_Toc36237458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"_Toc36237459"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2.3 用户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_Toc36237459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"_Toc36237460"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 功能详细需求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_Toc36237460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"_Toc36237461"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3.1 登录模块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_Toc36237461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"_Toc36237462"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3.1.1 登录页面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_Toc36237462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"_Toc36237463"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3.1.2 忘记密码页面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_Toc36237463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4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"_Toc36237464"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3.2 首页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_Toc36237464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5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"_Toc36237465"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3.2.1 个人中心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_Toc36237465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6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"_Toc36237466"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3.2.2 修改密码页面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_Toc36237466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7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"_Toc36237467"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3.3 菜单管理页面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_Toc36237467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8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"_Toc36237468"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3.3.1 新增菜单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_Toc36237468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9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"_Toc36237469"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3.3.2 编辑菜单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_Toc36237469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10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"_Toc36237470"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3.4 用户管理模块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_Toc36237470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"_Toc36237471"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3.4.1 学生管理页面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_Toc36237471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"_Toc36237472"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3.4.1.1 修改学生信息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_Toc36237472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"_Toc36237473"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3.4.2 教师管理页面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_Toc36237473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13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"_Toc36237474"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3.4.2.1 修改教师信息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_Toc36237474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14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"_Toc36237475"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3.4.3 管理员页面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_Toc36237475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15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"_Toc36237476"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3.4.3.1 新增管理员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_Toc36237476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16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"_Toc36237477"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3.4.3.2 修改管理员信息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_Toc36237477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17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"_Toc36237478"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3.5 学校管理模块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_Toc36237478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18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"_Toc36237479"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3.5.1 院校管理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_Toc36237479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18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"_Toc36237480"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3.5.1.1 新增院校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_Toc36237480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19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"_Toc36237481"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3.5.1.2 编辑院校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_Toc36237481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20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"_Toc36237482"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3.5.2 学习行为管理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_Toc36237482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"_Toc36237483"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3.5.2.1 新增学习行为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_Toc36237483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"_Toc36237484"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3.5.2.2 配置学习行为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_Toc36237484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23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"_Toc36237485"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3.6 角色管理模块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_Toc36237485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24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"_Toc36237486"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3.6.1 角色查看页面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_Toc36237486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24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"_Toc36237487"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3.6.2 角色权限管理页面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_Toc36237487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25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"_Toc36237488"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3.7 字典管理页面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_Toc36237488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26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"_Toc36237489"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3.7.1 新增字典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_Toc36237489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27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"_Toc36237490"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3.7.2 新增字典详情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_Toc36237490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28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"_Toc36237491"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3.7.3 编辑字典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_Toc36237491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29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"_Toc36237492"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3.7.4 编辑字典详情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_Toc36237492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30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"_Toc36237493"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 非功能需求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_Toc36237493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"_Toc36237494"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4.1 外部接口需求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_Toc36237494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"_Toc36237495"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4.1.1 用户接口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_Toc36237495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"_Toc36237496"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4.1.2 硬件接口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_Toc36237496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"_Toc36237497"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4.1.3 软件接口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_Toc36237497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"_Toc36237498"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4.1.4 通信接口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_Toc36237498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"_Toc36237499"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4.2 性能需求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_Toc36237499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"_Toc36237500"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4.3 软硬件需求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_Toc36237500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"_Toc36237501"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4.3.1 软件需求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_Toc36237501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"_Toc36237502"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4.3.2 硬件需求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_Toc36237502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"_Toc36237503"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4.4 其他需求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_Toc36237503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"_Toc36237504"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4.4.1 数据库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_Toc36237504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"_Toc36237505"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4.4.2 操作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_Toc36237505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"_Toc36237506"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4.4.3 用户界面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_Toc36237506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"_Toc36237507"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4.4.4 产品属性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_Toc36237507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spacing w:line="360" w:lineRule="auto"/>
            <w:ind w:firstLine="420"/>
            <w:rPr>
              <w:rFonts w:ascii="Times New Roman" w:hAnsi="Times New Roman"/>
              <w:szCs w:val="24"/>
            </w:rPr>
          </w:pPr>
          <w:r>
            <w:rPr>
              <w:rFonts w:ascii="Times New Roman" w:hAnsi="Times New Roman"/>
              <w:szCs w:val="24"/>
            </w:rPr>
            <w:fldChar w:fldCharType="end"/>
          </w:r>
        </w:p>
      </w:sdtContent>
    </w:sdt>
    <w:p>
      <w:pPr>
        <w:widowControl/>
        <w:ind w:firstLine="0" w:firstLineChars="0"/>
        <w:jc w:val="left"/>
        <w:rPr>
          <w:rFonts w:ascii="Times New Roman" w:hAnsi="Times New Roman"/>
          <w:sz w:val="24"/>
          <w:szCs w:val="24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widowControl/>
        <w:ind w:firstLine="0" w:firstLineChars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>
      <w:pPr>
        <w:pStyle w:val="2"/>
      </w:pPr>
      <w:bookmarkStart w:id="3" w:name="_Toc36237454"/>
      <w:r>
        <w:rPr>
          <w:rFonts w:hint="eastAsia"/>
        </w:rPr>
        <w:t>引言</w:t>
      </w:r>
      <w:bookmarkEnd w:id="3"/>
    </w:p>
    <w:p>
      <w:pPr>
        <w:pStyle w:val="3"/>
      </w:pPr>
      <w:bookmarkStart w:id="4" w:name="_Toc36237455"/>
      <w:r>
        <w:rPr>
          <w:rFonts w:hint="eastAsia"/>
        </w:rPr>
        <w:t>目的</w:t>
      </w:r>
      <w:bookmarkEnd w:id="4"/>
    </w:p>
    <w:p>
      <w:pPr>
        <w:ind w:firstLine="420" w:firstLineChars="0"/>
      </w:pPr>
      <w:r>
        <w:rPr>
          <w:rFonts w:hint="eastAsia"/>
          <w:sz w:val="24"/>
          <w:szCs w:val="24"/>
        </w:rPr>
        <w:t>对于到云我们需要有一个后台管理系统对学生和教师进行管理，为明确</w:t>
      </w:r>
      <w:r>
        <w:rPr>
          <w:sz w:val="24"/>
          <w:szCs w:val="24"/>
        </w:rPr>
        <w:t>在后台管理系统产品</w:t>
      </w:r>
      <w:r>
        <w:rPr>
          <w:rFonts w:hint="eastAsia"/>
          <w:sz w:val="24"/>
          <w:szCs w:val="24"/>
        </w:rPr>
        <w:t>中的</w:t>
      </w:r>
      <w:r>
        <w:rPr>
          <w:sz w:val="24"/>
          <w:szCs w:val="24"/>
        </w:rPr>
        <w:t>角色和用户</w:t>
      </w:r>
      <w:r>
        <w:rPr>
          <w:rFonts w:hint="eastAsia"/>
          <w:sz w:val="24"/>
          <w:szCs w:val="24"/>
        </w:rPr>
        <w:t>以及</w:t>
      </w:r>
      <w:r>
        <w:rPr>
          <w:sz w:val="24"/>
          <w:szCs w:val="24"/>
        </w:rPr>
        <w:t>权限</w:t>
      </w:r>
      <w:r>
        <w:rPr>
          <w:rFonts w:hint="eastAsia"/>
          <w:sz w:val="24"/>
          <w:szCs w:val="24"/>
        </w:rPr>
        <w:t>等各部分组成以及这些用户和角色的详细功能</w:t>
      </w:r>
      <w:r>
        <w:rPr>
          <w:sz w:val="24"/>
          <w:szCs w:val="24"/>
        </w:rPr>
        <w:t>细需求</w:t>
      </w:r>
      <w:r>
        <w:rPr>
          <w:rFonts w:hint="eastAsia"/>
        </w:rPr>
        <w:t>，</w:t>
      </w:r>
      <w:r>
        <w:rPr>
          <w:rFonts w:hint="eastAsia" w:ascii="等线" w:hAnsi="等线" w:cs="Times New Roman"/>
          <w:sz w:val="24"/>
          <w:szCs w:val="28"/>
        </w:rPr>
        <w:t>通过原型设计、产品的功能和信息结构图来帮助开发后台管理系统，合理分配小组成员的各项分工，故撰写本文档</w:t>
      </w:r>
      <w:r>
        <w:t>。</w:t>
      </w:r>
    </w:p>
    <w:p>
      <w:pPr>
        <w:ind w:firstLine="0" w:firstLineChars="0"/>
      </w:pPr>
    </w:p>
    <w:p>
      <w:pPr>
        <w:pStyle w:val="2"/>
      </w:pPr>
      <w:bookmarkStart w:id="5" w:name="_Toc36237456"/>
      <w:r>
        <w:rPr>
          <w:rFonts w:hint="eastAsia"/>
        </w:rPr>
        <w:t>项目概述</w:t>
      </w:r>
      <w:bookmarkEnd w:id="5"/>
    </w:p>
    <w:p>
      <w:pPr>
        <w:pStyle w:val="3"/>
      </w:pPr>
      <w:bookmarkStart w:id="6" w:name="_Toc36237457"/>
      <w:r>
        <w:rPr>
          <w:rFonts w:hint="eastAsia"/>
        </w:rPr>
        <w:t>产品功能结构图</w:t>
      </w:r>
      <w:bookmarkEnd w:id="6"/>
    </w:p>
    <w:p>
      <w:pPr>
        <w:ind w:firstLine="0" w:firstLineChars="0"/>
      </w:pPr>
      <w:r>
        <w:drawing>
          <wp:inline distT="0" distB="0" distL="0" distR="0">
            <wp:extent cx="5274310" cy="25838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pStyle w:val="3"/>
      </w:pPr>
      <w:bookmarkStart w:id="7" w:name="_Toc36237458"/>
      <w:r>
        <w:rPr>
          <w:rFonts w:hint="eastAsia"/>
        </w:rPr>
        <w:t>产品信息结构图</w:t>
      </w:r>
      <w:bookmarkEnd w:id="7"/>
    </w:p>
    <w:p>
      <w:pPr>
        <w:ind w:firstLine="0" w:firstLineChars="0"/>
      </w:pPr>
      <w:r>
        <w:drawing>
          <wp:inline distT="0" distB="0" distL="0" distR="0">
            <wp:extent cx="5274310" cy="50387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8" w:name="_Toc36237459"/>
      <w:r>
        <w:rPr>
          <w:rFonts w:hint="eastAsia"/>
        </w:rPr>
        <w:t>用户</w:t>
      </w:r>
      <w:bookmarkEnd w:id="8"/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用户角色</w:t>
            </w:r>
          </w:p>
        </w:tc>
        <w:tc>
          <w:tcPr>
            <w:tcW w:w="6458" w:type="dxa"/>
          </w:tcPr>
          <w:p>
            <w:pPr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角色描述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  <w:tc>
          <w:tcPr>
            <w:tcW w:w="6458" w:type="dxa"/>
          </w:tcPr>
          <w:p>
            <w:pPr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可以查看/修改/新增学生和教师信息，进行角色创建、权限分配的用户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  <w:tc>
          <w:tcPr>
            <w:tcW w:w="6458" w:type="dxa"/>
          </w:tcPr>
          <w:p>
            <w:pPr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可以查看和新增学生信息的用户</w:t>
            </w:r>
          </w:p>
        </w:tc>
      </w:tr>
    </w:tbl>
    <w:p>
      <w:pPr>
        <w:ind w:firstLine="0" w:firstLineChars="0"/>
      </w:pPr>
    </w:p>
    <w:p>
      <w:pPr>
        <w:pStyle w:val="2"/>
      </w:pPr>
      <w:bookmarkStart w:id="9" w:name="_Toc36237460"/>
      <w:r>
        <w:rPr>
          <w:rFonts w:hint="eastAsia"/>
        </w:rPr>
        <w:t>功能详细需求</w:t>
      </w:r>
      <w:bookmarkEnd w:id="9"/>
    </w:p>
    <w:p>
      <w:pPr>
        <w:pStyle w:val="3"/>
      </w:pPr>
      <w:bookmarkStart w:id="10" w:name="_Toc36237461"/>
      <w:r>
        <w:rPr>
          <w:rFonts w:hint="eastAsia"/>
        </w:rPr>
        <w:t>登录模块</w:t>
      </w:r>
      <w:bookmarkEnd w:id="10"/>
    </w:p>
    <w:p>
      <w:pPr>
        <w:pStyle w:val="4"/>
      </w:pPr>
      <w:bookmarkStart w:id="11" w:name="_Toc36237462"/>
      <w:r>
        <w:rPr>
          <w:rFonts w:hint="eastAsia"/>
        </w:rPr>
        <w:t>登录页面</w:t>
      </w:r>
      <w:bookmarkEnd w:id="11"/>
    </w:p>
    <w:p>
      <w:pPr>
        <w:ind w:firstLine="0" w:firstLineChars="0"/>
        <w:jc w:val="center"/>
      </w:pPr>
      <w:r>
        <w:drawing>
          <wp:inline distT="0" distB="0" distL="0" distR="0">
            <wp:extent cx="5274310" cy="27432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用户在进入web时出现的页面进行账号登录。</w:t>
      </w:r>
    </w:p>
    <w:p>
      <w:pPr>
        <w:pStyle w:val="21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用户已完成注册，用户未登录或者登录时间已过期。</w:t>
      </w:r>
    </w:p>
    <w:p>
      <w:pPr>
        <w:pStyle w:val="21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点击选择密码登录或者验证码登录：选择不同的登录方式。</w:t>
      </w:r>
    </w:p>
    <w:p>
      <w:pPr>
        <w:pStyle w:val="21"/>
        <w:numPr>
          <w:ilvl w:val="0"/>
          <w:numId w:val="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点击忘记密码：进入忘记密码界面。</w:t>
      </w:r>
    </w:p>
    <w:p>
      <w:pPr>
        <w:pStyle w:val="21"/>
        <w:numPr>
          <w:ilvl w:val="0"/>
          <w:numId w:val="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验证码登录页面点击发送验证码：发送验证码给相应的手机号并开</w:t>
      </w: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始60秒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倒计时，倒计时结束时需要用户重新点击“发送验证码”获取新的验证码。</w:t>
      </w:r>
    </w:p>
    <w:p>
      <w:pPr>
        <w:pStyle w:val="21"/>
        <w:numPr>
          <w:ilvl w:val="0"/>
          <w:numId w:val="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在密码登录界面输入密码，验证码登录界面输入验证码。</w:t>
      </w:r>
    </w:p>
    <w:p>
      <w:pPr>
        <w:pStyle w:val="21"/>
        <w:numPr>
          <w:ilvl w:val="0"/>
          <w:numId w:val="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点击登录，验证用户账号与密码或者验证码是否匹配；成功则进入主页，如果错误则在界面底部给用户友好提示。</w:t>
      </w:r>
    </w:p>
    <w:p>
      <w:pPr>
        <w:pStyle w:val="21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</w:rPr>
        <w:t xml:space="preserve"> </w:t>
      </w:r>
      <w:r>
        <w:rPr>
          <w:sz w:val="24"/>
          <w:szCs w:val="24"/>
        </w:rPr>
        <w:t>登录成功后，在本地存储中保存用户的登录状态和当前的登录时间，页面跳转到</w:t>
      </w:r>
      <w:r>
        <w:rPr>
          <w:rFonts w:hint="eastAsia"/>
          <w:sz w:val="24"/>
          <w:szCs w:val="24"/>
        </w:rPr>
        <w:t>后台管理页面</w:t>
      </w:r>
      <w:r>
        <w:rPr>
          <w:sz w:val="24"/>
          <w:szCs w:val="24"/>
        </w:rPr>
        <w:t>首页。</w:t>
      </w:r>
    </w:p>
    <w:p>
      <w:pPr>
        <w:ind w:firstLine="0" w:firstLineChars="0"/>
      </w:pPr>
    </w:p>
    <w:p>
      <w:pPr>
        <w:widowControl/>
        <w:ind w:firstLine="0" w:firstLineChars="0"/>
        <w:jc w:val="left"/>
      </w:pPr>
      <w:r>
        <w:br w:type="page"/>
      </w:r>
    </w:p>
    <w:p>
      <w:pPr>
        <w:pStyle w:val="4"/>
      </w:pPr>
      <w:bookmarkStart w:id="12" w:name="_Toc36237463"/>
      <w:r>
        <w:rPr>
          <w:rFonts w:hint="eastAsia"/>
        </w:rPr>
        <w:t>忘记密码页面</w:t>
      </w:r>
      <w:bookmarkEnd w:id="12"/>
    </w:p>
    <w:p>
      <w:pPr>
        <w:ind w:firstLine="0" w:firstLineChars="0"/>
      </w:pPr>
      <w:r>
        <w:drawing>
          <wp:inline distT="0" distB="0" distL="0" distR="0">
            <wp:extent cx="5486400" cy="2857500"/>
            <wp:effectExtent l="0" t="0" r="0" b="0"/>
            <wp:docPr id="26" name="图片 26" descr="C:\Users\Anada\Downloads\忘记密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Anada\Downloads\忘记密码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用户在进入web时忘记密码进行找回。</w:t>
      </w:r>
    </w:p>
    <w:p>
      <w:pPr>
        <w:pStyle w:val="21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用户已有账户、验证码。</w:t>
      </w:r>
    </w:p>
    <w:p>
      <w:pPr>
        <w:pStyle w:val="21"/>
        <w:numPr>
          <w:ilvl w:val="0"/>
          <w:numId w:val="4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5"/>
        </w:numPr>
        <w:ind w:left="1436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输入账号。</w:t>
      </w:r>
    </w:p>
    <w:p>
      <w:pPr>
        <w:pStyle w:val="21"/>
        <w:numPr>
          <w:ilvl w:val="0"/>
          <w:numId w:val="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输入手机号。</w:t>
      </w:r>
    </w:p>
    <w:p>
      <w:pPr>
        <w:pStyle w:val="21"/>
        <w:numPr>
          <w:ilvl w:val="0"/>
          <w:numId w:val="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点击发送验证码：发送验证码给相应的手机号并开</w:t>
      </w: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始60秒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倒计时，倒计时结束时需要用户重新点击“发送验证码”获取新的验证码。</w:t>
      </w:r>
    </w:p>
    <w:p>
      <w:pPr>
        <w:pStyle w:val="21"/>
        <w:numPr>
          <w:ilvl w:val="0"/>
          <w:numId w:val="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输入验证码。</w:t>
      </w:r>
    </w:p>
    <w:p>
      <w:pPr>
        <w:pStyle w:val="21"/>
        <w:numPr>
          <w:ilvl w:val="0"/>
          <w:numId w:val="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输入新密码。</w:t>
      </w:r>
    </w:p>
    <w:p>
      <w:pPr>
        <w:pStyle w:val="21"/>
        <w:numPr>
          <w:ilvl w:val="0"/>
          <w:numId w:val="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确认新密码。</w:t>
      </w:r>
    </w:p>
    <w:p>
      <w:pPr>
        <w:pStyle w:val="21"/>
        <w:numPr>
          <w:ilvl w:val="0"/>
          <w:numId w:val="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点击提交：验证新密码是否已填、格式是否合法。若未通过验证进行提示，通过后，保存用户新数据，返回登录页面。</w:t>
      </w:r>
    </w:p>
    <w:p>
      <w:pPr>
        <w:pStyle w:val="21"/>
        <w:numPr>
          <w:ilvl w:val="0"/>
          <w:numId w:val="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：返回登录页面。</w:t>
      </w:r>
    </w:p>
    <w:p>
      <w:pPr>
        <w:pStyle w:val="21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</w:rPr>
        <w:t xml:space="preserve">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数据库中更新用户密码，用户返回登录界面</w:t>
      </w:r>
      <w:r>
        <w:rPr>
          <w:sz w:val="24"/>
          <w:szCs w:val="24"/>
        </w:rPr>
        <w:t>。</w:t>
      </w:r>
    </w:p>
    <w:p>
      <w:pPr>
        <w:ind w:firstLine="0" w:firstLineChars="0"/>
      </w:pPr>
    </w:p>
    <w:p>
      <w:pPr>
        <w:widowControl/>
        <w:ind w:firstLine="0" w:firstLineChars="0"/>
        <w:jc w:val="left"/>
      </w:pPr>
      <w:r>
        <w:br w:type="page"/>
      </w:r>
    </w:p>
    <w:p>
      <w:pPr>
        <w:pStyle w:val="3"/>
      </w:pPr>
      <w:bookmarkStart w:id="13" w:name="_Toc36237464"/>
      <w:r>
        <w:rPr>
          <w:rFonts w:hint="eastAsia"/>
        </w:rPr>
        <w:t>首页</w:t>
      </w:r>
      <w:bookmarkEnd w:id="13"/>
    </w:p>
    <w:p>
      <w:pPr>
        <w:ind w:firstLine="0" w:firstLineChars="0"/>
      </w:pPr>
      <w:r>
        <w:drawing>
          <wp:inline distT="0" distB="0" distL="0" distR="0">
            <wp:extent cx="5274310" cy="348424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用户登录后进入后台管理系统首页，可以从首页左侧菜单栏进入不同频道。</w:t>
      </w:r>
    </w:p>
    <w:p>
      <w:pPr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用户已登录</w:t>
      </w:r>
    </w:p>
    <w:p>
      <w:pPr>
        <w:numPr>
          <w:ilvl w:val="0"/>
          <w:numId w:val="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numPr>
          <w:ilvl w:val="0"/>
          <w:numId w:val="7"/>
        </w:numPr>
        <w:ind w:left="1436" w:leftChars="684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菜单栏：</w:t>
      </w:r>
    </w:p>
    <w:p>
      <w:pPr>
        <w:tabs>
          <w:tab w:val="left" w:pos="312"/>
        </w:tabs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鼠标点击一级目录：下拉二级目录。</w:t>
      </w:r>
    </w:p>
    <w:p>
      <w:pPr>
        <w:tabs>
          <w:tab w:val="left" w:pos="312"/>
        </w:tabs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鼠标点击二级目录：下拉三级目录。</w:t>
      </w:r>
    </w:p>
    <w:p>
      <w:pPr>
        <w:tabs>
          <w:tab w:val="left" w:pos="312"/>
        </w:tabs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鼠标点击三级目录：收起三级目录。</w:t>
      </w:r>
    </w:p>
    <w:p>
      <w:pPr>
        <w:tabs>
          <w:tab w:val="left" w:pos="312"/>
        </w:tabs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点击三级目录：目录变蓝，进入相应界面</w:t>
      </w:r>
    </w:p>
    <w:p>
      <w:pPr>
        <w:numPr>
          <w:ilvl w:val="0"/>
          <w:numId w:val="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显示账号与欢迎提示。</w:t>
      </w:r>
    </w:p>
    <w:p>
      <w:pPr>
        <w:numPr>
          <w:ilvl w:val="0"/>
          <w:numId w:val="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点击修改密码：跳转到个人中心页面。</w:t>
      </w:r>
    </w:p>
    <w:p>
      <w:pPr>
        <w:numPr>
          <w:ilvl w:val="0"/>
          <w:numId w:val="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点击退出登录：点击后退出登录，回到登录。</w:t>
      </w:r>
    </w:p>
    <w:p>
      <w:pPr>
        <w:numPr>
          <w:ilvl w:val="0"/>
          <w:numId w:val="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查看公告栏信息。</w:t>
      </w:r>
    </w:p>
    <w:p>
      <w:pPr>
        <w:numPr>
          <w:ilvl w:val="0"/>
          <w:numId w:val="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点击编辑：验证是否具有管理员权限，通过则可对消息进行修改/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新增/删除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。</w:t>
      </w:r>
    </w:p>
    <w:p>
      <w:pPr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 xml:space="preserve"> 点击左侧不同的菜单后进入相应的页面。</w:t>
      </w:r>
    </w:p>
    <w:p>
      <w:pPr>
        <w:ind w:firstLine="0" w:firstLineChars="0"/>
      </w:pPr>
    </w:p>
    <w:p>
      <w:pPr>
        <w:ind w:firstLine="0" w:firstLineChars="0"/>
      </w:pPr>
    </w:p>
    <w:p>
      <w:pPr>
        <w:pStyle w:val="4"/>
      </w:pPr>
      <w:bookmarkStart w:id="14" w:name="_Toc36237465"/>
      <w:r>
        <w:rPr>
          <w:rFonts w:hint="eastAsia"/>
        </w:rPr>
        <w:t>个人中心</w:t>
      </w:r>
      <w:bookmarkEnd w:id="14"/>
    </w:p>
    <w:p>
      <w:pPr>
        <w:ind w:firstLine="0" w:firstLineChars="0"/>
      </w:pPr>
      <w:r>
        <w:drawing>
          <wp:inline distT="0" distB="0" distL="0" distR="0">
            <wp:extent cx="5255895" cy="3485515"/>
            <wp:effectExtent l="0" t="0" r="1905" b="635"/>
            <wp:docPr id="9" name="图片 9" descr="/data/weboffice/tmp/47592/upload_479847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/data/weboffice/tmp/47592/upload_47984794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</w:p>
    <w:p>
      <w:pPr>
        <w:pStyle w:val="21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用户登录后进入后台管理系统首页，可以从首页左侧菜单栏进入不同频道。</w:t>
      </w:r>
    </w:p>
    <w:p>
      <w:pPr>
        <w:pStyle w:val="21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用户已登录</w:t>
      </w:r>
    </w:p>
    <w:p>
      <w:pPr>
        <w:pStyle w:val="21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7"/>
        </w:numPr>
        <w:ind w:left="1436" w:leftChars="684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修改邮箱</w:t>
      </w:r>
    </w:p>
    <w:p>
      <w:pPr>
        <w:pStyle w:val="21"/>
        <w:numPr>
          <w:ilvl w:val="0"/>
          <w:numId w:val="9"/>
        </w:numPr>
        <w:ind w:left="1436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修改昵称。</w:t>
      </w:r>
    </w:p>
    <w:p>
      <w:pPr>
        <w:pStyle w:val="21"/>
        <w:numPr>
          <w:ilvl w:val="0"/>
          <w:numId w:val="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查看登录账号。</w:t>
      </w:r>
    </w:p>
    <w:p>
      <w:pPr>
        <w:pStyle w:val="21"/>
        <w:numPr>
          <w:ilvl w:val="0"/>
          <w:numId w:val="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修改地址。</w:t>
      </w:r>
    </w:p>
    <w:p>
      <w:pPr>
        <w:pStyle w:val="21"/>
        <w:numPr>
          <w:ilvl w:val="0"/>
          <w:numId w:val="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点击更新信息：更新个人信息。</w:t>
      </w:r>
    </w:p>
    <w:p>
      <w:pPr>
        <w:pStyle w:val="21"/>
        <w:numPr>
          <w:ilvl w:val="0"/>
          <w:numId w:val="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点击修改密码：进入修改密码页面。</w:t>
      </w:r>
    </w:p>
    <w:p>
      <w:pPr>
        <w:pStyle w:val="21"/>
        <w:numPr>
          <w:ilvl w:val="0"/>
          <w:numId w:val="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点击其他菜单：跳转至对应页面呢。</w:t>
      </w:r>
    </w:p>
    <w:p>
      <w:pPr>
        <w:pStyle w:val="21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 xml:space="preserve"> 点击左侧不同的菜单后进入相应的页面。</w:t>
      </w:r>
    </w:p>
    <w:p>
      <w:pPr>
        <w:pStyle w:val="4"/>
      </w:pPr>
      <w:bookmarkStart w:id="15" w:name="_Toc36237466"/>
      <w:r>
        <w:rPr>
          <w:rFonts w:hint="eastAsia"/>
        </w:rPr>
        <w:t>修改密码页面</w:t>
      </w:r>
      <w:bookmarkEnd w:id="15"/>
    </w:p>
    <w:p>
      <w:pPr>
        <w:ind w:firstLine="0" w:firstLineChars="0"/>
        <w:jc w:val="center"/>
      </w:pPr>
      <w:r>
        <w:drawing>
          <wp:inline distT="0" distB="0" distL="0" distR="0">
            <wp:extent cx="5273675" cy="3497580"/>
            <wp:effectExtent l="0" t="0" r="317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838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从首页进入，用户需要修改密码时进入该页面</w:t>
      </w:r>
    </w:p>
    <w:p>
      <w:pPr>
        <w:pStyle w:val="21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用户已有账号。</w:t>
      </w:r>
    </w:p>
    <w:p>
      <w:pPr>
        <w:pStyle w:val="21"/>
        <w:numPr>
          <w:ilvl w:val="0"/>
          <w:numId w:val="10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11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输入旧密码。</w:t>
      </w:r>
    </w:p>
    <w:p>
      <w:pPr>
        <w:pStyle w:val="21"/>
        <w:numPr>
          <w:ilvl w:val="0"/>
          <w:numId w:val="11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输入新密码。</w:t>
      </w:r>
    </w:p>
    <w:p>
      <w:pPr>
        <w:pStyle w:val="21"/>
        <w:numPr>
          <w:ilvl w:val="0"/>
          <w:numId w:val="11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确认新密码。</w:t>
      </w:r>
    </w:p>
    <w:p>
      <w:pPr>
        <w:pStyle w:val="21"/>
        <w:numPr>
          <w:ilvl w:val="0"/>
          <w:numId w:val="11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点击取消/X：回到个人中心页面。</w:t>
      </w:r>
    </w:p>
    <w:p>
      <w:pPr>
        <w:pStyle w:val="21"/>
        <w:numPr>
          <w:ilvl w:val="0"/>
          <w:numId w:val="11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点击确定：验证新密码是否已填、格式是否合法。若未通过验证进行提示，通过后，保存用户新数据，弹出成功提示。</w:t>
      </w:r>
    </w:p>
    <w:p>
      <w:pPr>
        <w:pStyle w:val="21"/>
        <w:numPr>
          <w:ilvl w:val="0"/>
          <w:numId w:val="11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点击修改密码：进入修改密码页面。</w:t>
      </w:r>
    </w:p>
    <w:p>
      <w:pPr>
        <w:pStyle w:val="21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 xml:space="preserve"> 密码修改后，数据库中用户数据要进行相应更新。</w:t>
      </w:r>
    </w:p>
    <w:p>
      <w:pPr>
        <w:pStyle w:val="3"/>
      </w:pPr>
      <w:bookmarkStart w:id="16" w:name="_Toc36237467"/>
      <w:r>
        <w:rPr>
          <w:rFonts w:hint="eastAsia"/>
        </w:rPr>
        <w:t>菜单管理页面</w:t>
      </w:r>
      <w:bookmarkEnd w:id="16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20" name="图片 20" descr="/data/weboffice/tmp/47592/upload_800939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/data/weboffice/tmp/47592/upload_80093975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管理员从左侧菜单栏进入，查看和修改各菜单信息</w:t>
      </w:r>
    </w:p>
    <w:p>
      <w:pPr>
        <w:pStyle w:val="21"/>
        <w:numPr>
          <w:ilvl w:val="0"/>
          <w:numId w:val="12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管理员点击首页中对应的菜单</w:t>
      </w:r>
    </w:p>
    <w:p>
      <w:pPr>
        <w:pStyle w:val="21"/>
        <w:numPr>
          <w:ilvl w:val="0"/>
          <w:numId w:val="1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13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输入菜单名称。</w:t>
      </w:r>
    </w:p>
    <w:p>
      <w:pPr>
        <w:pStyle w:val="21"/>
        <w:numPr>
          <w:ilvl w:val="0"/>
          <w:numId w:val="1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选择时间。</w:t>
      </w:r>
    </w:p>
    <w:p>
      <w:pPr>
        <w:pStyle w:val="21"/>
        <w:numPr>
          <w:ilvl w:val="0"/>
          <w:numId w:val="1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点击查询：通过菜单名称/创建时间查找对应菜单，若无对应弹出提示。</w:t>
      </w:r>
    </w:p>
    <w:p>
      <w:pPr>
        <w:pStyle w:val="21"/>
        <w:numPr>
          <w:ilvl w:val="0"/>
          <w:numId w:val="1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点击重置：清空输入内容。</w:t>
      </w:r>
    </w:p>
    <w:p>
      <w:pPr>
        <w:pStyle w:val="21"/>
        <w:numPr>
          <w:ilvl w:val="0"/>
          <w:numId w:val="1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点击新建：进入新增菜单页面。</w:t>
      </w:r>
    </w:p>
    <w:p>
      <w:pPr>
        <w:pStyle w:val="21"/>
        <w:numPr>
          <w:ilvl w:val="0"/>
          <w:numId w:val="1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点击删除：删除该菜单。</w:t>
      </w:r>
    </w:p>
    <w:p>
      <w:pPr>
        <w:pStyle w:val="21"/>
        <w:numPr>
          <w:ilvl w:val="0"/>
          <w:numId w:val="1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点击编辑：进入编辑菜单页面。</w:t>
      </w:r>
    </w:p>
    <w:p>
      <w:pPr>
        <w:pStyle w:val="21"/>
        <w:numPr>
          <w:ilvl w:val="0"/>
          <w:numId w:val="1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点击修改：进入修改菜单页面。</w:t>
      </w:r>
    </w:p>
    <w:p>
      <w:pPr>
        <w:pStyle w:val="21"/>
        <w:numPr>
          <w:ilvl w:val="0"/>
          <w:numId w:val="1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点击左侧其他菜单：跳转至对应页面。</w:t>
      </w:r>
    </w:p>
    <w:p>
      <w:pPr>
        <w:pStyle w:val="21"/>
        <w:numPr>
          <w:ilvl w:val="0"/>
          <w:numId w:val="12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点击不同按钮产生不同响应。</w:t>
      </w:r>
    </w:p>
    <w:p>
      <w:pPr>
        <w:pStyle w:val="4"/>
      </w:pPr>
      <w:bookmarkStart w:id="17" w:name="_Toc36237468"/>
      <w:r>
        <w:rPr>
          <w:rFonts w:hint="eastAsia"/>
        </w:rPr>
        <w:t>新增菜单</w:t>
      </w:r>
      <w:bookmarkEnd w:id="17"/>
    </w:p>
    <w:p>
      <w:pPr>
        <w:ind w:firstLine="0" w:firstLineChars="0"/>
        <w:jc w:val="center"/>
      </w:pPr>
      <w:r>
        <w:drawing>
          <wp:inline distT="0" distB="0" distL="0" distR="0">
            <wp:extent cx="5255895" cy="3484880"/>
            <wp:effectExtent l="0" t="0" r="1905" b="1270"/>
            <wp:docPr id="22" name="图片 22" descr="/data/weboffice/tmp/47592/upload_152250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/data/weboffice/tmp/47592/upload_15225030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4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管理员从菜单管理页面进入，新增菜单</w:t>
      </w:r>
    </w:p>
    <w:p>
      <w:pPr>
        <w:pStyle w:val="21"/>
        <w:numPr>
          <w:ilvl w:val="0"/>
          <w:numId w:val="14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点击“新建”按钮</w:t>
      </w:r>
    </w:p>
    <w:p>
      <w:pPr>
        <w:pStyle w:val="21"/>
        <w:numPr>
          <w:ilvl w:val="0"/>
          <w:numId w:val="14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15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选择菜单类型。</w:t>
      </w:r>
    </w:p>
    <w:p>
      <w:pPr>
        <w:pStyle w:val="21"/>
        <w:numPr>
          <w:ilvl w:val="0"/>
          <w:numId w:val="1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选择菜单是否可见。</w:t>
      </w:r>
    </w:p>
    <w:p>
      <w:pPr>
        <w:pStyle w:val="21"/>
        <w:numPr>
          <w:ilvl w:val="0"/>
          <w:numId w:val="1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输入菜单标题。</w:t>
      </w:r>
    </w:p>
    <w:p>
      <w:pPr>
        <w:pStyle w:val="21"/>
        <w:numPr>
          <w:ilvl w:val="0"/>
          <w:numId w:val="1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选择菜单图标。</w:t>
      </w:r>
    </w:p>
    <w:p>
      <w:pPr>
        <w:pStyle w:val="21"/>
        <w:numPr>
          <w:ilvl w:val="0"/>
          <w:numId w:val="1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输入路由地址。</w:t>
      </w:r>
    </w:p>
    <w:p>
      <w:pPr>
        <w:pStyle w:val="21"/>
        <w:numPr>
          <w:ilvl w:val="0"/>
          <w:numId w:val="1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输入权标标识。</w:t>
      </w:r>
    </w:p>
    <w:p>
      <w:pPr>
        <w:pStyle w:val="21"/>
        <w:numPr>
          <w:ilvl w:val="0"/>
          <w:numId w:val="1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选择菜单排序。</w:t>
      </w:r>
    </w:p>
    <w:p>
      <w:pPr>
        <w:pStyle w:val="21"/>
        <w:numPr>
          <w:ilvl w:val="0"/>
          <w:numId w:val="1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选择上级类目。</w:t>
      </w:r>
    </w:p>
    <w:p>
      <w:pPr>
        <w:pStyle w:val="21"/>
        <w:numPr>
          <w:ilvl w:val="0"/>
          <w:numId w:val="1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：返回菜单管理页面。</w:t>
      </w:r>
    </w:p>
    <w:p>
      <w:pPr>
        <w:pStyle w:val="21"/>
        <w:numPr>
          <w:ilvl w:val="0"/>
          <w:numId w:val="1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点击确定：保存菜单新数据，回到菜单管理页面。</w:t>
      </w:r>
    </w:p>
    <w:p>
      <w:pPr>
        <w:pStyle w:val="21"/>
        <w:numPr>
          <w:ilvl w:val="0"/>
          <w:numId w:val="14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完成新建后，刷新菜单栏显示新增菜单。</w:t>
      </w:r>
    </w:p>
    <w:p>
      <w:pPr>
        <w:pStyle w:val="4"/>
      </w:pPr>
      <w:bookmarkStart w:id="18" w:name="_Toc36237469"/>
      <w:r>
        <w:rPr>
          <w:rFonts w:hint="eastAsia"/>
        </w:rPr>
        <w:t>编辑菜单</w:t>
      </w:r>
      <w:bookmarkEnd w:id="18"/>
    </w:p>
    <w:p>
      <w:pPr>
        <w:ind w:firstLine="0" w:firstLineChars="0"/>
        <w:jc w:val="center"/>
      </w:pPr>
      <w:r>
        <w:drawing>
          <wp:inline distT="0" distB="0" distL="0" distR="0">
            <wp:extent cx="5255895" cy="3484880"/>
            <wp:effectExtent l="0" t="0" r="1905" b="1270"/>
            <wp:docPr id="23" name="图片 23" descr="/data/weboffice/tmp/47592/upload_034943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/data/weboffice/tmp/47592/upload_03494308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管理员从菜单管理页面进入，修改菜单信息</w:t>
      </w:r>
    </w:p>
    <w:p>
      <w:pPr>
        <w:pStyle w:val="21"/>
        <w:numPr>
          <w:ilvl w:val="0"/>
          <w:numId w:val="16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点击“修改”按钮</w:t>
      </w:r>
    </w:p>
    <w:p>
      <w:pPr>
        <w:pStyle w:val="21"/>
        <w:numPr>
          <w:ilvl w:val="0"/>
          <w:numId w:val="1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17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选择菜单类型。</w:t>
      </w:r>
    </w:p>
    <w:p>
      <w:pPr>
        <w:pStyle w:val="21"/>
        <w:numPr>
          <w:ilvl w:val="0"/>
          <w:numId w:val="1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选择菜单是否可见。</w:t>
      </w:r>
    </w:p>
    <w:p>
      <w:pPr>
        <w:pStyle w:val="21"/>
        <w:numPr>
          <w:ilvl w:val="0"/>
          <w:numId w:val="1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输入菜单标题。</w:t>
      </w:r>
    </w:p>
    <w:p>
      <w:pPr>
        <w:pStyle w:val="21"/>
        <w:numPr>
          <w:ilvl w:val="0"/>
          <w:numId w:val="1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选择菜单图标。</w:t>
      </w:r>
    </w:p>
    <w:p>
      <w:pPr>
        <w:pStyle w:val="21"/>
        <w:numPr>
          <w:ilvl w:val="0"/>
          <w:numId w:val="1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输入路由地址。</w:t>
      </w:r>
    </w:p>
    <w:p>
      <w:pPr>
        <w:pStyle w:val="21"/>
        <w:numPr>
          <w:ilvl w:val="0"/>
          <w:numId w:val="1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输入权标标识。</w:t>
      </w:r>
    </w:p>
    <w:p>
      <w:pPr>
        <w:pStyle w:val="21"/>
        <w:numPr>
          <w:ilvl w:val="0"/>
          <w:numId w:val="1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选择菜单排序。</w:t>
      </w:r>
    </w:p>
    <w:p>
      <w:pPr>
        <w:pStyle w:val="21"/>
        <w:numPr>
          <w:ilvl w:val="0"/>
          <w:numId w:val="1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选择上级类目。</w:t>
      </w:r>
    </w:p>
    <w:p>
      <w:pPr>
        <w:pStyle w:val="21"/>
        <w:numPr>
          <w:ilvl w:val="0"/>
          <w:numId w:val="1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：返回菜单管理页面。</w:t>
      </w:r>
    </w:p>
    <w:p>
      <w:pPr>
        <w:pStyle w:val="21"/>
        <w:numPr>
          <w:ilvl w:val="0"/>
          <w:numId w:val="1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点击确定：保存菜单新数据，回到菜单管理页面。</w:t>
      </w:r>
    </w:p>
    <w:p>
      <w:pPr>
        <w:pStyle w:val="21"/>
        <w:numPr>
          <w:ilvl w:val="0"/>
          <w:numId w:val="16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信息修改后保存数据到数据库。</w:t>
      </w:r>
    </w:p>
    <w:p>
      <w:pPr>
        <w:pStyle w:val="3"/>
      </w:pPr>
      <w:bookmarkStart w:id="19" w:name="_Toc36237470"/>
      <w:r>
        <w:rPr>
          <w:rFonts w:hint="eastAsia"/>
        </w:rPr>
        <w:t>用户管理模块</w:t>
      </w:r>
      <w:bookmarkEnd w:id="19"/>
    </w:p>
    <w:p>
      <w:pPr>
        <w:pStyle w:val="4"/>
      </w:pPr>
      <w:bookmarkStart w:id="20" w:name="_Toc36237471"/>
      <w:r>
        <w:rPr>
          <w:rFonts w:hint="eastAsia"/>
        </w:rPr>
        <w:t>学生管理页面</w:t>
      </w:r>
      <w:bookmarkEnd w:id="20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11" name="图片 11" descr="/data/weboffice/tmp/47592/upload_958102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/data/weboffice/tmp/47592/upload_95810254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8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用户从首页左侧菜单栏进入，查看学生信息</w:t>
      </w:r>
    </w:p>
    <w:p>
      <w:pPr>
        <w:pStyle w:val="21"/>
        <w:numPr>
          <w:ilvl w:val="0"/>
          <w:numId w:val="18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用户点击首页用户管理中对应的子菜单</w:t>
      </w:r>
    </w:p>
    <w:p>
      <w:pPr>
        <w:pStyle w:val="21"/>
        <w:numPr>
          <w:ilvl w:val="0"/>
          <w:numId w:val="18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19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输入学生姓名。</w:t>
      </w:r>
    </w:p>
    <w:p>
      <w:pPr>
        <w:pStyle w:val="21"/>
        <w:numPr>
          <w:ilvl w:val="0"/>
          <w:numId w:val="1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输入学生学号。</w:t>
      </w:r>
    </w:p>
    <w:p>
      <w:pPr>
        <w:pStyle w:val="21"/>
        <w:numPr>
          <w:ilvl w:val="0"/>
          <w:numId w:val="1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点击查询：通过姓名/学号查找对应学生，若无对应弹出提示。</w:t>
      </w:r>
    </w:p>
    <w:p>
      <w:pPr>
        <w:pStyle w:val="21"/>
        <w:numPr>
          <w:ilvl w:val="0"/>
          <w:numId w:val="1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点击重置：清空输入内容。</w:t>
      </w:r>
    </w:p>
    <w:p>
      <w:pPr>
        <w:pStyle w:val="21"/>
        <w:numPr>
          <w:ilvl w:val="0"/>
          <w:numId w:val="1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点击页码：跳转到对应页数。</w:t>
      </w:r>
    </w:p>
    <w:p>
      <w:pPr>
        <w:pStyle w:val="21"/>
        <w:numPr>
          <w:ilvl w:val="0"/>
          <w:numId w:val="1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点击删除：删除该学生信息。</w:t>
      </w:r>
    </w:p>
    <w:p>
      <w:pPr>
        <w:pStyle w:val="21"/>
        <w:numPr>
          <w:ilvl w:val="0"/>
          <w:numId w:val="1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点击修改：进入修改学生信息页面。</w:t>
      </w:r>
    </w:p>
    <w:p>
      <w:pPr>
        <w:pStyle w:val="21"/>
        <w:numPr>
          <w:ilvl w:val="0"/>
          <w:numId w:val="1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点击其他菜单：跳转至对应页面。</w:t>
      </w:r>
    </w:p>
    <w:p>
      <w:pPr>
        <w:pStyle w:val="21"/>
        <w:numPr>
          <w:ilvl w:val="0"/>
          <w:numId w:val="18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点击不同按钮产生不同响应。</w:t>
      </w:r>
    </w:p>
    <w:p>
      <w:pPr>
        <w:pStyle w:val="5"/>
      </w:pPr>
      <w:bookmarkStart w:id="21" w:name="_Toc36237472"/>
      <w:r>
        <w:rPr>
          <w:rFonts w:hint="eastAsia"/>
        </w:rPr>
        <w:t>修改学生信息</w:t>
      </w:r>
      <w:bookmarkEnd w:id="21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3" name="图片 3" descr="/data/weboffice/tmp/47592/upload_089073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/data/weboffice/tmp/47592/upload_08907380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20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管理员从学生管理页面进入，修改学生信息</w:t>
      </w:r>
    </w:p>
    <w:p>
      <w:pPr>
        <w:pStyle w:val="21"/>
        <w:numPr>
          <w:ilvl w:val="0"/>
          <w:numId w:val="20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点击“修改”按钮</w:t>
      </w:r>
    </w:p>
    <w:p>
      <w:pPr>
        <w:pStyle w:val="21"/>
        <w:numPr>
          <w:ilvl w:val="0"/>
          <w:numId w:val="20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21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输入姓名</w:t>
      </w:r>
    </w:p>
    <w:p>
      <w:pPr>
        <w:pStyle w:val="21"/>
        <w:numPr>
          <w:ilvl w:val="0"/>
          <w:numId w:val="21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输入学号</w:t>
      </w:r>
    </w:p>
    <w:p>
      <w:pPr>
        <w:pStyle w:val="21"/>
        <w:numPr>
          <w:ilvl w:val="0"/>
          <w:numId w:val="21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选择性别。</w:t>
      </w:r>
    </w:p>
    <w:p>
      <w:pPr>
        <w:pStyle w:val="21"/>
        <w:numPr>
          <w:ilvl w:val="0"/>
          <w:numId w:val="21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输入学校。</w:t>
      </w:r>
    </w:p>
    <w:p>
      <w:pPr>
        <w:pStyle w:val="21"/>
        <w:numPr>
          <w:ilvl w:val="0"/>
          <w:numId w:val="21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输入所属院系。</w:t>
      </w:r>
    </w:p>
    <w:p>
      <w:pPr>
        <w:pStyle w:val="21"/>
        <w:numPr>
          <w:ilvl w:val="0"/>
          <w:numId w:val="21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输入联系方式。</w:t>
      </w:r>
    </w:p>
    <w:p>
      <w:pPr>
        <w:pStyle w:val="21"/>
        <w:numPr>
          <w:ilvl w:val="0"/>
          <w:numId w:val="21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点击确定：保存学生新数据，回到学生管理页面。</w:t>
      </w:r>
    </w:p>
    <w:p>
      <w:pPr>
        <w:pStyle w:val="21"/>
        <w:numPr>
          <w:ilvl w:val="0"/>
          <w:numId w:val="21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：返回学生管理页面。</w:t>
      </w:r>
    </w:p>
    <w:p>
      <w:pPr>
        <w:pStyle w:val="21"/>
        <w:numPr>
          <w:ilvl w:val="0"/>
          <w:numId w:val="20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信息修改后保存数据到数据库。</w:t>
      </w:r>
    </w:p>
    <w:p>
      <w:pPr>
        <w:pStyle w:val="4"/>
      </w:pPr>
      <w:bookmarkStart w:id="22" w:name="_Toc36237473"/>
      <w:r>
        <w:rPr>
          <w:rFonts w:hint="eastAsia"/>
        </w:rPr>
        <w:t>教师管理页面</w:t>
      </w:r>
      <w:bookmarkEnd w:id="22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12" name="图片 12" descr="/data/weboffice/tmp/47592/upload_233013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/data/weboffice/tmp/47592/upload_23301320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22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用户从首页左侧菜单栏进入，管理教师信息。</w:t>
      </w:r>
    </w:p>
    <w:p>
      <w:pPr>
        <w:pStyle w:val="21"/>
        <w:numPr>
          <w:ilvl w:val="0"/>
          <w:numId w:val="22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用户点击首页用户管理中对应的子菜单</w:t>
      </w:r>
    </w:p>
    <w:p>
      <w:pPr>
        <w:pStyle w:val="21"/>
        <w:numPr>
          <w:ilvl w:val="0"/>
          <w:numId w:val="2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23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输入教师姓名。</w:t>
      </w:r>
    </w:p>
    <w:p>
      <w:pPr>
        <w:pStyle w:val="21"/>
        <w:numPr>
          <w:ilvl w:val="0"/>
          <w:numId w:val="2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输入教师工号。</w:t>
      </w:r>
    </w:p>
    <w:p>
      <w:pPr>
        <w:pStyle w:val="21"/>
        <w:numPr>
          <w:ilvl w:val="0"/>
          <w:numId w:val="2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点击查询：通过姓名/工号查找对应教师，若无对应弹出提示。</w:t>
      </w:r>
    </w:p>
    <w:p>
      <w:pPr>
        <w:pStyle w:val="21"/>
        <w:numPr>
          <w:ilvl w:val="0"/>
          <w:numId w:val="2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点击重置：清空输入内容。</w:t>
      </w:r>
    </w:p>
    <w:p>
      <w:pPr>
        <w:pStyle w:val="21"/>
        <w:numPr>
          <w:ilvl w:val="0"/>
          <w:numId w:val="2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点击页码：跳转到对应页数。</w:t>
      </w:r>
    </w:p>
    <w:p>
      <w:pPr>
        <w:pStyle w:val="21"/>
        <w:numPr>
          <w:ilvl w:val="0"/>
          <w:numId w:val="2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点击删除：删除该教师信息。</w:t>
      </w:r>
    </w:p>
    <w:p>
      <w:pPr>
        <w:pStyle w:val="21"/>
        <w:numPr>
          <w:ilvl w:val="0"/>
          <w:numId w:val="2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点击修改：进入修改教师信息页面。</w:t>
      </w:r>
    </w:p>
    <w:p>
      <w:pPr>
        <w:pStyle w:val="21"/>
        <w:numPr>
          <w:ilvl w:val="0"/>
          <w:numId w:val="2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点击其他菜单：跳转至对应页面。</w:t>
      </w:r>
    </w:p>
    <w:p>
      <w:pPr>
        <w:pStyle w:val="21"/>
        <w:numPr>
          <w:ilvl w:val="0"/>
          <w:numId w:val="22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 xml:space="preserve"> 点击不同按钮产生不同响应。</w:t>
      </w:r>
    </w:p>
    <w:p>
      <w:pPr>
        <w:pStyle w:val="5"/>
      </w:pPr>
      <w:bookmarkStart w:id="23" w:name="_Toc36237474"/>
      <w:r>
        <w:rPr>
          <w:rFonts w:hint="eastAsia"/>
        </w:rPr>
        <w:t>修改教师信息</w:t>
      </w:r>
      <w:bookmarkEnd w:id="23"/>
    </w:p>
    <w:p>
      <w:pPr>
        <w:ind w:firstLine="0" w:firstLineChars="0"/>
        <w:jc w:val="center"/>
      </w:pPr>
      <w:r>
        <w:drawing>
          <wp:inline distT="0" distB="0" distL="0" distR="0">
            <wp:extent cx="5255895" cy="3484880"/>
            <wp:effectExtent l="0" t="0" r="1905" b="1270"/>
            <wp:docPr id="24" name="图片 24" descr="/data/weboffice/tmp/47592/upload_090300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/data/weboffice/tmp/47592/upload_09030051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4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管理员从教师管理页面进入，修改教师信息</w:t>
      </w:r>
    </w:p>
    <w:p>
      <w:pPr>
        <w:numPr>
          <w:ilvl w:val="0"/>
          <w:numId w:val="24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点击“修改”按钮</w:t>
      </w:r>
    </w:p>
    <w:p>
      <w:pPr>
        <w:numPr>
          <w:ilvl w:val="0"/>
          <w:numId w:val="24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25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输入姓名。</w:t>
      </w:r>
    </w:p>
    <w:p>
      <w:pPr>
        <w:pStyle w:val="21"/>
        <w:numPr>
          <w:ilvl w:val="0"/>
          <w:numId w:val="25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输入教工号。</w:t>
      </w:r>
    </w:p>
    <w:p>
      <w:pPr>
        <w:pStyle w:val="21"/>
        <w:numPr>
          <w:ilvl w:val="0"/>
          <w:numId w:val="25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选择性别。</w:t>
      </w:r>
    </w:p>
    <w:p>
      <w:pPr>
        <w:pStyle w:val="21"/>
        <w:numPr>
          <w:ilvl w:val="0"/>
          <w:numId w:val="2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输入学校。</w:t>
      </w:r>
    </w:p>
    <w:p>
      <w:pPr>
        <w:pStyle w:val="21"/>
        <w:numPr>
          <w:ilvl w:val="0"/>
          <w:numId w:val="2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输入所属院系。</w:t>
      </w:r>
    </w:p>
    <w:p>
      <w:pPr>
        <w:pStyle w:val="21"/>
        <w:numPr>
          <w:ilvl w:val="0"/>
          <w:numId w:val="2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输入联系方式。</w:t>
      </w:r>
    </w:p>
    <w:p>
      <w:pPr>
        <w:pStyle w:val="21"/>
        <w:numPr>
          <w:ilvl w:val="0"/>
          <w:numId w:val="2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点击确定：保存教师新数据，回到教师管理页面。</w:t>
      </w:r>
    </w:p>
    <w:p>
      <w:pPr>
        <w:pStyle w:val="21"/>
        <w:numPr>
          <w:ilvl w:val="0"/>
          <w:numId w:val="2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：返回教师管理页面。</w:t>
      </w:r>
    </w:p>
    <w:p>
      <w:pPr>
        <w:numPr>
          <w:ilvl w:val="0"/>
          <w:numId w:val="24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信息修改后保存数据到数据库。</w:t>
      </w:r>
    </w:p>
    <w:p>
      <w:pPr>
        <w:pStyle w:val="4"/>
      </w:pPr>
      <w:bookmarkStart w:id="24" w:name="_Toc36237475"/>
      <w:r>
        <w:rPr>
          <w:rFonts w:hint="eastAsia"/>
        </w:rPr>
        <w:t>管理员页面</w:t>
      </w:r>
      <w:bookmarkEnd w:id="24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13" name="图片 13" descr="/data/weboffice/tmp/47592/upload_909945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/data/weboffice/tmp/47592/upload_90994559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26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管理员从首页左侧菜单栏进入，查看管理员信息。</w:t>
      </w:r>
    </w:p>
    <w:p>
      <w:pPr>
        <w:pStyle w:val="21"/>
        <w:numPr>
          <w:ilvl w:val="0"/>
          <w:numId w:val="26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用户点击首页用户管理中对应的子菜单</w:t>
      </w:r>
    </w:p>
    <w:p>
      <w:pPr>
        <w:pStyle w:val="21"/>
        <w:numPr>
          <w:ilvl w:val="0"/>
          <w:numId w:val="2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27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输入昵称。</w:t>
      </w:r>
    </w:p>
    <w:p>
      <w:pPr>
        <w:pStyle w:val="21"/>
        <w:numPr>
          <w:ilvl w:val="0"/>
          <w:numId w:val="2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输入账号。</w:t>
      </w:r>
    </w:p>
    <w:p>
      <w:pPr>
        <w:pStyle w:val="21"/>
        <w:numPr>
          <w:ilvl w:val="0"/>
          <w:numId w:val="2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点击查询：通过昵称/账号查找对应管理员，若无对应弹出提示。</w:t>
      </w:r>
    </w:p>
    <w:p>
      <w:pPr>
        <w:pStyle w:val="21"/>
        <w:numPr>
          <w:ilvl w:val="0"/>
          <w:numId w:val="2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点击重置：清空输入内容。</w:t>
      </w:r>
    </w:p>
    <w:p>
      <w:pPr>
        <w:pStyle w:val="21"/>
        <w:numPr>
          <w:ilvl w:val="0"/>
          <w:numId w:val="2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点击页码：跳转到对应页数。</w:t>
      </w:r>
    </w:p>
    <w:p>
      <w:pPr>
        <w:pStyle w:val="21"/>
        <w:numPr>
          <w:ilvl w:val="0"/>
          <w:numId w:val="2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点击删除：删除该管理员。</w:t>
      </w:r>
    </w:p>
    <w:p>
      <w:pPr>
        <w:pStyle w:val="21"/>
        <w:numPr>
          <w:ilvl w:val="0"/>
          <w:numId w:val="2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点击修改：进入修改管理员信息页面。</w:t>
      </w:r>
    </w:p>
    <w:p>
      <w:pPr>
        <w:pStyle w:val="21"/>
        <w:numPr>
          <w:ilvl w:val="0"/>
          <w:numId w:val="2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点击其他菜单：跳转至对应页面。</w:t>
      </w:r>
    </w:p>
    <w:p>
      <w:pPr>
        <w:pStyle w:val="21"/>
        <w:numPr>
          <w:ilvl w:val="0"/>
          <w:numId w:val="26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点击不同按钮产生不同响应</w:t>
      </w:r>
    </w:p>
    <w:p>
      <w:pPr>
        <w:pStyle w:val="5"/>
      </w:pPr>
      <w:bookmarkStart w:id="25" w:name="_Toc36237476"/>
      <w:r>
        <w:rPr>
          <w:rFonts w:hint="eastAsia"/>
        </w:rPr>
        <w:t>新增管理员</w:t>
      </w:r>
      <w:bookmarkEnd w:id="25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14" name="图片 14" descr="/data/weboffice/tmp/47592/upload_862073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/data/weboffice/tmp/47592/upload_8620739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pStyle w:val="21"/>
        <w:numPr>
          <w:ilvl w:val="0"/>
          <w:numId w:val="28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管理员从管理员页面点击进入，新增管理员。</w:t>
      </w:r>
    </w:p>
    <w:p>
      <w:pPr>
        <w:pStyle w:val="21"/>
        <w:numPr>
          <w:ilvl w:val="0"/>
          <w:numId w:val="28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点击“新建”按钮</w:t>
      </w:r>
    </w:p>
    <w:p>
      <w:pPr>
        <w:pStyle w:val="21"/>
        <w:numPr>
          <w:ilvl w:val="0"/>
          <w:numId w:val="28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29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输入昵称。</w:t>
      </w:r>
    </w:p>
    <w:p>
      <w:pPr>
        <w:pStyle w:val="21"/>
        <w:numPr>
          <w:ilvl w:val="0"/>
          <w:numId w:val="2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输入账号。</w:t>
      </w:r>
    </w:p>
    <w:p>
      <w:pPr>
        <w:pStyle w:val="21"/>
        <w:numPr>
          <w:ilvl w:val="0"/>
          <w:numId w:val="2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选择角色。</w:t>
      </w:r>
    </w:p>
    <w:p>
      <w:pPr>
        <w:pStyle w:val="21"/>
        <w:numPr>
          <w:ilvl w:val="0"/>
          <w:numId w:val="2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选择数据权限。</w:t>
      </w:r>
    </w:p>
    <w:p>
      <w:pPr>
        <w:pStyle w:val="21"/>
        <w:numPr>
          <w:ilvl w:val="0"/>
          <w:numId w:val="2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输入所属学校。</w:t>
      </w:r>
    </w:p>
    <w:p>
      <w:pPr>
        <w:pStyle w:val="21"/>
        <w:numPr>
          <w:ilvl w:val="0"/>
          <w:numId w:val="2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输入所属院系。</w:t>
      </w:r>
    </w:p>
    <w:p>
      <w:pPr>
        <w:pStyle w:val="21"/>
        <w:numPr>
          <w:ilvl w:val="0"/>
          <w:numId w:val="2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输入联系方式</w:t>
      </w:r>
    </w:p>
    <w:p>
      <w:pPr>
        <w:pStyle w:val="21"/>
        <w:numPr>
          <w:ilvl w:val="0"/>
          <w:numId w:val="2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：回到管理员页面。</w:t>
      </w:r>
    </w:p>
    <w:p>
      <w:pPr>
        <w:pStyle w:val="21"/>
        <w:numPr>
          <w:ilvl w:val="0"/>
          <w:numId w:val="2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点击确定：验证密码、账号是否格式是否合法。若未通过进行提示，通过则保存管理员新数据，回到管理员页面。</w:t>
      </w:r>
    </w:p>
    <w:p>
      <w:pPr>
        <w:pStyle w:val="21"/>
        <w:numPr>
          <w:ilvl w:val="0"/>
          <w:numId w:val="28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创建新管理员后，数据存储到服务器数据库中，回到管理员页面。</w:t>
      </w:r>
    </w:p>
    <w:p>
      <w:pPr>
        <w:ind w:left="420" w:firstLine="0" w:firstLineChars="0"/>
        <w:rPr>
          <w:sz w:val="24"/>
          <w:szCs w:val="24"/>
        </w:rPr>
      </w:pPr>
    </w:p>
    <w:p>
      <w:pPr>
        <w:widowControl/>
        <w:ind w:firstLine="0" w:firstLineChars="0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>
      <w:pPr>
        <w:pStyle w:val="5"/>
      </w:pPr>
      <w:bookmarkStart w:id="26" w:name="_Toc36237477"/>
      <w:r>
        <w:rPr>
          <w:rFonts w:hint="eastAsia"/>
        </w:rPr>
        <w:t>修改管理员信息</w:t>
      </w:r>
      <w:bookmarkEnd w:id="26"/>
    </w:p>
    <w:p>
      <w:pPr>
        <w:ind w:firstLine="0" w:firstLineChars="0"/>
        <w:jc w:val="center"/>
      </w:pPr>
      <w:r>
        <w:drawing>
          <wp:inline distT="0" distB="0" distL="0" distR="0">
            <wp:extent cx="5255895" cy="3484880"/>
            <wp:effectExtent l="0" t="0" r="1905" b="1270"/>
            <wp:docPr id="25" name="图片 25" descr="/data/weboffice/tmp/47592/upload_194587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/data/weboffice/tmp/47592/upload_19458758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4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管理员从管理员页面进入，修改教师信息</w:t>
      </w:r>
    </w:p>
    <w:p>
      <w:pPr>
        <w:numPr>
          <w:ilvl w:val="0"/>
          <w:numId w:val="24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点击“修改”按钮</w:t>
      </w:r>
    </w:p>
    <w:p>
      <w:pPr>
        <w:numPr>
          <w:ilvl w:val="0"/>
          <w:numId w:val="24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30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输入昵称。</w:t>
      </w:r>
    </w:p>
    <w:p>
      <w:pPr>
        <w:pStyle w:val="21"/>
        <w:numPr>
          <w:ilvl w:val="0"/>
          <w:numId w:val="3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输入账号。</w:t>
      </w:r>
    </w:p>
    <w:p>
      <w:pPr>
        <w:pStyle w:val="21"/>
        <w:numPr>
          <w:ilvl w:val="0"/>
          <w:numId w:val="3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选择角色。</w:t>
      </w:r>
    </w:p>
    <w:p>
      <w:pPr>
        <w:pStyle w:val="21"/>
        <w:numPr>
          <w:ilvl w:val="0"/>
          <w:numId w:val="3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选择数据权限。</w:t>
      </w:r>
    </w:p>
    <w:p>
      <w:pPr>
        <w:pStyle w:val="21"/>
        <w:numPr>
          <w:ilvl w:val="0"/>
          <w:numId w:val="3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输入所属学校。</w:t>
      </w:r>
    </w:p>
    <w:p>
      <w:pPr>
        <w:pStyle w:val="21"/>
        <w:numPr>
          <w:ilvl w:val="0"/>
          <w:numId w:val="3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输入所属院系。</w:t>
      </w:r>
    </w:p>
    <w:p>
      <w:pPr>
        <w:pStyle w:val="21"/>
        <w:numPr>
          <w:ilvl w:val="0"/>
          <w:numId w:val="3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输入联系方式</w:t>
      </w:r>
    </w:p>
    <w:p>
      <w:pPr>
        <w:pStyle w:val="21"/>
        <w:numPr>
          <w:ilvl w:val="0"/>
          <w:numId w:val="3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点击取消：回到管理员页面。</w:t>
      </w:r>
    </w:p>
    <w:p>
      <w:pPr>
        <w:pStyle w:val="21"/>
        <w:numPr>
          <w:ilvl w:val="0"/>
          <w:numId w:val="30"/>
        </w:numPr>
        <w:ind w:left="1436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点击确定：保存管理员新数据，回到管理员页面。</w:t>
      </w:r>
    </w:p>
    <w:p>
      <w:pPr>
        <w:numPr>
          <w:ilvl w:val="0"/>
          <w:numId w:val="24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信息修改后保存数据到数据库，刷新页面。</w:t>
      </w:r>
    </w:p>
    <w:p>
      <w:pPr>
        <w:widowControl/>
        <w:ind w:firstLine="0" w:firstLineChars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>
      <w:pPr>
        <w:pStyle w:val="3"/>
      </w:pPr>
      <w:bookmarkStart w:id="27" w:name="_Toc36237478"/>
      <w:r>
        <w:rPr>
          <w:rFonts w:hint="eastAsia"/>
        </w:rPr>
        <w:t>学校管理模块</w:t>
      </w:r>
      <w:bookmarkEnd w:id="27"/>
    </w:p>
    <w:p>
      <w:pPr>
        <w:pStyle w:val="4"/>
      </w:pPr>
      <w:bookmarkStart w:id="28" w:name="_Toc36237479"/>
      <w:r>
        <w:rPr>
          <w:rFonts w:hint="eastAsia"/>
        </w:rPr>
        <w:t>院校管理</w:t>
      </w:r>
      <w:bookmarkEnd w:id="28"/>
    </w:p>
    <w:p>
      <w:pPr>
        <w:ind w:firstLine="0" w:firstLineChars="0"/>
      </w:pPr>
      <w:r>
        <w:drawing>
          <wp:inline distT="0" distB="0" distL="0" distR="0">
            <wp:extent cx="5486400" cy="3638550"/>
            <wp:effectExtent l="0" t="0" r="0" b="0"/>
            <wp:docPr id="19" name="图片 19" descr="C:\Users\Anada\Downloads\院校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Anada\Downloads\院校管理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1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用户从首页左侧菜单栏进入，</w:t>
      </w:r>
      <w:r>
        <w:rPr>
          <w:sz w:val="24"/>
          <w:szCs w:val="24"/>
        </w:rPr>
        <w:t>设置</w:t>
      </w:r>
      <w:r>
        <w:rPr>
          <w:rFonts w:hint="eastAsia"/>
          <w:sz w:val="24"/>
          <w:szCs w:val="24"/>
        </w:rPr>
        <w:t>学校、学院、系或专业。</w:t>
      </w:r>
    </w:p>
    <w:p>
      <w:pPr>
        <w:numPr>
          <w:ilvl w:val="0"/>
          <w:numId w:val="3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首页左侧学校管理中对应子菜单。</w:t>
      </w:r>
    </w:p>
    <w:p>
      <w:pPr>
        <w:numPr>
          <w:ilvl w:val="0"/>
          <w:numId w:val="3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ind w:left="420"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32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输入学校名称。</w:t>
      </w:r>
    </w:p>
    <w:p>
      <w:pPr>
        <w:pStyle w:val="21"/>
        <w:numPr>
          <w:ilvl w:val="0"/>
          <w:numId w:val="3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点击查询：通过名称/描述查找对应字典数据，若无则弹出提示。</w:t>
      </w:r>
    </w:p>
    <w:p>
      <w:pPr>
        <w:pStyle w:val="21"/>
        <w:numPr>
          <w:ilvl w:val="0"/>
          <w:numId w:val="3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点击重置：清空输入内容。</w:t>
      </w:r>
    </w:p>
    <w:p>
      <w:pPr>
        <w:pStyle w:val="21"/>
        <w:numPr>
          <w:ilvl w:val="0"/>
          <w:numId w:val="3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点击刷新：更新显示内容。</w:t>
      </w:r>
    </w:p>
    <w:p>
      <w:pPr>
        <w:pStyle w:val="21"/>
        <w:numPr>
          <w:ilvl w:val="0"/>
          <w:numId w:val="3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点击新增（左侧）：进入新增院系页面</w:t>
      </w:r>
    </w:p>
    <w:p>
      <w:pPr>
        <w:pStyle w:val="21"/>
        <w:numPr>
          <w:ilvl w:val="0"/>
          <w:numId w:val="3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点击删除（左侧）：删除该条目数据。</w:t>
      </w:r>
    </w:p>
    <w:p>
      <w:pPr>
        <w:pStyle w:val="21"/>
        <w:numPr>
          <w:ilvl w:val="0"/>
          <w:numId w:val="3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点击编辑（左侧）：进入编辑院系名称页面。</w:t>
      </w:r>
    </w:p>
    <w:p>
      <w:pPr>
        <w:pStyle w:val="21"/>
        <w:numPr>
          <w:ilvl w:val="0"/>
          <w:numId w:val="3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点击新增（右侧）：进入新增院系详情页面。</w:t>
      </w:r>
    </w:p>
    <w:p>
      <w:pPr>
        <w:pStyle w:val="21"/>
        <w:numPr>
          <w:ilvl w:val="0"/>
          <w:numId w:val="3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点击编辑（右侧）：进入编辑院系详情页面。</w:t>
      </w:r>
    </w:p>
    <w:p>
      <w:pPr>
        <w:pStyle w:val="21"/>
        <w:numPr>
          <w:ilvl w:val="0"/>
          <w:numId w:val="3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点击删除（右侧）：删除该条目数据详情。</w:t>
      </w:r>
    </w:p>
    <w:p>
      <w:pPr>
        <w:pStyle w:val="21"/>
        <w:numPr>
          <w:ilvl w:val="0"/>
          <w:numId w:val="3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点击页码：跳转到对应页数。</w:t>
      </w:r>
    </w:p>
    <w:p>
      <w:pPr>
        <w:pStyle w:val="21"/>
        <w:numPr>
          <w:ilvl w:val="0"/>
          <w:numId w:val="3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点击其他菜单：跳转至对应页面。</w:t>
      </w:r>
    </w:p>
    <w:p>
      <w:pPr>
        <w:numPr>
          <w:ilvl w:val="0"/>
          <w:numId w:val="3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信息新增/修改后保存到数据库。</w:t>
      </w:r>
    </w:p>
    <w:p>
      <w:pPr>
        <w:pStyle w:val="5"/>
      </w:pPr>
      <w:bookmarkStart w:id="29" w:name="_Toc36237480"/>
      <w:r>
        <w:rPr>
          <w:rFonts w:hint="eastAsia"/>
        </w:rPr>
        <w:t>新增院校</w:t>
      </w:r>
      <w:bookmarkEnd w:id="29"/>
    </w:p>
    <w:p>
      <w:pPr>
        <w:ind w:firstLine="0" w:firstLineChars="0"/>
      </w:pPr>
      <w:r>
        <w:drawing>
          <wp:inline distT="0" distB="0" distL="0" distR="0">
            <wp:extent cx="5274310" cy="34925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33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用户从院校管理页面进入，新增院校</w:t>
      </w:r>
    </w:p>
    <w:p>
      <w:pPr>
        <w:pStyle w:val="21"/>
        <w:numPr>
          <w:ilvl w:val="0"/>
          <w:numId w:val="33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点击“新增”按钮</w:t>
      </w:r>
      <w:r>
        <w:rPr>
          <w:sz w:val="24"/>
          <w:szCs w:val="24"/>
        </w:rPr>
        <w:t xml:space="preserve"> </w:t>
      </w:r>
    </w:p>
    <w:p>
      <w:pPr>
        <w:pStyle w:val="21"/>
        <w:numPr>
          <w:ilvl w:val="0"/>
          <w:numId w:val="33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34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输入院校名称。</w:t>
      </w:r>
    </w:p>
    <w:p>
      <w:pPr>
        <w:pStyle w:val="21"/>
        <w:numPr>
          <w:ilvl w:val="0"/>
          <w:numId w:val="3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选择院校类型。</w:t>
      </w:r>
    </w:p>
    <w:p>
      <w:pPr>
        <w:pStyle w:val="21"/>
        <w:numPr>
          <w:ilvl w:val="0"/>
          <w:numId w:val="3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选择是否可见。</w:t>
      </w:r>
    </w:p>
    <w:p>
      <w:pPr>
        <w:pStyle w:val="21"/>
        <w:numPr>
          <w:ilvl w:val="0"/>
          <w:numId w:val="3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选择上级院校。</w:t>
      </w:r>
    </w:p>
    <w:p>
      <w:pPr>
        <w:pStyle w:val="21"/>
        <w:numPr>
          <w:ilvl w:val="0"/>
          <w:numId w:val="3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：返回院校管理页面。</w:t>
      </w:r>
    </w:p>
    <w:p>
      <w:pPr>
        <w:pStyle w:val="21"/>
        <w:numPr>
          <w:ilvl w:val="0"/>
          <w:numId w:val="3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</w:t>
      </w:r>
      <w:bookmarkStart w:id="72" w:name="_GoBack"/>
      <w:bookmarkEnd w:id="72"/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新数据，回到院校管理页面。</w:t>
      </w:r>
    </w:p>
    <w:p>
      <w:pPr>
        <w:pStyle w:val="21"/>
        <w:numPr>
          <w:ilvl w:val="0"/>
          <w:numId w:val="33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新增院校后回到院校管理页面，刷新院校查看列表。</w:t>
      </w:r>
    </w:p>
    <w:p>
      <w:pPr>
        <w:widowControl/>
        <w:ind w:firstLine="0" w:firstLineChars="0"/>
        <w:jc w:val="left"/>
      </w:pPr>
      <w:r>
        <w:br w:type="page"/>
      </w:r>
    </w:p>
    <w:p>
      <w:pPr>
        <w:pStyle w:val="5"/>
      </w:pPr>
      <w:bookmarkStart w:id="30" w:name="_Toc36237481"/>
      <w:r>
        <w:rPr>
          <w:rFonts w:hint="eastAsia"/>
        </w:rPr>
        <w:t>编辑院校</w:t>
      </w:r>
      <w:bookmarkEnd w:id="30"/>
    </w:p>
    <w:p>
      <w:pPr>
        <w:ind w:firstLine="0" w:firstLineChars="0"/>
      </w:pPr>
      <w:r>
        <w:drawing>
          <wp:inline distT="0" distB="0" distL="0" distR="0">
            <wp:extent cx="5274310" cy="34950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35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用户从院校管理页面进入，编辑院校</w:t>
      </w:r>
    </w:p>
    <w:p>
      <w:pPr>
        <w:pStyle w:val="21"/>
        <w:numPr>
          <w:ilvl w:val="0"/>
          <w:numId w:val="35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点击“编辑”按钮</w:t>
      </w:r>
      <w:r>
        <w:rPr>
          <w:sz w:val="24"/>
          <w:szCs w:val="24"/>
        </w:rPr>
        <w:t xml:space="preserve"> </w:t>
      </w:r>
    </w:p>
    <w:p>
      <w:pPr>
        <w:pStyle w:val="21"/>
        <w:numPr>
          <w:ilvl w:val="0"/>
          <w:numId w:val="35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36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修改院校名称。</w:t>
      </w:r>
    </w:p>
    <w:p>
      <w:pPr>
        <w:pStyle w:val="21"/>
        <w:numPr>
          <w:ilvl w:val="0"/>
          <w:numId w:val="36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选择院校类型。</w:t>
      </w:r>
    </w:p>
    <w:p>
      <w:pPr>
        <w:pStyle w:val="21"/>
        <w:numPr>
          <w:ilvl w:val="0"/>
          <w:numId w:val="36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选择是否可见。</w:t>
      </w:r>
    </w:p>
    <w:p>
      <w:pPr>
        <w:pStyle w:val="21"/>
        <w:numPr>
          <w:ilvl w:val="0"/>
          <w:numId w:val="36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选择上级院校。</w:t>
      </w:r>
    </w:p>
    <w:p>
      <w:pPr>
        <w:pStyle w:val="21"/>
        <w:numPr>
          <w:ilvl w:val="0"/>
          <w:numId w:val="36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：返回院校管理页面。</w:t>
      </w:r>
    </w:p>
    <w:p>
      <w:pPr>
        <w:pStyle w:val="21"/>
        <w:numPr>
          <w:ilvl w:val="0"/>
          <w:numId w:val="36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点击确定：保存字段新数据，回到院校管理页面。</w:t>
      </w:r>
    </w:p>
    <w:p>
      <w:pPr>
        <w:pStyle w:val="21"/>
        <w:numPr>
          <w:ilvl w:val="0"/>
          <w:numId w:val="35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确定修改吼院返回院校管理页面，刷新院校查看列表。</w:t>
      </w:r>
    </w:p>
    <w:p>
      <w:pPr>
        <w:ind w:firstLine="0" w:firstLineChars="0"/>
      </w:pPr>
    </w:p>
    <w:p>
      <w:pPr>
        <w:pStyle w:val="4"/>
      </w:pPr>
      <w:bookmarkStart w:id="31" w:name="_Toc36237482"/>
      <w:r>
        <w:rPr>
          <w:rFonts w:hint="eastAsia"/>
        </w:rPr>
        <w:t>学习行为管理</w:t>
      </w:r>
      <w:bookmarkEnd w:id="31"/>
    </w:p>
    <w:p>
      <w:pPr>
        <w:ind w:firstLine="0" w:firstLineChars="0"/>
      </w:pPr>
      <w:r>
        <w:drawing>
          <wp:inline distT="0" distB="0" distL="0" distR="0">
            <wp:extent cx="5486400" cy="3638550"/>
            <wp:effectExtent l="0" t="0" r="0" b="0"/>
            <wp:docPr id="21" name="图片 21" descr="C:\Users\Anada\Downloads\学习行为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Anada\Downloads\学习行为管理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7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管理员从首页左侧菜单栏进入，</w:t>
      </w:r>
      <w:r>
        <w:rPr>
          <w:sz w:val="24"/>
          <w:szCs w:val="24"/>
        </w:rPr>
        <w:t>设置日常学习行为及默认获得的经验值</w:t>
      </w:r>
      <w:r>
        <w:rPr>
          <w:rFonts w:hint="eastAsia"/>
          <w:sz w:val="24"/>
          <w:szCs w:val="24"/>
        </w:rPr>
        <w:t>；</w:t>
      </w:r>
      <w:r>
        <w:rPr>
          <w:sz w:val="24"/>
          <w:szCs w:val="24"/>
        </w:rPr>
        <w:t>出勤的等级及对应的出勤率</w:t>
      </w:r>
      <w:r>
        <w:rPr>
          <w:rFonts w:hint="eastAsia"/>
          <w:sz w:val="24"/>
          <w:szCs w:val="24"/>
        </w:rPr>
        <w:t>。</w:t>
      </w:r>
    </w:p>
    <w:p>
      <w:pPr>
        <w:numPr>
          <w:ilvl w:val="0"/>
          <w:numId w:val="37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首页左侧学校管理中对应子菜单。</w:t>
      </w:r>
    </w:p>
    <w:p>
      <w:pPr>
        <w:numPr>
          <w:ilvl w:val="0"/>
          <w:numId w:val="37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ind w:left="420"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numPr>
          <w:ilvl w:val="0"/>
          <w:numId w:val="38"/>
        </w:numPr>
        <w:ind w:left="126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输入学习行为。</w:t>
      </w:r>
    </w:p>
    <w:p>
      <w:pPr>
        <w:numPr>
          <w:ilvl w:val="0"/>
          <w:numId w:val="38"/>
        </w:numPr>
        <w:ind w:left="1260" w:leftChars="60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点击查询：查找相应词条，若没有则提示。</w:t>
      </w:r>
    </w:p>
    <w:p>
      <w:pPr>
        <w:numPr>
          <w:ilvl w:val="0"/>
          <w:numId w:val="38"/>
        </w:numPr>
        <w:ind w:left="1260" w:leftChars="60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点击新增（左侧）：进入新增学习行为页面。</w:t>
      </w:r>
    </w:p>
    <w:p>
      <w:pPr>
        <w:numPr>
          <w:ilvl w:val="0"/>
          <w:numId w:val="38"/>
        </w:numPr>
        <w:ind w:left="1260" w:leftChars="60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点击删除（左侧）：删除该条目数据。</w:t>
      </w:r>
    </w:p>
    <w:p>
      <w:pPr>
        <w:numPr>
          <w:ilvl w:val="0"/>
          <w:numId w:val="38"/>
        </w:numPr>
        <w:ind w:left="1260" w:leftChars="60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点击编辑（左侧）：进入编辑学习行为页面。</w:t>
      </w:r>
    </w:p>
    <w:p>
      <w:pPr>
        <w:numPr>
          <w:ilvl w:val="0"/>
          <w:numId w:val="38"/>
        </w:numPr>
        <w:ind w:left="1260" w:leftChars="60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点击新增（右侧）：进入新增出勤设置页面。</w:t>
      </w:r>
    </w:p>
    <w:p>
      <w:pPr>
        <w:numPr>
          <w:ilvl w:val="0"/>
          <w:numId w:val="38"/>
        </w:numPr>
        <w:ind w:left="1260" w:leftChars="60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点击删除（右侧）：删除该条目数据。</w:t>
      </w:r>
    </w:p>
    <w:p>
      <w:pPr>
        <w:numPr>
          <w:ilvl w:val="0"/>
          <w:numId w:val="38"/>
        </w:numPr>
        <w:ind w:left="1260" w:leftChars="60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点击编辑（右侧）：进入编辑出勤设置页面。</w:t>
      </w:r>
    </w:p>
    <w:p>
      <w:pPr>
        <w:numPr>
          <w:ilvl w:val="0"/>
          <w:numId w:val="38"/>
        </w:numPr>
        <w:ind w:left="1260" w:leftChars="60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点击页码：跳转刀对应页数。</w:t>
      </w:r>
    </w:p>
    <w:p>
      <w:pPr>
        <w:numPr>
          <w:ilvl w:val="0"/>
          <w:numId w:val="38"/>
        </w:numPr>
        <w:ind w:left="1260" w:leftChars="60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点击其他菜单：跳转至对应页面。</w:t>
      </w:r>
    </w:p>
    <w:p>
      <w:pPr>
        <w:numPr>
          <w:ilvl w:val="0"/>
          <w:numId w:val="37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信息新增/修改后保存到数据库。</w:t>
      </w:r>
    </w:p>
    <w:p>
      <w:pPr>
        <w:widowControl/>
        <w:ind w:firstLine="0" w:firstLineChars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>
      <w:pPr>
        <w:pStyle w:val="5"/>
      </w:pPr>
      <w:bookmarkStart w:id="32" w:name="_Toc36237483"/>
      <w:r>
        <w:rPr>
          <w:rFonts w:hint="eastAsia"/>
        </w:rPr>
        <w:t>新增学习行为</w:t>
      </w:r>
      <w:bookmarkEnd w:id="32"/>
    </w:p>
    <w:p>
      <w:pPr>
        <w:ind w:firstLine="0" w:firstLineChars="0"/>
      </w:pPr>
      <w:r>
        <w:drawing>
          <wp:inline distT="0" distB="0" distL="0" distR="0">
            <wp:extent cx="5274310" cy="34925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39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用户从学习行为管理页面进入，新增学习行为</w:t>
      </w:r>
    </w:p>
    <w:p>
      <w:pPr>
        <w:pStyle w:val="21"/>
        <w:numPr>
          <w:ilvl w:val="0"/>
          <w:numId w:val="39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点击学习行为处“新增”按钮</w:t>
      </w:r>
      <w:r>
        <w:rPr>
          <w:sz w:val="24"/>
          <w:szCs w:val="24"/>
        </w:rPr>
        <w:t xml:space="preserve"> </w:t>
      </w:r>
    </w:p>
    <w:p>
      <w:pPr>
        <w:pStyle w:val="21"/>
        <w:numPr>
          <w:ilvl w:val="0"/>
          <w:numId w:val="39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40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输入学习行为。</w:t>
      </w:r>
    </w:p>
    <w:p>
      <w:pPr>
        <w:pStyle w:val="21"/>
        <w:numPr>
          <w:ilvl w:val="0"/>
          <w:numId w:val="4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输入默认经验值。</w:t>
      </w:r>
    </w:p>
    <w:p>
      <w:pPr>
        <w:pStyle w:val="21"/>
        <w:numPr>
          <w:ilvl w:val="0"/>
          <w:numId w:val="4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：返回学习行为管理页面。</w:t>
      </w:r>
    </w:p>
    <w:p>
      <w:pPr>
        <w:pStyle w:val="21"/>
        <w:numPr>
          <w:ilvl w:val="0"/>
          <w:numId w:val="4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点击确定：保存字段新数据，回到学习行为管理页面。</w:t>
      </w:r>
    </w:p>
    <w:p>
      <w:pPr>
        <w:pStyle w:val="21"/>
        <w:numPr>
          <w:ilvl w:val="0"/>
          <w:numId w:val="39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新增学习行为后返回学习行为管理管理页面，刷新学习行为列表。</w:t>
      </w:r>
    </w:p>
    <w:p>
      <w:pPr>
        <w:ind w:firstLine="0" w:firstLineChars="0"/>
      </w:pPr>
    </w:p>
    <w:p>
      <w:pPr>
        <w:widowControl/>
        <w:ind w:firstLine="0" w:firstLineChars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>
      <w:pPr>
        <w:pStyle w:val="5"/>
      </w:pPr>
      <w:bookmarkStart w:id="33" w:name="_Toc36237484"/>
      <w:r>
        <w:rPr>
          <w:rFonts w:hint="eastAsia"/>
        </w:rPr>
        <w:t>配置学习行为</w:t>
      </w:r>
      <w:bookmarkEnd w:id="33"/>
    </w:p>
    <w:p>
      <w:pPr>
        <w:ind w:firstLine="0" w:firstLineChars="0"/>
      </w:pPr>
      <w:r>
        <w:drawing>
          <wp:inline distT="0" distB="0" distL="0" distR="0">
            <wp:extent cx="5274310" cy="349059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1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用户从学习行为管理页面进入，配置学习行为</w:t>
      </w:r>
    </w:p>
    <w:p>
      <w:pPr>
        <w:pStyle w:val="21"/>
        <w:numPr>
          <w:ilvl w:val="0"/>
          <w:numId w:val="4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点击学习行为处“编辑”按钮</w:t>
      </w:r>
      <w:r>
        <w:rPr>
          <w:sz w:val="24"/>
          <w:szCs w:val="24"/>
        </w:rPr>
        <w:t xml:space="preserve"> </w:t>
      </w:r>
    </w:p>
    <w:p>
      <w:pPr>
        <w:pStyle w:val="21"/>
        <w:numPr>
          <w:ilvl w:val="0"/>
          <w:numId w:val="4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42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修改学习行为。</w:t>
      </w:r>
    </w:p>
    <w:p>
      <w:pPr>
        <w:pStyle w:val="21"/>
        <w:numPr>
          <w:ilvl w:val="0"/>
          <w:numId w:val="4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修改默认经验值。</w:t>
      </w:r>
    </w:p>
    <w:p>
      <w:pPr>
        <w:pStyle w:val="21"/>
        <w:numPr>
          <w:ilvl w:val="0"/>
          <w:numId w:val="4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：返回学习行为管理页面。</w:t>
      </w:r>
    </w:p>
    <w:p>
      <w:pPr>
        <w:pStyle w:val="21"/>
        <w:numPr>
          <w:ilvl w:val="0"/>
          <w:numId w:val="4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点击确定：保存字段新数据，回到学习行为管理页面。</w:t>
      </w:r>
    </w:p>
    <w:p>
      <w:pPr>
        <w:pStyle w:val="21"/>
        <w:numPr>
          <w:ilvl w:val="0"/>
          <w:numId w:val="4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修改学习行为后返回学习行为管理管理页面，刷新学习行为列表。</w:t>
      </w:r>
    </w:p>
    <w:p>
      <w:pPr>
        <w:ind w:firstLine="0" w:firstLineChars="0"/>
      </w:pPr>
    </w:p>
    <w:p>
      <w:pPr>
        <w:widowControl/>
        <w:ind w:firstLine="0" w:firstLineChars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>
      <w:pPr>
        <w:pStyle w:val="3"/>
      </w:pPr>
      <w:bookmarkStart w:id="34" w:name="_Toc36237485"/>
      <w:r>
        <w:rPr>
          <w:rFonts w:hint="eastAsia"/>
        </w:rPr>
        <w:t>角色管理模块</w:t>
      </w:r>
      <w:bookmarkEnd w:id="34"/>
    </w:p>
    <w:p>
      <w:pPr>
        <w:pStyle w:val="4"/>
      </w:pPr>
      <w:bookmarkStart w:id="35" w:name="_Toc36237486"/>
      <w:r>
        <w:rPr>
          <w:rFonts w:hint="eastAsia"/>
        </w:rPr>
        <w:t>角色查看页面</w:t>
      </w:r>
      <w:bookmarkEnd w:id="35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16" name="图片 16" descr="/data/weboffice/tmp/47592/upload_245416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/data/weboffice/tmp/47592/upload_24541606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3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管理员从首页左侧菜单栏进入，查看各角色权限</w:t>
      </w:r>
    </w:p>
    <w:p>
      <w:pPr>
        <w:pStyle w:val="21"/>
        <w:numPr>
          <w:ilvl w:val="0"/>
          <w:numId w:val="43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首页左侧权限管理中对应子菜单</w:t>
      </w:r>
    </w:p>
    <w:p>
      <w:pPr>
        <w:pStyle w:val="21"/>
        <w:numPr>
          <w:ilvl w:val="0"/>
          <w:numId w:val="43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44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输入昵称。</w:t>
      </w:r>
    </w:p>
    <w:p>
      <w:pPr>
        <w:pStyle w:val="21"/>
        <w:numPr>
          <w:ilvl w:val="0"/>
          <w:numId w:val="4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输入账号。</w:t>
      </w:r>
    </w:p>
    <w:p>
      <w:pPr>
        <w:pStyle w:val="21"/>
        <w:numPr>
          <w:ilvl w:val="0"/>
          <w:numId w:val="4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点击查询：通过昵称/账号查找对应角色，若无对应弹出提示。</w:t>
      </w:r>
    </w:p>
    <w:p>
      <w:pPr>
        <w:pStyle w:val="21"/>
        <w:numPr>
          <w:ilvl w:val="0"/>
          <w:numId w:val="4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点击重置：清空输入内容。</w:t>
      </w:r>
    </w:p>
    <w:p>
      <w:pPr>
        <w:pStyle w:val="21"/>
        <w:numPr>
          <w:ilvl w:val="0"/>
          <w:numId w:val="4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点击页码：跳转到对应页数。</w:t>
      </w:r>
    </w:p>
    <w:p>
      <w:pPr>
        <w:pStyle w:val="21"/>
        <w:numPr>
          <w:ilvl w:val="0"/>
          <w:numId w:val="4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点击删除：删除该角色。</w:t>
      </w:r>
    </w:p>
    <w:p>
      <w:pPr>
        <w:pStyle w:val="21"/>
        <w:numPr>
          <w:ilvl w:val="0"/>
          <w:numId w:val="4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点击修改：进入角色权限管理页面。</w:t>
      </w:r>
    </w:p>
    <w:p>
      <w:pPr>
        <w:pStyle w:val="21"/>
        <w:numPr>
          <w:ilvl w:val="0"/>
          <w:numId w:val="4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点击其他菜单：跳转至对应页面。</w:t>
      </w:r>
    </w:p>
    <w:p>
      <w:pPr>
        <w:pStyle w:val="21"/>
        <w:numPr>
          <w:ilvl w:val="0"/>
          <w:numId w:val="43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点击不同按钮产生不同响应。</w:t>
      </w:r>
    </w:p>
    <w:p>
      <w:pPr>
        <w:ind w:firstLine="420"/>
      </w:pPr>
    </w:p>
    <w:p>
      <w:pPr>
        <w:ind w:firstLine="420"/>
      </w:pPr>
    </w:p>
    <w:p>
      <w:pPr>
        <w:pStyle w:val="4"/>
      </w:pPr>
      <w:bookmarkStart w:id="36" w:name="_Toc36237487"/>
      <w:r>
        <w:rPr>
          <w:rFonts w:hint="eastAsia"/>
        </w:rPr>
        <w:t>角色权限管理页面</w:t>
      </w:r>
      <w:bookmarkEnd w:id="36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15" name="图片 15" descr="/data/weboffice/tmp/47592/upload_660975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/data/weboffice/tmp/47592/upload_66097574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5"/>
        </w:numPr>
        <w:ind w:firstLineChars="0"/>
        <w:jc w:val="left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管理员在角色查看页面进入，修改各角色权限</w:t>
      </w:r>
    </w:p>
    <w:p>
      <w:pPr>
        <w:pStyle w:val="21"/>
        <w:numPr>
          <w:ilvl w:val="0"/>
          <w:numId w:val="45"/>
        </w:numPr>
        <w:ind w:firstLineChars="0"/>
        <w:jc w:val="left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点击对应的“修改”按钮</w:t>
      </w:r>
    </w:p>
    <w:p>
      <w:pPr>
        <w:pStyle w:val="21"/>
        <w:numPr>
          <w:ilvl w:val="0"/>
          <w:numId w:val="45"/>
        </w:numPr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46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输入角色名称。</w:t>
      </w:r>
    </w:p>
    <w:p>
      <w:pPr>
        <w:pStyle w:val="21"/>
        <w:numPr>
          <w:ilvl w:val="0"/>
          <w:numId w:val="46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选择角色权限。</w:t>
      </w:r>
    </w:p>
    <w:p>
      <w:pPr>
        <w:pStyle w:val="21"/>
        <w:numPr>
          <w:ilvl w:val="0"/>
          <w:numId w:val="46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选择数据范围。</w:t>
      </w:r>
    </w:p>
    <w:p>
      <w:pPr>
        <w:pStyle w:val="21"/>
        <w:numPr>
          <w:ilvl w:val="0"/>
          <w:numId w:val="46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输入描述。</w:t>
      </w:r>
    </w:p>
    <w:p>
      <w:pPr>
        <w:pStyle w:val="21"/>
        <w:numPr>
          <w:ilvl w:val="0"/>
          <w:numId w:val="46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点击确定：保存角色新数据，回到角色查看页面。</w:t>
      </w:r>
    </w:p>
    <w:p>
      <w:pPr>
        <w:pStyle w:val="21"/>
        <w:numPr>
          <w:ilvl w:val="0"/>
          <w:numId w:val="46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：返回角色查看页面。</w:t>
      </w:r>
    </w:p>
    <w:p>
      <w:pPr>
        <w:pStyle w:val="21"/>
        <w:numPr>
          <w:ilvl w:val="0"/>
          <w:numId w:val="45"/>
        </w:numPr>
        <w:ind w:firstLineChars="0"/>
        <w:jc w:val="left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信息修改后保存数据到数据库，刷新页面。</w:t>
      </w:r>
    </w:p>
    <w:p>
      <w:pPr>
        <w:ind w:firstLine="0" w:firstLineChars="0"/>
      </w:pPr>
    </w:p>
    <w:p>
      <w:pPr>
        <w:pStyle w:val="3"/>
      </w:pPr>
      <w:bookmarkStart w:id="37" w:name="_Toc36237488"/>
      <w:r>
        <w:rPr>
          <w:rFonts w:hint="eastAsia"/>
        </w:rPr>
        <w:t>字典管理页面</w:t>
      </w:r>
      <w:bookmarkEnd w:id="37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5" name="图片 5" descr="/data/weboffice/tmp/47592/upload_08166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/data/weboffice/tmp/47592/upload_081661165"/>
                    <pic:cNvPicPr>
                      <a:picLocks noChangeAspect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7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管理员从首页左侧菜单栏进入，查看管理数据字典</w:t>
      </w:r>
    </w:p>
    <w:p>
      <w:pPr>
        <w:pStyle w:val="21"/>
        <w:numPr>
          <w:ilvl w:val="0"/>
          <w:numId w:val="47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首页左侧字典管理中对应子菜单</w:t>
      </w:r>
      <w:r>
        <w:rPr>
          <w:sz w:val="24"/>
          <w:szCs w:val="24"/>
        </w:rPr>
        <w:t>，存在数据字典，用户具有相关权限</w:t>
      </w:r>
    </w:p>
    <w:p>
      <w:pPr>
        <w:pStyle w:val="21"/>
        <w:numPr>
          <w:ilvl w:val="0"/>
          <w:numId w:val="47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48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输入名称或描述。</w:t>
      </w:r>
    </w:p>
    <w:p>
      <w:pPr>
        <w:pStyle w:val="21"/>
        <w:numPr>
          <w:ilvl w:val="0"/>
          <w:numId w:val="48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点击查询：通过名称/描述查找对应字典数据，若无对应弹出提示。</w:t>
      </w:r>
    </w:p>
    <w:p>
      <w:pPr>
        <w:pStyle w:val="21"/>
        <w:numPr>
          <w:ilvl w:val="0"/>
          <w:numId w:val="48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点击重置：清空输入内容。</w:t>
      </w:r>
    </w:p>
    <w:p>
      <w:pPr>
        <w:pStyle w:val="21"/>
        <w:numPr>
          <w:ilvl w:val="0"/>
          <w:numId w:val="48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点击新增（左侧）：进入新增字典页面</w:t>
      </w:r>
    </w:p>
    <w:p>
      <w:pPr>
        <w:pStyle w:val="21"/>
        <w:numPr>
          <w:ilvl w:val="0"/>
          <w:numId w:val="48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点击删除（左侧）：删除该字典数据。</w:t>
      </w:r>
    </w:p>
    <w:p>
      <w:pPr>
        <w:pStyle w:val="21"/>
        <w:numPr>
          <w:ilvl w:val="0"/>
          <w:numId w:val="48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点击编辑（左侧）：进入编辑字典页面。</w:t>
      </w:r>
    </w:p>
    <w:p>
      <w:pPr>
        <w:pStyle w:val="21"/>
        <w:numPr>
          <w:ilvl w:val="0"/>
          <w:numId w:val="48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点击新增（右侧）：进入新增字典详情页面。</w:t>
      </w:r>
    </w:p>
    <w:p>
      <w:pPr>
        <w:pStyle w:val="21"/>
        <w:numPr>
          <w:ilvl w:val="0"/>
          <w:numId w:val="48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点击编辑（右侧）：进入编辑字典详情页面。</w:t>
      </w:r>
    </w:p>
    <w:p>
      <w:pPr>
        <w:pStyle w:val="21"/>
        <w:numPr>
          <w:ilvl w:val="0"/>
          <w:numId w:val="48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点击删除（右侧）：删除该字典数据详情。</w:t>
      </w:r>
    </w:p>
    <w:p>
      <w:pPr>
        <w:pStyle w:val="21"/>
        <w:numPr>
          <w:ilvl w:val="0"/>
          <w:numId w:val="48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点击页码：跳转到对应页数。</w:t>
      </w:r>
    </w:p>
    <w:p>
      <w:pPr>
        <w:pStyle w:val="21"/>
        <w:numPr>
          <w:ilvl w:val="0"/>
          <w:numId w:val="48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点击其他菜单：跳转至对应页面。</w:t>
      </w:r>
    </w:p>
    <w:p>
      <w:pPr>
        <w:pStyle w:val="21"/>
        <w:numPr>
          <w:ilvl w:val="0"/>
          <w:numId w:val="47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点击不同按钮产生不同响应。</w:t>
      </w:r>
    </w:p>
    <w:p>
      <w:pPr>
        <w:pStyle w:val="4"/>
      </w:pPr>
      <w:bookmarkStart w:id="38" w:name="_Toc36237489"/>
      <w:r>
        <w:rPr>
          <w:rFonts w:hint="eastAsia"/>
        </w:rPr>
        <w:t>新增字典</w:t>
      </w:r>
      <w:bookmarkEnd w:id="38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8" name="图片 8" descr="/data/weboffice/tmp/47592/upload_065809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/data/weboffice/tmp/47592/upload_065809750"/>
                    <pic:cNvPicPr>
                      <a:picLocks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35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管理员从字典管理页面进入，新增数据字典</w:t>
      </w:r>
    </w:p>
    <w:p>
      <w:pPr>
        <w:pStyle w:val="21"/>
        <w:numPr>
          <w:ilvl w:val="0"/>
          <w:numId w:val="35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点击“新增”按钮</w:t>
      </w:r>
      <w:r>
        <w:rPr>
          <w:sz w:val="24"/>
          <w:szCs w:val="24"/>
        </w:rPr>
        <w:t xml:space="preserve">，用户具有相关权限 </w:t>
      </w:r>
    </w:p>
    <w:p>
      <w:pPr>
        <w:pStyle w:val="21"/>
        <w:numPr>
          <w:ilvl w:val="0"/>
          <w:numId w:val="35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42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输入字典名称。</w:t>
      </w:r>
    </w:p>
    <w:p>
      <w:pPr>
        <w:pStyle w:val="21"/>
        <w:numPr>
          <w:ilvl w:val="0"/>
          <w:numId w:val="4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输入字典描述。</w:t>
      </w:r>
    </w:p>
    <w:p>
      <w:pPr>
        <w:pStyle w:val="21"/>
        <w:numPr>
          <w:ilvl w:val="0"/>
          <w:numId w:val="4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：返回字典管理页面。</w:t>
      </w:r>
    </w:p>
    <w:p>
      <w:pPr>
        <w:pStyle w:val="21"/>
        <w:numPr>
          <w:ilvl w:val="0"/>
          <w:numId w:val="4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点击确定：保存字典新数据，回到字典管理页面。</w:t>
      </w:r>
    </w:p>
    <w:p>
      <w:pPr>
        <w:pStyle w:val="21"/>
        <w:numPr>
          <w:ilvl w:val="0"/>
          <w:numId w:val="35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新增字典后回到字典管理页面，字典列表刷新。</w:t>
      </w:r>
    </w:p>
    <w:p>
      <w:pPr>
        <w:pStyle w:val="4"/>
      </w:pPr>
      <w:bookmarkStart w:id="39" w:name="_Toc36237490"/>
      <w:r>
        <w:rPr>
          <w:rFonts w:hint="eastAsia"/>
        </w:rPr>
        <w:t>新增字典详情</w:t>
      </w:r>
      <w:bookmarkEnd w:id="39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10" name="图片 10" descr="/data/weboffice/tmp/47592/upload_621773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/data/weboffice/tmp/47592/upload_621773508"/>
                    <pic:cNvPicPr>
                      <a:picLocks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9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管理员从字典管理页面进入，新增数据字典详情</w:t>
      </w:r>
    </w:p>
    <w:p>
      <w:pPr>
        <w:pStyle w:val="21"/>
        <w:numPr>
          <w:ilvl w:val="0"/>
          <w:numId w:val="49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在“字典详情处”点击“新增”按钮，已经进行新增字典操作</w:t>
      </w:r>
    </w:p>
    <w:p>
      <w:pPr>
        <w:pStyle w:val="21"/>
        <w:numPr>
          <w:ilvl w:val="0"/>
          <w:numId w:val="49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50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输入字典标签。</w:t>
      </w:r>
    </w:p>
    <w:p>
      <w:pPr>
        <w:pStyle w:val="21"/>
        <w:numPr>
          <w:ilvl w:val="0"/>
          <w:numId w:val="5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输入字典值。</w:t>
      </w:r>
    </w:p>
    <w:p>
      <w:pPr>
        <w:pStyle w:val="21"/>
        <w:numPr>
          <w:ilvl w:val="0"/>
          <w:numId w:val="5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输入排序。</w:t>
      </w:r>
    </w:p>
    <w:p>
      <w:pPr>
        <w:pStyle w:val="21"/>
        <w:numPr>
          <w:ilvl w:val="0"/>
          <w:numId w:val="5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：返回字典管理页面。</w:t>
      </w:r>
    </w:p>
    <w:p>
      <w:pPr>
        <w:pStyle w:val="21"/>
        <w:numPr>
          <w:ilvl w:val="0"/>
          <w:numId w:val="5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点击确定：保存字典详情新数据，回到字典管理页面。</w:t>
      </w:r>
    </w:p>
    <w:p>
      <w:pPr>
        <w:pStyle w:val="21"/>
        <w:numPr>
          <w:ilvl w:val="0"/>
          <w:numId w:val="49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新增字典详情后回到字典管理页面，新增字典列表刷新。</w:t>
      </w:r>
    </w:p>
    <w:p>
      <w:pPr>
        <w:pStyle w:val="4"/>
      </w:pPr>
      <w:bookmarkStart w:id="40" w:name="_Toc36237491"/>
      <w:r>
        <w:rPr>
          <w:rFonts w:hint="eastAsia"/>
        </w:rPr>
        <w:t>编辑字典</w:t>
      </w:r>
      <w:bookmarkEnd w:id="40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17" name="图片 17" descr="/data/weboffice/tmp/47592/upload_860012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/data/weboffice/tmp/47592/upload_860012920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51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管理员从字典管理页面进入，编辑数据字典</w:t>
      </w:r>
    </w:p>
    <w:p>
      <w:pPr>
        <w:pStyle w:val="21"/>
        <w:numPr>
          <w:ilvl w:val="0"/>
          <w:numId w:val="5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“编辑”按钮</w:t>
      </w:r>
      <w:r>
        <w:rPr>
          <w:sz w:val="24"/>
          <w:szCs w:val="24"/>
        </w:rPr>
        <w:t xml:space="preserve">，用户具有相关权限 </w:t>
      </w:r>
    </w:p>
    <w:p>
      <w:pPr>
        <w:pStyle w:val="21"/>
        <w:numPr>
          <w:ilvl w:val="0"/>
          <w:numId w:val="5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52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输入字典名称。</w:t>
      </w:r>
    </w:p>
    <w:p>
      <w:pPr>
        <w:pStyle w:val="21"/>
        <w:numPr>
          <w:ilvl w:val="0"/>
          <w:numId w:val="5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输入字典描述。</w:t>
      </w:r>
    </w:p>
    <w:p>
      <w:pPr>
        <w:pStyle w:val="21"/>
        <w:numPr>
          <w:ilvl w:val="0"/>
          <w:numId w:val="5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：返回字典管理页面。</w:t>
      </w:r>
    </w:p>
    <w:p>
      <w:pPr>
        <w:pStyle w:val="21"/>
        <w:numPr>
          <w:ilvl w:val="0"/>
          <w:numId w:val="5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点击确定：保存字典新数据，回到字典管理页面。</w:t>
      </w:r>
    </w:p>
    <w:p>
      <w:pPr>
        <w:pStyle w:val="21"/>
        <w:numPr>
          <w:ilvl w:val="0"/>
          <w:numId w:val="5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信息修改后保存数据到数据库，刷新页面。</w:t>
      </w:r>
    </w:p>
    <w:p>
      <w:pPr>
        <w:pStyle w:val="4"/>
      </w:pPr>
      <w:bookmarkStart w:id="41" w:name="_Toc36237492"/>
      <w:r>
        <w:rPr>
          <w:rFonts w:hint="eastAsia"/>
        </w:rPr>
        <w:t>编辑字典详情</w:t>
      </w:r>
      <w:bookmarkEnd w:id="41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18" name="图片 18" descr="/data/weboffice/tmp/47592/upload_302935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/data/weboffice/tmp/47592/upload_302935312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53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管理员从字典管理页面进入，编辑数据字典标签、值与排序</w:t>
      </w:r>
    </w:p>
    <w:p>
      <w:pPr>
        <w:pStyle w:val="21"/>
        <w:numPr>
          <w:ilvl w:val="0"/>
          <w:numId w:val="53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“编辑”按钮</w:t>
      </w:r>
      <w:r>
        <w:rPr>
          <w:sz w:val="24"/>
          <w:szCs w:val="24"/>
        </w:rPr>
        <w:t xml:space="preserve">，用户具有相关权限 </w:t>
      </w:r>
    </w:p>
    <w:p>
      <w:pPr>
        <w:pStyle w:val="21"/>
        <w:numPr>
          <w:ilvl w:val="0"/>
          <w:numId w:val="53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54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输入字典标签。</w:t>
      </w:r>
    </w:p>
    <w:p>
      <w:pPr>
        <w:pStyle w:val="21"/>
        <w:numPr>
          <w:ilvl w:val="0"/>
          <w:numId w:val="5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输入字典值。</w:t>
      </w:r>
    </w:p>
    <w:p>
      <w:pPr>
        <w:pStyle w:val="21"/>
        <w:numPr>
          <w:ilvl w:val="0"/>
          <w:numId w:val="5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输入排序。</w:t>
      </w:r>
    </w:p>
    <w:p>
      <w:pPr>
        <w:pStyle w:val="21"/>
        <w:numPr>
          <w:ilvl w:val="0"/>
          <w:numId w:val="5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：返回字典管理页面。</w:t>
      </w:r>
    </w:p>
    <w:p>
      <w:pPr>
        <w:pStyle w:val="21"/>
        <w:numPr>
          <w:ilvl w:val="0"/>
          <w:numId w:val="5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点击确定：保存字典详情新数据，回到字典管理页面。</w:t>
      </w:r>
    </w:p>
    <w:p>
      <w:pPr>
        <w:pStyle w:val="21"/>
        <w:numPr>
          <w:ilvl w:val="0"/>
          <w:numId w:val="53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信息修改后保存数据到数据库，刷新页面。</w:t>
      </w:r>
    </w:p>
    <w:p>
      <w:pPr>
        <w:ind w:firstLine="420"/>
      </w:pPr>
    </w:p>
    <w:p>
      <w:pPr>
        <w:pStyle w:val="2"/>
      </w:pPr>
      <w:bookmarkStart w:id="42" w:name="_Toc36237493"/>
      <w:bookmarkStart w:id="43" w:name="_Toc3693"/>
      <w:r>
        <w:rPr>
          <w:rFonts w:hint="eastAsia"/>
        </w:rPr>
        <w:t>非功能需求</w:t>
      </w:r>
      <w:bookmarkEnd w:id="42"/>
      <w:bookmarkEnd w:id="43"/>
    </w:p>
    <w:p>
      <w:pPr>
        <w:pStyle w:val="3"/>
        <w:ind w:left="105" w:leftChars="50"/>
      </w:pPr>
      <w:bookmarkStart w:id="44" w:name="_Toc7704"/>
      <w:bookmarkStart w:id="45" w:name="_Toc36237494"/>
      <w:r>
        <w:rPr>
          <w:rFonts w:hint="eastAsia"/>
        </w:rPr>
        <w:t>外部接口需求</w:t>
      </w:r>
      <w:bookmarkEnd w:id="44"/>
      <w:bookmarkEnd w:id="45"/>
    </w:p>
    <w:p>
      <w:pPr>
        <w:pStyle w:val="4"/>
        <w:ind w:left="210"/>
      </w:pPr>
      <w:bookmarkStart w:id="46" w:name="_Toc36237495"/>
      <w:bookmarkStart w:id="47" w:name="_Toc17313"/>
      <w:r>
        <w:rPr>
          <w:rFonts w:hint="eastAsia"/>
        </w:rPr>
        <w:t>用户接口</w:t>
      </w:r>
      <w:bookmarkEnd w:id="46"/>
      <w:bookmarkEnd w:id="47"/>
    </w:p>
    <w:p>
      <w:pPr>
        <w:ind w:firstLine="420"/>
      </w:pPr>
    </w:p>
    <w:p>
      <w:pPr>
        <w:pStyle w:val="4"/>
        <w:ind w:left="210"/>
      </w:pPr>
      <w:bookmarkStart w:id="48" w:name="_Toc21402"/>
      <w:bookmarkStart w:id="49" w:name="_Toc36237496"/>
      <w:r>
        <w:rPr>
          <w:rFonts w:hint="eastAsia"/>
        </w:rPr>
        <w:t>硬件接口</w:t>
      </w:r>
      <w:bookmarkEnd w:id="48"/>
      <w:bookmarkEnd w:id="49"/>
    </w:p>
    <w:p>
      <w:pPr>
        <w:ind w:firstLine="420"/>
      </w:pPr>
    </w:p>
    <w:p>
      <w:pPr>
        <w:pStyle w:val="4"/>
        <w:ind w:left="210"/>
      </w:pPr>
      <w:bookmarkStart w:id="50" w:name="_Toc26470"/>
      <w:bookmarkStart w:id="51" w:name="_Toc36237497"/>
      <w:r>
        <w:rPr>
          <w:rFonts w:hint="eastAsia"/>
        </w:rPr>
        <w:t>软件接口</w:t>
      </w:r>
      <w:bookmarkEnd w:id="50"/>
      <w:bookmarkEnd w:id="51"/>
    </w:p>
    <w:p>
      <w:pPr>
        <w:ind w:firstLine="420"/>
      </w:pPr>
    </w:p>
    <w:p>
      <w:pPr>
        <w:pStyle w:val="4"/>
        <w:ind w:left="210"/>
      </w:pPr>
      <w:bookmarkStart w:id="52" w:name="_Toc20617"/>
      <w:bookmarkStart w:id="53" w:name="_Toc36237498"/>
      <w:r>
        <w:rPr>
          <w:rFonts w:hint="eastAsia"/>
        </w:rPr>
        <w:t>通信接口</w:t>
      </w:r>
      <w:bookmarkEnd w:id="52"/>
      <w:bookmarkEnd w:id="53"/>
    </w:p>
    <w:p>
      <w:pPr>
        <w:ind w:firstLine="420"/>
      </w:pPr>
    </w:p>
    <w:p>
      <w:pPr>
        <w:pStyle w:val="3"/>
        <w:ind w:left="105" w:leftChars="50"/>
      </w:pPr>
      <w:bookmarkStart w:id="54" w:name="_Toc6266"/>
      <w:bookmarkStart w:id="55" w:name="_Toc36237499"/>
      <w:r>
        <w:rPr>
          <w:rFonts w:hint="eastAsia"/>
        </w:rPr>
        <w:t>性能需求</w:t>
      </w:r>
      <w:bookmarkEnd w:id="54"/>
      <w:bookmarkEnd w:id="55"/>
    </w:p>
    <w:p>
      <w:pPr>
        <w:ind w:firstLine="420"/>
      </w:pPr>
    </w:p>
    <w:p>
      <w:pPr>
        <w:pStyle w:val="3"/>
        <w:ind w:left="105" w:leftChars="50"/>
      </w:pPr>
      <w:bookmarkStart w:id="56" w:name="_Toc9164"/>
      <w:bookmarkStart w:id="57" w:name="_Toc36237500"/>
      <w:r>
        <w:rPr>
          <w:rFonts w:hint="eastAsia"/>
        </w:rPr>
        <w:t>软硬件需求</w:t>
      </w:r>
      <w:bookmarkEnd w:id="56"/>
      <w:bookmarkEnd w:id="57"/>
    </w:p>
    <w:p>
      <w:pPr>
        <w:pStyle w:val="4"/>
        <w:ind w:left="210"/>
      </w:pPr>
      <w:bookmarkStart w:id="58" w:name="_Toc20699"/>
      <w:bookmarkStart w:id="59" w:name="_Toc36237501"/>
      <w:r>
        <w:rPr>
          <w:rFonts w:hint="eastAsia"/>
        </w:rPr>
        <w:t>软件需求</w:t>
      </w:r>
      <w:bookmarkEnd w:id="58"/>
      <w:bookmarkEnd w:id="59"/>
    </w:p>
    <w:p>
      <w:pPr>
        <w:ind w:firstLine="420"/>
      </w:pPr>
    </w:p>
    <w:p>
      <w:pPr>
        <w:pStyle w:val="4"/>
        <w:ind w:left="210"/>
      </w:pPr>
      <w:bookmarkStart w:id="60" w:name="_Toc13132"/>
      <w:bookmarkStart w:id="61" w:name="_Toc36237502"/>
      <w:r>
        <w:rPr>
          <w:rFonts w:hint="eastAsia"/>
        </w:rPr>
        <w:t>硬件需求</w:t>
      </w:r>
      <w:bookmarkEnd w:id="60"/>
      <w:bookmarkEnd w:id="61"/>
    </w:p>
    <w:p>
      <w:pPr>
        <w:ind w:firstLine="420"/>
      </w:pPr>
    </w:p>
    <w:p>
      <w:pPr>
        <w:pStyle w:val="3"/>
        <w:ind w:left="105" w:leftChars="50"/>
      </w:pPr>
      <w:bookmarkStart w:id="62" w:name="_Toc2829"/>
      <w:bookmarkStart w:id="63" w:name="_Toc36237503"/>
      <w:r>
        <w:rPr>
          <w:rFonts w:hint="eastAsia"/>
        </w:rPr>
        <w:t>其他需求</w:t>
      </w:r>
      <w:bookmarkEnd w:id="62"/>
      <w:bookmarkEnd w:id="63"/>
    </w:p>
    <w:p>
      <w:pPr>
        <w:pStyle w:val="4"/>
        <w:ind w:left="210"/>
      </w:pPr>
      <w:bookmarkStart w:id="64" w:name="_Toc36237504"/>
      <w:bookmarkStart w:id="65" w:name="_Toc4793"/>
      <w:r>
        <w:rPr>
          <w:rFonts w:hint="eastAsia"/>
        </w:rPr>
        <w:t>数据库</w:t>
      </w:r>
      <w:bookmarkEnd w:id="64"/>
      <w:bookmarkEnd w:id="65"/>
    </w:p>
    <w:p>
      <w:pPr>
        <w:ind w:firstLine="420"/>
      </w:pPr>
    </w:p>
    <w:p>
      <w:pPr>
        <w:pStyle w:val="4"/>
        <w:ind w:left="210"/>
      </w:pPr>
      <w:bookmarkStart w:id="66" w:name="_Toc27221"/>
      <w:bookmarkStart w:id="67" w:name="_Toc36237505"/>
      <w:r>
        <w:rPr>
          <w:rFonts w:hint="eastAsia"/>
        </w:rPr>
        <w:t>操作</w:t>
      </w:r>
      <w:bookmarkEnd w:id="66"/>
      <w:bookmarkEnd w:id="67"/>
    </w:p>
    <w:p>
      <w:pPr>
        <w:ind w:firstLine="420"/>
      </w:pPr>
    </w:p>
    <w:p>
      <w:pPr>
        <w:pStyle w:val="4"/>
        <w:ind w:left="210"/>
      </w:pPr>
      <w:bookmarkStart w:id="68" w:name="_Toc1363"/>
      <w:bookmarkStart w:id="69" w:name="_Toc36237506"/>
      <w:r>
        <w:rPr>
          <w:rFonts w:hint="eastAsia"/>
        </w:rPr>
        <w:t>用户界面</w:t>
      </w:r>
      <w:bookmarkEnd w:id="68"/>
      <w:bookmarkEnd w:id="69"/>
    </w:p>
    <w:p>
      <w:pPr>
        <w:ind w:firstLine="420"/>
      </w:pPr>
    </w:p>
    <w:p>
      <w:pPr>
        <w:pStyle w:val="4"/>
        <w:ind w:left="210"/>
      </w:pPr>
      <w:bookmarkStart w:id="70" w:name="_Toc17880"/>
      <w:bookmarkStart w:id="71" w:name="_Toc36237507"/>
      <w:r>
        <w:rPr>
          <w:rFonts w:hint="eastAsia"/>
        </w:rPr>
        <w:t>产品属性</w:t>
      </w:r>
      <w:bookmarkEnd w:id="70"/>
      <w:bookmarkEnd w:id="71"/>
    </w:p>
    <w:p>
      <w:pPr>
        <w:ind w:firstLine="0" w:firstLineChars="0"/>
        <w:rPr>
          <w:sz w:val="24"/>
          <w:szCs w:val="24"/>
        </w:rPr>
      </w:pPr>
    </w:p>
    <w:sectPr>
      <w:footerReference r:id="rId9" w:type="default"/>
      <w:type w:val="continuous"/>
      <w:pgSz w:w="11906" w:h="16838"/>
      <w:pgMar w:top="1440" w:right="1800" w:bottom="1440" w:left="1800" w:header="851" w:footer="992" w:gutter="0"/>
      <w:pgNumType w:start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 Black">
    <w:altName w:val="Arial"/>
    <w:panose1 w:val="020B0A04020102020204"/>
    <w:charset w:val="00"/>
    <w:family w:val="swiss"/>
    <w:pitch w:val="default"/>
    <w:sig w:usb0="00000000" w:usb1="00000000" w:usb2="00000000" w:usb3="00000000" w:csb0="0000009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MingLiU">
    <w:panose1 w:val="02020509000000000000"/>
    <w:charset w:val="88"/>
    <w:family w:val="auto"/>
    <w:pitch w:val="default"/>
    <w:sig w:usb0="A00002FF" w:usb1="28CFFCFA" w:usb2="00000016" w:usb3="00000000" w:csb0="00100001" w:csb1="00000000"/>
  </w:font>
  <w:font w:name="等线 Light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  <w:jc w:val="center"/>
    </w:pPr>
  </w:p>
  <w:p>
    <w:pPr>
      <w:pStyle w:val="7"/>
      <w:ind w:firstLineChars="11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0"/>
      <w:docPartObj>
        <w:docPartGallery w:val="AutoText"/>
      </w:docPartObj>
    </w:sdtPr>
    <w:sdtContent>
      <w:p>
        <w:pPr>
          <w:pStyle w:val="7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18</w:t>
        </w:r>
        <w:r>
          <w:fldChar w:fldCharType="end"/>
        </w:r>
      </w:p>
    </w:sdtContent>
  </w:sdt>
  <w:p>
    <w:pPr>
      <w:pStyle w:val="7"/>
      <w:ind w:firstLineChars="11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76A08"/>
    <w:multiLevelType w:val="multilevel"/>
    <w:tmpl w:val="01B76A08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5A00474"/>
    <w:multiLevelType w:val="singleLevel"/>
    <w:tmpl w:val="05A00474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">
    <w:nsid w:val="0812395C"/>
    <w:multiLevelType w:val="singleLevel"/>
    <w:tmpl w:val="0812395C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">
    <w:nsid w:val="093E5255"/>
    <w:multiLevelType w:val="singleLevel"/>
    <w:tmpl w:val="093E5255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">
    <w:nsid w:val="09814BE3"/>
    <w:multiLevelType w:val="singleLevel"/>
    <w:tmpl w:val="09814BE3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5">
    <w:nsid w:val="0EEE00D0"/>
    <w:multiLevelType w:val="singleLevel"/>
    <w:tmpl w:val="0EEE00D0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6">
    <w:nsid w:val="11CC746A"/>
    <w:multiLevelType w:val="multilevel"/>
    <w:tmpl w:val="11CC746A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5312BD7"/>
    <w:multiLevelType w:val="multilevel"/>
    <w:tmpl w:val="15312BD7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8B57A3F"/>
    <w:multiLevelType w:val="singleLevel"/>
    <w:tmpl w:val="18B57A3F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9">
    <w:nsid w:val="18EB2928"/>
    <w:multiLevelType w:val="singleLevel"/>
    <w:tmpl w:val="18EB2928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0">
    <w:nsid w:val="1A8B0521"/>
    <w:multiLevelType w:val="singleLevel"/>
    <w:tmpl w:val="1A8B0521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1">
    <w:nsid w:val="1A903752"/>
    <w:multiLevelType w:val="multilevel"/>
    <w:tmpl w:val="1A903752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1B344F21"/>
    <w:multiLevelType w:val="singleLevel"/>
    <w:tmpl w:val="1B344F21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3">
    <w:nsid w:val="1B8042A8"/>
    <w:multiLevelType w:val="multilevel"/>
    <w:tmpl w:val="1B8042A8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1FDA223F"/>
    <w:multiLevelType w:val="multilevel"/>
    <w:tmpl w:val="1FDA223F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20715908"/>
    <w:multiLevelType w:val="singleLevel"/>
    <w:tmpl w:val="20715908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6">
    <w:nsid w:val="20A5012F"/>
    <w:multiLevelType w:val="multilevel"/>
    <w:tmpl w:val="20A5012F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25E44C00"/>
    <w:multiLevelType w:val="multilevel"/>
    <w:tmpl w:val="25E44C00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26AB2046"/>
    <w:multiLevelType w:val="singleLevel"/>
    <w:tmpl w:val="26AB2046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9">
    <w:nsid w:val="2C0163B6"/>
    <w:multiLevelType w:val="multilevel"/>
    <w:tmpl w:val="2C0163B6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2C992B1A"/>
    <w:multiLevelType w:val="singleLevel"/>
    <w:tmpl w:val="2C992B1A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1">
    <w:nsid w:val="2E3B3C61"/>
    <w:multiLevelType w:val="multilevel"/>
    <w:tmpl w:val="2E3B3C61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3600521F"/>
    <w:multiLevelType w:val="multilevel"/>
    <w:tmpl w:val="3600521F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3A0D4695"/>
    <w:multiLevelType w:val="multilevel"/>
    <w:tmpl w:val="3A0D4695"/>
    <w:lvl w:ilvl="0" w:tentative="0">
      <w:start w:val="1"/>
      <w:numFmt w:val="decimal"/>
      <w:pStyle w:val="2"/>
      <w:suff w:val="nothing"/>
      <w:lvlText w:val="%1"/>
      <w:lvlJc w:val="left"/>
      <w:pPr>
        <w:ind w:left="0" w:firstLine="0"/>
      </w:pPr>
      <w:rPr>
        <w:rFonts w:hint="default" w:ascii="Times New Roman" w:hAnsi="Times New Roman" w:eastAsia="宋体"/>
        <w:b w:val="0"/>
        <w:i w:val="0"/>
        <w:sz w:val="36"/>
      </w:rPr>
    </w:lvl>
    <w:lvl w:ilvl="1" w:tentative="0">
      <w:start w:val="1"/>
      <w:numFmt w:val="decimal"/>
      <w:pStyle w:val="3"/>
      <w:suff w:val="nothing"/>
      <w:lvlText w:val="%1.%2"/>
      <w:lvlJc w:val="left"/>
      <w:pPr>
        <w:ind w:left="0" w:firstLine="0"/>
      </w:pPr>
      <w:rPr>
        <w:rFonts w:hint="default" w:ascii="Times New Roman" w:hAnsi="Times New Roman" w:eastAsia="宋体"/>
        <w:b w:val="0"/>
        <w:i w:val="0"/>
        <w:sz w:val="32"/>
      </w:rPr>
    </w:lvl>
    <w:lvl w:ilvl="2" w:tentative="0">
      <w:start w:val="1"/>
      <w:numFmt w:val="decimal"/>
      <w:pStyle w:val="4"/>
      <w:suff w:val="nothing"/>
      <w:lvlText w:val="%1.%2.%3"/>
      <w:lvlJc w:val="left"/>
      <w:pPr>
        <w:ind w:left="0" w:firstLine="0"/>
      </w:pPr>
      <w:rPr>
        <w:rFonts w:hint="default" w:ascii="Times New Roman" w:hAnsi="Times New Roman" w:eastAsia="宋体"/>
        <w:b w:val="0"/>
        <w:i w:val="0"/>
        <w:sz w:val="30"/>
      </w:rPr>
    </w:lvl>
    <w:lvl w:ilvl="3" w:tentative="0">
      <w:start w:val="1"/>
      <w:numFmt w:val="decimal"/>
      <w:pStyle w:val="5"/>
      <w:suff w:val="nothing"/>
      <w:lvlText w:val="%1.%2.%3.%4"/>
      <w:lvlJc w:val="left"/>
      <w:pPr>
        <w:ind w:left="0" w:firstLine="0"/>
      </w:pPr>
      <w:rPr>
        <w:rFonts w:hint="default" w:ascii="Times New Roman" w:hAnsi="Times New Roman" w:eastAsia="宋体"/>
        <w:b w:val="0"/>
        <w:i w:val="0"/>
        <w:sz w:val="28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>
    <w:nsid w:val="3C572559"/>
    <w:multiLevelType w:val="singleLevel"/>
    <w:tmpl w:val="3C572559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5">
    <w:nsid w:val="41BD2E63"/>
    <w:multiLevelType w:val="singleLevel"/>
    <w:tmpl w:val="41BD2E63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6">
    <w:nsid w:val="422F41B4"/>
    <w:multiLevelType w:val="singleLevel"/>
    <w:tmpl w:val="422F41B4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7">
    <w:nsid w:val="438639FB"/>
    <w:multiLevelType w:val="singleLevel"/>
    <w:tmpl w:val="438639FB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8">
    <w:nsid w:val="43F84C5D"/>
    <w:multiLevelType w:val="multilevel"/>
    <w:tmpl w:val="43F84C5D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456610B0"/>
    <w:multiLevelType w:val="multilevel"/>
    <w:tmpl w:val="456610B0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4B204E8A"/>
    <w:multiLevelType w:val="singleLevel"/>
    <w:tmpl w:val="4B204E8A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1">
    <w:nsid w:val="4C046EE2"/>
    <w:multiLevelType w:val="multilevel"/>
    <w:tmpl w:val="4C046EE2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4CBF05F5"/>
    <w:multiLevelType w:val="multilevel"/>
    <w:tmpl w:val="4CBF05F5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50CD145F"/>
    <w:multiLevelType w:val="singleLevel"/>
    <w:tmpl w:val="50CD145F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4">
    <w:nsid w:val="52276E10"/>
    <w:multiLevelType w:val="singleLevel"/>
    <w:tmpl w:val="52276E10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5">
    <w:nsid w:val="53C27312"/>
    <w:multiLevelType w:val="multilevel"/>
    <w:tmpl w:val="53C27312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54CB2C6E"/>
    <w:multiLevelType w:val="singleLevel"/>
    <w:tmpl w:val="54CB2C6E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7">
    <w:nsid w:val="55420242"/>
    <w:multiLevelType w:val="singleLevel"/>
    <w:tmpl w:val="55420242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8">
    <w:nsid w:val="55450DD0"/>
    <w:multiLevelType w:val="multilevel"/>
    <w:tmpl w:val="55450DD0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555306F7"/>
    <w:multiLevelType w:val="singleLevel"/>
    <w:tmpl w:val="555306F7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0">
    <w:nsid w:val="59D87D30"/>
    <w:multiLevelType w:val="singleLevel"/>
    <w:tmpl w:val="59D87D30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1">
    <w:nsid w:val="5E6A4F58"/>
    <w:multiLevelType w:val="multilevel"/>
    <w:tmpl w:val="5E6A4F58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nsid w:val="60724EE3"/>
    <w:multiLevelType w:val="multilevel"/>
    <w:tmpl w:val="60724EE3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3">
    <w:nsid w:val="64C81DA5"/>
    <w:multiLevelType w:val="multilevel"/>
    <w:tmpl w:val="64C81DA5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681077DD"/>
    <w:multiLevelType w:val="multilevel"/>
    <w:tmpl w:val="681077DD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5">
    <w:nsid w:val="6E4818AD"/>
    <w:multiLevelType w:val="singleLevel"/>
    <w:tmpl w:val="6E4818AD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6">
    <w:nsid w:val="706F2002"/>
    <w:multiLevelType w:val="multilevel"/>
    <w:tmpl w:val="706F2002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7">
    <w:nsid w:val="70BC343D"/>
    <w:multiLevelType w:val="multilevel"/>
    <w:tmpl w:val="70BC343D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8">
    <w:nsid w:val="726874BE"/>
    <w:multiLevelType w:val="singleLevel"/>
    <w:tmpl w:val="726874BE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9">
    <w:nsid w:val="727245A0"/>
    <w:multiLevelType w:val="multilevel"/>
    <w:tmpl w:val="727245A0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0">
    <w:nsid w:val="72C82610"/>
    <w:multiLevelType w:val="singleLevel"/>
    <w:tmpl w:val="72C82610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51">
    <w:nsid w:val="76491A7D"/>
    <w:multiLevelType w:val="multilevel"/>
    <w:tmpl w:val="76491A7D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2">
    <w:nsid w:val="7F733348"/>
    <w:multiLevelType w:val="multilevel"/>
    <w:tmpl w:val="7F733348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3">
    <w:nsid w:val="7FD73424"/>
    <w:multiLevelType w:val="singleLevel"/>
    <w:tmpl w:val="7FD73424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num w:numId="1">
    <w:abstractNumId w:val="23"/>
  </w:num>
  <w:num w:numId="2">
    <w:abstractNumId w:val="32"/>
  </w:num>
  <w:num w:numId="3">
    <w:abstractNumId w:val="48"/>
  </w:num>
  <w:num w:numId="4">
    <w:abstractNumId w:val="14"/>
  </w:num>
  <w:num w:numId="5">
    <w:abstractNumId w:val="50"/>
  </w:num>
  <w:num w:numId="6">
    <w:abstractNumId w:val="21"/>
  </w:num>
  <w:num w:numId="7">
    <w:abstractNumId w:val="15"/>
  </w:num>
  <w:num w:numId="8">
    <w:abstractNumId w:val="6"/>
  </w:num>
  <w:num w:numId="9">
    <w:abstractNumId w:val="24"/>
  </w:num>
  <w:num w:numId="10">
    <w:abstractNumId w:val="52"/>
  </w:num>
  <w:num w:numId="11">
    <w:abstractNumId w:val="1"/>
  </w:num>
  <w:num w:numId="12">
    <w:abstractNumId w:val="42"/>
  </w:num>
  <w:num w:numId="13">
    <w:abstractNumId w:val="40"/>
  </w:num>
  <w:num w:numId="14">
    <w:abstractNumId w:val="11"/>
  </w:num>
  <w:num w:numId="15">
    <w:abstractNumId w:val="37"/>
  </w:num>
  <w:num w:numId="16">
    <w:abstractNumId w:val="43"/>
  </w:num>
  <w:num w:numId="17">
    <w:abstractNumId w:val="20"/>
  </w:num>
  <w:num w:numId="18">
    <w:abstractNumId w:val="41"/>
  </w:num>
  <w:num w:numId="19">
    <w:abstractNumId w:val="45"/>
  </w:num>
  <w:num w:numId="20">
    <w:abstractNumId w:val="0"/>
  </w:num>
  <w:num w:numId="21">
    <w:abstractNumId w:val="34"/>
  </w:num>
  <w:num w:numId="22">
    <w:abstractNumId w:val="17"/>
  </w:num>
  <w:num w:numId="23">
    <w:abstractNumId w:val="39"/>
  </w:num>
  <w:num w:numId="24">
    <w:abstractNumId w:val="29"/>
  </w:num>
  <w:num w:numId="25">
    <w:abstractNumId w:val="3"/>
  </w:num>
  <w:num w:numId="26">
    <w:abstractNumId w:val="44"/>
  </w:num>
  <w:num w:numId="27">
    <w:abstractNumId w:val="33"/>
  </w:num>
  <w:num w:numId="28">
    <w:abstractNumId w:val="47"/>
  </w:num>
  <w:num w:numId="29">
    <w:abstractNumId w:val="10"/>
  </w:num>
  <w:num w:numId="30">
    <w:abstractNumId w:val="26"/>
  </w:num>
  <w:num w:numId="31">
    <w:abstractNumId w:val="22"/>
  </w:num>
  <w:num w:numId="32">
    <w:abstractNumId w:val="36"/>
  </w:num>
  <w:num w:numId="33">
    <w:abstractNumId w:val="49"/>
  </w:num>
  <w:num w:numId="34">
    <w:abstractNumId w:val="18"/>
  </w:num>
  <w:num w:numId="35">
    <w:abstractNumId w:val="19"/>
  </w:num>
  <w:num w:numId="36">
    <w:abstractNumId w:val="27"/>
  </w:num>
  <w:num w:numId="37">
    <w:abstractNumId w:val="38"/>
  </w:num>
  <w:num w:numId="38">
    <w:abstractNumId w:val="53"/>
  </w:num>
  <w:num w:numId="39">
    <w:abstractNumId w:val="31"/>
  </w:num>
  <w:num w:numId="40">
    <w:abstractNumId w:val="12"/>
  </w:num>
  <w:num w:numId="41">
    <w:abstractNumId w:val="13"/>
  </w:num>
  <w:num w:numId="42">
    <w:abstractNumId w:val="8"/>
  </w:num>
  <w:num w:numId="43">
    <w:abstractNumId w:val="46"/>
  </w:num>
  <w:num w:numId="44">
    <w:abstractNumId w:val="25"/>
  </w:num>
  <w:num w:numId="45">
    <w:abstractNumId w:val="16"/>
  </w:num>
  <w:num w:numId="46">
    <w:abstractNumId w:val="30"/>
  </w:num>
  <w:num w:numId="47">
    <w:abstractNumId w:val="51"/>
  </w:num>
  <w:num w:numId="48">
    <w:abstractNumId w:val="2"/>
  </w:num>
  <w:num w:numId="49">
    <w:abstractNumId w:val="28"/>
  </w:num>
  <w:num w:numId="50">
    <w:abstractNumId w:val="9"/>
  </w:num>
  <w:num w:numId="51">
    <w:abstractNumId w:val="35"/>
  </w:num>
  <w:num w:numId="52">
    <w:abstractNumId w:val="5"/>
  </w:num>
  <w:num w:numId="53">
    <w:abstractNumId w:val="7"/>
  </w:num>
  <w:num w:numId="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A0B"/>
    <w:rsid w:val="000073D1"/>
    <w:rsid w:val="00022C06"/>
    <w:rsid w:val="00046798"/>
    <w:rsid w:val="0004762B"/>
    <w:rsid w:val="0005227A"/>
    <w:rsid w:val="000A0219"/>
    <w:rsid w:val="000E203D"/>
    <w:rsid w:val="000F6176"/>
    <w:rsid w:val="0010033D"/>
    <w:rsid w:val="00125580"/>
    <w:rsid w:val="00154800"/>
    <w:rsid w:val="00182A54"/>
    <w:rsid w:val="00194488"/>
    <w:rsid w:val="001974F3"/>
    <w:rsid w:val="001B22F8"/>
    <w:rsid w:val="001C2DE0"/>
    <w:rsid w:val="001F26C1"/>
    <w:rsid w:val="001F5F6E"/>
    <w:rsid w:val="00215DD1"/>
    <w:rsid w:val="002755FA"/>
    <w:rsid w:val="0027605C"/>
    <w:rsid w:val="002916DD"/>
    <w:rsid w:val="002A4C44"/>
    <w:rsid w:val="003419DF"/>
    <w:rsid w:val="0035035A"/>
    <w:rsid w:val="00351FC7"/>
    <w:rsid w:val="00361C79"/>
    <w:rsid w:val="00363689"/>
    <w:rsid w:val="00386E81"/>
    <w:rsid w:val="00390CE2"/>
    <w:rsid w:val="00395112"/>
    <w:rsid w:val="003D16F7"/>
    <w:rsid w:val="003E6D86"/>
    <w:rsid w:val="003F0ECB"/>
    <w:rsid w:val="00401BA6"/>
    <w:rsid w:val="00425C5D"/>
    <w:rsid w:val="0048024D"/>
    <w:rsid w:val="004A12C2"/>
    <w:rsid w:val="00536A03"/>
    <w:rsid w:val="00577A99"/>
    <w:rsid w:val="00590695"/>
    <w:rsid w:val="005A1EE3"/>
    <w:rsid w:val="005C5410"/>
    <w:rsid w:val="005E2766"/>
    <w:rsid w:val="0064615D"/>
    <w:rsid w:val="00654A0B"/>
    <w:rsid w:val="00661C35"/>
    <w:rsid w:val="0067090C"/>
    <w:rsid w:val="006770CF"/>
    <w:rsid w:val="006C1E10"/>
    <w:rsid w:val="006C3646"/>
    <w:rsid w:val="006E7824"/>
    <w:rsid w:val="00714ED7"/>
    <w:rsid w:val="00786D9D"/>
    <w:rsid w:val="007A0081"/>
    <w:rsid w:val="007B3CD7"/>
    <w:rsid w:val="007C4F94"/>
    <w:rsid w:val="007E7079"/>
    <w:rsid w:val="007F6B3C"/>
    <w:rsid w:val="00826829"/>
    <w:rsid w:val="00850B2E"/>
    <w:rsid w:val="008B6F5F"/>
    <w:rsid w:val="008C6C21"/>
    <w:rsid w:val="008D10A8"/>
    <w:rsid w:val="008D5D30"/>
    <w:rsid w:val="008E567F"/>
    <w:rsid w:val="00900983"/>
    <w:rsid w:val="00927FB7"/>
    <w:rsid w:val="00964536"/>
    <w:rsid w:val="00981E6A"/>
    <w:rsid w:val="009E3166"/>
    <w:rsid w:val="00A03D96"/>
    <w:rsid w:val="00A26A3D"/>
    <w:rsid w:val="00A26EE4"/>
    <w:rsid w:val="00A315D1"/>
    <w:rsid w:val="00A445DD"/>
    <w:rsid w:val="00A46EEA"/>
    <w:rsid w:val="00A55E70"/>
    <w:rsid w:val="00A623C2"/>
    <w:rsid w:val="00AD424A"/>
    <w:rsid w:val="00AD6EAD"/>
    <w:rsid w:val="00AF41C5"/>
    <w:rsid w:val="00B139D5"/>
    <w:rsid w:val="00B13ED3"/>
    <w:rsid w:val="00B70C4B"/>
    <w:rsid w:val="00B82E6A"/>
    <w:rsid w:val="00B96AA9"/>
    <w:rsid w:val="00BC277E"/>
    <w:rsid w:val="00C41B70"/>
    <w:rsid w:val="00C45D7A"/>
    <w:rsid w:val="00CF235D"/>
    <w:rsid w:val="00CF785F"/>
    <w:rsid w:val="00D16B08"/>
    <w:rsid w:val="00D2142B"/>
    <w:rsid w:val="00D3109D"/>
    <w:rsid w:val="00D415E1"/>
    <w:rsid w:val="00D95EB9"/>
    <w:rsid w:val="00DC4DB3"/>
    <w:rsid w:val="00DF12D0"/>
    <w:rsid w:val="00DF6AFF"/>
    <w:rsid w:val="00E45FCB"/>
    <w:rsid w:val="00E50740"/>
    <w:rsid w:val="00E61CEC"/>
    <w:rsid w:val="00E6592F"/>
    <w:rsid w:val="00E95E43"/>
    <w:rsid w:val="00EE162D"/>
    <w:rsid w:val="00EF4348"/>
    <w:rsid w:val="00F23661"/>
    <w:rsid w:val="00F41195"/>
    <w:rsid w:val="00F705E2"/>
    <w:rsid w:val="00F93BA6"/>
    <w:rsid w:val="00FB7A8C"/>
    <w:rsid w:val="00FD0ABB"/>
    <w:rsid w:val="00FE197D"/>
    <w:rsid w:val="00FF49DC"/>
    <w:rsid w:val="00FF4E67"/>
    <w:rsid w:val="6FFF3A64"/>
    <w:rsid w:val="77FD0887"/>
    <w:rsid w:val="7E76A907"/>
    <w:rsid w:val="ABBE7E3E"/>
    <w:rsid w:val="F7A1BBF7"/>
    <w:rsid w:val="FDC87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200" w:firstLineChars="200"/>
      <w:jc w:val="both"/>
    </w:pPr>
    <w:rPr>
      <w:rFonts w:eastAsia="宋体" w:asciiTheme="minorHAnsi" w:hAnsiTheme="minorHAnsi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numPr>
        <w:ilvl w:val="0"/>
        <w:numId w:val="1"/>
      </w:numPr>
      <w:spacing w:before="320" w:after="300" w:line="578" w:lineRule="auto"/>
      <w:ind w:firstLineChars="0"/>
      <w:outlineLvl w:val="0"/>
    </w:pPr>
    <w:rPr>
      <w:b/>
      <w:bCs/>
      <w:kern w:val="44"/>
      <w:sz w:val="36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numPr>
        <w:ilvl w:val="1"/>
        <w:numId w:val="1"/>
      </w:numPr>
      <w:spacing w:before="260" w:after="240" w:line="415" w:lineRule="auto"/>
      <w:ind w:firstLineChars="0"/>
      <w:outlineLvl w:val="1"/>
    </w:pPr>
    <w:rPr>
      <w:rFonts w:ascii="Times New Roman" w:hAnsi="Times New Roman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numPr>
        <w:ilvl w:val="2"/>
        <w:numId w:val="1"/>
      </w:numPr>
      <w:spacing w:before="200" w:after="180" w:line="415" w:lineRule="auto"/>
      <w:ind w:firstLineChars="0"/>
      <w:outlineLvl w:val="2"/>
    </w:pPr>
    <w:rPr>
      <w:b/>
      <w:bCs/>
      <w:sz w:val="30"/>
      <w:szCs w:val="32"/>
    </w:rPr>
  </w:style>
  <w:style w:type="paragraph" w:styleId="5">
    <w:name w:val="heading 4"/>
    <w:basedOn w:val="1"/>
    <w:next w:val="1"/>
    <w:link w:val="22"/>
    <w:unhideWhenUsed/>
    <w:qFormat/>
    <w:uiPriority w:val="9"/>
    <w:pPr>
      <w:keepNext/>
      <w:keepLines/>
      <w:numPr>
        <w:ilvl w:val="3"/>
        <w:numId w:val="1"/>
      </w:numPr>
      <w:spacing w:before="200" w:after="180" w:line="377" w:lineRule="auto"/>
      <w:ind w:firstLineChars="0"/>
      <w:outlineLvl w:val="3"/>
    </w:pPr>
    <w:rPr>
      <w:rFonts w:ascii="Times New Roman" w:hAnsi="Times New Roman" w:cstheme="majorBidi"/>
      <w:b/>
      <w:bCs/>
      <w:sz w:val="28"/>
      <w:szCs w:val="28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uiPriority w:val="39"/>
    <w:pPr>
      <w:ind w:left="840" w:leftChars="400"/>
    </w:pPr>
  </w:style>
  <w:style w:type="paragraph" w:styleId="7">
    <w:name w:val="footer"/>
    <w:basedOn w:val="1"/>
    <w:link w:val="1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uiPriority w:val="39"/>
  </w:style>
  <w:style w:type="paragraph" w:styleId="10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1">
    <w:name w:val="toc 2"/>
    <w:basedOn w:val="1"/>
    <w:next w:val="1"/>
    <w:unhideWhenUsed/>
    <w:uiPriority w:val="39"/>
    <w:pPr>
      <w:ind w:left="420" w:leftChars="200"/>
    </w:pPr>
  </w:style>
  <w:style w:type="table" w:styleId="13">
    <w:name w:val="Table Grid"/>
    <w:basedOn w:val="12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5">
    <w:name w:val="Hyperlink"/>
    <w:basedOn w:val="1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页眉 字符"/>
    <w:basedOn w:val="14"/>
    <w:link w:val="8"/>
    <w:uiPriority w:val="99"/>
    <w:rPr>
      <w:rFonts w:eastAsia="宋体"/>
      <w:sz w:val="18"/>
      <w:szCs w:val="18"/>
    </w:rPr>
  </w:style>
  <w:style w:type="character" w:customStyle="1" w:styleId="17">
    <w:name w:val="页脚 字符"/>
    <w:basedOn w:val="14"/>
    <w:link w:val="7"/>
    <w:uiPriority w:val="99"/>
    <w:rPr>
      <w:rFonts w:eastAsia="宋体"/>
      <w:sz w:val="18"/>
      <w:szCs w:val="18"/>
    </w:rPr>
  </w:style>
  <w:style w:type="character" w:customStyle="1" w:styleId="18">
    <w:name w:val="标题 1 字符"/>
    <w:basedOn w:val="14"/>
    <w:link w:val="2"/>
    <w:qFormat/>
    <w:uiPriority w:val="9"/>
    <w:rPr>
      <w:rFonts w:eastAsia="宋体"/>
      <w:b/>
      <w:bCs/>
      <w:kern w:val="44"/>
      <w:sz w:val="36"/>
      <w:szCs w:val="44"/>
    </w:rPr>
  </w:style>
  <w:style w:type="character" w:customStyle="1" w:styleId="19">
    <w:name w:val="标题 2 字符"/>
    <w:basedOn w:val="14"/>
    <w:link w:val="3"/>
    <w:uiPriority w:val="9"/>
    <w:rPr>
      <w:rFonts w:ascii="Times New Roman" w:hAnsi="Times New Roman" w:eastAsia="宋体" w:cstheme="majorBidi"/>
      <w:b/>
      <w:bCs/>
      <w:kern w:val="2"/>
      <w:sz w:val="32"/>
      <w:szCs w:val="32"/>
    </w:rPr>
  </w:style>
  <w:style w:type="character" w:customStyle="1" w:styleId="20">
    <w:name w:val="标题 3 字符"/>
    <w:basedOn w:val="14"/>
    <w:link w:val="4"/>
    <w:uiPriority w:val="9"/>
    <w:rPr>
      <w:rFonts w:eastAsia="宋体"/>
      <w:b/>
      <w:bCs/>
      <w:kern w:val="2"/>
      <w:sz w:val="30"/>
      <w:szCs w:val="32"/>
    </w:rPr>
  </w:style>
  <w:style w:type="paragraph" w:styleId="21">
    <w:name w:val="List Paragraph"/>
    <w:basedOn w:val="1"/>
    <w:qFormat/>
    <w:uiPriority w:val="34"/>
    <w:pPr>
      <w:ind w:firstLine="420"/>
    </w:pPr>
  </w:style>
  <w:style w:type="character" w:customStyle="1" w:styleId="22">
    <w:name w:val="标题 4 字符"/>
    <w:basedOn w:val="14"/>
    <w:link w:val="5"/>
    <w:uiPriority w:val="9"/>
    <w:rPr>
      <w:rFonts w:ascii="Times New Roman" w:hAnsi="Times New Roman" w:eastAsia="宋体" w:cstheme="majorBidi"/>
      <w:b/>
      <w:bCs/>
      <w:kern w:val="2"/>
      <w:sz w:val="28"/>
      <w:szCs w:val="28"/>
    </w:rPr>
  </w:style>
  <w:style w:type="paragraph" w:customStyle="1" w:styleId="23">
    <w:name w:val="TOC 标题1"/>
    <w:basedOn w:val="2"/>
    <w:next w:val="1"/>
    <w:unhideWhenUsed/>
    <w:qFormat/>
    <w:uiPriority w:val="3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customStyle="1" w:styleId="24">
    <w:name w:val="TOC 标题2"/>
    <w:basedOn w:val="2"/>
    <w:next w:val="1"/>
    <w:unhideWhenUsed/>
    <w:qFormat/>
    <w:uiPriority w:val="3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1.png"/><Relationship Id="rId40" Type="http://schemas.openxmlformats.org/officeDocument/2006/relationships/image" Target="media/image30.png"/><Relationship Id="rId4" Type="http://schemas.openxmlformats.org/officeDocument/2006/relationships/header" Target="header2.xml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header" Target="header1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jpe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1577</Words>
  <Characters>8991</Characters>
  <Lines>74</Lines>
  <Paragraphs>21</Paragraphs>
  <TotalTime>195</TotalTime>
  <ScaleCrop>false</ScaleCrop>
  <LinksUpToDate>false</LinksUpToDate>
  <CharactersWithSpaces>10547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2020-03-09T13:19:00Z</dcterms:created>
  <dc:creator>Anada</dc:creator>
  <cp:lastModifiedBy>Anada</cp:lastModifiedBy>
  <dcterms:modified xsi:type="dcterms:W3CDTF">2020-04-10T22:34:57Z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