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A557" w14:textId="77777777" w:rsidR="001D4377" w:rsidRDefault="00D11911">
      <w:pPr>
        <w:shd w:val="clear" w:color="auto" w:fill="0E5E63"/>
        <w:spacing w:after="60"/>
      </w:pPr>
      <w:r>
        <w:rPr>
          <w:b/>
          <w:bCs/>
          <w:color w:val="FFFFFF"/>
          <w:sz w:val="36"/>
          <w:szCs w:val="36"/>
        </w:rPr>
        <w:t xml:space="preserve">  Skin Health &amp; Wound Management — Monthly Sample Audit</w:t>
      </w:r>
    </w:p>
    <w:p w14:paraId="2F11EF58" w14:textId="77777777" w:rsidR="001D4377" w:rsidRDefault="00D11911">
      <w:pPr>
        <w:shd w:val="clear" w:color="auto" w:fill="0E5E63"/>
        <w:spacing w:after="140"/>
      </w:pPr>
      <w:r>
        <w:rPr>
          <w:color w:val="FFFFFF"/>
          <w:sz w:val="22"/>
          <w:szCs w:val="22"/>
        </w:rPr>
        <w:t xml:space="preserve">  QAPI Quality Improvement Audit </w:t>
      </w:r>
      <w:proofErr w:type="gramStart"/>
      <w:r>
        <w:rPr>
          <w:color w:val="FFFFFF"/>
          <w:sz w:val="22"/>
          <w:szCs w:val="22"/>
        </w:rPr>
        <w:t>Tool  ·</w:t>
      </w:r>
      <w:proofErr w:type="gramEnd"/>
      <w:r>
        <w:rPr>
          <w:color w:val="FFFFFF"/>
          <w:sz w:val="22"/>
          <w:szCs w:val="22"/>
        </w:rPr>
        <w:t xml:space="preserve">  Companion to the PAWSIC Center Self-Assessment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1D4377" w14:paraId="1E06BE67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tcBorders>
              <w:top w:val="single" w:sz="8" w:space="0" w:color="9A5B12"/>
              <w:left w:val="single" w:sz="8" w:space="0" w:color="9A5B12"/>
              <w:bottom w:val="single" w:sz="8" w:space="0" w:color="9A5B12"/>
              <w:right w:val="single" w:sz="8" w:space="0" w:color="9A5B12"/>
            </w:tcBorders>
            <w:shd w:val="clear" w:color="auto" w:fill="FBEE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7DCCE" w14:textId="77777777" w:rsidR="001D4377" w:rsidRDefault="00D11911">
            <w:pPr>
              <w:spacing w:after="30"/>
            </w:pPr>
            <w:r>
              <w:rPr>
                <w:b/>
                <w:bCs/>
                <w:color w:val="9A5B12"/>
                <w:sz w:val="20"/>
                <w:szCs w:val="20"/>
              </w:rPr>
              <w:t>QUALITY IMPROVEMENT TOOL — PROTECTED &amp; CONFIDENTIAL</w:t>
            </w:r>
          </w:p>
          <w:p w14:paraId="547EC2DF" w14:textId="77777777" w:rsidR="001D4377" w:rsidRDefault="00D11911">
            <w:r>
              <w:rPr>
                <w:sz w:val="18"/>
                <w:szCs w:val="18"/>
              </w:rPr>
              <w:t>This is a Quality Improvement (QI) tool prepared for and used exclusively by the facility’s Quality Assessment and Assurance (QAA) / QAPI Committee in accordance with 42 CFR § 483.75(g) and (h). It is privileged, confidential, and protected from disclosure under federal and applicable state law, except for the limited purpose of demonstrating compliance with QAPI regulations.</w:t>
            </w:r>
          </w:p>
        </w:tc>
      </w:tr>
    </w:tbl>
    <w:p w14:paraId="03C343A6" w14:textId="77777777" w:rsidR="001D4377" w:rsidRDefault="00D11911">
      <w:pPr>
        <w:spacing w:before="120" w:after="70"/>
      </w:pPr>
      <w:r>
        <w:rPr>
          <w:b/>
          <w:bCs/>
        </w:rPr>
        <w:t xml:space="preserve">Purpose &amp; Scope.  </w:t>
      </w:r>
      <w:r>
        <w:t>A focused monthly QAPI audit of a small resident sample to validate that the systems measured in the Center Self-Assessment are working at the bedside. Pair each finding with the matching self-assessment section and feed gaps into your SMART-goal action plan.</w:t>
      </w:r>
    </w:p>
    <w:p w14:paraId="7506DCB1" w14:textId="77777777" w:rsidR="001D4377" w:rsidRDefault="00D11911">
      <w:pPr>
        <w:spacing w:after="70"/>
      </w:pPr>
      <w:r>
        <w:rPr>
          <w:b/>
          <w:bCs/>
        </w:rPr>
        <w:t xml:space="preserve">Sample.  </w:t>
      </w:r>
      <w:r>
        <w:t>5 residents (recommended: one per unit/floor). Prioritize in-house acquired, full-thickness, declining, or non-healing wounds of any etiology, and any resident on Enhanced Barrier Precautions. Record resident initials and room number.</w:t>
      </w:r>
    </w:p>
    <w:p w14:paraId="234D64A5" w14:textId="77777777" w:rsidR="001D4377" w:rsidRDefault="00D11911">
      <w:pPr>
        <w:spacing w:after="70"/>
      </w:pPr>
      <w:r>
        <w:rPr>
          <w:b/>
          <w:bCs/>
        </w:rPr>
        <w:t xml:space="preserve">Method.  </w:t>
      </w:r>
      <w:r>
        <w:t>Combine record review, interview, and direct observation (“Ask, Observe, Validate”). Score every element for each resident using the key below.</w:t>
      </w:r>
    </w:p>
    <w:p w14:paraId="6B1AC89C" w14:textId="77777777" w:rsidR="001D4377" w:rsidRDefault="00D11911">
      <w:pPr>
        <w:shd w:val="clear" w:color="auto" w:fill="117A7E"/>
        <w:spacing w:before="200" w:after="90"/>
      </w:pPr>
      <w:r>
        <w:rPr>
          <w:b/>
          <w:bCs/>
          <w:color w:val="FFFFFF"/>
          <w:sz w:val="24"/>
          <w:szCs w:val="24"/>
        </w:rPr>
        <w:t xml:space="preserve">  How to Score — Keys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4577"/>
        <w:gridCol w:w="963"/>
        <w:gridCol w:w="4578"/>
        <w:gridCol w:w="963"/>
        <w:gridCol w:w="1797"/>
      </w:tblGrid>
      <w:tr w:rsidR="001D4377" w14:paraId="7FA5D2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EEB20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F1E89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Met — present and accurate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2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36DFA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4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EBB35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Not met — absent or incorrectly met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959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09A3F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NA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A5EDB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Not applicable</w:t>
            </w:r>
          </w:p>
        </w:tc>
      </w:tr>
    </w:tbl>
    <w:p w14:paraId="1784660C" w14:textId="77777777" w:rsidR="001D4377" w:rsidRDefault="00D11911">
      <w:pPr>
        <w:spacing w:before="50" w:after="30"/>
      </w:pPr>
      <w:r>
        <w:rPr>
          <w:b/>
          <w:bCs/>
          <w:sz w:val="18"/>
          <w:szCs w:val="18"/>
        </w:rPr>
        <w:t xml:space="preserve">Scoring note:  </w:t>
      </w:r>
      <w:r>
        <w:rPr>
          <w:color w:val="595959"/>
          <w:sz w:val="18"/>
          <w:szCs w:val="18"/>
        </w:rPr>
        <w:t>Tally each resident’s “1” responses and divide by the number of applicable (non-NA) items to get a compliance %. NA items are excluded from that resident’s denominator.</w:t>
      </w:r>
    </w:p>
    <w:p w14:paraId="4D4BA49D" w14:textId="77777777" w:rsidR="001D4377" w:rsidRDefault="00D11911">
      <w:pPr>
        <w:spacing w:before="80" w:after="30"/>
      </w:pPr>
      <w:r>
        <w:rPr>
          <w:b/>
          <w:bCs/>
        </w:rPr>
        <w:t>F-Tag Quick Key (CMS SOM Appendix PP):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5870"/>
        <w:gridCol w:w="1050"/>
        <w:gridCol w:w="5870"/>
      </w:tblGrid>
      <w:tr w:rsidR="001D4377" w14:paraId="1F5ADFA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6F519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5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5A6A9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Treatment / services to prevent &amp; heal pressure ulcers and wounds</w:t>
            </w:r>
          </w:p>
        </w:tc>
        <w:tc>
          <w:tcPr>
            <w:tcW w:w="1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76E6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</w:t>
            </w:r>
          </w:p>
        </w:tc>
        <w:tc>
          <w:tcPr>
            <w:tcW w:w="5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3F496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Infection prevention &amp; control (incl. Enhanced Barrier Precautions)</w:t>
            </w:r>
          </w:p>
        </w:tc>
      </w:tr>
      <w:tr w:rsidR="001D4377" w14:paraId="064C4BA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3F118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F684</w:t>
            </w:r>
          </w:p>
        </w:tc>
        <w:tc>
          <w:tcPr>
            <w:tcW w:w="5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53295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Quality of care — each resident receives necessary care/services</w:t>
            </w:r>
          </w:p>
        </w:tc>
        <w:tc>
          <w:tcPr>
            <w:tcW w:w="1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26A8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F656</w:t>
            </w:r>
          </w:p>
        </w:tc>
        <w:tc>
          <w:tcPr>
            <w:tcW w:w="5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E76B1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Comprehensive person-centered care plan</w:t>
            </w:r>
          </w:p>
        </w:tc>
      </w:tr>
      <w:tr w:rsidR="001D4377" w14:paraId="7E93CED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E258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F641</w:t>
            </w:r>
          </w:p>
        </w:tc>
        <w:tc>
          <w:tcPr>
            <w:tcW w:w="5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33F55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MDS assessment accuracy</w:t>
            </w:r>
          </w:p>
        </w:tc>
        <w:tc>
          <w:tcPr>
            <w:tcW w:w="1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160B1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F603</w:t>
            </w:r>
          </w:p>
        </w:tc>
        <w:tc>
          <w:tcPr>
            <w:tcW w:w="5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744B6" w14:textId="77777777" w:rsidR="001D4377" w:rsidRDefault="00D11911">
            <w:pPr>
              <w:spacing w:line="230" w:lineRule="auto"/>
            </w:pPr>
            <w:r>
              <w:rPr>
                <w:sz w:val="18"/>
                <w:szCs w:val="18"/>
              </w:rPr>
              <w:t>Freedom from involuntary seclusion (avoid over-isolation)</w:t>
            </w:r>
          </w:p>
        </w:tc>
      </w:tr>
    </w:tbl>
    <w:p w14:paraId="0773B879" w14:textId="77777777" w:rsidR="001D4377" w:rsidRDefault="00D11911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6"/>
          <w:szCs w:val="26"/>
        </w:rPr>
        <w:lastRenderedPageBreak/>
        <w:t xml:space="preserve">  Monthly Audit Grid — 5-Resident Sample</w:t>
      </w:r>
    </w:p>
    <w:p w14:paraId="7D78B8D2" w14:textId="77777777" w:rsidR="001D4377" w:rsidRDefault="00D11911">
      <w:pPr>
        <w:spacing w:after="110"/>
      </w:pPr>
      <w:r>
        <w:rPr>
          <w:i/>
          <w:iCs/>
          <w:color w:val="595959"/>
          <w:sz w:val="18"/>
          <w:szCs w:val="18"/>
        </w:rPr>
        <w:t>Score each element 1 / 0 / NA per resident. Shaded bands group elements by domain; the F880 band (amber) covers Infection Control &amp; Enhanced Barrier Precautions.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0"/>
        <w:gridCol w:w="1100"/>
        <w:gridCol w:w="980"/>
        <w:gridCol w:w="980"/>
        <w:gridCol w:w="980"/>
        <w:gridCol w:w="980"/>
        <w:gridCol w:w="980"/>
      </w:tblGrid>
      <w:tr w:rsidR="001D4377" w14:paraId="60701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73957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Audit Element to Verify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F8B8E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F-Tag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9B555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1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E4357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2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A22B1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3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1C216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F7B0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5</w:t>
            </w:r>
          </w:p>
        </w:tc>
      </w:tr>
      <w:tr w:rsidR="001D4377" w14:paraId="200AEF34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87733CC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</w:rPr>
              <w:t>I.  Resident Selection &amp; Identifiers</w:t>
            </w:r>
          </w:p>
        </w:tc>
      </w:tr>
      <w:tr w:rsidR="001D4377" w14:paraId="0B95B2EB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76C6A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Resident initials &amp; room #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70623" w14:textId="77777777" w:rsidR="001D4377" w:rsidRDefault="00D11911">
            <w:pPr>
              <w:spacing w:line="230" w:lineRule="auto"/>
              <w:jc w:val="center"/>
            </w:pPr>
            <w:r>
              <w:rPr>
                <w:color w:val="595959"/>
                <w:sz w:val="17"/>
                <w:szCs w:val="17"/>
              </w:rPr>
              <w:t>—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32836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A5BA3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A42A6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BB5C1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8605E" w14:textId="77777777" w:rsidR="001D4377" w:rsidRDefault="001D4377">
            <w:pPr>
              <w:spacing w:line="230" w:lineRule="auto"/>
            </w:pPr>
          </w:p>
        </w:tc>
      </w:tr>
      <w:tr w:rsidR="001D4377" w14:paraId="23EBA0DA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DA0C4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Unit / floor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D25F2" w14:textId="77777777" w:rsidR="001D4377" w:rsidRDefault="00D11911">
            <w:pPr>
              <w:spacing w:line="230" w:lineRule="auto"/>
              <w:jc w:val="center"/>
            </w:pPr>
            <w:r>
              <w:rPr>
                <w:color w:val="595959"/>
                <w:sz w:val="17"/>
                <w:szCs w:val="17"/>
              </w:rPr>
              <w:t>—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564DE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B7C15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3E686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FAC06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73A12" w14:textId="77777777" w:rsidR="001D4377" w:rsidRDefault="001D4377">
            <w:pPr>
              <w:spacing w:line="230" w:lineRule="auto"/>
            </w:pPr>
          </w:p>
        </w:tc>
      </w:tr>
      <w:tr w:rsidR="001D4377" w14:paraId="458DD6C2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9CA5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Wound type / stage / status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42A6D" w14:textId="77777777" w:rsidR="001D4377" w:rsidRDefault="00D11911">
            <w:pPr>
              <w:spacing w:line="230" w:lineRule="auto"/>
              <w:jc w:val="center"/>
            </w:pPr>
            <w:r>
              <w:rPr>
                <w:color w:val="595959"/>
                <w:sz w:val="17"/>
                <w:szCs w:val="17"/>
              </w:rPr>
              <w:t>—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C7230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56611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970B8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614D2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964D3" w14:textId="77777777" w:rsidR="001D4377" w:rsidRDefault="001D4377">
            <w:pPr>
              <w:spacing w:line="230" w:lineRule="auto"/>
            </w:pPr>
          </w:p>
        </w:tc>
      </w:tr>
      <w:tr w:rsidR="001D4377" w14:paraId="45142FC8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49DBA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 xml:space="preserve">IHA or </w:t>
            </w:r>
            <w:proofErr w:type="gramStart"/>
            <w:r>
              <w:rPr>
                <w:b/>
                <w:bCs/>
                <w:sz w:val="18"/>
                <w:szCs w:val="18"/>
              </w:rPr>
              <w:t>POA  ·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 wound origin date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3CCD3" w14:textId="77777777" w:rsidR="001D4377" w:rsidRDefault="00D11911">
            <w:pPr>
              <w:spacing w:line="230" w:lineRule="auto"/>
              <w:jc w:val="center"/>
            </w:pPr>
            <w:r>
              <w:rPr>
                <w:color w:val="595959"/>
                <w:sz w:val="17"/>
                <w:szCs w:val="17"/>
              </w:rPr>
              <w:t>—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595FE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7F4DC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96F9D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BD61E" w14:textId="77777777" w:rsidR="001D4377" w:rsidRDefault="001D4377">
            <w:pPr>
              <w:spacing w:line="230" w:lineRule="auto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20EF1" w14:textId="77777777" w:rsidR="001D4377" w:rsidRDefault="001D4377">
            <w:pPr>
              <w:spacing w:line="230" w:lineRule="auto"/>
            </w:pPr>
          </w:p>
        </w:tc>
      </w:tr>
      <w:tr w:rsidR="001D4377" w14:paraId="0A577FF3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79EBCA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</w:rPr>
              <w:t>II.  Paper Trail — Assessment &amp; Documentation</w:t>
            </w:r>
          </w:p>
        </w:tc>
      </w:tr>
      <w:tr w:rsidR="001D4377" w14:paraId="3ABAE39F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43F67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Risk Assessment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Captures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all risk factors; completed on admission/readmission, weekly x4, quarterly, and change in condition; risks matched to interventions.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1401D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 / F656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56F60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EA3B9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BAE9F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6EF5D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9A850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7FCF68F6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B2D72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Skin Checks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Completed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on new admit, weekly, change in condition, and discharge.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B2A5B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4CAE3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83A88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A6BF7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CC688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94D83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6E1A0A78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AA56B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CEP Completed:</w:t>
            </w:r>
            <w:r>
              <w:rPr>
                <w:color w:val="595959"/>
                <w:sz w:val="17"/>
                <w:szCs w:val="17"/>
              </w:rPr>
              <w:t xml:space="preserve">  Critical Element Pathway tells the “full story” for in-house / declining wounds.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8E40B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 / F684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16299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050EF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DDA5B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EC6E0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055D8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7FD2DE0A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096F9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MDS Accuracy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Correct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stage and count; matches the wound log.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CD88D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F641 / F686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C6A12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E0E02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C118F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A6296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4BA7B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449E7F05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9D3246" w14:textId="148615E9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</w:rPr>
              <w:t>III</w:t>
            </w:r>
            <w:proofErr w:type="gramStart"/>
            <w:r>
              <w:rPr>
                <w:b/>
                <w:bCs/>
                <w:color w:val="FFFFFF"/>
              </w:rPr>
              <w:t>.  Bedside</w:t>
            </w:r>
            <w:proofErr w:type="gramEnd"/>
            <w:r w:rsidR="00022079">
              <w:rPr>
                <w:b/>
                <w:bCs/>
                <w:color w:val="FFFFFF"/>
              </w:rPr>
              <w:t>-Chart Alignment</w:t>
            </w:r>
            <w:r>
              <w:rPr>
                <w:b/>
                <w:bCs/>
                <w:color w:val="FFFFFF"/>
              </w:rPr>
              <w:t xml:space="preserve"> Review</w:t>
            </w:r>
          </w:p>
        </w:tc>
      </w:tr>
      <w:tr w:rsidR="001D4377" w14:paraId="43E65AE2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BC99F" w14:textId="46F4EBF6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Wound Assessment Accuracy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Documentation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(and image</w:t>
            </w:r>
            <w:r w:rsidR="00022079">
              <w:rPr>
                <w:color w:val="595959"/>
                <w:sz w:val="17"/>
                <w:szCs w:val="17"/>
              </w:rPr>
              <w:t xml:space="preserve"> if applicable</w:t>
            </w:r>
            <w:r>
              <w:rPr>
                <w:color w:val="595959"/>
                <w:sz w:val="17"/>
                <w:szCs w:val="17"/>
              </w:rPr>
              <w:t>) matches the observed wound.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29455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143DD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55DF5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276B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03359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ECF5F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69FDFCFE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9751A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Treatment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Performed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per current MD order; misses explained and communicated.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E60F3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A49E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12378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A6732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5B046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82F5E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793D4DB5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F7FED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Interventions Present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Listed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interventions are physically present / on / used by the resident per the care plan.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B9744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 / F684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6E252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53CBA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79CB7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3D699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C754F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53D7BB0F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A5B1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DB1C41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</w:rPr>
              <w:t>IV</w:t>
            </w:r>
            <w:proofErr w:type="gramStart"/>
            <w:r>
              <w:rPr>
                <w:b/>
                <w:bCs/>
                <w:color w:val="FFFFFF"/>
              </w:rPr>
              <w:t>.  Infection</w:t>
            </w:r>
            <w:proofErr w:type="gramEnd"/>
            <w:r>
              <w:rPr>
                <w:b/>
                <w:bCs/>
                <w:color w:val="FFFFFF"/>
              </w:rPr>
              <w:t xml:space="preserve"> Control &amp; Enhanced Barrier Precautions (F880)</w:t>
            </w:r>
          </w:p>
        </w:tc>
      </w:tr>
      <w:tr w:rsidR="001D4377" w14:paraId="0C560706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0194D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EBP Applied to Wound Care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Gown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+ gloves used for high-contact wound care for any resident with a chronic wound (PI any stage, DFU, unhealed surgical, venous stasis) or indwelling device — regardless of MDRO status (observe).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75332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F880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F9628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05314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FD1E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34D46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85A89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0900CB5F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82F12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Correct Precaution Triage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Drainage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contained by intact dressing = EBP (not room-restricted); uncontainable drainage = Contact Precautions. </w:t>
            </w:r>
            <w:proofErr w:type="gramStart"/>
            <w:r>
              <w:rPr>
                <w:color w:val="595959"/>
                <w:sz w:val="17"/>
                <w:szCs w:val="17"/>
              </w:rPr>
              <w:t>Resident is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not over-isolated.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2A0BA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F880 / F603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CDB96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0BF1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EC424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79889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37232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42B75998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6C1DE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Hand Hygiene &amp; PPE Sequence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Correct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don (HH → gown → gloves) and doff (gloves → gown → HH); glove change + HH when moving from a contaminated to a clean site (observe).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50FF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F880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7F71E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016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1CB05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63E0E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7849D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33B0B290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4FEE7" w14:textId="350334E0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Aseptic Technique &amp; Covering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Clean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gloves never contact the wound bed; key parts protected; the wound is </w:t>
            </w:r>
            <w:proofErr w:type="gramStart"/>
            <w:r>
              <w:rPr>
                <w:color w:val="595959"/>
                <w:sz w:val="17"/>
                <w:szCs w:val="17"/>
              </w:rPr>
              <w:t>covered at all times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</w:t>
            </w:r>
            <w:r w:rsidR="00022079">
              <w:rPr>
                <w:color w:val="595959"/>
                <w:sz w:val="17"/>
                <w:szCs w:val="17"/>
              </w:rPr>
              <w:t xml:space="preserve">outside of wound care/dressing change </w:t>
            </w:r>
            <w:r>
              <w:rPr>
                <w:color w:val="595959"/>
                <w:sz w:val="17"/>
                <w:szCs w:val="17"/>
              </w:rPr>
              <w:t>(observe).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39FD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F880 / F686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A0C0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BB9D3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47F7D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B9BDB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6D1F0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6A71D7C2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F1801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Supplies, Environment &amp; Waste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Supplies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gathered before entry; single-use items not reused; no supply/dressing cart in the room; surface disinfected with EPA product; soiled dressings in in-room waste.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8A219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F880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F7AB6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38BF4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D08CD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76F4D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593BE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22E15432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F115C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EBP Readiness &amp; Competency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Signage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posted; gown/gloves available at the point of care; staff EBP competency (return demo) documented.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9AEC5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F880 / F684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285D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4A359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B9A6C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FFC45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DD781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5BEF37E5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967BDF5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</w:rPr>
              <w:t>V.  Care Plan Alignment</w:t>
            </w:r>
          </w:p>
        </w:tc>
      </w:tr>
      <w:tr w:rsidR="001D4377" w14:paraId="55DD149F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02882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Wound Coverage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Care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plan reflects every wound type the resident has.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EAE4F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F656 / F686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1F78C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2A774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CEB3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CA6C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63287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29289A87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CFEB7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Risk–Intervention Match:</w:t>
            </w:r>
            <w:r>
              <w:rPr>
                <w:color w:val="595959"/>
                <w:sz w:val="17"/>
                <w:szCs w:val="17"/>
              </w:rPr>
              <w:t xml:space="preserve">  Interventions match the documented risk factors and wound types.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47BFB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F656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553A8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71718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DBCFF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87533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51B63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0FB81E09" w14:textId="77777777">
        <w:tblPrEx>
          <w:tblCellMar>
            <w:top w:w="0" w:type="dxa"/>
            <w:bottom w:w="0" w:type="dxa"/>
          </w:tblCellMar>
        </w:tblPrEx>
        <w:tc>
          <w:tcPr>
            <w:tcW w:w="1384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BD06BC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</w:rPr>
              <w:t>VI</w:t>
            </w:r>
            <w:proofErr w:type="gramStart"/>
            <w:r>
              <w:rPr>
                <w:b/>
                <w:bCs/>
                <w:color w:val="FFFFFF"/>
              </w:rPr>
              <w:t>.  ADL</w:t>
            </w:r>
            <w:proofErr w:type="gramEnd"/>
            <w:r>
              <w:rPr>
                <w:b/>
                <w:bCs/>
                <w:color w:val="FFFFFF"/>
              </w:rPr>
              <w:t xml:space="preserve"> &amp; Support Services</w:t>
            </w:r>
          </w:p>
        </w:tc>
      </w:tr>
      <w:tr w:rsidR="001D4377" w14:paraId="06FF4815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4FA8A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ADL Observation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Safe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skin handling and routine skin inspection during care (observe).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C4D9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A2C77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8C66B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0D403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2221A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2FCF7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33ECF0FC" w14:textId="77777777">
        <w:tblPrEx>
          <w:tblCellMar>
            <w:top w:w="0" w:type="dxa"/>
            <w:bottom w:w="0" w:type="dxa"/>
          </w:tblCellMar>
        </w:tblPrEx>
        <w:tc>
          <w:tcPr>
            <w:tcW w:w="7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CF186" w14:textId="77777777" w:rsidR="001D4377" w:rsidRDefault="00D11911">
            <w:pPr>
              <w:spacing w:before="6" w:after="6" w:line="230" w:lineRule="auto"/>
            </w:pPr>
            <w:r>
              <w:rPr>
                <w:b/>
                <w:bCs/>
                <w:sz w:val="18"/>
                <w:szCs w:val="18"/>
              </w:rPr>
              <w:t>Skin Care &amp; Continence</w:t>
            </w:r>
            <w:proofErr w:type="gramStart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color w:val="595959"/>
                <w:sz w:val="17"/>
                <w:szCs w:val="17"/>
              </w:rPr>
              <w:t xml:space="preserve">  Creams</w:t>
            </w:r>
            <w:proofErr w:type="gramEnd"/>
            <w:r>
              <w:rPr>
                <w:color w:val="595959"/>
                <w:sz w:val="17"/>
                <w:szCs w:val="17"/>
              </w:rPr>
              <w:t xml:space="preserve"> to legs/arms 2x/day; continence managed and barrier applied as indicated.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A5561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>F686 / F684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A50D1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B2F07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7F5DC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FDC5B" w14:textId="77777777" w:rsidR="001D4377" w:rsidRDefault="001D4377">
            <w:pPr>
              <w:spacing w:line="230" w:lineRule="auto"/>
              <w:jc w:val="center"/>
            </w:pP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543F5" w14:textId="77777777" w:rsidR="001D4377" w:rsidRDefault="001D4377">
            <w:pPr>
              <w:spacing w:line="230" w:lineRule="auto"/>
              <w:jc w:val="center"/>
            </w:pPr>
          </w:p>
        </w:tc>
      </w:tr>
      <w:tr w:rsidR="001D4377" w14:paraId="016342BF" w14:textId="77777777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5CB5D" w14:textId="77777777" w:rsidR="001D4377" w:rsidRDefault="00D11911">
            <w:pPr>
              <w:spacing w:line="230" w:lineRule="auto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RESIDENT COMPLIANCE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SCORE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count of “1” ÷ applicable items)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78421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___ / __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4BB8F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___ / __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C2110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___ / __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D1A8F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___ / __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0BF2E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___ / __</w:t>
            </w:r>
          </w:p>
        </w:tc>
      </w:tr>
    </w:tbl>
    <w:p w14:paraId="580456C0" w14:textId="77777777" w:rsidR="001D4377" w:rsidRDefault="00D11911">
      <w:pPr>
        <w:pageBreakBefore/>
        <w:shd w:val="clear" w:color="auto" w:fill="117A7E"/>
        <w:spacing w:after="40"/>
      </w:pPr>
      <w:r>
        <w:rPr>
          <w:b/>
          <w:bCs/>
          <w:color w:val="FFFFFF"/>
          <w:sz w:val="24"/>
          <w:szCs w:val="24"/>
        </w:rPr>
        <w:t xml:space="preserve">  Quantitative Analysis for the QAPI Committee</w:t>
      </w:r>
    </w:p>
    <w:p w14:paraId="3980FAE3" w14:textId="77777777" w:rsidR="001D4377" w:rsidRDefault="00D11911">
      <w:pPr>
        <w:spacing w:after="110"/>
      </w:pPr>
      <w:r>
        <w:rPr>
          <w:i/>
          <w:iCs/>
          <w:color w:val="595959"/>
          <w:sz w:val="18"/>
          <w:szCs w:val="18"/>
        </w:rPr>
        <w:t>Summarize the grid above. Compliance % = (count of “1” ÷ applicable items) × 100 for each resident.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976"/>
        <w:gridCol w:w="1976"/>
        <w:gridCol w:w="1976"/>
        <w:gridCol w:w="1976"/>
        <w:gridCol w:w="1976"/>
      </w:tblGrid>
      <w:tr w:rsidR="001D4377" w14:paraId="04BBE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5B46D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78AE5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1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8501A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2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5D847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3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6E5AC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4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5D512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 5</w:t>
            </w:r>
          </w:p>
        </w:tc>
      </w:tr>
      <w:tr w:rsidR="001D4377" w14:paraId="534DA3B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DDC93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Applicable items (denominator)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3D45B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6A8EA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AC43E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750F2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92643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</w:tr>
      <w:tr w:rsidR="001D4377" w14:paraId="077A9F0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E9957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Items met (“1”)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D9418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72F5E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0EA0A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F40A6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FF0ED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</w:t>
            </w:r>
          </w:p>
        </w:tc>
      </w:tr>
      <w:tr w:rsidR="001D4377" w14:paraId="0AC0E49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36460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Compliance %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E7D61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 %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CEF84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 %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D8FC5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 %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132DD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 %</w:t>
            </w:r>
          </w:p>
        </w:tc>
        <w:tc>
          <w:tcPr>
            <w:tcW w:w="19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907E7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 %</w:t>
            </w:r>
          </w:p>
        </w:tc>
      </w:tr>
    </w:tbl>
    <w:p w14:paraId="250D3245" w14:textId="77777777" w:rsidR="001D4377" w:rsidRDefault="00D11911">
      <w:pPr>
        <w:spacing w:before="160" w:after="40"/>
      </w:pPr>
      <w:r>
        <w:rPr>
          <w:b/>
          <w:bCs/>
          <w:color w:val="0E5E63"/>
        </w:rPr>
        <w:t>Thematic Findings (read down each column)</w:t>
      </w:r>
    </w:p>
    <w:p w14:paraId="064E3F43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Systemic Strengths — elements scoring “1” across all 5 residents:</w:t>
      </w:r>
    </w:p>
    <w:p w14:paraId="02DD97AE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0A109361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Systemic Gaps — elements scoring “0” for 3 or more residents:</w:t>
      </w:r>
    </w:p>
    <w:p w14:paraId="38F2A750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500985F0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Infection Control / EBP (F880) observations — any precaution, PPE-sequence, or technique gaps:</w:t>
      </w:r>
    </w:p>
    <w:p w14:paraId="18642999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559C8B27" w14:textId="77777777" w:rsidR="001D4377" w:rsidRDefault="00D11911">
      <w:pPr>
        <w:shd w:val="clear" w:color="auto" w:fill="117A7E"/>
        <w:spacing w:before="200" w:after="40"/>
      </w:pPr>
      <w:r>
        <w:rPr>
          <w:b/>
          <w:bCs/>
          <w:color w:val="FFFFFF"/>
          <w:sz w:val="22"/>
          <w:szCs w:val="22"/>
        </w:rPr>
        <w:t xml:space="preserve">  Root Cause Worksheet — the “Why”</w:t>
      </w:r>
    </w:p>
    <w:p w14:paraId="71933653" w14:textId="77777777" w:rsidR="001D4377" w:rsidRDefault="00D11911">
      <w:pPr>
        <w:spacing w:after="110"/>
      </w:pPr>
      <w:r>
        <w:rPr>
          <w:i/>
          <w:iCs/>
          <w:color w:val="595959"/>
          <w:sz w:val="18"/>
          <w:szCs w:val="18"/>
        </w:rPr>
        <w:t>If a theme emerged (e.g., 3/5 residents missing an intervention, or EBP not in use), check the likely cause(s).</w:t>
      </w:r>
    </w:p>
    <w:p w14:paraId="37980238" w14:textId="77777777" w:rsidR="001D4377" w:rsidRDefault="00D11911">
      <w:pPr>
        <w:spacing w:before="30" w:after="3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</w:t>
      </w:r>
      <w:r>
        <w:rPr>
          <w:sz w:val="18"/>
          <w:szCs w:val="18"/>
        </w:rPr>
        <w:t>Process</w:t>
      </w:r>
      <w:proofErr w:type="gramEnd"/>
      <w:r>
        <w:rPr>
          <w:sz w:val="18"/>
          <w:szCs w:val="18"/>
        </w:rPr>
        <w:t xml:space="preserve"> / system: e.g., equipment (low-air-loss surfaces, boots) or EBP supplies (gowns/gloves at point of care) not available.</w:t>
      </w:r>
    </w:p>
    <w:p w14:paraId="5D99DFC1" w14:textId="77777777" w:rsidR="001D4377" w:rsidRDefault="00D11911">
      <w:pPr>
        <w:spacing w:before="30" w:after="3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</w:t>
      </w:r>
      <w:r>
        <w:rPr>
          <w:sz w:val="18"/>
          <w:szCs w:val="18"/>
        </w:rPr>
        <w:t>Communication</w:t>
      </w:r>
      <w:proofErr w:type="gramEnd"/>
      <w:r>
        <w:rPr>
          <w:sz w:val="18"/>
          <w:szCs w:val="18"/>
        </w:rPr>
        <w:t>: e.g., wound-nurse recommendations not transcribed to the care plan; EBP status not flagged on signage / EHR.</w:t>
      </w:r>
    </w:p>
    <w:p w14:paraId="7329DEE7" w14:textId="6A5E5282" w:rsidR="001D4377" w:rsidRDefault="00D11911">
      <w:pPr>
        <w:spacing w:before="30" w:after="3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</w:t>
      </w:r>
      <w:r>
        <w:rPr>
          <w:sz w:val="18"/>
          <w:szCs w:val="18"/>
        </w:rPr>
        <w:t>Clinical</w:t>
      </w:r>
      <w:proofErr w:type="gramEnd"/>
      <w:r>
        <w:rPr>
          <w:sz w:val="18"/>
          <w:szCs w:val="18"/>
        </w:rPr>
        <w:t xml:space="preserve"> knowledge: e.g., staff cannot distinguish</w:t>
      </w:r>
      <w:r w:rsidR="00022079">
        <w:rPr>
          <w:sz w:val="18"/>
          <w:szCs w:val="18"/>
        </w:rPr>
        <w:t xml:space="preserve"> wound types or PI</w:t>
      </w:r>
      <w:r>
        <w:rPr>
          <w:sz w:val="18"/>
          <w:szCs w:val="18"/>
        </w:rPr>
        <w:t xml:space="preserve"> Stage 4 vs. Unstageable, or EBP vs. Contact Precautions.</w:t>
      </w:r>
    </w:p>
    <w:p w14:paraId="2859446C" w14:textId="29445383" w:rsidR="001D4377" w:rsidRDefault="00D11911">
      <w:pPr>
        <w:spacing w:before="30" w:after="3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</w:t>
      </w:r>
      <w:r>
        <w:rPr>
          <w:sz w:val="18"/>
          <w:szCs w:val="18"/>
        </w:rPr>
        <w:t>Documentation</w:t>
      </w:r>
      <w:proofErr w:type="gramEnd"/>
      <w:r>
        <w:rPr>
          <w:sz w:val="18"/>
          <w:szCs w:val="18"/>
        </w:rPr>
        <w:t xml:space="preserve">: e.g., double-charting, or the CEP </w:t>
      </w:r>
      <w:r w:rsidR="00022079">
        <w:rPr>
          <w:sz w:val="18"/>
          <w:szCs w:val="18"/>
        </w:rPr>
        <w:t xml:space="preserve">for IHA </w:t>
      </w:r>
      <w:r>
        <w:rPr>
          <w:sz w:val="18"/>
          <w:szCs w:val="18"/>
        </w:rPr>
        <w:t>skipped during high-acuity shifts.</w:t>
      </w:r>
    </w:p>
    <w:p w14:paraId="03A2AA7F" w14:textId="27E7C97D" w:rsidR="001D4377" w:rsidRDefault="00D11911">
      <w:pPr>
        <w:spacing w:before="30" w:after="3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</w:t>
      </w:r>
      <w:r>
        <w:rPr>
          <w:sz w:val="18"/>
          <w:szCs w:val="18"/>
        </w:rPr>
        <w:t>Technique</w:t>
      </w:r>
      <w:proofErr w:type="gramEnd"/>
      <w:r>
        <w:rPr>
          <w:sz w:val="18"/>
          <w:szCs w:val="18"/>
        </w:rPr>
        <w:t xml:space="preserve">: e.g., incorrect don/doff sequence, clean gloves contacting the wound bed, wound left </w:t>
      </w:r>
      <w:r w:rsidR="00022079">
        <w:rPr>
          <w:sz w:val="18"/>
          <w:szCs w:val="18"/>
        </w:rPr>
        <w:t>open to air</w:t>
      </w:r>
      <w:r>
        <w:rPr>
          <w:sz w:val="18"/>
          <w:szCs w:val="18"/>
        </w:rPr>
        <w:t>.</w:t>
      </w:r>
    </w:p>
    <w:p w14:paraId="127373A6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Other:</w:t>
      </w:r>
    </w:p>
    <w:p w14:paraId="722872E8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14CD12B0" w14:textId="77777777" w:rsidR="001D4377" w:rsidRDefault="00D11911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6"/>
          <w:szCs w:val="26"/>
        </w:rPr>
        <w:t xml:space="preserve">  Findings Summary &amp; Follow-Up</w:t>
      </w:r>
    </w:p>
    <w:p w14:paraId="1A52ACB4" w14:textId="77777777" w:rsidR="001D4377" w:rsidRDefault="00D11911">
      <w:pPr>
        <w:spacing w:after="110"/>
      </w:pPr>
      <w:r>
        <w:rPr>
          <w:i/>
          <w:iCs/>
          <w:color w:val="595959"/>
          <w:sz w:val="18"/>
          <w:szCs w:val="18"/>
        </w:rPr>
        <w:t>Summarize this month’s audit, then log each action and its re-audit outcome. Carry unresolved gaps into the Center Self-Assessment SMART-goal action plan.</w:t>
      </w:r>
    </w:p>
    <w:p w14:paraId="70B822CB" w14:textId="77777777" w:rsidR="001D4377" w:rsidRDefault="00D11911">
      <w:pPr>
        <w:tabs>
          <w:tab w:val="left" w:pos="2400"/>
          <w:tab w:val="left" w:pos="6400"/>
          <w:tab w:val="left" w:pos="8200"/>
          <w:tab w:val="left" w:pos="11400"/>
        </w:tabs>
        <w:spacing w:before="60" w:after="90"/>
      </w:pPr>
      <w:r>
        <w:rPr>
          <w:b/>
          <w:bCs/>
        </w:rPr>
        <w:t xml:space="preserve">Audit </w:t>
      </w:r>
      <w:proofErr w:type="gramStart"/>
      <w:r>
        <w:rPr>
          <w:b/>
          <w:bCs/>
        </w:rPr>
        <w:t xml:space="preserve">month: </w:t>
      </w:r>
      <w:r>
        <w:rPr>
          <w:color w:val="BBBBBB"/>
        </w:rPr>
        <w:t>__</w:t>
      </w:r>
      <w:proofErr w:type="gramEnd"/>
      <w:r>
        <w:rPr>
          <w:color w:val="BBBBBB"/>
        </w:rPr>
        <w:t>__________</w:t>
      </w:r>
      <w:r>
        <w:rPr>
          <w:b/>
          <w:bCs/>
        </w:rPr>
        <w:tab/>
        <w:t xml:space="preserve">Unit(s) audited: </w:t>
      </w:r>
      <w:r>
        <w:rPr>
          <w:color w:val="BBBBBB"/>
        </w:rPr>
        <w:t>____________</w:t>
      </w:r>
      <w:r>
        <w:rPr>
          <w:b/>
          <w:bCs/>
        </w:rPr>
        <w:tab/>
        <w:t xml:space="preserve">Auditor: </w:t>
      </w:r>
      <w:r>
        <w:rPr>
          <w:color w:val="BBBBBB"/>
        </w:rPr>
        <w:t>________________________</w:t>
      </w:r>
    </w:p>
    <w:p w14:paraId="631BC8CB" w14:textId="77777777" w:rsidR="001D4377" w:rsidRDefault="00D11911">
      <w:pPr>
        <w:spacing w:before="40" w:after="30"/>
      </w:pPr>
      <w:r>
        <w:rPr>
          <w:b/>
          <w:bCs/>
          <w:color w:val="0E5E63"/>
        </w:rPr>
        <w:t>Summary of Findings</w:t>
      </w:r>
    </w:p>
    <w:p w14:paraId="3BF3081C" w14:textId="77777777" w:rsidR="001D4377" w:rsidRDefault="00D11911">
      <w:pPr>
        <w:pBdr>
          <w:bottom w:val="single" w:sz="4" w:space="2" w:color="BBBBBB"/>
        </w:pBdr>
        <w:spacing w:before="140" w:after="140"/>
      </w:pPr>
      <w:r>
        <w:rPr>
          <w:sz w:val="18"/>
          <w:szCs w:val="18"/>
        </w:rPr>
        <w:t xml:space="preserve"> </w:t>
      </w:r>
    </w:p>
    <w:p w14:paraId="758AF761" w14:textId="77777777" w:rsidR="001D4377" w:rsidRDefault="00D11911">
      <w:pPr>
        <w:pBdr>
          <w:bottom w:val="single" w:sz="4" w:space="2" w:color="BBBBBB"/>
        </w:pBdr>
        <w:spacing w:before="140" w:after="140"/>
      </w:pPr>
      <w:r>
        <w:rPr>
          <w:sz w:val="18"/>
          <w:szCs w:val="18"/>
        </w:rPr>
        <w:t xml:space="preserve"> </w:t>
      </w:r>
    </w:p>
    <w:p w14:paraId="6F4142F1" w14:textId="77777777" w:rsidR="001D4377" w:rsidRDefault="00D11911">
      <w:pPr>
        <w:pBdr>
          <w:bottom w:val="single" w:sz="4" w:space="2" w:color="BBBBBB"/>
        </w:pBdr>
        <w:spacing w:before="140" w:after="140"/>
      </w:pPr>
      <w:r>
        <w:rPr>
          <w:sz w:val="18"/>
          <w:szCs w:val="18"/>
        </w:rPr>
        <w:t xml:space="preserve"> </w:t>
      </w:r>
    </w:p>
    <w:p w14:paraId="35B1F763" w14:textId="77777777" w:rsidR="001D4377" w:rsidRDefault="00D11911">
      <w:pPr>
        <w:pBdr>
          <w:bottom w:val="single" w:sz="4" w:space="2" w:color="BBBBBB"/>
        </w:pBdr>
        <w:spacing w:before="140" w:after="140"/>
      </w:pPr>
      <w:r>
        <w:rPr>
          <w:sz w:val="18"/>
          <w:szCs w:val="18"/>
        </w:rPr>
        <w:t xml:space="preserve"> </w:t>
      </w:r>
    </w:p>
    <w:p w14:paraId="076C50BC" w14:textId="77777777" w:rsidR="001D4377" w:rsidRDefault="00D11911">
      <w:pPr>
        <w:spacing w:before="160" w:after="40"/>
      </w:pPr>
      <w:r>
        <w:rPr>
          <w:b/>
          <w:bCs/>
          <w:color w:val="0E5E63"/>
        </w:rPr>
        <w:t>Follow-Up &amp; Action Tracker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40"/>
        <w:gridCol w:w="3400"/>
        <w:gridCol w:w="1700"/>
        <w:gridCol w:w="1700"/>
        <w:gridCol w:w="1900"/>
      </w:tblGrid>
      <w:tr w:rsidR="001D4377" w14:paraId="04EC6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1DF83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88CAB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Finding / Gap (F-Tag)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93B0F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Action &amp; Owner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B9E78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B4147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Re-Audit Result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418E8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1D4377" w14:paraId="3B6EB6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18C95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B1C19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1E18C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67215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34847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88B8F" w14:textId="77777777" w:rsidR="001D4377" w:rsidRDefault="00D11911">
            <w:pPr>
              <w:spacing w:before="70" w:after="70" w:line="230" w:lineRule="auto"/>
              <w:jc w:val="center"/>
            </w:pPr>
            <w:r>
              <w:rPr>
                <w:color w:val="595959"/>
                <w:sz w:val="15"/>
                <w:szCs w:val="15"/>
              </w:rPr>
              <w:t>Open / In Progress / Closed</w:t>
            </w:r>
          </w:p>
        </w:tc>
      </w:tr>
      <w:tr w:rsidR="001D4377" w14:paraId="08153D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D411F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80134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2F18C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9508A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39F51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3B074" w14:textId="77777777" w:rsidR="001D4377" w:rsidRDefault="00D11911">
            <w:pPr>
              <w:spacing w:before="70" w:after="70" w:line="230" w:lineRule="auto"/>
              <w:jc w:val="center"/>
            </w:pPr>
            <w:r>
              <w:rPr>
                <w:color w:val="595959"/>
                <w:sz w:val="15"/>
                <w:szCs w:val="15"/>
              </w:rPr>
              <w:t>Open / In Progress / Closed</w:t>
            </w:r>
          </w:p>
        </w:tc>
      </w:tr>
      <w:tr w:rsidR="001D4377" w14:paraId="6F32A7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B6F56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B0225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E1F5C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5BEB2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1AE4C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86835" w14:textId="77777777" w:rsidR="001D4377" w:rsidRDefault="00D11911">
            <w:pPr>
              <w:spacing w:before="70" w:after="70" w:line="230" w:lineRule="auto"/>
              <w:jc w:val="center"/>
            </w:pPr>
            <w:r>
              <w:rPr>
                <w:color w:val="595959"/>
                <w:sz w:val="15"/>
                <w:szCs w:val="15"/>
              </w:rPr>
              <w:t>Open / In Progress / Closed</w:t>
            </w:r>
          </w:p>
        </w:tc>
      </w:tr>
      <w:tr w:rsidR="001D4377" w14:paraId="671D6E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E0D92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B5683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2831A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C8066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67795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6879D" w14:textId="77777777" w:rsidR="001D4377" w:rsidRDefault="00D11911">
            <w:pPr>
              <w:spacing w:before="70" w:after="70" w:line="230" w:lineRule="auto"/>
              <w:jc w:val="center"/>
            </w:pPr>
            <w:r>
              <w:rPr>
                <w:color w:val="595959"/>
                <w:sz w:val="15"/>
                <w:szCs w:val="15"/>
              </w:rPr>
              <w:t>Open / In Progress / Closed</w:t>
            </w:r>
          </w:p>
        </w:tc>
      </w:tr>
      <w:tr w:rsidR="001D4377" w14:paraId="74B803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33CDF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32B61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3DF29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50735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23187" w14:textId="77777777" w:rsidR="001D4377" w:rsidRDefault="001D4377">
            <w:pPr>
              <w:spacing w:before="70" w:after="7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2E780" w14:textId="77777777" w:rsidR="001D4377" w:rsidRDefault="00D11911">
            <w:pPr>
              <w:spacing w:before="70" w:after="70" w:line="230" w:lineRule="auto"/>
              <w:jc w:val="center"/>
            </w:pPr>
            <w:r>
              <w:rPr>
                <w:color w:val="595959"/>
                <w:sz w:val="15"/>
                <w:szCs w:val="15"/>
              </w:rPr>
              <w:t>Open / In Progress / Closed</w:t>
            </w:r>
          </w:p>
        </w:tc>
      </w:tr>
    </w:tbl>
    <w:p w14:paraId="525AC731" w14:textId="77777777" w:rsidR="001D4377" w:rsidRDefault="00D11911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4"/>
          <w:szCs w:val="24"/>
        </w:rPr>
        <w:t xml:space="preserve">  Quarterly QAPI Summary — Wound Care &amp; Skin Integrity</w:t>
      </w:r>
    </w:p>
    <w:p w14:paraId="7F98942A" w14:textId="77777777" w:rsidR="001D4377" w:rsidRDefault="00D11911">
      <w:pPr>
        <w:spacing w:after="110"/>
      </w:pPr>
      <w:r>
        <w:rPr>
          <w:i/>
          <w:iCs/>
          <w:color w:val="595959"/>
          <w:sz w:val="18"/>
          <w:szCs w:val="18"/>
        </w:rPr>
        <w:t>Aggregate monthly audits into a high-level executive summary for the Medical Director, Administrator, or survey request — evidence of active oversight and continuous improvement.</w:t>
      </w:r>
    </w:p>
    <w:p w14:paraId="1B7908A5" w14:textId="77777777" w:rsidR="001D4377" w:rsidRDefault="00D11911">
      <w:pPr>
        <w:tabs>
          <w:tab w:val="left" w:pos="3200"/>
          <w:tab w:val="left" w:pos="7000"/>
          <w:tab w:val="left" w:pos="11600"/>
        </w:tabs>
        <w:spacing w:before="60" w:after="90"/>
      </w:pPr>
      <w:proofErr w:type="gramStart"/>
      <w:r>
        <w:rPr>
          <w:b/>
          <w:bCs/>
        </w:rPr>
        <w:t xml:space="preserve">Facility: </w:t>
      </w:r>
      <w:r>
        <w:rPr>
          <w:color w:val="BBBBBB"/>
        </w:rPr>
        <w:t>_</w:t>
      </w:r>
      <w:proofErr w:type="gramEnd"/>
      <w:r>
        <w:rPr>
          <w:color w:val="BBBBBB"/>
        </w:rPr>
        <w:t>___________________________</w:t>
      </w:r>
      <w:r>
        <w:rPr>
          <w:b/>
          <w:bCs/>
        </w:rPr>
        <w:tab/>
        <w:t>Review period:  Q</w:t>
      </w:r>
      <w:proofErr w:type="gramStart"/>
      <w:r>
        <w:rPr>
          <w:b/>
          <w:bCs/>
        </w:rPr>
        <w:t>1  Q2  Q3  Q</w:t>
      </w:r>
      <w:proofErr w:type="gramEnd"/>
      <w:r>
        <w:rPr>
          <w:b/>
          <w:bCs/>
        </w:rPr>
        <w:t>4</w:t>
      </w:r>
      <w:r>
        <w:rPr>
          <w:b/>
          <w:bCs/>
        </w:rPr>
        <w:tab/>
        <w:t xml:space="preserve">Year: </w:t>
      </w:r>
      <w:r>
        <w:rPr>
          <w:color w:val="BBBBBB"/>
        </w:rPr>
        <w:t>________</w:t>
      </w:r>
    </w:p>
    <w:p w14:paraId="0D4D5F50" w14:textId="77777777" w:rsidR="001D4377" w:rsidRDefault="00D11911">
      <w:pPr>
        <w:spacing w:after="90"/>
      </w:pPr>
      <w:r>
        <w:rPr>
          <w:b/>
          <w:bCs/>
        </w:rPr>
        <w:t xml:space="preserve">Total residents audited this quarter: </w:t>
      </w:r>
      <w:r>
        <w:rPr>
          <w:color w:val="BBBBBB"/>
        </w:rPr>
        <w:t>______</w:t>
      </w:r>
      <w:proofErr w:type="gramStart"/>
      <w:r>
        <w:rPr>
          <w:i/>
          <w:iCs/>
          <w:color w:val="595959"/>
          <w:sz w:val="18"/>
          <w:szCs w:val="18"/>
        </w:rPr>
        <w:t xml:space="preserve">   (</w:t>
      </w:r>
      <w:proofErr w:type="gramEnd"/>
      <w:r>
        <w:rPr>
          <w:i/>
          <w:iCs/>
          <w:color w:val="595959"/>
          <w:sz w:val="18"/>
          <w:szCs w:val="18"/>
        </w:rPr>
        <w:t>average 5–10 per month)</w:t>
      </w:r>
    </w:p>
    <w:p w14:paraId="6C4E2A78" w14:textId="77777777" w:rsidR="001D4377" w:rsidRDefault="00D11911">
      <w:pPr>
        <w:spacing w:before="40" w:after="40"/>
      </w:pPr>
      <w:r>
        <w:rPr>
          <w:b/>
          <w:bCs/>
          <w:color w:val="0E5E63"/>
        </w:rPr>
        <w:t>1</w:t>
      </w:r>
      <w:proofErr w:type="gramStart"/>
      <w:r>
        <w:rPr>
          <w:b/>
          <w:bCs/>
          <w:color w:val="0E5E63"/>
        </w:rPr>
        <w:t>.  Executive</w:t>
      </w:r>
      <w:proofErr w:type="gramEnd"/>
      <w:r>
        <w:rPr>
          <w:b/>
          <w:bCs/>
          <w:color w:val="0E5E63"/>
        </w:rPr>
        <w:t xml:space="preserve"> Performance Summary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0"/>
        <w:gridCol w:w="2200"/>
        <w:gridCol w:w="2200"/>
        <w:gridCol w:w="2200"/>
      </w:tblGrid>
      <w:tr w:rsidR="001D4377" w14:paraId="6C5DB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3675" w14:textId="77777777" w:rsidR="001D4377" w:rsidRDefault="00D11911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Performance Indicator (KPI)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5D988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704A1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9869A" w14:textId="77777777" w:rsidR="001D4377" w:rsidRDefault="00D11911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1D4377" w14:paraId="27036AB7" w14:textId="77777777">
        <w:tblPrEx>
          <w:tblCellMar>
            <w:top w:w="0" w:type="dxa"/>
            <w:bottom w:w="0" w:type="dxa"/>
          </w:tblCellMar>
        </w:tblPrEx>
        <w:tc>
          <w:tcPr>
            <w:tcW w:w="7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D1558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Interventions &amp; treatments accurate and complete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8CEC5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15ACC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____ 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50811" w14:textId="77777777" w:rsidR="001D4377" w:rsidRDefault="001D4377">
            <w:pPr>
              <w:spacing w:before="4" w:after="4" w:line="230" w:lineRule="auto"/>
            </w:pPr>
          </w:p>
        </w:tc>
      </w:tr>
      <w:tr w:rsidR="001D4377" w14:paraId="446C37E0" w14:textId="77777777">
        <w:tblPrEx>
          <w:tblCellMar>
            <w:top w:w="0" w:type="dxa"/>
            <w:bottom w:w="0" w:type="dxa"/>
          </w:tblCellMar>
        </w:tblPrEx>
        <w:tc>
          <w:tcPr>
            <w:tcW w:w="7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1AF98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Documentation complete (wound assessment, skin checks, risk assessment)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A2E24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8DF57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____ 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CD24A" w14:textId="77777777" w:rsidR="001D4377" w:rsidRDefault="001D4377">
            <w:pPr>
              <w:spacing w:before="4" w:after="4" w:line="230" w:lineRule="auto"/>
            </w:pPr>
          </w:p>
        </w:tc>
      </w:tr>
      <w:tr w:rsidR="001D4377" w14:paraId="543E3FD4" w14:textId="77777777">
        <w:tblPrEx>
          <w:tblCellMar>
            <w:top w:w="0" w:type="dxa"/>
            <w:bottom w:w="0" w:type="dxa"/>
          </w:tblCellMar>
        </w:tblPrEx>
        <w:tc>
          <w:tcPr>
            <w:tcW w:w="7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861CC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Infection Control &amp; Enhanced Barrier Precautions compliance (F880)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C8549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20182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____ 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0B6B7" w14:textId="77777777" w:rsidR="001D4377" w:rsidRDefault="001D4377">
            <w:pPr>
              <w:spacing w:before="4" w:after="4" w:line="230" w:lineRule="auto"/>
            </w:pPr>
          </w:p>
        </w:tc>
      </w:tr>
      <w:tr w:rsidR="001D4377" w14:paraId="508A996A" w14:textId="77777777">
        <w:tblPrEx>
          <w:tblCellMar>
            <w:top w:w="0" w:type="dxa"/>
            <w:bottom w:w="0" w:type="dxa"/>
          </w:tblCellMar>
        </w:tblPrEx>
        <w:tc>
          <w:tcPr>
            <w:tcW w:w="7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38E71" w14:textId="77777777" w:rsidR="001D4377" w:rsidRDefault="00D11911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Wound Log – Care Plan – MDS alignment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C6A81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EAE9A" w14:textId="77777777" w:rsidR="001D4377" w:rsidRDefault="00D11911">
            <w:pPr>
              <w:spacing w:before="4" w:after="4"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____ 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D3EAF" w14:textId="77777777" w:rsidR="001D4377" w:rsidRDefault="001D4377">
            <w:pPr>
              <w:spacing w:before="4" w:after="4" w:line="230" w:lineRule="auto"/>
            </w:pPr>
          </w:p>
        </w:tc>
      </w:tr>
    </w:tbl>
    <w:p w14:paraId="702C492D" w14:textId="77777777" w:rsidR="001D4377" w:rsidRDefault="00D11911">
      <w:pPr>
        <w:spacing w:before="160" w:after="40"/>
      </w:pPr>
      <w:r>
        <w:rPr>
          <w:b/>
          <w:bCs/>
          <w:color w:val="0E5E63"/>
        </w:rPr>
        <w:t>2.  Trend Analysis (the “full story”)</w:t>
      </w:r>
    </w:p>
    <w:p w14:paraId="6E004319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Positive trends identified:</w:t>
      </w:r>
    </w:p>
    <w:p w14:paraId="1B1B0ABF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7778142E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Persistent barriers:</w:t>
      </w:r>
    </w:p>
    <w:p w14:paraId="54AB1DE6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43A6DDB1" w14:textId="77777777" w:rsidR="001D4377" w:rsidRDefault="00D11911">
      <w:pPr>
        <w:spacing w:before="30" w:after="90"/>
      </w:pPr>
      <w:r>
        <w:rPr>
          <w:b/>
          <w:bCs/>
        </w:rPr>
        <w:t xml:space="preserve">Of the declining / non-healing wounds audited, how many were successfully stabilized?  </w:t>
      </w:r>
      <w:r>
        <w:rPr>
          <w:color w:val="BBBBBB"/>
        </w:rPr>
        <w:t>______</w:t>
      </w:r>
    </w:p>
    <w:p w14:paraId="7393A0AC" w14:textId="77777777" w:rsidR="001D4377" w:rsidRDefault="00D11911">
      <w:pPr>
        <w:spacing w:before="120" w:after="40"/>
      </w:pPr>
      <w:r>
        <w:rPr>
          <w:b/>
          <w:bCs/>
          <w:color w:val="0E5E63"/>
        </w:rPr>
        <w:t>3</w:t>
      </w:r>
      <w:proofErr w:type="gramStart"/>
      <w:r>
        <w:rPr>
          <w:b/>
          <w:bCs/>
          <w:color w:val="0E5E63"/>
        </w:rPr>
        <w:t>.  Root</w:t>
      </w:r>
      <w:proofErr w:type="gramEnd"/>
      <w:r>
        <w:rPr>
          <w:b/>
          <w:bCs/>
          <w:color w:val="0E5E63"/>
        </w:rPr>
        <w:t xml:space="preserve"> Cause Analysis &amp; Actions Taken</w:t>
      </w:r>
    </w:p>
    <w:p w14:paraId="0187CA5E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Primary issue identified this quarter:</w:t>
      </w:r>
    </w:p>
    <w:p w14:paraId="516B3092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18332244" w14:textId="77777777" w:rsidR="001D4377" w:rsidRDefault="00D11911">
      <w:pPr>
        <w:spacing w:before="40" w:after="10"/>
      </w:pPr>
      <w:r>
        <w:rPr>
          <w:b/>
          <w:bCs/>
          <w:sz w:val="18"/>
          <w:szCs w:val="18"/>
        </w:rPr>
        <w:t>Corrective actions implemented:</w:t>
      </w:r>
    </w:p>
    <w:p w14:paraId="7CB645BE" w14:textId="77777777" w:rsidR="001D4377" w:rsidRDefault="00D11911">
      <w:pPr>
        <w:pBdr>
          <w:bottom w:val="single" w:sz="4" w:space="2" w:color="BBBBBB"/>
        </w:pBdr>
        <w:spacing w:before="140" w:after="140"/>
      </w:pPr>
      <w:r>
        <w:rPr>
          <w:sz w:val="18"/>
          <w:szCs w:val="18"/>
        </w:rPr>
        <w:t xml:space="preserve"> </w:t>
      </w:r>
    </w:p>
    <w:p w14:paraId="779E8F51" w14:textId="77777777" w:rsidR="001D4377" w:rsidRDefault="00D11911">
      <w:pPr>
        <w:pBdr>
          <w:bottom w:val="single" w:sz="4" w:space="2" w:color="BBBBBB"/>
        </w:pBdr>
        <w:spacing w:before="140" w:after="140"/>
      </w:pPr>
      <w:r>
        <w:rPr>
          <w:sz w:val="18"/>
          <w:szCs w:val="18"/>
        </w:rPr>
        <w:t xml:space="preserve"> </w:t>
      </w:r>
    </w:p>
    <w:p w14:paraId="18ED1C07" w14:textId="77777777" w:rsidR="001D4377" w:rsidRDefault="00D11911">
      <w:pPr>
        <w:spacing w:before="120" w:after="40"/>
      </w:pPr>
      <w:r>
        <w:rPr>
          <w:b/>
          <w:bCs/>
          <w:color w:val="0E5E63"/>
        </w:rPr>
        <w:t>4</w:t>
      </w:r>
      <w:proofErr w:type="gramStart"/>
      <w:r>
        <w:rPr>
          <w:b/>
          <w:bCs/>
          <w:color w:val="0E5E63"/>
        </w:rPr>
        <w:t>.  Quality</w:t>
      </w:r>
      <w:proofErr w:type="gramEnd"/>
      <w:r>
        <w:rPr>
          <w:b/>
          <w:bCs/>
          <w:color w:val="0E5E63"/>
        </w:rPr>
        <w:t xml:space="preserve"> Improvement Goals for Next Quarter (use SMART format)</w:t>
      </w:r>
    </w:p>
    <w:p w14:paraId="5B58E6EC" w14:textId="77777777" w:rsidR="001D4377" w:rsidRDefault="00D11911">
      <w:pPr>
        <w:spacing w:after="40"/>
      </w:pPr>
      <w:r>
        <w:rPr>
          <w:b/>
          <w:bCs/>
          <w:color w:val="9A5B12"/>
          <w:sz w:val="18"/>
          <w:szCs w:val="18"/>
        </w:rPr>
        <w:t xml:space="preserve">Example (F880): </w:t>
      </w:r>
      <w:r>
        <w:rPr>
          <w:i/>
          <w:iCs/>
          <w:sz w:val="18"/>
          <w:szCs w:val="18"/>
        </w:rPr>
        <w:t>“By [date, within 60 days], 100% of nurses and CNAs providing wound care will pass an Enhanced Barrier Precautions return-demonstration, raising observed EBP compliance from [baseline]% to ≥ 90% on the monthly audit.”</w:t>
      </w:r>
    </w:p>
    <w:p w14:paraId="7C9FD647" w14:textId="77777777" w:rsidR="001D4377" w:rsidRDefault="00D11911">
      <w:pPr>
        <w:spacing w:before="40" w:after="10"/>
      </w:pPr>
      <w:r>
        <w:rPr>
          <w:b/>
          <w:bCs/>
        </w:rPr>
        <w:t xml:space="preserve">Goal 1:  </w:t>
      </w:r>
    </w:p>
    <w:p w14:paraId="1AEC6D3D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7B2771FB" w14:textId="77777777" w:rsidR="001D4377" w:rsidRDefault="00D11911">
      <w:pPr>
        <w:spacing w:before="40" w:after="10"/>
      </w:pPr>
      <w:r>
        <w:rPr>
          <w:b/>
          <w:bCs/>
        </w:rPr>
        <w:t xml:space="preserve">Goal 2:  </w:t>
      </w:r>
    </w:p>
    <w:p w14:paraId="334CAC8F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1F84C5E3" w14:textId="77777777" w:rsidR="001D4377" w:rsidRDefault="00D11911">
      <w:pPr>
        <w:spacing w:before="40" w:after="10"/>
      </w:pPr>
      <w:r>
        <w:rPr>
          <w:b/>
          <w:bCs/>
        </w:rPr>
        <w:t xml:space="preserve">Goal 3:  </w:t>
      </w:r>
    </w:p>
    <w:p w14:paraId="43A86A6F" w14:textId="77777777" w:rsidR="001D4377" w:rsidRDefault="00D11911">
      <w:pPr>
        <w:pBdr>
          <w:bottom w:val="single" w:sz="4" w:space="2" w:color="BBBBBB"/>
        </w:pBdr>
        <w:spacing w:before="60" w:after="120"/>
      </w:pPr>
      <w:r>
        <w:rPr>
          <w:sz w:val="18"/>
          <w:szCs w:val="18"/>
        </w:rPr>
        <w:t xml:space="preserve"> </w:t>
      </w:r>
    </w:p>
    <w:p w14:paraId="2F07FD6A" w14:textId="77777777" w:rsidR="001D4377" w:rsidRDefault="00D11911">
      <w:pPr>
        <w:spacing w:before="160" w:after="60"/>
      </w:pPr>
      <w:r>
        <w:rPr>
          <w:b/>
          <w:bCs/>
          <w:color w:val="0E5E63"/>
          <w:sz w:val="20"/>
          <w:szCs w:val="20"/>
        </w:rPr>
        <w:t>Committee Sign-Off</w:t>
      </w:r>
    </w:p>
    <w:p w14:paraId="6091A439" w14:textId="77777777" w:rsidR="001D4377" w:rsidRDefault="00D11911">
      <w:pPr>
        <w:spacing w:before="80" w:after="80"/>
      </w:pPr>
      <w:r>
        <w:rPr>
          <w:b/>
          <w:bCs/>
        </w:rPr>
        <w:t>Medical Director</w:t>
      </w:r>
      <w:proofErr w:type="gramStart"/>
      <w:r>
        <w:rPr>
          <w:b/>
          <w:bCs/>
        </w:rPr>
        <w:t xml:space="preserve">:  </w:t>
      </w:r>
      <w:r>
        <w:rPr>
          <w:color w:val="BBBBBB"/>
        </w:rPr>
        <w:t>_</w:t>
      </w:r>
      <w:proofErr w:type="gramEnd"/>
      <w:r>
        <w:rPr>
          <w:color w:val="BBBBBB"/>
        </w:rPr>
        <w:t>_____________________________</w:t>
      </w:r>
      <w:r>
        <w:rPr>
          <w:b/>
          <w:bCs/>
        </w:rPr>
        <w:t xml:space="preserve">     Date:  </w:t>
      </w:r>
      <w:r>
        <w:rPr>
          <w:color w:val="BBBBBB"/>
        </w:rPr>
        <w:t>____________</w:t>
      </w:r>
    </w:p>
    <w:p w14:paraId="4E55FAF1" w14:textId="77777777" w:rsidR="001D4377" w:rsidRDefault="00D11911">
      <w:pPr>
        <w:spacing w:before="80" w:after="80"/>
      </w:pPr>
      <w:r>
        <w:rPr>
          <w:b/>
          <w:bCs/>
        </w:rPr>
        <w:t>Administrator</w:t>
      </w:r>
      <w:proofErr w:type="gramStart"/>
      <w:r>
        <w:rPr>
          <w:b/>
          <w:bCs/>
        </w:rPr>
        <w:t xml:space="preserve">:  </w:t>
      </w:r>
      <w:r>
        <w:rPr>
          <w:color w:val="BBBBBB"/>
        </w:rPr>
        <w:t>_</w:t>
      </w:r>
      <w:proofErr w:type="gramEnd"/>
      <w:r>
        <w:rPr>
          <w:color w:val="BBBBBB"/>
        </w:rPr>
        <w:t>_____________________________</w:t>
      </w:r>
      <w:r>
        <w:rPr>
          <w:b/>
          <w:bCs/>
        </w:rPr>
        <w:t xml:space="preserve">     Date:  </w:t>
      </w:r>
      <w:r>
        <w:rPr>
          <w:color w:val="BBBBBB"/>
        </w:rPr>
        <w:t>____________</w:t>
      </w:r>
    </w:p>
    <w:p w14:paraId="5388E064" w14:textId="77777777" w:rsidR="001D4377" w:rsidRDefault="00D11911">
      <w:pPr>
        <w:spacing w:before="80" w:after="80"/>
      </w:pPr>
      <w:r>
        <w:rPr>
          <w:b/>
          <w:bCs/>
        </w:rPr>
        <w:t xml:space="preserve">DON / QAPI Chair:  </w:t>
      </w:r>
      <w:r>
        <w:rPr>
          <w:color w:val="BBBBBB"/>
        </w:rPr>
        <w:t>______________________________</w:t>
      </w:r>
      <w:r>
        <w:rPr>
          <w:b/>
          <w:bCs/>
        </w:rPr>
        <w:t xml:space="preserve">     Date:  </w:t>
      </w:r>
      <w:r>
        <w:rPr>
          <w:color w:val="BBBBBB"/>
        </w:rPr>
        <w:t>____________</w:t>
      </w:r>
    </w:p>
    <w:sectPr w:rsidR="001D4377">
      <w:headerReference w:type="default" r:id="rId7"/>
      <w:footerReference w:type="default" r:id="rId8"/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F19E" w14:textId="77777777" w:rsidR="00D11911" w:rsidRDefault="00D11911">
      <w:r>
        <w:separator/>
      </w:r>
    </w:p>
  </w:endnote>
  <w:endnote w:type="continuationSeparator" w:id="0">
    <w:p w14:paraId="231EEC03" w14:textId="77777777" w:rsidR="00D11911" w:rsidRDefault="00D11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DF27" w14:textId="77777777" w:rsidR="001D4377" w:rsidRDefault="00D11911">
    <w:pPr>
      <w:pBdr>
        <w:top w:val="single" w:sz="6" w:space="4" w:color="117A7E"/>
      </w:pBdr>
      <w:tabs>
        <w:tab w:val="center" w:pos="6920"/>
        <w:tab w:val="right" w:pos="13840"/>
      </w:tabs>
    </w:pPr>
    <w:r>
      <w:rPr>
        <w:color w:val="595959"/>
        <w:sz w:val="15"/>
        <w:szCs w:val="15"/>
      </w:rPr>
      <w:t>© Jeanine Maguire. All rights reserved. PAWSIC has permission to use.</w:t>
    </w:r>
    <w:r>
      <w:rPr>
        <w:color w:val="595959"/>
        <w:sz w:val="15"/>
        <w:szCs w:val="15"/>
      </w:rPr>
      <w:tab/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022079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022079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ab/>
      <w:t>QAA/QAPI — 42 CFR §483.75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B949" w14:textId="77777777" w:rsidR="00D11911" w:rsidRDefault="00D11911">
      <w:r>
        <w:separator/>
      </w:r>
    </w:p>
  </w:footnote>
  <w:footnote w:type="continuationSeparator" w:id="0">
    <w:p w14:paraId="28060531" w14:textId="77777777" w:rsidR="00D11911" w:rsidRDefault="00D11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1F04" w14:textId="77777777" w:rsidR="001D4377" w:rsidRDefault="00D11911">
    <w:pPr>
      <w:pBdr>
        <w:bottom w:val="single" w:sz="6" w:space="4" w:color="117A7E"/>
      </w:pBdr>
      <w:tabs>
        <w:tab w:val="right" w:pos="13840"/>
      </w:tabs>
      <w:spacing w:after="40"/>
    </w:pPr>
    <w:r>
      <w:rPr>
        <w:color w:val="595959"/>
        <w:sz w:val="15"/>
        <w:szCs w:val="15"/>
      </w:rPr>
      <w:t>Skin Health &amp; Wound Management — Monthly Sample Audit (QI Tool)</w:t>
    </w:r>
    <w:r>
      <w:rPr>
        <w:b/>
        <w:bCs/>
        <w:color w:val="9A5B12"/>
        <w:sz w:val="15"/>
        <w:szCs w:val="15"/>
      </w:rPr>
      <w:tab/>
      <w:t>CONFIDENTIAL — QAA/QAPI PROTECTED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82F87"/>
    <w:multiLevelType w:val="hybridMultilevel"/>
    <w:tmpl w:val="2BCA4CE6"/>
    <w:lvl w:ilvl="0" w:tplc="995042C4">
      <w:start w:val="1"/>
      <w:numFmt w:val="bullet"/>
      <w:lvlText w:val="●"/>
      <w:lvlJc w:val="left"/>
      <w:pPr>
        <w:ind w:left="720" w:hanging="360"/>
      </w:pPr>
    </w:lvl>
    <w:lvl w:ilvl="1" w:tplc="AAA88B02">
      <w:start w:val="1"/>
      <w:numFmt w:val="bullet"/>
      <w:lvlText w:val="○"/>
      <w:lvlJc w:val="left"/>
      <w:pPr>
        <w:ind w:left="1440" w:hanging="360"/>
      </w:pPr>
    </w:lvl>
    <w:lvl w:ilvl="2" w:tplc="5718AA52">
      <w:start w:val="1"/>
      <w:numFmt w:val="bullet"/>
      <w:lvlText w:val="■"/>
      <w:lvlJc w:val="left"/>
      <w:pPr>
        <w:ind w:left="2160" w:hanging="360"/>
      </w:pPr>
    </w:lvl>
    <w:lvl w:ilvl="3" w:tplc="86DAE526">
      <w:start w:val="1"/>
      <w:numFmt w:val="bullet"/>
      <w:lvlText w:val="●"/>
      <w:lvlJc w:val="left"/>
      <w:pPr>
        <w:ind w:left="2880" w:hanging="360"/>
      </w:pPr>
    </w:lvl>
    <w:lvl w:ilvl="4" w:tplc="7E3C464C">
      <w:start w:val="1"/>
      <w:numFmt w:val="bullet"/>
      <w:lvlText w:val="○"/>
      <w:lvlJc w:val="left"/>
      <w:pPr>
        <w:ind w:left="3600" w:hanging="360"/>
      </w:pPr>
    </w:lvl>
    <w:lvl w:ilvl="5" w:tplc="2CF050F6">
      <w:start w:val="1"/>
      <w:numFmt w:val="bullet"/>
      <w:lvlText w:val="■"/>
      <w:lvlJc w:val="left"/>
      <w:pPr>
        <w:ind w:left="4320" w:hanging="360"/>
      </w:pPr>
    </w:lvl>
    <w:lvl w:ilvl="6" w:tplc="81A637AE">
      <w:start w:val="1"/>
      <w:numFmt w:val="bullet"/>
      <w:lvlText w:val="●"/>
      <w:lvlJc w:val="left"/>
      <w:pPr>
        <w:ind w:left="5040" w:hanging="360"/>
      </w:pPr>
    </w:lvl>
    <w:lvl w:ilvl="7" w:tplc="83DC350C">
      <w:start w:val="1"/>
      <w:numFmt w:val="bullet"/>
      <w:lvlText w:val="●"/>
      <w:lvlJc w:val="left"/>
      <w:pPr>
        <w:ind w:left="5760" w:hanging="360"/>
      </w:pPr>
    </w:lvl>
    <w:lvl w:ilvl="8" w:tplc="547C838C">
      <w:start w:val="1"/>
      <w:numFmt w:val="bullet"/>
      <w:lvlText w:val="●"/>
      <w:lvlJc w:val="left"/>
      <w:pPr>
        <w:ind w:left="6480" w:hanging="360"/>
      </w:pPr>
    </w:lvl>
  </w:abstractNum>
  <w:num w:numId="1" w16cid:durableId="1646547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377"/>
    <w:rsid w:val="00022079"/>
    <w:rsid w:val="001D4377"/>
    <w:rsid w:val="0061075A"/>
    <w:rsid w:val="00D1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F2A2"/>
  <w15:docId w15:val="{67056B59-68D7-4774-83B9-FE6CEE75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1308</Words>
  <Characters>7312</Characters>
  <Application>Microsoft Office Word</Application>
  <DocSecurity>0</DocSecurity>
  <Lines>365</Lines>
  <Paragraphs>215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Jeanine Maguire</cp:lastModifiedBy>
  <cp:revision>2</cp:revision>
  <dcterms:created xsi:type="dcterms:W3CDTF">2026-06-19T15:40:00Z</dcterms:created>
  <dcterms:modified xsi:type="dcterms:W3CDTF">2026-06-19T15:40:00Z</dcterms:modified>
</cp:coreProperties>
</file>