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9E2E7" w14:textId="77777777" w:rsidR="00202BF2" w:rsidRDefault="00A4113E">
      <w:pPr>
        <w:spacing w:before="240" w:after="60"/>
        <w:jc w:val="center"/>
      </w:pPr>
      <w:r>
        <w:rPr>
          <w:noProof/>
        </w:rPr>
        <w:drawing>
          <wp:inline distT="0" distB="0" distL="0" distR="0" wp14:anchorId="0D09EE25" wp14:editId="5101BFB5">
            <wp:extent cx="1143000" cy="1143000"/>
            <wp:effectExtent l="0" t="0" r="0" b="0"/>
            <wp:docPr id="1" name="logo" descr="PAWSIC PAWS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PAWSIC PAWSIC logo"/>
                    <pic:cNvPicPr>
                      <a:picLocks noChangeAspect="1" noChangeArrowheads="1"/>
                    </pic:cNvPicPr>
                  </pic:nvPicPr>
                  <pic:blipFill>
                    <a:blip r:embed="rId7"/>
                    <a:stretch>
                      <a:fillRect/>
                    </a:stretch>
                  </pic:blipFill>
                  <pic:spPr bwMode="auto">
                    <a:xfrm>
                      <a:off x="0" y="0"/>
                      <a:ext cx="1143000" cy="1143000"/>
                    </a:xfrm>
                    <a:prstGeom prst="rect">
                      <a:avLst/>
                    </a:prstGeom>
                  </pic:spPr>
                </pic:pic>
              </a:graphicData>
            </a:graphic>
          </wp:inline>
        </w:drawing>
      </w:r>
    </w:p>
    <w:p w14:paraId="33326241" w14:textId="77777777" w:rsidR="00202BF2" w:rsidRDefault="00A4113E">
      <w:pPr>
        <w:spacing w:after="30"/>
        <w:jc w:val="center"/>
      </w:pPr>
      <w:r>
        <w:rPr>
          <w:b/>
          <w:bCs/>
          <w:color w:val="184E8C"/>
          <w:sz w:val="24"/>
          <w:szCs w:val="24"/>
        </w:rPr>
        <w:t>POST-ACUTE WOUND &amp; SKIN INTEGRITY COUNCIL (PAWSIC)</w:t>
      </w:r>
    </w:p>
    <w:p w14:paraId="2EF02325" w14:textId="77777777" w:rsidR="00202BF2" w:rsidRDefault="00A4113E">
      <w:pPr>
        <w:spacing w:after="40"/>
        <w:jc w:val="center"/>
      </w:pPr>
      <w:r>
        <w:rPr>
          <w:color w:val="5A6573"/>
          <w:sz w:val="20"/>
          <w:szCs w:val="20"/>
        </w:rPr>
        <w:t>Q A P I   T O O L K I T</w:t>
      </w:r>
    </w:p>
    <w:p w14:paraId="4D811084" w14:textId="77777777" w:rsidR="00202BF2" w:rsidRDefault="00A4113E">
      <w:pPr>
        <w:spacing w:after="20"/>
        <w:jc w:val="center"/>
      </w:pPr>
      <w:r>
        <w:rPr>
          <w:b/>
          <w:bCs/>
          <w:color w:val="0F3460"/>
          <w:sz w:val="56"/>
          <w:szCs w:val="56"/>
        </w:rPr>
        <w:t>Wound Rounds Playbook</w:t>
      </w:r>
    </w:p>
    <w:p w14:paraId="6B637C21" w14:textId="77777777" w:rsidR="00202BF2" w:rsidRDefault="00A4113E">
      <w:pPr>
        <w:spacing w:after="60"/>
        <w:jc w:val="center"/>
      </w:pPr>
      <w:r>
        <w:rPr>
          <w:i/>
          <w:iCs/>
          <w:color w:val="2E7D6B"/>
          <w:sz w:val="26"/>
          <w:szCs w:val="26"/>
        </w:rPr>
        <w:t>Creating the Ground Rules</w:t>
      </w:r>
    </w:p>
    <w:p w14:paraId="629DF892" w14:textId="77777777" w:rsidR="00202BF2" w:rsidRDefault="00A4113E">
      <w:pPr>
        <w:pBdr>
          <w:bottom w:val="single" w:sz="12" w:space="0" w:color="184E8C"/>
        </w:pBdr>
        <w:spacing w:after="200"/>
      </w:pPr>
      <w:r>
        <w:rPr>
          <w:sz w:val="8"/>
          <w:szCs w:val="8"/>
        </w:rPr>
        <w:t xml:space="preserve"> </w:t>
      </w:r>
    </w:p>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80"/>
      </w:tblGrid>
      <w:tr w:rsidR="00202BF2" w14:paraId="08E0FB5A"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6155D92C" w14:textId="77777777" w:rsidR="00202BF2" w:rsidRDefault="00A4113E">
            <w:pPr>
              <w:spacing w:after="60"/>
            </w:pPr>
            <w:r>
              <w:rPr>
                <w:b/>
                <w:bCs/>
                <w:color w:val="0F3460"/>
                <w:sz w:val="20"/>
                <w:szCs w:val="20"/>
              </w:rPr>
              <w:t xml:space="preserve">© 2026 Jeanine Maguire, PhD, MPT.  </w:t>
            </w:r>
            <w:r>
              <w:rPr>
                <w:sz w:val="20"/>
                <w:szCs w:val="20"/>
              </w:rPr>
              <w:t>All rights reserved.</w:t>
            </w:r>
          </w:p>
          <w:p w14:paraId="3579488C" w14:textId="77777777" w:rsidR="00202BF2" w:rsidRDefault="00A4113E">
            <w:r>
              <w:rPr>
                <w:b/>
                <w:bCs/>
                <w:color w:val="0F3460"/>
                <w:sz w:val="20"/>
                <w:szCs w:val="20"/>
              </w:rPr>
              <w:t xml:space="preserve">Licensed Use:  </w:t>
            </w:r>
            <w:r>
              <w:rPr>
                <w:sz w:val="20"/>
                <w:szCs w:val="20"/>
              </w:rPr>
              <w:t>Permission is granted to the Post-Acute Wound &amp; Skin Integrity Council (PAWSIC) to use, reproduce, adapt, and distribute this Playbook for its educational and quality-improvement purposes. All other use requires the written permission of the author.</w:t>
            </w:r>
          </w:p>
        </w:tc>
      </w:tr>
    </w:tbl>
    <w:p w14:paraId="3A177307" w14:textId="77777777" w:rsidR="00202BF2" w:rsidRDefault="00A4113E">
      <w:pPr>
        <w:spacing w:after="60"/>
      </w:pPr>
      <w:r>
        <w:rPr>
          <w:sz w:val="8"/>
          <w:szCs w:val="8"/>
        </w:rPr>
        <w:t xml:space="preserve"> </w:t>
      </w:r>
    </w:p>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80"/>
      </w:tblGrid>
      <w:tr w:rsidR="00202BF2" w14:paraId="6CB2A667" w14:textId="77777777">
        <w:tc>
          <w:tcPr>
            <w:tcW w:w="10080" w:type="dxa"/>
            <w:tcBorders>
              <w:top w:val="single" w:sz="4" w:space="0" w:color="2E7D6B"/>
              <w:left w:val="single" w:sz="24" w:space="0" w:color="2E7D6B"/>
              <w:bottom w:val="single" w:sz="4" w:space="0" w:color="2E7D6B"/>
              <w:right w:val="single" w:sz="4" w:space="0" w:color="2E7D6B"/>
            </w:tcBorders>
            <w:shd w:val="clear" w:color="auto" w:fill="EDF5F2"/>
          </w:tcPr>
          <w:p w14:paraId="30A4AA63" w14:textId="77777777" w:rsidR="00202BF2" w:rsidRDefault="00A4113E">
            <w:pPr>
              <w:spacing w:after="60"/>
            </w:pPr>
            <w:r>
              <w:rPr>
                <w:b/>
                <w:bCs/>
                <w:color w:val="2E7D6B"/>
                <w:sz w:val="20"/>
                <w:szCs w:val="20"/>
              </w:rPr>
              <w:t xml:space="preserve">How to use this Playbook:  </w:t>
            </w:r>
            <w:r>
              <w:rPr>
                <w:sz w:val="20"/>
                <w:szCs w:val="20"/>
              </w:rPr>
              <w:t xml:space="preserve">This is a working document meant for team discussion and debate. Work through each section together, then capture your team’s decisions in the </w:t>
            </w:r>
            <w:r>
              <w:rPr>
                <w:b/>
                <w:bCs/>
                <w:color w:val="2E7D6B"/>
                <w:sz w:val="20"/>
                <w:szCs w:val="20"/>
              </w:rPr>
              <w:t>Focus Group Discussion</w:t>
            </w:r>
            <w:r>
              <w:rPr>
                <w:sz w:val="20"/>
                <w:szCs w:val="20"/>
              </w:rPr>
              <w:t xml:space="preserve"> boxes that follow each topic.</w:t>
            </w:r>
          </w:p>
          <w:p w14:paraId="38295F72" w14:textId="77777777" w:rsidR="00202BF2" w:rsidRDefault="00A4113E">
            <w:pPr>
              <w:spacing w:after="60"/>
            </w:pPr>
            <w:r>
              <w:rPr>
                <w:sz w:val="20"/>
                <w:szCs w:val="20"/>
              </w:rPr>
              <w:t xml:space="preserve">As you work, reflect on Federal guidelines </w:t>
            </w:r>
            <w:r>
              <w:rPr>
                <w:i/>
                <w:iCs/>
                <w:sz w:val="20"/>
                <w:szCs w:val="20"/>
              </w:rPr>
              <w:t>and</w:t>
            </w:r>
            <w:r>
              <w:rPr>
                <w:sz w:val="20"/>
                <w:szCs w:val="20"/>
              </w:rPr>
              <w:t xml:space="preserve"> your current policy, procedures, education, and everyday practice: Are they aligned today? What can be improved? Will the new plan align? What changes to policy or practice may be needed?</w:t>
            </w:r>
          </w:p>
          <w:p w14:paraId="263F7D32" w14:textId="77777777" w:rsidR="00202BF2" w:rsidRDefault="00A4113E">
            <w:r>
              <w:rPr>
                <w:sz w:val="20"/>
                <w:szCs w:val="20"/>
              </w:rPr>
              <w:t xml:space="preserve">Conclude each cycle with the </w:t>
            </w:r>
            <w:r>
              <w:rPr>
                <w:b/>
                <w:bCs/>
                <w:color w:val="8A6312"/>
                <w:sz w:val="20"/>
                <w:szCs w:val="20"/>
              </w:rPr>
              <w:t>Action Plan &amp; Measurable Goals</w:t>
            </w:r>
            <w:r>
              <w:rPr>
                <w:sz w:val="20"/>
                <w:szCs w:val="20"/>
              </w:rPr>
              <w:t xml:space="preserve"> box. There is no one-size-fits-all — each section is a guideline to optimize outcomes for your patients and your center.</w:t>
            </w:r>
          </w:p>
        </w:tc>
      </w:tr>
    </w:tbl>
    <w:p w14:paraId="1CA6A2F3" w14:textId="77777777" w:rsidR="00202BF2" w:rsidRDefault="00A4113E">
      <w:r>
        <w:br w:type="page"/>
      </w:r>
    </w:p>
    <w:p w14:paraId="3FC5FC8D" w14:textId="77777777" w:rsidR="00202BF2" w:rsidRDefault="00A4113E">
      <w:pPr>
        <w:spacing w:after="120"/>
      </w:pPr>
      <w:r>
        <w:rPr>
          <w:b/>
          <w:bCs/>
          <w:color w:val="0F3460"/>
          <w:sz w:val="32"/>
          <w:szCs w:val="32"/>
        </w:rPr>
        <w:lastRenderedPageBreak/>
        <w:t>Contents</w:t>
      </w:r>
    </w:p>
    <w:sdt>
      <w:sdtPr>
        <w:id w:val="-1190832589"/>
        <w:docPartObj>
          <w:docPartGallery w:val="Table of Contents"/>
          <w:docPartUnique/>
        </w:docPartObj>
      </w:sdtPr>
      <w:sdtEndPr/>
      <w:sdtContent>
        <w:p w14:paraId="29767083" w14:textId="77777777" w:rsidR="00202BF2" w:rsidRDefault="00A4113E">
          <w:pPr>
            <w:pStyle w:val="TOC1"/>
            <w:tabs>
              <w:tab w:val="clear" w:pos="10080"/>
              <w:tab w:val="right" w:leader="dot" w:pos="10079"/>
            </w:tabs>
          </w:pPr>
          <w:r>
            <w:fldChar w:fldCharType="begin"/>
          </w:r>
          <w:r>
            <w:rPr>
              <w:rStyle w:val="IndexLink"/>
            </w:rPr>
            <w:instrText xml:space="preserve"> TOC \o "1-2" \h</w:instrText>
          </w:r>
          <w:r>
            <w:rPr>
              <w:rStyle w:val="IndexLink"/>
            </w:rPr>
            <w:fldChar w:fldCharType="separate"/>
          </w:r>
          <w:hyperlink w:anchor="__RefHeading___Toc1077_2663070199">
            <w:r>
              <w:rPr>
                <w:rStyle w:val="IndexLink"/>
              </w:rPr>
              <w:t xml:space="preserve"> 0. How This Playbook Works — The QAPI Framework</w:t>
            </w:r>
            <w:r>
              <w:rPr>
                <w:rStyle w:val="IndexLink"/>
              </w:rPr>
              <w:tab/>
              <w:t>3</w:t>
            </w:r>
          </w:hyperlink>
        </w:p>
        <w:p w14:paraId="3FC70969" w14:textId="77777777" w:rsidR="00202BF2" w:rsidRDefault="00A4113E">
          <w:pPr>
            <w:pStyle w:val="TOC1"/>
            <w:tabs>
              <w:tab w:val="clear" w:pos="10080"/>
              <w:tab w:val="right" w:leader="dot" w:pos="10079"/>
            </w:tabs>
          </w:pPr>
          <w:hyperlink w:anchor="__RefHeading___Toc1079_2663070199">
            <w:r>
              <w:rPr>
                <w:rStyle w:val="IndexLink"/>
              </w:rPr>
              <w:t xml:space="preserve"> I. Purpose, Scope &amp; Intent</w:t>
            </w:r>
            <w:r>
              <w:rPr>
                <w:rStyle w:val="IndexLink"/>
              </w:rPr>
              <w:tab/>
              <w:t>4</w:t>
            </w:r>
          </w:hyperlink>
        </w:p>
        <w:p w14:paraId="51C0E759" w14:textId="77777777" w:rsidR="00202BF2" w:rsidRDefault="00A4113E">
          <w:pPr>
            <w:pStyle w:val="TOC1"/>
            <w:tabs>
              <w:tab w:val="clear" w:pos="10080"/>
              <w:tab w:val="right" w:leader="dot" w:pos="10079"/>
            </w:tabs>
          </w:pPr>
          <w:hyperlink w:anchor="__RefHeading___Toc1081_2663070199">
            <w:r>
              <w:rPr>
                <w:rStyle w:val="IndexLink"/>
              </w:rPr>
              <w:t xml:space="preserve"> II. The Interdisciplinary Team &amp; Governance</w:t>
            </w:r>
            <w:r>
              <w:rPr>
                <w:rStyle w:val="IndexLink"/>
              </w:rPr>
              <w:tab/>
              <w:t>5</w:t>
            </w:r>
          </w:hyperlink>
        </w:p>
        <w:p w14:paraId="707811E1" w14:textId="77777777" w:rsidR="00202BF2" w:rsidRDefault="00A4113E">
          <w:pPr>
            <w:pStyle w:val="TOC1"/>
            <w:tabs>
              <w:tab w:val="clear" w:pos="10080"/>
              <w:tab w:val="right" w:leader="dot" w:pos="10079"/>
            </w:tabs>
          </w:pPr>
          <w:hyperlink w:anchor="__RefHeading___Toc1083_2663070199">
            <w:r>
              <w:rPr>
                <w:rStyle w:val="IndexLink"/>
              </w:rPr>
              <w:t xml:space="preserve"> III. Wound Rounds: Creating the Ground Rules</w:t>
            </w:r>
            <w:r>
              <w:rPr>
                <w:rStyle w:val="IndexLink"/>
              </w:rPr>
              <w:tab/>
              <w:t>6</w:t>
            </w:r>
          </w:hyperlink>
        </w:p>
        <w:p w14:paraId="4952C8B1" w14:textId="77777777" w:rsidR="00202BF2" w:rsidRDefault="00A4113E">
          <w:pPr>
            <w:pStyle w:val="TOC2"/>
            <w:tabs>
              <w:tab w:val="clear" w:pos="9797"/>
              <w:tab w:val="right" w:leader="dot" w:pos="10079"/>
            </w:tabs>
          </w:pPr>
          <w:hyperlink w:anchor="__RefHeading___Toc1085_2663070199">
            <w:r>
              <w:rPr>
                <w:rStyle w:val="IndexLink"/>
              </w:rPr>
              <w:t>A. Logistics &amp; Scheduling</w:t>
            </w:r>
            <w:r>
              <w:rPr>
                <w:rStyle w:val="IndexLink"/>
              </w:rPr>
              <w:tab/>
              <w:t>7</w:t>
            </w:r>
          </w:hyperlink>
        </w:p>
        <w:p w14:paraId="07EA1422" w14:textId="77777777" w:rsidR="00202BF2" w:rsidRDefault="00A4113E">
          <w:pPr>
            <w:pStyle w:val="TOC2"/>
            <w:tabs>
              <w:tab w:val="clear" w:pos="9797"/>
              <w:tab w:val="right" w:leader="dot" w:pos="10079"/>
            </w:tabs>
          </w:pPr>
          <w:hyperlink w:anchor="__RefHeading___Toc1087_2663070199">
            <w:r>
              <w:rPr>
                <w:rStyle w:val="IndexLink"/>
              </w:rPr>
              <w:t>B. Patient Selection Criteria</w:t>
            </w:r>
            <w:r>
              <w:rPr>
                <w:rStyle w:val="IndexLink"/>
              </w:rPr>
              <w:tab/>
              <w:t>7</w:t>
            </w:r>
          </w:hyperlink>
        </w:p>
        <w:p w14:paraId="3A130A0F" w14:textId="77777777" w:rsidR="00202BF2" w:rsidRDefault="00A4113E">
          <w:pPr>
            <w:pStyle w:val="TOC2"/>
            <w:tabs>
              <w:tab w:val="clear" w:pos="9797"/>
              <w:tab w:val="right" w:leader="dot" w:pos="10079"/>
            </w:tabs>
          </w:pPr>
          <w:hyperlink w:anchor="__RefHeading___Toc1089_2663070199">
            <w:r>
              <w:rPr>
                <w:rStyle w:val="IndexLink"/>
              </w:rPr>
              <w:t>C. Bedside Protocol</w:t>
            </w:r>
            <w:r>
              <w:rPr>
                <w:rStyle w:val="IndexLink"/>
              </w:rPr>
              <w:tab/>
              <w:t>8</w:t>
            </w:r>
          </w:hyperlink>
        </w:p>
        <w:p w14:paraId="0775B3A6" w14:textId="77777777" w:rsidR="00202BF2" w:rsidRDefault="00A4113E">
          <w:pPr>
            <w:pStyle w:val="TOC1"/>
            <w:tabs>
              <w:tab w:val="clear" w:pos="10080"/>
              <w:tab w:val="right" w:leader="dot" w:pos="10079"/>
            </w:tabs>
          </w:pPr>
          <w:hyperlink w:anchor="__RefHeading___Toc1091_2663070199">
            <w:r>
              <w:rPr>
                <w:rStyle w:val="IndexLink"/>
              </w:rPr>
              <w:t xml:space="preserve"> IV. The Standardized Wound-Rounds Patient Checklist</w:t>
            </w:r>
            <w:r>
              <w:rPr>
                <w:rStyle w:val="IndexLink"/>
              </w:rPr>
              <w:tab/>
              <w:t>13</w:t>
            </w:r>
          </w:hyperlink>
        </w:p>
        <w:p w14:paraId="4979A4BF" w14:textId="77777777" w:rsidR="00202BF2" w:rsidRDefault="00A4113E">
          <w:pPr>
            <w:pStyle w:val="TOC1"/>
            <w:tabs>
              <w:tab w:val="clear" w:pos="10080"/>
              <w:tab w:val="right" w:leader="dot" w:pos="10079"/>
            </w:tabs>
          </w:pPr>
          <w:hyperlink w:anchor="__RefHeading___Toc1093_2663070199">
            <w:r>
              <w:rPr>
                <w:rStyle w:val="IndexLink"/>
              </w:rPr>
              <w:t xml:space="preserve"> V. Measurement &amp; Monitoring</w:t>
            </w:r>
            <w:r>
              <w:rPr>
                <w:rStyle w:val="IndexLink"/>
              </w:rPr>
              <w:tab/>
              <w:t>15</w:t>
            </w:r>
          </w:hyperlink>
        </w:p>
        <w:p w14:paraId="5AB20B20" w14:textId="77777777" w:rsidR="00202BF2" w:rsidRDefault="00A4113E">
          <w:pPr>
            <w:pStyle w:val="TOC1"/>
            <w:tabs>
              <w:tab w:val="clear" w:pos="10080"/>
              <w:tab w:val="right" w:leader="dot" w:pos="10079"/>
            </w:tabs>
          </w:pPr>
          <w:hyperlink w:anchor="__RefHeading___Toc1095_2663070199">
            <w:r>
              <w:rPr>
                <w:rStyle w:val="IndexLink"/>
              </w:rPr>
              <w:t xml:space="preserve"> VI. Action Plan &amp; Measurable Goals</w:t>
            </w:r>
            <w:r>
              <w:rPr>
                <w:rStyle w:val="IndexLink"/>
              </w:rPr>
              <w:tab/>
              <w:t>18</w:t>
            </w:r>
          </w:hyperlink>
        </w:p>
        <w:p w14:paraId="7B61BF5C" w14:textId="77777777" w:rsidR="00202BF2" w:rsidRDefault="00A4113E">
          <w:pPr>
            <w:pStyle w:val="TOC1"/>
            <w:tabs>
              <w:tab w:val="clear" w:pos="10080"/>
              <w:tab w:val="right" w:leader="dot" w:pos="10079"/>
            </w:tabs>
          </w:pPr>
          <w:hyperlink w:anchor="__RefHeading___Toc1097_2663070199">
            <w:r>
              <w:rPr>
                <w:rStyle w:val="IndexLink"/>
              </w:rPr>
              <w:t xml:space="preserve"> VII. Review, Analysis &amp; Sustaining Improvement</w:t>
            </w:r>
            <w:r>
              <w:rPr>
                <w:rStyle w:val="IndexLink"/>
              </w:rPr>
              <w:tab/>
              <w:t>20</w:t>
            </w:r>
          </w:hyperlink>
        </w:p>
        <w:p w14:paraId="6FF72C79" w14:textId="77777777" w:rsidR="00202BF2" w:rsidRDefault="00A4113E">
          <w:pPr>
            <w:pStyle w:val="TOC2"/>
            <w:tabs>
              <w:tab w:val="clear" w:pos="9797"/>
              <w:tab w:val="right" w:leader="dot" w:pos="10079"/>
            </w:tabs>
          </w:pPr>
          <w:hyperlink w:anchor="__RefHeading___Toc1099_2663070199">
            <w:r>
              <w:rPr>
                <w:rStyle w:val="IndexLink"/>
              </w:rPr>
              <w:t>30-Day Review Log</w:t>
            </w:r>
            <w:r>
              <w:rPr>
                <w:rStyle w:val="IndexLink"/>
              </w:rPr>
              <w:tab/>
              <w:t>20</w:t>
            </w:r>
          </w:hyperlink>
        </w:p>
        <w:p w14:paraId="78720821" w14:textId="77777777" w:rsidR="00202BF2" w:rsidRDefault="00A4113E">
          <w:pPr>
            <w:pStyle w:val="TOC2"/>
            <w:tabs>
              <w:tab w:val="clear" w:pos="9797"/>
              <w:tab w:val="right" w:leader="dot" w:pos="10079"/>
            </w:tabs>
          </w:pPr>
          <w:hyperlink w:anchor="__RefHeading___Toc1101_2663070199">
            <w:r>
              <w:rPr>
                <w:rStyle w:val="IndexLink"/>
              </w:rPr>
              <w:t>Team Review &amp; Commitment</w:t>
            </w:r>
            <w:r>
              <w:rPr>
                <w:rStyle w:val="IndexLink"/>
              </w:rPr>
              <w:tab/>
              <w:t>20</w:t>
            </w:r>
          </w:hyperlink>
        </w:p>
        <w:p w14:paraId="49AEC2AA" w14:textId="77777777" w:rsidR="00202BF2" w:rsidRDefault="00A4113E">
          <w:pPr>
            <w:pStyle w:val="TOC1"/>
            <w:tabs>
              <w:tab w:val="clear" w:pos="10080"/>
              <w:tab w:val="right" w:leader="dot" w:pos="10079"/>
            </w:tabs>
          </w:pPr>
          <w:hyperlink w:anchor="__RefHeading___Toc1691_275738024">
            <w:r>
              <w:rPr>
                <w:rStyle w:val="IndexLink"/>
              </w:rPr>
              <w:t xml:space="preserve"> Appendix A. CMS F-Tag Crosswalk</w:t>
            </w:r>
            <w:r>
              <w:rPr>
                <w:rStyle w:val="IndexLink"/>
              </w:rPr>
              <w:tab/>
              <w:t>22</w:t>
            </w:r>
          </w:hyperlink>
        </w:p>
        <w:p w14:paraId="49AEC2AB" w14:textId="77777777" w:rsidR="00202BF2" w:rsidRDefault="00A4113E">
          <w:pPr>
            <w:pStyle w:val="TOC1"/>
            <w:tabs>
              <w:tab w:val="clear" w:pos="10080"/>
              <w:tab w:val="right" w:leader="dot" w:pos="10079"/>
            </w:tabs>
          </w:pPr>
          <w:hyperlink w:anchor="__RefHeading___Toc_AppendixB">
            <w:r>
              <w:rPr>
                <w:rStyle w:val="IndexLink"/>
              </w:rPr>
              <w:t xml:space="preserve"> Appendix B. Reproducible Wound Rounds Forms</w:t>
            </w:r>
            <w:r>
              <w:rPr>
                <w:rStyle w:val="IndexLink"/>
              </w:rPr>
              <w:tab/>
              <w:t>23</w:t>
            </w:r>
          </w:hyperlink>
          <w:r>
            <w:rPr>
              <w:rStyle w:val="IndexLink"/>
            </w:rPr>
            <w:fldChar w:fldCharType="end"/>
          </w:r>
        </w:p>
      </w:sdtContent>
    </w:sdt>
    <w:p w14:paraId="506EC428" w14:textId="77777777" w:rsidR="00202BF2" w:rsidRDefault="00202BF2"/>
    <w:p w14:paraId="4468088D" w14:textId="77777777" w:rsidR="00202BF2" w:rsidRDefault="00A4113E">
      <w:r>
        <w:br w:type="page"/>
      </w:r>
    </w:p>
    <w:p w14:paraId="661CD0C7" w14:textId="77777777" w:rsidR="00202BF2" w:rsidRDefault="00A4113E">
      <w:pPr>
        <w:pStyle w:val="Heading1"/>
        <w:pBdr>
          <w:left w:val="single" w:sz="24" w:space="4" w:color="2E7D6B"/>
        </w:pBdr>
        <w:shd w:val="clear" w:color="auto" w:fill="184E8C"/>
        <w:spacing w:before="0"/>
      </w:pPr>
      <w:bookmarkStart w:id="0" w:name="__RefHeading___Toc1077_2663070199"/>
      <w:bookmarkEnd w:id="0"/>
      <w:r>
        <w:t xml:space="preserve">  0.  How This Playbook Works — The QAPI Framework</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6E8B6F68"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7A824E09" w14:textId="77777777" w:rsidR="00202BF2" w:rsidRDefault="00A4113E">
            <w:pPr>
              <w:spacing w:after="40"/>
            </w:pPr>
            <w:r>
              <w:rPr>
                <w:b/>
                <w:bCs/>
                <w:color w:val="0F3460"/>
                <w:spacing w:val="6"/>
                <w:sz w:val="18"/>
                <w:szCs w:val="18"/>
              </w:rPr>
              <w:t>APPLICABLE CMS F-TAGS</w:t>
            </w:r>
          </w:p>
          <w:p w14:paraId="73F8B71D" w14:textId="77777777" w:rsidR="00202BF2" w:rsidRDefault="00A4113E">
            <w:pPr>
              <w:spacing w:after="20"/>
            </w:pPr>
            <w:r>
              <w:rPr>
                <w:b/>
                <w:bCs/>
                <w:color w:val="184E8C"/>
                <w:sz w:val="19"/>
                <w:szCs w:val="19"/>
              </w:rPr>
              <w:t xml:space="preserve">F865 </w:t>
            </w:r>
            <w:r>
              <w:rPr>
                <w:sz w:val="19"/>
                <w:szCs w:val="19"/>
              </w:rPr>
              <w:t>— QAPI Program (§483.75(a))</w:t>
            </w:r>
          </w:p>
          <w:p w14:paraId="2795B984" w14:textId="77777777" w:rsidR="00202BF2" w:rsidRDefault="00A4113E">
            <w:pPr>
              <w:spacing w:after="20"/>
            </w:pPr>
            <w:r>
              <w:rPr>
                <w:b/>
                <w:bCs/>
                <w:color w:val="184E8C"/>
                <w:sz w:val="19"/>
                <w:szCs w:val="19"/>
              </w:rPr>
              <w:t xml:space="preserve">F867 </w:t>
            </w:r>
            <w:r>
              <w:rPr>
                <w:sz w:val="19"/>
                <w:szCs w:val="19"/>
              </w:rPr>
              <w:t>— QAA Activities: feedback, data systems &amp; PIPs (§483.75(g))</w:t>
            </w:r>
          </w:p>
          <w:p w14:paraId="35FAB8AC" w14:textId="77777777" w:rsidR="00202BF2" w:rsidRDefault="00A4113E">
            <w:r>
              <w:rPr>
                <w:b/>
                <w:bCs/>
                <w:color w:val="184E8C"/>
                <w:sz w:val="19"/>
                <w:szCs w:val="19"/>
              </w:rPr>
              <w:t xml:space="preserve">F868 </w:t>
            </w:r>
            <w:r>
              <w:rPr>
                <w:sz w:val="19"/>
                <w:szCs w:val="19"/>
              </w:rPr>
              <w:t>— QAA Committee (§483.75(g)(2))</w:t>
            </w:r>
          </w:p>
        </w:tc>
      </w:tr>
    </w:tbl>
    <w:p w14:paraId="763DC936" w14:textId="77777777" w:rsidR="00202BF2" w:rsidRDefault="00202BF2">
      <w:pPr>
        <w:spacing w:after="80"/>
      </w:pPr>
    </w:p>
    <w:p w14:paraId="3B5D1421" w14:textId="77777777" w:rsidR="00202BF2" w:rsidRDefault="00A4113E">
      <w:pPr>
        <w:spacing w:after="120" w:line="264" w:lineRule="exact"/>
      </w:pPr>
      <w:r>
        <w:t>Quality Assurance &amp; Performance Improvement (QAPI) is the data-driven, continuous approach CMS expects every post-acute center to use to improve care. This Playbook is built as a complete QAPI program for skin and wound management: each section advances one of the five QAPI elements, and the whole program is driven by the Plan-Do-Study-Act (PDSA) improvement cycle.</w:t>
      </w:r>
    </w:p>
    <w:p w14:paraId="7CDA0509" w14:textId="77777777" w:rsidR="00202BF2" w:rsidRDefault="00A4113E">
      <w:pPr>
        <w:spacing w:after="120" w:line="264" w:lineRule="exact"/>
      </w:pPr>
      <w:r>
        <w:t>Use the map below to see where you are at any point. The blue pill on each section banner names the QAPI element that section builds.</w:t>
      </w:r>
    </w:p>
    <w:p w14:paraId="53001C4F" w14:textId="77777777" w:rsidR="00202BF2" w:rsidRDefault="00A4113E">
      <w:pPr>
        <w:spacing w:before="120" w:after="160"/>
        <w:jc w:val="center"/>
      </w:pPr>
      <w:r>
        <w:rPr>
          <w:noProof/>
        </w:rPr>
        <w:drawing>
          <wp:inline distT="0" distB="0" distL="0" distR="0" wp14:anchorId="4B245A6B" wp14:editId="4CADA8A4">
            <wp:extent cx="6400800" cy="2714625"/>
            <wp:effectExtent l="0" t="0" r="0" b="0"/>
            <wp:docPr id="2" name="qapi" descr="Five QAPI Elements The five elements of QAPI applied to wound 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api" descr="Five QAPI Elements The five elements of QAPI applied to wound rounds"/>
                    <pic:cNvPicPr>
                      <a:picLocks noChangeAspect="1" noChangeArrowheads="1"/>
                    </pic:cNvPicPr>
                  </pic:nvPicPr>
                  <pic:blipFill>
                    <a:blip r:embed="rId8"/>
                    <a:stretch>
                      <a:fillRect/>
                    </a:stretch>
                  </pic:blipFill>
                  <pic:spPr bwMode="auto">
                    <a:xfrm>
                      <a:off x="0" y="0"/>
                      <a:ext cx="6400800" cy="2714625"/>
                    </a:xfrm>
                    <a:prstGeom prst="rect">
                      <a:avLst/>
                    </a:prstGeom>
                  </pic:spPr>
                </pic:pic>
              </a:graphicData>
            </a:graphic>
          </wp:inline>
        </w:drawing>
      </w:r>
    </w:p>
    <w:p w14:paraId="464AEE39" w14:textId="77777777" w:rsidR="00202BF2" w:rsidRDefault="00A4113E">
      <w:pPr>
        <w:spacing w:before="130" w:after="60"/>
      </w:pPr>
      <w:r>
        <w:rPr>
          <w:b/>
          <w:bCs/>
          <w:color w:val="2E7D6B"/>
          <w:sz w:val="22"/>
          <w:szCs w:val="22"/>
        </w:rPr>
        <w:t>The Improvement Engine: PDSA</w:t>
      </w:r>
    </w:p>
    <w:p w14:paraId="43A1CD49" w14:textId="77777777" w:rsidR="00202BF2" w:rsidRDefault="00A4113E">
      <w:pPr>
        <w:spacing w:after="120" w:line="264" w:lineRule="exact"/>
      </w:pPr>
      <w:r>
        <w:t>Every decision your team records in this Playbook becomes a small test of change. Plan the round, Do it, Study the data it produces, and Act on what you learn — then repeat. The 30-day review cycle in Section VII is one full turn of this wheel.</w:t>
      </w:r>
    </w:p>
    <w:p w14:paraId="314D356C" w14:textId="77777777" w:rsidR="00202BF2" w:rsidRDefault="00A4113E">
      <w:pPr>
        <w:spacing w:before="120" w:after="160"/>
        <w:jc w:val="center"/>
      </w:pPr>
      <w:r>
        <w:rPr>
          <w:noProof/>
        </w:rPr>
        <w:drawing>
          <wp:inline distT="0" distB="0" distL="0" distR="0" wp14:anchorId="3D2B7964" wp14:editId="47DCB4B0">
            <wp:extent cx="3971925" cy="3619500"/>
            <wp:effectExtent l="0" t="0" r="0" b="0"/>
            <wp:docPr id="3" name="pdsa" descr="PDSA Cycle Plan Do Study Act cycle for wound 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dsa" descr="PDSA Cycle Plan Do Study Act cycle for wound rounds"/>
                    <pic:cNvPicPr>
                      <a:picLocks noChangeAspect="1" noChangeArrowheads="1"/>
                    </pic:cNvPicPr>
                  </pic:nvPicPr>
                  <pic:blipFill>
                    <a:blip r:embed="rId9"/>
                    <a:stretch>
                      <a:fillRect/>
                    </a:stretch>
                  </pic:blipFill>
                  <pic:spPr bwMode="auto">
                    <a:xfrm>
                      <a:off x="0" y="0"/>
                      <a:ext cx="3971925" cy="3619500"/>
                    </a:xfrm>
                    <a:prstGeom prst="rect">
                      <a:avLst/>
                    </a:prstGeom>
                  </pic:spPr>
                </pic:pic>
              </a:graphicData>
            </a:graphic>
          </wp:inline>
        </w:drawing>
      </w:r>
    </w:p>
    <w:p w14:paraId="7A074A25" w14:textId="77777777" w:rsidR="00202BF2" w:rsidRDefault="00A4113E">
      <w:pPr>
        <w:pStyle w:val="Heading1"/>
        <w:pBdr>
          <w:left w:val="single" w:sz="24" w:space="4" w:color="2E7D6B"/>
        </w:pBdr>
        <w:shd w:val="clear" w:color="auto" w:fill="184E8C"/>
      </w:pPr>
      <w:bookmarkStart w:id="1" w:name="__RefHeading___Toc1079_2663070199"/>
      <w:bookmarkEnd w:id="1"/>
      <w:r>
        <w:t xml:space="preserve">  I.  Purpose, Scope &amp; Intent</w:t>
      </w:r>
    </w:p>
    <w:p w14:paraId="04B46C73" w14:textId="77777777" w:rsidR="00202BF2" w:rsidRDefault="00A4113E">
      <w:pPr>
        <w:spacing w:after="120"/>
      </w:pPr>
      <w:r>
        <w:rPr>
          <w:b/>
          <w:bCs/>
          <w:color w:val="FFFFFF"/>
          <w:sz w:val="16"/>
          <w:szCs w:val="16"/>
          <w:shd w:val="clear" w:color="auto" w:fill="2E7D6B"/>
        </w:rPr>
        <w:t xml:space="preserve">  QAPI ELEMENT  </w:t>
      </w:r>
      <w:r>
        <w:rPr>
          <w:sz w:val="16"/>
          <w:szCs w:val="16"/>
        </w:rPr>
        <w:t xml:space="preserve">  </w:t>
      </w:r>
      <w:r>
        <w:rPr>
          <w:b/>
          <w:bCs/>
          <w:i/>
          <w:iCs/>
          <w:color w:val="2E7D6B"/>
          <w:sz w:val="18"/>
          <w:szCs w:val="18"/>
        </w:rPr>
        <w:t>Element 1 — Design &amp; Scope</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445B0DCB"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18B126C3" w14:textId="77777777" w:rsidR="00202BF2" w:rsidRDefault="00A4113E">
            <w:pPr>
              <w:spacing w:after="40"/>
            </w:pPr>
            <w:r>
              <w:rPr>
                <w:b/>
                <w:bCs/>
                <w:color w:val="0F3460"/>
                <w:spacing w:val="6"/>
                <w:sz w:val="18"/>
                <w:szCs w:val="18"/>
              </w:rPr>
              <w:t>APPLICABLE CMS F-TAGS</w:t>
            </w:r>
          </w:p>
          <w:p w14:paraId="5F28B60B" w14:textId="77777777" w:rsidR="00202BF2" w:rsidRDefault="00A4113E">
            <w:pPr>
              <w:spacing w:after="20"/>
            </w:pPr>
            <w:r>
              <w:rPr>
                <w:b/>
                <w:bCs/>
                <w:color w:val="184E8C"/>
                <w:sz w:val="19"/>
                <w:szCs w:val="19"/>
              </w:rPr>
              <w:t xml:space="preserve">F684 </w:t>
            </w:r>
            <w:r>
              <w:rPr>
                <w:sz w:val="19"/>
                <w:szCs w:val="19"/>
              </w:rPr>
              <w:t>— Quality of Care (§483.25)</w:t>
            </w:r>
          </w:p>
          <w:p w14:paraId="37DCAE78" w14:textId="77777777" w:rsidR="00202BF2" w:rsidRDefault="00A4113E">
            <w:pPr>
              <w:spacing w:after="20"/>
            </w:pPr>
            <w:r>
              <w:rPr>
                <w:b/>
                <w:bCs/>
                <w:color w:val="184E8C"/>
                <w:sz w:val="19"/>
                <w:szCs w:val="19"/>
              </w:rPr>
              <w:t xml:space="preserve">F686 </w:t>
            </w:r>
            <w:r>
              <w:rPr>
                <w:sz w:val="19"/>
                <w:szCs w:val="19"/>
              </w:rPr>
              <w:t>— Treatment/Services to Prevent/Heal Pressure Ulcers (§483.25(b))</w:t>
            </w:r>
          </w:p>
          <w:p w14:paraId="281E0FB5" w14:textId="77777777" w:rsidR="00202BF2" w:rsidRDefault="00A4113E">
            <w:pPr>
              <w:spacing w:after="20"/>
            </w:pPr>
            <w:r>
              <w:rPr>
                <w:b/>
                <w:bCs/>
                <w:color w:val="184E8C"/>
                <w:sz w:val="19"/>
                <w:szCs w:val="19"/>
              </w:rPr>
              <w:t xml:space="preserve">F838 </w:t>
            </w:r>
            <w:r>
              <w:rPr>
                <w:sz w:val="19"/>
                <w:szCs w:val="19"/>
              </w:rPr>
              <w:t>— Facility Assessment: resources &amp; competencies (§483.70(e))</w:t>
            </w:r>
          </w:p>
          <w:p w14:paraId="244D4BA0" w14:textId="77777777" w:rsidR="00202BF2" w:rsidRDefault="00A4113E">
            <w:r>
              <w:rPr>
                <w:b/>
                <w:bCs/>
                <w:color w:val="184E8C"/>
                <w:sz w:val="19"/>
                <w:szCs w:val="19"/>
              </w:rPr>
              <w:t xml:space="preserve">F865 </w:t>
            </w:r>
            <w:r>
              <w:rPr>
                <w:sz w:val="19"/>
                <w:szCs w:val="19"/>
              </w:rPr>
              <w:t>— QAPI Program: program design &amp; scope (§483.75(a))</w:t>
            </w:r>
          </w:p>
        </w:tc>
      </w:tr>
    </w:tbl>
    <w:p w14:paraId="742D0853" w14:textId="77777777" w:rsidR="00202BF2" w:rsidRDefault="00202BF2">
      <w:pPr>
        <w:spacing w:after="80"/>
      </w:pPr>
    </w:p>
    <w:p w14:paraId="7EA54159" w14:textId="77777777" w:rsidR="00202BF2" w:rsidRDefault="00A4113E">
      <w:pPr>
        <w:spacing w:before="130" w:after="60"/>
      </w:pPr>
      <w:r>
        <w:rPr>
          <w:b/>
          <w:bCs/>
          <w:color w:val="2E7D6B"/>
          <w:sz w:val="22"/>
          <w:szCs w:val="22"/>
        </w:rPr>
        <w:t>Purpose</w:t>
      </w:r>
    </w:p>
    <w:p w14:paraId="24C8F46F" w14:textId="77777777" w:rsidR="00202BF2" w:rsidRDefault="00A4113E">
      <w:pPr>
        <w:spacing w:after="120" w:line="264" w:lineRule="exact"/>
      </w:pPr>
      <w:r>
        <w:t>To define a standardized procedure for interdisciplinary wound rounds — ensuring a consistent, efficient, and patient-centered approach to skin health and wound management across the post-acute care setting.</w:t>
      </w:r>
    </w:p>
    <w:p w14:paraId="4C561EF7" w14:textId="77777777" w:rsidR="00202BF2" w:rsidRDefault="00A4113E">
      <w:pPr>
        <w:spacing w:before="130" w:after="60"/>
      </w:pPr>
      <w:r>
        <w:rPr>
          <w:b/>
          <w:bCs/>
          <w:color w:val="2E7D6B"/>
          <w:sz w:val="22"/>
          <w:szCs w:val="22"/>
        </w:rPr>
        <w:t>Scope</w:t>
      </w:r>
    </w:p>
    <w:p w14:paraId="1EEEBF00" w14:textId="77777777" w:rsidR="00202BF2" w:rsidRDefault="00A4113E">
      <w:pPr>
        <w:spacing w:after="120" w:line="264" w:lineRule="exact"/>
      </w:pPr>
      <w:r>
        <w:t>This Playbook is a tool to create your center (or corporate) guideline or policy for all interdisciplinary team members involved in the prevention, assessment, and treatment of skin and wound issues — including full-thickness and partial-thickness wounds — across all units.</w:t>
      </w:r>
    </w:p>
    <w:p w14:paraId="48223199" w14:textId="77777777" w:rsidR="00202BF2" w:rsidRDefault="00A4113E">
      <w:pPr>
        <w:spacing w:before="130" w:after="60"/>
      </w:pPr>
      <w:r>
        <w:rPr>
          <w:b/>
          <w:bCs/>
          <w:color w:val="2E7D6B"/>
          <w:sz w:val="22"/>
          <w:szCs w:val="22"/>
        </w:rPr>
        <w:t>Intent</w:t>
      </w:r>
    </w:p>
    <w:p w14:paraId="62D5A92D" w14:textId="77777777" w:rsidR="00202BF2" w:rsidRDefault="00A4113E">
      <w:pPr>
        <w:spacing w:after="120" w:line="264" w:lineRule="exact"/>
      </w:pPr>
      <w:r>
        <w:t>This is a working playbook intended for team discussion and debate, so that wound rounds meet the needs of your patients/residents, their wound types, and their overall care — alongside your center’s capabilities and resources.</w:t>
      </w:r>
    </w:p>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80"/>
      </w:tblGrid>
      <w:tr w:rsidR="00202BF2" w14:paraId="48DE6562" w14:textId="77777777">
        <w:tc>
          <w:tcPr>
            <w:tcW w:w="10080" w:type="dxa"/>
            <w:tcBorders>
              <w:top w:val="single" w:sz="4" w:space="0" w:color="8A6312"/>
              <w:left w:val="single" w:sz="24" w:space="0" w:color="8A6312"/>
              <w:bottom w:val="single" w:sz="4" w:space="0" w:color="8A6312"/>
              <w:right w:val="single" w:sz="4" w:space="0" w:color="8A6312"/>
            </w:tcBorders>
            <w:shd w:val="clear" w:color="auto" w:fill="FBF4E2"/>
          </w:tcPr>
          <w:p w14:paraId="39C80115" w14:textId="77777777" w:rsidR="00202BF2" w:rsidRDefault="00A4113E">
            <w:r>
              <w:rPr>
                <w:b/>
                <w:bCs/>
                <w:color w:val="8A6312"/>
              </w:rPr>
              <w:t xml:space="preserve">There is no one-size-fits-all.  </w:t>
            </w:r>
            <w:r>
              <w:t>Each section is a structured team discussion designed to produce a guideline that optimizes outcomes for your patients and your center.</w:t>
            </w:r>
          </w:p>
        </w:tc>
      </w:tr>
    </w:tbl>
    <w:p w14:paraId="16E449E1" w14:textId="77777777" w:rsidR="00202BF2" w:rsidRDefault="00A4113E">
      <w:pPr>
        <w:pStyle w:val="Heading1"/>
        <w:pBdr>
          <w:left w:val="single" w:sz="24" w:space="4" w:color="2E7D6B"/>
        </w:pBdr>
        <w:shd w:val="clear" w:color="auto" w:fill="184E8C"/>
      </w:pPr>
      <w:bookmarkStart w:id="2" w:name="__RefHeading___Toc1081_2663070199"/>
      <w:bookmarkEnd w:id="2"/>
      <w:r>
        <w:t xml:space="preserve">  II.  The Interdisciplinary Team &amp; Governance</w:t>
      </w:r>
    </w:p>
    <w:p w14:paraId="4EF2F815" w14:textId="77777777" w:rsidR="00202BF2" w:rsidRDefault="00A4113E">
      <w:pPr>
        <w:spacing w:after="120"/>
      </w:pPr>
      <w:r>
        <w:rPr>
          <w:b/>
          <w:bCs/>
          <w:color w:val="FFFFFF"/>
          <w:sz w:val="16"/>
          <w:szCs w:val="16"/>
          <w:shd w:val="clear" w:color="auto" w:fill="2E7D6B"/>
        </w:rPr>
        <w:t xml:space="preserve">  QAPI ELEMENT  </w:t>
      </w:r>
      <w:r>
        <w:rPr>
          <w:sz w:val="16"/>
          <w:szCs w:val="16"/>
        </w:rPr>
        <w:t xml:space="preserve">  </w:t>
      </w:r>
      <w:r>
        <w:rPr>
          <w:b/>
          <w:bCs/>
          <w:i/>
          <w:iCs/>
          <w:color w:val="2E7D6B"/>
          <w:sz w:val="18"/>
          <w:szCs w:val="18"/>
        </w:rPr>
        <w:t>Element 2 — Governance &amp; Leadership</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7FECC7D7"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5A241212" w14:textId="77777777" w:rsidR="00202BF2" w:rsidRDefault="00A4113E">
            <w:pPr>
              <w:spacing w:after="40"/>
            </w:pPr>
            <w:r>
              <w:rPr>
                <w:b/>
                <w:bCs/>
                <w:color w:val="0F3460"/>
                <w:spacing w:val="6"/>
                <w:sz w:val="18"/>
                <w:szCs w:val="18"/>
              </w:rPr>
              <w:t>APPLICABLE CMS F-TAGS</w:t>
            </w:r>
          </w:p>
          <w:p w14:paraId="34D63194" w14:textId="77777777" w:rsidR="00202BF2" w:rsidRDefault="00A4113E">
            <w:pPr>
              <w:spacing w:after="20"/>
            </w:pPr>
            <w:r>
              <w:rPr>
                <w:b/>
                <w:bCs/>
                <w:color w:val="184E8C"/>
                <w:sz w:val="19"/>
                <w:szCs w:val="19"/>
              </w:rPr>
              <w:t xml:space="preserve">F841 </w:t>
            </w:r>
            <w:r>
              <w:rPr>
                <w:sz w:val="19"/>
                <w:szCs w:val="19"/>
              </w:rPr>
              <w:t>— Medical Director (§483.70(g))</w:t>
            </w:r>
          </w:p>
          <w:p w14:paraId="1838C9F8" w14:textId="77777777" w:rsidR="00202BF2" w:rsidRDefault="00A4113E">
            <w:pPr>
              <w:spacing w:after="20"/>
            </w:pPr>
            <w:r>
              <w:rPr>
                <w:b/>
                <w:bCs/>
                <w:color w:val="184E8C"/>
                <w:sz w:val="19"/>
                <w:szCs w:val="19"/>
              </w:rPr>
              <w:t xml:space="preserve">F725 / F726 </w:t>
            </w:r>
            <w:r>
              <w:rPr>
                <w:sz w:val="19"/>
                <w:szCs w:val="19"/>
              </w:rPr>
              <w:t>— Sufficient &amp; Competent Nursing Staff (§483.35)</w:t>
            </w:r>
          </w:p>
          <w:p w14:paraId="55A8E258" w14:textId="77777777" w:rsidR="00202BF2" w:rsidRDefault="00A4113E">
            <w:pPr>
              <w:spacing w:after="20"/>
            </w:pPr>
            <w:r>
              <w:rPr>
                <w:b/>
                <w:bCs/>
                <w:color w:val="184E8C"/>
                <w:sz w:val="19"/>
                <w:szCs w:val="19"/>
              </w:rPr>
              <w:t xml:space="preserve">F882 </w:t>
            </w:r>
            <w:r>
              <w:rPr>
                <w:sz w:val="19"/>
                <w:szCs w:val="19"/>
              </w:rPr>
              <w:t>— Infection Preventionist (§483.80(b))</w:t>
            </w:r>
          </w:p>
          <w:p w14:paraId="4B002D19" w14:textId="77777777" w:rsidR="00202BF2" w:rsidRDefault="00A4113E">
            <w:pPr>
              <w:spacing w:after="20"/>
            </w:pPr>
            <w:r>
              <w:rPr>
                <w:b/>
                <w:bCs/>
                <w:color w:val="184E8C"/>
                <w:sz w:val="19"/>
                <w:szCs w:val="19"/>
              </w:rPr>
              <w:t xml:space="preserve">F868 </w:t>
            </w:r>
            <w:r>
              <w:rPr>
                <w:sz w:val="19"/>
                <w:szCs w:val="19"/>
              </w:rPr>
              <w:t>— QAA Committee (§483.75(g)(2))</w:t>
            </w:r>
          </w:p>
          <w:p w14:paraId="60CEFDD5" w14:textId="77777777" w:rsidR="00202BF2" w:rsidRDefault="00A4113E">
            <w:r>
              <w:rPr>
                <w:b/>
                <w:bCs/>
                <w:color w:val="184E8C"/>
                <w:sz w:val="19"/>
                <w:szCs w:val="19"/>
              </w:rPr>
              <w:t xml:space="preserve">F838 </w:t>
            </w:r>
            <w:r>
              <w:rPr>
                <w:sz w:val="19"/>
                <w:szCs w:val="19"/>
              </w:rPr>
              <w:t>— Facility Assessment (§483.70(e))</w:t>
            </w:r>
          </w:p>
        </w:tc>
      </w:tr>
    </w:tbl>
    <w:p w14:paraId="39BB7FC9" w14:textId="77777777" w:rsidR="00202BF2" w:rsidRDefault="00202BF2">
      <w:pPr>
        <w:spacing w:after="80"/>
      </w:pPr>
    </w:p>
    <w:p w14:paraId="69222572" w14:textId="77777777" w:rsidR="00202BF2" w:rsidRDefault="00A4113E">
      <w:pPr>
        <w:spacing w:after="120" w:line="264" w:lineRule="exact"/>
      </w:pPr>
      <w:r>
        <w:t>Successful rounds depend on leadership accountability and a named team. The Medical Director, Director of Nursing (DON), and Nursing Home Administrator (NHA) are responsible for securing the time, staffing, and resources that make rounds possible and for sustaining a culture of safety and improvement.</w:t>
      </w:r>
    </w:p>
    <w:p w14:paraId="5E03880A" w14:textId="77777777" w:rsidR="00202BF2" w:rsidRDefault="00A4113E">
      <w:pPr>
        <w:spacing w:before="130" w:after="60"/>
      </w:pPr>
      <w:r>
        <w:rPr>
          <w:b/>
          <w:bCs/>
          <w:color w:val="2E7D6B"/>
          <w:sz w:val="22"/>
          <w:szCs w:val="22"/>
        </w:rPr>
        <w:t>Core Focus-Group Composition</w:t>
      </w:r>
    </w:p>
    <w:p w14:paraId="4886CA9D" w14:textId="16C4545A" w:rsidR="00202BF2" w:rsidRDefault="00A4113E">
      <w:pPr>
        <w:spacing w:after="120" w:line="264" w:lineRule="exact"/>
      </w:pPr>
      <w:r>
        <w:t>The essential focus group for creating and participating in wound rounds includes, but is not limited to:</w:t>
      </w:r>
    </w:p>
    <w:p w14:paraId="7617C0D9" w14:textId="77777777" w:rsidR="00202BF2" w:rsidRDefault="00A4113E" w:rsidP="00A4113E">
      <w:pPr>
        <w:pStyle w:val="ListParagraph"/>
        <w:numPr>
          <w:ilvl w:val="0"/>
          <w:numId w:val="1"/>
        </w:numPr>
        <w:spacing w:after="70" w:line="258" w:lineRule="exact"/>
      </w:pPr>
      <w:r>
        <w:t>Medical Director</w:t>
      </w:r>
    </w:p>
    <w:p w14:paraId="084E408B" w14:textId="77777777" w:rsidR="00202BF2" w:rsidRDefault="00A4113E" w:rsidP="00A4113E">
      <w:pPr>
        <w:pStyle w:val="ListParagraph"/>
        <w:numPr>
          <w:ilvl w:val="0"/>
          <w:numId w:val="2"/>
        </w:numPr>
        <w:spacing w:after="70" w:line="258" w:lineRule="exact"/>
      </w:pPr>
      <w:r>
        <w:t>Director of Nursing (DON)</w:t>
      </w:r>
    </w:p>
    <w:p w14:paraId="3D0EC3C7" w14:textId="77777777" w:rsidR="00202BF2" w:rsidRDefault="00A4113E" w:rsidP="00A4113E">
      <w:pPr>
        <w:pStyle w:val="ListParagraph"/>
        <w:numPr>
          <w:ilvl w:val="0"/>
          <w:numId w:val="3"/>
        </w:numPr>
        <w:spacing w:after="70" w:line="258" w:lineRule="exact"/>
      </w:pPr>
      <w:r>
        <w:t>Nursing Home Administrator (NHA)</w:t>
      </w:r>
    </w:p>
    <w:p w14:paraId="57C0AC8C" w14:textId="69982044" w:rsidR="004A2324" w:rsidRDefault="004A2324" w:rsidP="00A4113E">
      <w:pPr>
        <w:pStyle w:val="ListParagraph"/>
        <w:numPr>
          <w:ilvl w:val="0"/>
          <w:numId w:val="3"/>
        </w:numPr>
        <w:spacing w:after="70" w:line="258" w:lineRule="exact"/>
      </w:pPr>
      <w:r>
        <w:t>Wound Certified Provider (Mobile Wound Group, Wound Consultant- see PAWSIC MWG Checklist)</w:t>
      </w:r>
    </w:p>
    <w:p w14:paraId="7A79745E" w14:textId="77777777" w:rsidR="00202BF2" w:rsidRDefault="00A4113E" w:rsidP="00A4113E">
      <w:pPr>
        <w:pStyle w:val="ListParagraph"/>
        <w:numPr>
          <w:ilvl w:val="0"/>
          <w:numId w:val="4"/>
        </w:numPr>
        <w:spacing w:after="70" w:line="258" w:lineRule="exact"/>
      </w:pPr>
      <w:r>
        <w:t>Infection Control / Preventionist (IC)</w:t>
      </w:r>
    </w:p>
    <w:p w14:paraId="20723A81" w14:textId="77777777" w:rsidR="00202BF2" w:rsidRDefault="00A4113E" w:rsidP="00A4113E">
      <w:pPr>
        <w:pStyle w:val="ListParagraph"/>
        <w:numPr>
          <w:ilvl w:val="0"/>
          <w:numId w:val="5"/>
        </w:numPr>
        <w:spacing w:after="70" w:line="258" w:lineRule="exact"/>
      </w:pPr>
      <w:r>
        <w:t>Center Skin Team Leader / Care Coordinator / Lead Certified Wound Specialist</w:t>
      </w:r>
    </w:p>
    <w:p w14:paraId="593B202F" w14:textId="77777777" w:rsidR="00202BF2" w:rsidRDefault="00A4113E" w:rsidP="00A4113E">
      <w:pPr>
        <w:pStyle w:val="ListParagraph"/>
        <w:numPr>
          <w:ilvl w:val="0"/>
          <w:numId w:val="6"/>
        </w:numPr>
        <w:spacing w:after="70" w:line="258" w:lineRule="exact"/>
      </w:pPr>
      <w:r>
        <w:t>RN (Unit Manager, MDS Coordinator, IC, or other)</w:t>
      </w:r>
    </w:p>
    <w:p w14:paraId="4C4E8331" w14:textId="77777777" w:rsidR="00202BF2" w:rsidRDefault="00A4113E" w:rsidP="00A4113E">
      <w:pPr>
        <w:pStyle w:val="ListParagraph"/>
        <w:numPr>
          <w:ilvl w:val="0"/>
          <w:numId w:val="7"/>
        </w:numPr>
        <w:spacing w:after="70" w:line="258" w:lineRule="exact"/>
      </w:pPr>
      <w:r>
        <w:t>LPN (Treatment Nurse)</w:t>
      </w:r>
    </w:p>
    <w:p w14:paraId="7B0BB9A7" w14:textId="77777777" w:rsidR="00202BF2" w:rsidRDefault="00A4113E" w:rsidP="00A4113E">
      <w:pPr>
        <w:pStyle w:val="ListParagraph"/>
        <w:numPr>
          <w:ilvl w:val="0"/>
          <w:numId w:val="8"/>
        </w:numPr>
        <w:spacing w:after="70" w:line="258" w:lineRule="exact"/>
      </w:pPr>
      <w:r>
        <w:t>Therapy (PT / OT / ST)</w:t>
      </w:r>
    </w:p>
    <w:p w14:paraId="0BDE271E" w14:textId="77777777" w:rsidR="00202BF2" w:rsidRDefault="00A4113E" w:rsidP="00A4113E">
      <w:pPr>
        <w:pStyle w:val="ListParagraph"/>
        <w:numPr>
          <w:ilvl w:val="0"/>
          <w:numId w:val="9"/>
        </w:numPr>
        <w:spacing w:after="70" w:line="258" w:lineRule="exact"/>
      </w:pPr>
      <w:r>
        <w:t>Registered Dietitian (RD)</w:t>
      </w:r>
    </w:p>
    <w:p w14:paraId="648F6FA8" w14:textId="77777777" w:rsidR="00202BF2" w:rsidRDefault="00A4113E" w:rsidP="00A4113E">
      <w:pPr>
        <w:pStyle w:val="ListParagraph"/>
        <w:numPr>
          <w:ilvl w:val="0"/>
          <w:numId w:val="10"/>
        </w:numPr>
        <w:spacing w:after="70" w:line="258" w:lineRule="exact"/>
      </w:pPr>
      <w:r>
        <w:t>Social Worker (SW)</w:t>
      </w:r>
    </w:p>
    <w:p w14:paraId="6DBB5DFD" w14:textId="77777777" w:rsidR="00202BF2" w:rsidRDefault="00A4113E" w:rsidP="00A4113E">
      <w:pPr>
        <w:pStyle w:val="ListParagraph"/>
        <w:numPr>
          <w:ilvl w:val="0"/>
          <w:numId w:val="11"/>
        </w:numPr>
        <w:spacing w:after="70" w:line="258" w:lineRule="exact"/>
      </w:pPr>
      <w:r>
        <w:t>Certified Nursing Assistant (CNA)</w:t>
      </w:r>
    </w:p>
    <w:p w14:paraId="4811AA92" w14:textId="77777777" w:rsidR="00202BF2" w:rsidRDefault="00A4113E" w:rsidP="00A4113E">
      <w:pPr>
        <w:pStyle w:val="ListParagraph"/>
        <w:numPr>
          <w:ilvl w:val="0"/>
          <w:numId w:val="12"/>
        </w:numPr>
        <w:spacing w:after="70" w:line="258" w:lineRule="exact"/>
      </w:pPr>
      <w:r>
        <w:t>Resident Council representative or patient / family member</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15414FFB"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68C98006" w14:textId="77777777" w:rsidR="00202BF2" w:rsidRDefault="00A4113E">
            <w:r>
              <w:rPr>
                <w:b/>
                <w:bCs/>
                <w:color w:val="FFFFFF"/>
                <w:sz w:val="20"/>
                <w:szCs w:val="20"/>
              </w:rPr>
              <w:t>✍  FOCUS GROUP DISCUSSION</w:t>
            </w:r>
          </w:p>
        </w:tc>
      </w:tr>
      <w:tr w:rsidR="00202BF2" w14:paraId="7B4390B4"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05A615F2" w14:textId="77777777" w:rsidR="00202BF2" w:rsidRDefault="00A4113E">
            <w:pPr>
              <w:spacing w:after="60"/>
            </w:pPr>
            <w:r>
              <w:rPr>
                <w:b/>
                <w:bCs/>
                <w:color w:val="0F3460"/>
                <w:sz w:val="20"/>
                <w:szCs w:val="20"/>
              </w:rPr>
              <w:t xml:space="preserve">Prompt:  </w:t>
            </w:r>
            <w:r>
              <w:rPr>
                <w:i/>
                <w:iCs/>
                <w:color w:val="0F3460"/>
                <w:sz w:val="20"/>
                <w:szCs w:val="20"/>
              </w:rPr>
              <w:t>Who will make up your center’s core wound-rounds team? Confirm members, alternates, and the team leader.</w:t>
            </w:r>
          </w:p>
          <w:p w14:paraId="4FA49C83" w14:textId="77777777" w:rsidR="00202BF2" w:rsidRDefault="00A4113E">
            <w:pPr>
              <w:pBdr>
                <w:bottom w:val="single" w:sz="4" w:space="0" w:color="BFD8D0"/>
              </w:pBdr>
            </w:pPr>
            <w:r>
              <w:rPr>
                <w:sz w:val="18"/>
                <w:szCs w:val="18"/>
              </w:rPr>
              <w:t xml:space="preserve"> </w:t>
            </w:r>
          </w:p>
          <w:p w14:paraId="79151EE2" w14:textId="77777777" w:rsidR="00202BF2" w:rsidRDefault="00A4113E">
            <w:pPr>
              <w:pBdr>
                <w:bottom w:val="single" w:sz="4" w:space="0" w:color="BFD8D0"/>
              </w:pBdr>
              <w:spacing w:before="160"/>
            </w:pPr>
            <w:r>
              <w:rPr>
                <w:sz w:val="18"/>
                <w:szCs w:val="18"/>
              </w:rPr>
              <w:t xml:space="preserve"> </w:t>
            </w:r>
          </w:p>
          <w:p w14:paraId="3A4EC760" w14:textId="77777777" w:rsidR="00202BF2" w:rsidRDefault="00A4113E">
            <w:pPr>
              <w:pBdr>
                <w:bottom w:val="single" w:sz="4" w:space="0" w:color="BFD8D0"/>
              </w:pBdr>
              <w:spacing w:before="160"/>
            </w:pPr>
            <w:r>
              <w:rPr>
                <w:sz w:val="18"/>
                <w:szCs w:val="18"/>
              </w:rPr>
              <w:t xml:space="preserve"> </w:t>
            </w:r>
          </w:p>
        </w:tc>
      </w:tr>
    </w:tbl>
    <w:p w14:paraId="6A1339A2" w14:textId="77777777" w:rsidR="00202BF2" w:rsidRDefault="00A4113E">
      <w:r>
        <w:br w:type="page"/>
      </w:r>
    </w:p>
    <w:p w14:paraId="7E96D995" w14:textId="77777777" w:rsidR="00202BF2" w:rsidRDefault="00A4113E">
      <w:pPr>
        <w:pStyle w:val="Heading1"/>
        <w:pBdr>
          <w:left w:val="single" w:sz="24" w:space="4" w:color="2E7D6B"/>
        </w:pBdr>
        <w:shd w:val="clear" w:color="auto" w:fill="184E8C"/>
        <w:spacing w:before="0"/>
      </w:pPr>
      <w:bookmarkStart w:id="3" w:name="__RefHeading___Toc1083_2663070199"/>
      <w:bookmarkEnd w:id="3"/>
      <w:r>
        <w:t xml:space="preserve">  III.  Wound Rounds: Creating the Ground Rules</w:t>
      </w:r>
    </w:p>
    <w:p w14:paraId="7C26323F" w14:textId="77777777" w:rsidR="00202BF2" w:rsidRDefault="00A4113E">
      <w:pPr>
        <w:spacing w:after="120"/>
      </w:pPr>
      <w:r>
        <w:rPr>
          <w:b/>
          <w:bCs/>
          <w:color w:val="FFFFFF"/>
          <w:sz w:val="16"/>
          <w:szCs w:val="16"/>
          <w:shd w:val="clear" w:color="auto" w:fill="2E7D6B"/>
        </w:rPr>
        <w:t xml:space="preserve">  QAPI ELEMENT  </w:t>
      </w:r>
      <w:r>
        <w:rPr>
          <w:sz w:val="16"/>
          <w:szCs w:val="16"/>
        </w:rPr>
        <w:t xml:space="preserve">  </w:t>
      </w:r>
      <w:r>
        <w:rPr>
          <w:b/>
          <w:bCs/>
          <w:i/>
          <w:iCs/>
          <w:color w:val="2E7D6B"/>
          <w:sz w:val="18"/>
          <w:szCs w:val="18"/>
        </w:rPr>
        <w:t>Element 1 — Design &amp; Scope (operational design)</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7D902885"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6062844F" w14:textId="77777777" w:rsidR="00202BF2" w:rsidRDefault="00A4113E">
            <w:pPr>
              <w:spacing w:after="40"/>
            </w:pPr>
            <w:r>
              <w:rPr>
                <w:b/>
                <w:bCs/>
                <w:color w:val="0F3460"/>
                <w:spacing w:val="6"/>
                <w:sz w:val="18"/>
                <w:szCs w:val="18"/>
              </w:rPr>
              <w:t>APPLICABLE CMS F-TAGS</w:t>
            </w:r>
          </w:p>
          <w:p w14:paraId="3E7ABA6B" w14:textId="77777777" w:rsidR="00202BF2" w:rsidRDefault="00A4113E">
            <w:pPr>
              <w:spacing w:before="60" w:after="20"/>
            </w:pPr>
            <w:r>
              <w:rPr>
                <w:b/>
                <w:bCs/>
                <w:i/>
                <w:iCs/>
                <w:color w:val="2E7D6B"/>
                <w:sz w:val="17"/>
                <w:szCs w:val="17"/>
              </w:rPr>
              <w:t>Clinical quality of care</w:t>
            </w:r>
          </w:p>
          <w:p w14:paraId="054E6E0C" w14:textId="77777777" w:rsidR="00202BF2" w:rsidRDefault="00A4113E">
            <w:pPr>
              <w:spacing w:after="20"/>
            </w:pPr>
            <w:r>
              <w:rPr>
                <w:b/>
                <w:bCs/>
                <w:color w:val="184E8C"/>
                <w:sz w:val="19"/>
                <w:szCs w:val="19"/>
              </w:rPr>
              <w:t xml:space="preserve">F684 </w:t>
            </w:r>
            <w:r>
              <w:rPr>
                <w:sz w:val="19"/>
                <w:szCs w:val="19"/>
              </w:rPr>
              <w:t>— Quality of Care / other wound types (§483.25)</w:t>
            </w:r>
          </w:p>
          <w:p w14:paraId="2CE0674D" w14:textId="77777777" w:rsidR="00202BF2" w:rsidRDefault="00A4113E">
            <w:pPr>
              <w:spacing w:after="20"/>
            </w:pPr>
            <w:r>
              <w:rPr>
                <w:b/>
                <w:bCs/>
                <w:color w:val="184E8C"/>
                <w:sz w:val="19"/>
                <w:szCs w:val="19"/>
              </w:rPr>
              <w:t xml:space="preserve">F686 </w:t>
            </w:r>
            <w:r>
              <w:rPr>
                <w:sz w:val="19"/>
                <w:szCs w:val="19"/>
              </w:rPr>
              <w:t>— Prevent/Heal Pressure Ulcers (§483.25(b))</w:t>
            </w:r>
          </w:p>
          <w:p w14:paraId="37E7BD81" w14:textId="77777777" w:rsidR="00202BF2" w:rsidRDefault="00A4113E">
            <w:pPr>
              <w:spacing w:after="20"/>
            </w:pPr>
            <w:r>
              <w:rPr>
                <w:b/>
                <w:bCs/>
                <w:color w:val="184E8C"/>
                <w:sz w:val="19"/>
                <w:szCs w:val="19"/>
              </w:rPr>
              <w:t xml:space="preserve">F697 </w:t>
            </w:r>
            <w:r>
              <w:rPr>
                <w:sz w:val="19"/>
                <w:szCs w:val="19"/>
              </w:rPr>
              <w:t>— Pain Management at dressing changes (§483.25(k))</w:t>
            </w:r>
          </w:p>
          <w:p w14:paraId="505DD11C" w14:textId="77777777" w:rsidR="00202BF2" w:rsidRDefault="00A4113E">
            <w:pPr>
              <w:spacing w:after="20"/>
            </w:pPr>
            <w:r>
              <w:rPr>
                <w:b/>
                <w:bCs/>
                <w:color w:val="184E8C"/>
                <w:sz w:val="19"/>
                <w:szCs w:val="19"/>
              </w:rPr>
              <w:t xml:space="preserve">F692 </w:t>
            </w:r>
            <w:r>
              <w:rPr>
                <w:sz w:val="19"/>
                <w:szCs w:val="19"/>
              </w:rPr>
              <w:t>— Nutrition/Hydration Status (§483.25(g))</w:t>
            </w:r>
          </w:p>
          <w:p w14:paraId="3A2BF172" w14:textId="77777777" w:rsidR="00202BF2" w:rsidRDefault="00A4113E">
            <w:r>
              <w:rPr>
                <w:b/>
                <w:bCs/>
                <w:color w:val="184E8C"/>
                <w:sz w:val="19"/>
                <w:szCs w:val="19"/>
              </w:rPr>
              <w:t xml:space="preserve">F689 </w:t>
            </w:r>
            <w:r>
              <w:rPr>
                <w:sz w:val="19"/>
                <w:szCs w:val="19"/>
              </w:rPr>
              <w:t>— Accident Hazards: off-loading &amp; positioning devices (§483.25(d))</w:t>
            </w:r>
          </w:p>
          <w:p w14:paraId="42DA66D3" w14:textId="77777777" w:rsidR="00202BF2" w:rsidRDefault="00A4113E">
            <w:pPr>
              <w:spacing w:before="60" w:after="20"/>
            </w:pPr>
            <w:r>
              <w:rPr>
                <w:b/>
                <w:bCs/>
                <w:i/>
                <w:iCs/>
                <w:color w:val="2E7D6B"/>
                <w:sz w:val="17"/>
                <w:szCs w:val="17"/>
              </w:rPr>
              <w:t>Infection prevention</w:t>
            </w:r>
          </w:p>
          <w:p w14:paraId="4FA78046" w14:textId="77777777" w:rsidR="00202BF2" w:rsidRDefault="00A4113E">
            <w:pPr>
              <w:spacing w:after="20"/>
            </w:pPr>
            <w:r>
              <w:rPr>
                <w:b/>
                <w:bCs/>
                <w:color w:val="184E8C"/>
                <w:sz w:val="19"/>
                <w:szCs w:val="19"/>
              </w:rPr>
              <w:t xml:space="preserve">F880 </w:t>
            </w:r>
            <w:r>
              <w:rPr>
                <w:sz w:val="19"/>
                <w:szCs w:val="19"/>
              </w:rPr>
              <w:t>— Infection Control &amp; Enhanced Barrier Precautions (§483.80(a))</w:t>
            </w:r>
          </w:p>
          <w:p w14:paraId="67F0CC2D" w14:textId="77777777" w:rsidR="00202BF2" w:rsidRDefault="00A4113E">
            <w:r>
              <w:rPr>
                <w:b/>
                <w:bCs/>
                <w:color w:val="184E8C"/>
                <w:sz w:val="19"/>
                <w:szCs w:val="19"/>
              </w:rPr>
              <w:t xml:space="preserve">F881 </w:t>
            </w:r>
            <w:r>
              <w:rPr>
                <w:sz w:val="19"/>
                <w:szCs w:val="19"/>
              </w:rPr>
              <w:t>— Antibiotic Stewardship (§483.80(a)(3))</w:t>
            </w:r>
          </w:p>
          <w:p w14:paraId="1BD5D6E2" w14:textId="77777777" w:rsidR="00202BF2" w:rsidRDefault="00A4113E">
            <w:pPr>
              <w:spacing w:before="60" w:after="20"/>
            </w:pPr>
            <w:r>
              <w:rPr>
                <w:b/>
                <w:bCs/>
                <w:i/>
                <w:iCs/>
                <w:color w:val="2E7D6B"/>
                <w:sz w:val="17"/>
                <w:szCs w:val="17"/>
              </w:rPr>
              <w:t>Resident rights &amp; consent</w:t>
            </w:r>
          </w:p>
          <w:p w14:paraId="75A14B3A" w14:textId="77777777" w:rsidR="00202BF2" w:rsidRDefault="00A4113E">
            <w:pPr>
              <w:spacing w:after="20"/>
            </w:pPr>
            <w:r>
              <w:rPr>
                <w:b/>
                <w:bCs/>
                <w:color w:val="184E8C"/>
                <w:sz w:val="19"/>
                <w:szCs w:val="19"/>
              </w:rPr>
              <w:t xml:space="preserve">F550 </w:t>
            </w:r>
            <w:r>
              <w:rPr>
                <w:sz w:val="19"/>
                <w:szCs w:val="19"/>
              </w:rPr>
              <w:t>— Dignity &amp; bodily privacy during exposure (§483.10(a)–(b))</w:t>
            </w:r>
          </w:p>
          <w:p w14:paraId="47CFF9F0" w14:textId="77777777" w:rsidR="00202BF2" w:rsidRDefault="00A4113E">
            <w:pPr>
              <w:spacing w:after="20"/>
            </w:pPr>
            <w:r>
              <w:rPr>
                <w:b/>
                <w:bCs/>
                <w:color w:val="184E8C"/>
                <w:sz w:val="19"/>
                <w:szCs w:val="19"/>
              </w:rPr>
              <w:t xml:space="preserve">F552 </w:t>
            </w:r>
            <w:r>
              <w:rPr>
                <w:sz w:val="19"/>
                <w:szCs w:val="19"/>
              </w:rPr>
              <w:t>— Inform / Make Treatment Decisions — consent, incl. imaging (§483.10(c))</w:t>
            </w:r>
          </w:p>
          <w:p w14:paraId="10B44E6C" w14:textId="77777777" w:rsidR="00202BF2" w:rsidRDefault="00A4113E">
            <w:pPr>
              <w:spacing w:after="20"/>
            </w:pPr>
            <w:r>
              <w:rPr>
                <w:b/>
                <w:bCs/>
                <w:color w:val="184E8C"/>
                <w:sz w:val="19"/>
                <w:szCs w:val="19"/>
              </w:rPr>
              <w:t xml:space="preserve">F553 </w:t>
            </w:r>
            <w:r>
              <w:rPr>
                <w:sz w:val="19"/>
                <w:szCs w:val="19"/>
              </w:rPr>
              <w:t>— Participate in Care Planning (§483.10(c))</w:t>
            </w:r>
          </w:p>
          <w:p w14:paraId="70313DBA" w14:textId="77777777" w:rsidR="00202BF2" w:rsidRDefault="00A4113E">
            <w:pPr>
              <w:spacing w:after="20"/>
            </w:pPr>
            <w:r>
              <w:rPr>
                <w:b/>
                <w:bCs/>
                <w:color w:val="184E8C"/>
                <w:sz w:val="19"/>
                <w:szCs w:val="19"/>
              </w:rPr>
              <w:t xml:space="preserve">F580 </w:t>
            </w:r>
            <w:r>
              <w:rPr>
                <w:sz w:val="19"/>
                <w:szCs w:val="19"/>
              </w:rPr>
              <w:t>— Notification of Changes to physician &amp; representative (§483.10(g)(14))</w:t>
            </w:r>
          </w:p>
          <w:p w14:paraId="2C1A0720" w14:textId="77777777" w:rsidR="00202BF2" w:rsidRDefault="00A4113E">
            <w:r>
              <w:rPr>
                <w:b/>
                <w:bCs/>
                <w:color w:val="184E8C"/>
                <w:sz w:val="19"/>
                <w:szCs w:val="19"/>
              </w:rPr>
              <w:t xml:space="preserve">F583 </w:t>
            </w:r>
            <w:r>
              <w:rPr>
                <w:sz w:val="19"/>
                <w:szCs w:val="19"/>
              </w:rPr>
              <w:t>— Personal Privacy &amp; Confidentiality — wound photos/imaging (§483.10(e),(h))</w:t>
            </w:r>
          </w:p>
        </w:tc>
      </w:tr>
    </w:tbl>
    <w:p w14:paraId="1E6F649D" w14:textId="77777777" w:rsidR="00202BF2" w:rsidRDefault="00202BF2">
      <w:pPr>
        <w:spacing w:after="80"/>
      </w:pPr>
    </w:p>
    <w:p w14:paraId="32739CE6" w14:textId="77777777" w:rsidR="00202BF2" w:rsidRDefault="00A4113E">
      <w:pPr>
        <w:spacing w:after="120" w:line="264" w:lineRule="exact"/>
      </w:pPr>
      <w:r>
        <w:t>The team establishes — and routinely re-evaluates — a comprehensive “playbook” for wound rounds to ensure efficiency, clarity, and patient-centered care. The process below repeats every week and feeds the data and improvement cycle.</w:t>
      </w:r>
    </w:p>
    <w:p w14:paraId="1856F06F" w14:textId="77777777" w:rsidR="00202BF2" w:rsidRDefault="00A4113E">
      <w:pPr>
        <w:spacing w:before="120" w:after="160"/>
        <w:jc w:val="center"/>
      </w:pPr>
      <w:r>
        <w:rPr>
          <w:noProof/>
        </w:rPr>
        <w:drawing>
          <wp:inline distT="0" distB="0" distL="0" distR="0" wp14:anchorId="790CA916" wp14:editId="75BFB96F">
            <wp:extent cx="6400800" cy="3733800"/>
            <wp:effectExtent l="0" t="0" r="0" b="0"/>
            <wp:docPr id="4" name="flow" descr="Wound Rounds Process Seven-step weekly wound rounds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 descr="Wound Rounds Process Seven-step weekly wound rounds process flow"/>
                    <pic:cNvPicPr>
                      <a:picLocks noChangeAspect="1" noChangeArrowheads="1"/>
                    </pic:cNvPicPr>
                  </pic:nvPicPr>
                  <pic:blipFill>
                    <a:blip r:embed="rId10"/>
                    <a:stretch>
                      <a:fillRect/>
                    </a:stretch>
                  </pic:blipFill>
                  <pic:spPr bwMode="auto">
                    <a:xfrm>
                      <a:off x="0" y="0"/>
                      <a:ext cx="6400800" cy="3733800"/>
                    </a:xfrm>
                    <a:prstGeom prst="rect">
                      <a:avLst/>
                    </a:prstGeom>
                  </pic:spPr>
                </pic:pic>
              </a:graphicData>
            </a:graphic>
          </wp:inline>
        </w:drawing>
      </w:r>
    </w:p>
    <w:p w14:paraId="5A5293BC" w14:textId="77777777" w:rsidR="00202BF2" w:rsidRDefault="00A4113E">
      <w:pPr>
        <w:pStyle w:val="Heading2"/>
      </w:pPr>
      <w:bookmarkStart w:id="4" w:name="__RefHeading___Toc1085_2663070199"/>
      <w:bookmarkEnd w:id="4"/>
      <w:r>
        <w:t>A.  Logistics &amp; Scheduling</w:t>
      </w:r>
    </w:p>
    <w:p w14:paraId="2CFA8317" w14:textId="77777777" w:rsidR="00202BF2" w:rsidRDefault="00A4113E" w:rsidP="00A4113E">
      <w:pPr>
        <w:pStyle w:val="ListParagraph"/>
        <w:numPr>
          <w:ilvl w:val="0"/>
          <w:numId w:val="13"/>
        </w:numPr>
        <w:spacing w:after="70" w:line="258" w:lineRule="exact"/>
      </w:pPr>
      <w:r>
        <w:rPr>
          <w:b/>
          <w:bCs/>
          <w:color w:val="0F3460"/>
        </w:rPr>
        <w:t xml:space="preserve">Time and day:  </w:t>
      </w:r>
      <w:r>
        <w:t>Determine the most appropriate, patient-centered day and time, considering unit type (STR vs. LTC), wound types, and therapy needs. If a patient is on STR, will rounds interfere with — or become part of — a therapy session? How many patients with wounds are on each unit? What wound types? Would it make sense to group certain patients or wound types on certain days?</w:t>
      </w:r>
    </w:p>
    <w:p w14:paraId="2183E37F" w14:textId="77777777" w:rsidR="00202BF2" w:rsidRDefault="00A4113E" w:rsidP="00A4113E">
      <w:pPr>
        <w:pStyle w:val="ListParagraph"/>
        <w:numPr>
          <w:ilvl w:val="0"/>
          <w:numId w:val="14"/>
        </w:numPr>
        <w:spacing w:after="70" w:line="258" w:lineRule="exact"/>
      </w:pPr>
      <w:r>
        <w:rPr>
          <w:b/>
          <w:bCs/>
          <w:color w:val="0F3460"/>
        </w:rPr>
        <w:t xml:space="preserve">Coordination:  </w:t>
      </w:r>
      <w:r>
        <w:t>Coordinate rounds with each patient’s existing schedule — CNA ADLs, activities, therapy, dialysis, and medication administration.</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3A8580B2"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5BBB4651" w14:textId="77777777" w:rsidR="00202BF2" w:rsidRDefault="00A4113E">
            <w:r>
              <w:rPr>
                <w:b/>
                <w:bCs/>
                <w:color w:val="FFFFFF"/>
                <w:sz w:val="20"/>
                <w:szCs w:val="20"/>
              </w:rPr>
              <w:t>✍  FOCUS GROUP DISCUSSION</w:t>
            </w:r>
          </w:p>
        </w:tc>
      </w:tr>
      <w:tr w:rsidR="00202BF2" w14:paraId="141CF247"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2EA6FC64" w14:textId="77777777" w:rsidR="00202BF2" w:rsidRDefault="00A4113E">
            <w:pPr>
              <w:spacing w:after="60"/>
            </w:pPr>
            <w:r>
              <w:rPr>
                <w:b/>
                <w:bCs/>
                <w:color w:val="0F3460"/>
                <w:sz w:val="20"/>
                <w:szCs w:val="20"/>
              </w:rPr>
              <w:t xml:space="preserve">Prompt:  </w:t>
            </w:r>
            <w:r>
              <w:rPr>
                <w:i/>
                <w:iCs/>
                <w:color w:val="0F3460"/>
                <w:sz w:val="20"/>
                <w:szCs w:val="20"/>
              </w:rPr>
              <w:t>How will your center schedule and coordinate rounds around patient care, therapy, and staffing?</w:t>
            </w:r>
          </w:p>
          <w:p w14:paraId="572D45FE" w14:textId="77777777" w:rsidR="00202BF2" w:rsidRDefault="00A4113E">
            <w:pPr>
              <w:pBdr>
                <w:bottom w:val="single" w:sz="4" w:space="0" w:color="BFD8D0"/>
              </w:pBdr>
            </w:pPr>
            <w:r>
              <w:rPr>
                <w:sz w:val="18"/>
                <w:szCs w:val="18"/>
              </w:rPr>
              <w:t xml:space="preserve"> </w:t>
            </w:r>
          </w:p>
          <w:p w14:paraId="7EE30DEA" w14:textId="77777777" w:rsidR="00202BF2" w:rsidRDefault="00A4113E">
            <w:pPr>
              <w:pBdr>
                <w:bottom w:val="single" w:sz="4" w:space="0" w:color="BFD8D0"/>
              </w:pBdr>
              <w:spacing w:before="160"/>
            </w:pPr>
            <w:r>
              <w:rPr>
                <w:sz w:val="18"/>
                <w:szCs w:val="18"/>
              </w:rPr>
              <w:t xml:space="preserve"> </w:t>
            </w:r>
          </w:p>
          <w:p w14:paraId="6799D8BE" w14:textId="77777777" w:rsidR="00202BF2" w:rsidRDefault="00A4113E">
            <w:pPr>
              <w:pBdr>
                <w:bottom w:val="single" w:sz="4" w:space="0" w:color="BFD8D0"/>
              </w:pBdr>
              <w:spacing w:before="160"/>
            </w:pPr>
            <w:r>
              <w:rPr>
                <w:sz w:val="18"/>
                <w:szCs w:val="18"/>
              </w:rPr>
              <w:t xml:space="preserve"> </w:t>
            </w:r>
          </w:p>
        </w:tc>
      </w:tr>
    </w:tbl>
    <w:p w14:paraId="35874DEF" w14:textId="77777777" w:rsidR="00202BF2" w:rsidRDefault="00A4113E">
      <w:pPr>
        <w:pStyle w:val="Heading2"/>
      </w:pPr>
      <w:bookmarkStart w:id="5" w:name="__RefHeading___Toc1087_2663070199"/>
      <w:bookmarkEnd w:id="5"/>
      <w:r>
        <w:t>B.  Patient Selection Criteria</w:t>
      </w:r>
    </w:p>
    <w:p w14:paraId="22C58FE2" w14:textId="77777777" w:rsidR="00202BF2" w:rsidRDefault="00A4113E">
      <w:pPr>
        <w:spacing w:after="120" w:line="264" w:lineRule="exact"/>
      </w:pPr>
      <w:r>
        <w:t>Patients are categorized for weekly full-team review versus modified / less-frequent review.</w:t>
      </w:r>
    </w:p>
    <w:p w14:paraId="102DA493" w14:textId="77777777" w:rsidR="00202BF2" w:rsidRDefault="00A4113E">
      <w:pPr>
        <w:spacing w:before="130" w:after="60"/>
      </w:pPr>
      <w:r>
        <w:rPr>
          <w:b/>
          <w:bCs/>
          <w:color w:val="2E7D6B"/>
          <w:sz w:val="22"/>
          <w:szCs w:val="22"/>
        </w:rPr>
        <w:t>Weekly Full-Team Visits</w:t>
      </w:r>
    </w:p>
    <w:p w14:paraId="420F5C37" w14:textId="77777777" w:rsidR="00202BF2" w:rsidRDefault="00A4113E">
      <w:pPr>
        <w:spacing w:after="120" w:line="264" w:lineRule="exact"/>
      </w:pPr>
      <w:r>
        <w:t>All new wounds; all Pressure Injuries (PI); all full-thickness wounds with a goal of healing (including VLU, DFU, AU, AT, SSI); and all declining wounds.</w:t>
      </w:r>
    </w:p>
    <w:p w14:paraId="62518863" w14:textId="77777777" w:rsidR="00202BF2" w:rsidRDefault="00A4113E">
      <w:pPr>
        <w:spacing w:after="120" w:line="264" w:lineRule="exact"/>
      </w:pPr>
      <w:r>
        <w:rPr>
          <w:b/>
          <w:bCs/>
          <w:color w:val="0F3460"/>
        </w:rPr>
        <w:t>Questions for the team to resolve:</w:t>
      </w:r>
    </w:p>
    <w:p w14:paraId="6CEA3912" w14:textId="77777777" w:rsidR="00202BF2" w:rsidRDefault="00A4113E" w:rsidP="00A4113E">
      <w:pPr>
        <w:pStyle w:val="ListParagraph"/>
        <w:numPr>
          <w:ilvl w:val="0"/>
          <w:numId w:val="15"/>
        </w:numPr>
        <w:spacing w:after="70" w:line="258" w:lineRule="exact"/>
      </w:pPr>
      <w:r>
        <w:t>Will all rounds be in-person by the team? Any hybrid telehealth? Store-and-forward?</w:t>
      </w:r>
    </w:p>
    <w:p w14:paraId="709C5216" w14:textId="77777777" w:rsidR="00202BF2" w:rsidRDefault="00A4113E" w:rsidP="00A4113E">
      <w:pPr>
        <w:pStyle w:val="ListParagraph"/>
        <w:numPr>
          <w:ilvl w:val="0"/>
          <w:numId w:val="16"/>
        </w:numPr>
        <w:spacing w:after="70" w:line="258" w:lineRule="exact"/>
      </w:pPr>
      <w:r>
        <w:t>When, how, who, and why? In each case, how will interventions (viable bed surfaces, heel off-loading, etc.) be approached?</w:t>
      </w:r>
    </w:p>
    <w:p w14:paraId="3805FB39" w14:textId="77777777" w:rsidR="00202BF2" w:rsidRDefault="00A4113E" w:rsidP="00A4113E">
      <w:pPr>
        <w:pStyle w:val="ListParagraph"/>
        <w:numPr>
          <w:ilvl w:val="0"/>
          <w:numId w:val="17"/>
        </w:numPr>
        <w:spacing w:after="70" w:line="258" w:lineRule="exact"/>
      </w:pPr>
      <w:r>
        <w:t>What happens if a team member is unavailable — what is the back-up plan or person?</w:t>
      </w:r>
    </w:p>
    <w:p w14:paraId="58837C78" w14:textId="77777777" w:rsidR="00202BF2" w:rsidRDefault="00A4113E" w:rsidP="00A4113E">
      <w:pPr>
        <w:pStyle w:val="ListParagraph"/>
        <w:numPr>
          <w:ilvl w:val="0"/>
          <w:numId w:val="18"/>
        </w:numPr>
        <w:spacing w:after="70" w:line="258" w:lineRule="exact"/>
      </w:pPr>
      <w:r>
        <w:t>What day of week? What time? By floor? Unit? Wound type?</w:t>
      </w:r>
    </w:p>
    <w:p w14:paraId="474ADB5D" w14:textId="77777777" w:rsidR="00202BF2" w:rsidRDefault="00A4113E" w:rsidP="00A4113E">
      <w:pPr>
        <w:pStyle w:val="ListParagraph"/>
        <w:numPr>
          <w:ilvl w:val="0"/>
          <w:numId w:val="19"/>
        </w:numPr>
        <w:spacing w:after="70" w:line="258" w:lineRule="exact"/>
      </w:pPr>
      <w:r>
        <w:t>How will communications occur in advance, every week — to patients; to CNAs, Unit Managers, Rehab, Activities, and others?</w:t>
      </w:r>
    </w:p>
    <w:p w14:paraId="1DCE5B79" w14:textId="77777777" w:rsidR="00202BF2" w:rsidRDefault="00A4113E" w:rsidP="00A4113E">
      <w:pPr>
        <w:pStyle w:val="ListParagraph"/>
        <w:numPr>
          <w:ilvl w:val="0"/>
          <w:numId w:val="20"/>
        </w:numPr>
        <w:spacing w:after="70" w:line="258" w:lineRule="exact"/>
      </w:pPr>
      <w:r>
        <w:t>How will pre-medication be managed, if applicable?</w:t>
      </w:r>
    </w:p>
    <w:p w14:paraId="1097FEE3" w14:textId="77777777" w:rsidR="00202BF2" w:rsidRDefault="00A4113E">
      <w:pPr>
        <w:spacing w:before="130" w:after="60"/>
      </w:pPr>
      <w:r>
        <w:rPr>
          <w:b/>
          <w:bCs/>
          <w:color w:val="2E7D6B"/>
          <w:sz w:val="22"/>
          <w:szCs w:val="22"/>
        </w:rPr>
        <w:t>Less Often / Modified Team</w:t>
      </w:r>
    </w:p>
    <w:p w14:paraId="3219FA58" w14:textId="77777777" w:rsidR="00202BF2" w:rsidRDefault="00A4113E">
      <w:pPr>
        <w:spacing w:after="120" w:line="264" w:lineRule="exact"/>
      </w:pPr>
      <w:r>
        <w:t>Patients with palliative goals / comfort care, and minor skin tears. Discuss how these patients are selected, communicated, and reviewed.</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5B530158"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29A5DE6F" w14:textId="77777777" w:rsidR="00202BF2" w:rsidRDefault="00A4113E">
            <w:r>
              <w:rPr>
                <w:b/>
                <w:bCs/>
                <w:color w:val="FFFFFF"/>
                <w:sz w:val="20"/>
                <w:szCs w:val="20"/>
              </w:rPr>
              <w:t>✍  FOCUS GROUP DISCUSSION</w:t>
            </w:r>
          </w:p>
        </w:tc>
      </w:tr>
      <w:tr w:rsidR="00202BF2" w14:paraId="79FEF4DD"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1A676F94" w14:textId="77777777" w:rsidR="00202BF2" w:rsidRDefault="00A4113E">
            <w:pPr>
              <w:spacing w:after="60"/>
            </w:pPr>
            <w:r>
              <w:rPr>
                <w:b/>
                <w:bCs/>
                <w:color w:val="0F3460"/>
                <w:sz w:val="20"/>
                <w:szCs w:val="20"/>
              </w:rPr>
              <w:t xml:space="preserve">Prompt:  </w:t>
            </w:r>
            <w:r>
              <w:rPr>
                <w:i/>
                <w:iCs/>
                <w:color w:val="0F3460"/>
                <w:sz w:val="20"/>
                <w:szCs w:val="20"/>
              </w:rPr>
              <w:t xml:space="preserve">Define your </w:t>
            </w:r>
            <w:r>
              <w:rPr>
                <w:b/>
                <w:bCs/>
                <w:i/>
                <w:iCs/>
                <w:color w:val="0F3460"/>
                <w:sz w:val="20"/>
                <w:szCs w:val="20"/>
              </w:rPr>
              <w:t>weekly-visit</w:t>
            </w:r>
            <w:r>
              <w:rPr>
                <w:i/>
                <w:iCs/>
                <w:color w:val="0F3460"/>
                <w:sz w:val="20"/>
                <w:szCs w:val="20"/>
              </w:rPr>
              <w:t xml:space="preserve"> criteria and your </w:t>
            </w:r>
            <w:r>
              <w:rPr>
                <w:b/>
                <w:bCs/>
                <w:i/>
                <w:iCs/>
                <w:color w:val="0F3460"/>
                <w:sz w:val="20"/>
                <w:szCs w:val="20"/>
              </w:rPr>
              <w:t>modified-review</w:t>
            </w:r>
            <w:r>
              <w:rPr>
                <w:i/>
                <w:iCs/>
                <w:color w:val="0F3460"/>
                <w:sz w:val="20"/>
                <w:szCs w:val="20"/>
              </w:rPr>
              <w:t xml:space="preserve"> criteria, including the communication plan.</w:t>
            </w:r>
          </w:p>
          <w:p w14:paraId="0D3035BE" w14:textId="77777777" w:rsidR="00202BF2" w:rsidRDefault="00A4113E">
            <w:pPr>
              <w:pBdr>
                <w:bottom w:val="single" w:sz="4" w:space="0" w:color="BFD8D0"/>
              </w:pBdr>
            </w:pPr>
            <w:r>
              <w:rPr>
                <w:sz w:val="18"/>
                <w:szCs w:val="18"/>
              </w:rPr>
              <w:t xml:space="preserve"> </w:t>
            </w:r>
          </w:p>
          <w:p w14:paraId="0D8A7D9D" w14:textId="77777777" w:rsidR="00202BF2" w:rsidRDefault="00A4113E">
            <w:pPr>
              <w:pBdr>
                <w:bottom w:val="single" w:sz="4" w:space="0" w:color="BFD8D0"/>
              </w:pBdr>
              <w:spacing w:before="160"/>
            </w:pPr>
            <w:r>
              <w:rPr>
                <w:sz w:val="18"/>
                <w:szCs w:val="18"/>
              </w:rPr>
              <w:t xml:space="preserve"> </w:t>
            </w:r>
          </w:p>
          <w:p w14:paraId="15019D5F" w14:textId="77777777" w:rsidR="00202BF2" w:rsidRDefault="00A4113E">
            <w:pPr>
              <w:pBdr>
                <w:bottom w:val="single" w:sz="4" w:space="0" w:color="BFD8D0"/>
              </w:pBdr>
              <w:spacing w:before="160"/>
            </w:pPr>
            <w:r>
              <w:rPr>
                <w:sz w:val="18"/>
                <w:szCs w:val="18"/>
              </w:rPr>
              <w:t xml:space="preserve"> </w:t>
            </w:r>
          </w:p>
        </w:tc>
      </w:tr>
    </w:tbl>
    <w:p w14:paraId="4504BAB2" w14:textId="77777777" w:rsidR="00202BF2" w:rsidRDefault="00A4113E">
      <w:r>
        <w:br w:type="page"/>
      </w:r>
    </w:p>
    <w:p w14:paraId="617B149B" w14:textId="77777777" w:rsidR="00202BF2" w:rsidRDefault="00A4113E">
      <w:pPr>
        <w:pStyle w:val="Heading2"/>
        <w:spacing w:before="0"/>
      </w:pPr>
      <w:bookmarkStart w:id="6" w:name="__RefHeading___Toc1089_2663070199"/>
      <w:bookmarkEnd w:id="6"/>
      <w:r>
        <w:t>C.  Bedside Protocol</w:t>
      </w:r>
    </w:p>
    <w:p w14:paraId="49D26543" w14:textId="77777777" w:rsidR="00202BF2" w:rsidRDefault="00A4113E">
      <w:pPr>
        <w:spacing w:before="130" w:after="60"/>
      </w:pPr>
      <w:r>
        <w:rPr>
          <w:b/>
          <w:bCs/>
          <w:color w:val="2E7D6B"/>
          <w:sz w:val="22"/>
          <w:szCs w:val="22"/>
        </w:rPr>
        <w:t>Visualization &amp; Skin Check</w:t>
      </w:r>
    </w:p>
    <w:p w14:paraId="278384D9" w14:textId="77777777" w:rsidR="00202BF2" w:rsidRDefault="00A4113E" w:rsidP="00A4113E">
      <w:pPr>
        <w:pStyle w:val="ListParagraph"/>
        <w:numPr>
          <w:ilvl w:val="0"/>
          <w:numId w:val="21"/>
        </w:numPr>
        <w:spacing w:after="70" w:line="258" w:lineRule="exact"/>
      </w:pPr>
      <w:r>
        <w:t xml:space="preserve">All wounds must be visualized, unless the wound is covered by a non-removable dressing or device (ex: a skin graft that is covered by a dressing that can not be removed for a period of time, or a non-removable cast such as a total contact cast- check on when/who will remove it &amp; ensure the wound is a known factor in the time till removal). </w:t>
      </w:r>
    </w:p>
    <w:p w14:paraId="7B8C3393" w14:textId="77777777" w:rsidR="00202BF2" w:rsidRDefault="00A4113E" w:rsidP="00A4113E">
      <w:pPr>
        <w:pStyle w:val="ListParagraph"/>
        <w:numPr>
          <w:ilvl w:val="0"/>
          <w:numId w:val="22"/>
        </w:numPr>
        <w:spacing w:after="70" w:line="258" w:lineRule="exact"/>
      </w:pPr>
      <w:r>
        <w:t xml:space="preserve">A full-body skin check should be performed when possible and appropriate, with patient consent. For lower-extremity wounds, both lower extremities are always observed during rounds and routine wound care. </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3638C95F"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4CA377D3" w14:textId="77777777" w:rsidR="00202BF2" w:rsidRDefault="00A4113E">
            <w:r>
              <w:rPr>
                <w:b/>
                <w:bCs/>
                <w:color w:val="FFFFFF"/>
                <w:sz w:val="20"/>
                <w:szCs w:val="20"/>
              </w:rPr>
              <w:t>✍  FOCUS GROUP DISCUSSION</w:t>
            </w:r>
          </w:p>
        </w:tc>
      </w:tr>
      <w:tr w:rsidR="00202BF2" w14:paraId="45F2F955"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3B9214AF" w14:textId="77777777" w:rsidR="00202BF2" w:rsidRDefault="00A4113E">
            <w:pPr>
              <w:spacing w:after="60"/>
            </w:pPr>
            <w:r>
              <w:rPr>
                <w:b/>
                <w:bCs/>
                <w:color w:val="0F3460"/>
                <w:sz w:val="20"/>
                <w:szCs w:val="20"/>
              </w:rPr>
              <w:t xml:space="preserve">Prompt:  </w:t>
            </w:r>
            <w:r>
              <w:rPr>
                <w:i/>
                <w:iCs/>
                <w:color w:val="0F3460"/>
                <w:sz w:val="20"/>
                <w:szCs w:val="20"/>
              </w:rPr>
              <w:t>What is your center’s standard for visualization and full-body skin checks during rounds?</w:t>
            </w:r>
          </w:p>
          <w:p w14:paraId="6E3048E0" w14:textId="77777777" w:rsidR="00202BF2" w:rsidRDefault="00A4113E">
            <w:pPr>
              <w:pBdr>
                <w:bottom w:val="single" w:sz="4" w:space="0" w:color="BFD8D0"/>
              </w:pBdr>
            </w:pPr>
            <w:r>
              <w:rPr>
                <w:sz w:val="18"/>
                <w:szCs w:val="18"/>
              </w:rPr>
              <w:t xml:space="preserve"> </w:t>
            </w:r>
          </w:p>
          <w:p w14:paraId="4D68A845" w14:textId="77777777" w:rsidR="00202BF2" w:rsidRDefault="00A4113E">
            <w:pPr>
              <w:pBdr>
                <w:bottom w:val="single" w:sz="4" w:space="0" w:color="BFD8D0"/>
              </w:pBdr>
              <w:spacing w:before="160"/>
            </w:pPr>
            <w:r>
              <w:rPr>
                <w:sz w:val="18"/>
                <w:szCs w:val="18"/>
              </w:rPr>
              <w:t xml:space="preserve"> </w:t>
            </w:r>
          </w:p>
          <w:p w14:paraId="430C3250" w14:textId="77777777" w:rsidR="00202BF2" w:rsidRDefault="00A4113E">
            <w:pPr>
              <w:pBdr>
                <w:bottom w:val="single" w:sz="4" w:space="0" w:color="BFD8D0"/>
              </w:pBdr>
              <w:spacing w:before="160"/>
            </w:pPr>
            <w:r>
              <w:rPr>
                <w:sz w:val="18"/>
                <w:szCs w:val="18"/>
              </w:rPr>
              <w:t xml:space="preserve"> </w:t>
            </w:r>
          </w:p>
        </w:tc>
      </w:tr>
    </w:tbl>
    <w:p w14:paraId="15541CA8" w14:textId="77777777" w:rsidR="00202BF2" w:rsidRDefault="00A4113E">
      <w:pPr>
        <w:spacing w:before="130" w:after="60"/>
      </w:pPr>
      <w:r>
        <w:rPr>
          <w:b/>
          <w:bCs/>
          <w:color w:val="2E7D6B"/>
          <w:sz w:val="22"/>
          <w:szCs w:val="22"/>
        </w:rPr>
        <w:t>Infection Control</w:t>
      </w:r>
    </w:p>
    <w:p w14:paraId="56DC0649" w14:textId="77777777" w:rsidR="00202BF2" w:rsidRDefault="00A4113E" w:rsidP="00A4113E">
      <w:pPr>
        <w:pStyle w:val="ListParagraph"/>
        <w:numPr>
          <w:ilvl w:val="0"/>
          <w:numId w:val="23"/>
        </w:numPr>
        <w:spacing w:after="70" w:line="258" w:lineRule="exact"/>
      </w:pPr>
      <w:r>
        <w:t>How will enhanced barrier precautions be followed?</w:t>
      </w:r>
    </w:p>
    <w:p w14:paraId="51EA13A2" w14:textId="77777777" w:rsidR="00202BF2" w:rsidRDefault="00A4113E" w:rsidP="00A4113E">
      <w:pPr>
        <w:pStyle w:val="ListParagraph"/>
        <w:numPr>
          <w:ilvl w:val="0"/>
          <w:numId w:val="24"/>
        </w:numPr>
        <w:spacing w:after="70" w:line="258" w:lineRule="exact"/>
      </w:pPr>
      <w:r>
        <w:t>What if there is a new or different visiting wound consultant or mobile wound group?</w:t>
      </w:r>
    </w:p>
    <w:p w14:paraId="1C000406" w14:textId="77777777" w:rsidR="00202BF2" w:rsidRDefault="00A4113E" w:rsidP="00A4113E">
      <w:pPr>
        <w:pStyle w:val="ListParagraph"/>
        <w:numPr>
          <w:ilvl w:val="0"/>
          <w:numId w:val="25"/>
        </w:numPr>
        <w:spacing w:after="70" w:line="258" w:lineRule="exact"/>
      </w:pPr>
      <w:r>
        <w:t>How will imaging and other devices be sanitized?</w:t>
      </w:r>
    </w:p>
    <w:p w14:paraId="47A7094F" w14:textId="77777777" w:rsidR="00202BF2" w:rsidRDefault="00A4113E" w:rsidP="00A4113E">
      <w:pPr>
        <w:pStyle w:val="ListParagraph"/>
        <w:numPr>
          <w:ilvl w:val="0"/>
          <w:numId w:val="26"/>
        </w:numPr>
        <w:spacing w:after="70" w:line="258" w:lineRule="exact"/>
      </w:pPr>
      <w:r>
        <w:t>How will the team ensure proper hygiene at the bedside — hand hygiene, positioning, dressing removal, wound hygiene, imaging, wound/skin assessment, and waste disposal?</w:t>
      </w:r>
    </w:p>
    <w:p w14:paraId="6E1CFF34" w14:textId="77777777" w:rsidR="00202BF2" w:rsidRDefault="00A4113E" w:rsidP="00A4113E">
      <w:pPr>
        <w:pStyle w:val="ListParagraph"/>
        <w:numPr>
          <w:ilvl w:val="0"/>
          <w:numId w:val="27"/>
        </w:numPr>
        <w:spacing w:after="70" w:line="258" w:lineRule="exact"/>
      </w:pPr>
      <w:r>
        <w:t>How will treatments be performed with appropriate infection-control practices?</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21499433"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6977501F" w14:textId="77777777" w:rsidR="00202BF2" w:rsidRDefault="00A4113E">
            <w:r>
              <w:rPr>
                <w:b/>
                <w:bCs/>
                <w:color w:val="FFFFFF"/>
                <w:sz w:val="20"/>
                <w:szCs w:val="20"/>
              </w:rPr>
              <w:t>✍  FOCUS GROUP DISCUSSION</w:t>
            </w:r>
          </w:p>
        </w:tc>
      </w:tr>
      <w:tr w:rsidR="00202BF2" w14:paraId="4C624DCA"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1EC72153" w14:textId="77777777" w:rsidR="00202BF2" w:rsidRDefault="00A4113E">
            <w:pPr>
              <w:spacing w:after="60"/>
            </w:pPr>
            <w:r>
              <w:rPr>
                <w:b/>
                <w:bCs/>
                <w:color w:val="0F3460"/>
                <w:sz w:val="20"/>
                <w:szCs w:val="20"/>
              </w:rPr>
              <w:t xml:space="preserve">Prompt:  </w:t>
            </w:r>
            <w:r>
              <w:rPr>
                <w:i/>
                <w:iCs/>
                <w:color w:val="0F3460"/>
                <w:sz w:val="20"/>
                <w:szCs w:val="20"/>
              </w:rPr>
              <w:t>Define your infection-control guideline for rounds, devices, consultants, and treatment.</w:t>
            </w:r>
          </w:p>
          <w:p w14:paraId="58563ADA" w14:textId="77777777" w:rsidR="00202BF2" w:rsidRDefault="00A4113E">
            <w:pPr>
              <w:pBdr>
                <w:bottom w:val="single" w:sz="4" w:space="0" w:color="BFD8D0"/>
              </w:pBdr>
            </w:pPr>
            <w:r>
              <w:rPr>
                <w:sz w:val="18"/>
                <w:szCs w:val="18"/>
              </w:rPr>
              <w:t xml:space="preserve"> </w:t>
            </w:r>
          </w:p>
          <w:p w14:paraId="7F1CA4E4" w14:textId="77777777" w:rsidR="00202BF2" w:rsidRDefault="00A4113E">
            <w:pPr>
              <w:pBdr>
                <w:bottom w:val="single" w:sz="4" w:space="0" w:color="BFD8D0"/>
              </w:pBdr>
              <w:spacing w:before="160"/>
            </w:pPr>
            <w:r>
              <w:rPr>
                <w:sz w:val="18"/>
                <w:szCs w:val="18"/>
              </w:rPr>
              <w:t xml:space="preserve"> </w:t>
            </w:r>
          </w:p>
          <w:p w14:paraId="08EECE05" w14:textId="77777777" w:rsidR="00202BF2" w:rsidRDefault="00A4113E">
            <w:pPr>
              <w:pBdr>
                <w:bottom w:val="single" w:sz="4" w:space="0" w:color="BFD8D0"/>
              </w:pBdr>
              <w:spacing w:before="160"/>
            </w:pPr>
            <w:r>
              <w:rPr>
                <w:sz w:val="18"/>
                <w:szCs w:val="18"/>
              </w:rPr>
              <w:t xml:space="preserve"> </w:t>
            </w:r>
          </w:p>
        </w:tc>
      </w:tr>
    </w:tbl>
    <w:p w14:paraId="724F0C28" w14:textId="77777777" w:rsidR="00202BF2" w:rsidRDefault="00A4113E">
      <w:pPr>
        <w:spacing w:before="130" w:after="60"/>
      </w:pPr>
      <w:r>
        <w:rPr>
          <w:b/>
          <w:bCs/>
          <w:color w:val="2E7D6B"/>
          <w:sz w:val="22"/>
          <w:szCs w:val="22"/>
        </w:rPr>
        <w:t>Wound Imaging</w:t>
      </w:r>
    </w:p>
    <w:p w14:paraId="7A0425D5" w14:textId="77777777" w:rsidR="00467DA5" w:rsidRDefault="00467DA5" w:rsidP="00A4113E">
      <w:pPr>
        <w:pStyle w:val="ListParagraph"/>
        <w:numPr>
          <w:ilvl w:val="0"/>
          <w:numId w:val="28"/>
        </w:numPr>
        <w:spacing w:after="70" w:line="258" w:lineRule="exact"/>
      </w:pPr>
      <w:r>
        <w:t>Ensure policy permits wound imaging. If not, skip this section.</w:t>
      </w:r>
    </w:p>
    <w:p w14:paraId="5D924933" w14:textId="1326A11A" w:rsidR="00202BF2" w:rsidRDefault="00467DA5" w:rsidP="00A4113E">
      <w:pPr>
        <w:pStyle w:val="ListParagraph"/>
        <w:numPr>
          <w:ilvl w:val="0"/>
          <w:numId w:val="28"/>
        </w:numPr>
        <w:spacing w:after="70" w:line="258" w:lineRule="exact"/>
      </w:pPr>
      <w:r>
        <w:t>Wound images should be encrypted, protected, EMR-embedded wound imaging improves consistency, communication, and accuracy. Ensure patient / responsible-party consent (this may be part of the admission process).</w:t>
      </w:r>
    </w:p>
    <w:p w14:paraId="500F0E4E" w14:textId="23D7A869" w:rsidR="00202BF2" w:rsidRDefault="00E67D0F" w:rsidP="00A4113E">
      <w:pPr>
        <w:pStyle w:val="ListParagraph"/>
        <w:numPr>
          <w:ilvl w:val="0"/>
          <w:numId w:val="29"/>
        </w:numPr>
        <w:spacing w:after="70" w:line="258" w:lineRule="exact"/>
      </w:pPr>
      <w:r>
        <w:t>Wound imaging is recommended for all wounds — on new admission, weekly, with decline, and at discharge — to improve continuity of care.</w:t>
      </w:r>
    </w:p>
    <w:p w14:paraId="61B04579" w14:textId="77777777" w:rsidR="005E5528" w:rsidRDefault="005E5528" w:rsidP="00A4113E">
      <w:pPr>
        <w:pStyle w:val="ListParagraph"/>
        <w:numPr>
          <w:ilvl w:val="0"/>
          <w:numId w:val="30"/>
        </w:numPr>
        <w:spacing w:after="70" w:line="258" w:lineRule="exact"/>
      </w:pPr>
      <w:r>
        <w:t xml:space="preserve">Imaging is a diagnostic aid/tool and can improve consistency and accuracy with wound measurements and tissue types. It also enhances hybrid options like telehealth to access expertise (wound specialists, dermatology, and other). </w:t>
      </w:r>
    </w:p>
    <w:p w14:paraId="6CA4ABF0" w14:textId="139B5BB3" w:rsidR="00202BF2" w:rsidRDefault="00A4113E" w:rsidP="00A4113E">
      <w:pPr>
        <w:pStyle w:val="ListParagraph"/>
        <w:numPr>
          <w:ilvl w:val="0"/>
          <w:numId w:val="30"/>
        </w:numPr>
        <w:spacing w:after="70" w:line="258" w:lineRule="exact"/>
      </w:pPr>
      <w:r>
        <w:t>Imaging use does not replace the team’s bedside engagement to assess other factors (skin checks, surface checks, mobility, moisture, and so on). Ensure a bedside assessment of the patient and interventions is performed with and/or alongside imaging</w:t>
      </w:r>
    </w:p>
    <w:p w14:paraId="0464FBB8" w14:textId="77777777" w:rsidR="00202BF2" w:rsidRDefault="00A4113E" w:rsidP="00A4113E">
      <w:pPr>
        <w:pStyle w:val="ListParagraph"/>
        <w:numPr>
          <w:ilvl w:val="0"/>
          <w:numId w:val="31"/>
        </w:numPr>
        <w:spacing w:after="70" w:line="258" w:lineRule="exact"/>
      </w:pPr>
      <w:r>
        <w:t>All users of imaging must be trained on privacy, technique, and infection control.</w:t>
      </w:r>
    </w:p>
    <w:p w14:paraId="31197A1E" w14:textId="77777777" w:rsidR="00202BF2" w:rsidRDefault="00A4113E" w:rsidP="00A4113E">
      <w:pPr>
        <w:pStyle w:val="ListParagraph"/>
        <w:numPr>
          <w:ilvl w:val="0"/>
          <w:numId w:val="32"/>
        </w:numPr>
        <w:spacing w:after="70" w:line="258" w:lineRule="exact"/>
      </w:pPr>
      <w:r>
        <w:t>If an image is used for a tele/virtual discussion, set the acceptable window between capture and review — typically within 8 hours, and no longer than 24 — ensuring no significant change occurred in that window.</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0CFEA32F"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6237AD42" w14:textId="77777777" w:rsidR="00202BF2" w:rsidRDefault="00A4113E">
            <w:r>
              <w:rPr>
                <w:b/>
                <w:bCs/>
                <w:color w:val="FFFFFF"/>
                <w:sz w:val="20"/>
                <w:szCs w:val="20"/>
              </w:rPr>
              <w:t>✍  FOCUS GROUP DISCUSSION</w:t>
            </w:r>
          </w:p>
        </w:tc>
      </w:tr>
      <w:tr w:rsidR="00202BF2" w14:paraId="18C6300F"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1FC6EC43" w14:textId="77777777" w:rsidR="00202BF2" w:rsidRDefault="00A4113E">
            <w:pPr>
              <w:spacing w:after="60"/>
            </w:pPr>
            <w:r>
              <w:rPr>
                <w:b/>
                <w:bCs/>
                <w:color w:val="0F3460"/>
                <w:sz w:val="20"/>
                <w:szCs w:val="20"/>
              </w:rPr>
              <w:t xml:space="preserve">Prompt:  </w:t>
            </w:r>
            <w:r>
              <w:rPr>
                <w:i/>
                <w:iCs/>
                <w:color w:val="0F3460"/>
                <w:sz w:val="20"/>
                <w:szCs w:val="20"/>
              </w:rPr>
              <w:t>Define your imaging standard: when images are taken, who is trained, and the tele/virtual review window.</w:t>
            </w:r>
          </w:p>
          <w:p w14:paraId="2D6283EF" w14:textId="77777777" w:rsidR="00202BF2" w:rsidRDefault="00A4113E">
            <w:pPr>
              <w:pBdr>
                <w:bottom w:val="single" w:sz="4" w:space="0" w:color="BFD8D0"/>
              </w:pBdr>
            </w:pPr>
            <w:r>
              <w:rPr>
                <w:sz w:val="18"/>
                <w:szCs w:val="18"/>
              </w:rPr>
              <w:t xml:space="preserve"> </w:t>
            </w:r>
          </w:p>
          <w:p w14:paraId="376C2724" w14:textId="77777777" w:rsidR="00202BF2" w:rsidRDefault="00A4113E">
            <w:pPr>
              <w:pBdr>
                <w:bottom w:val="single" w:sz="4" w:space="0" w:color="BFD8D0"/>
              </w:pBdr>
              <w:spacing w:before="160"/>
            </w:pPr>
            <w:r>
              <w:rPr>
                <w:sz w:val="18"/>
                <w:szCs w:val="18"/>
              </w:rPr>
              <w:t xml:space="preserve"> </w:t>
            </w:r>
          </w:p>
          <w:p w14:paraId="4B265636" w14:textId="77777777" w:rsidR="00202BF2" w:rsidRDefault="00A4113E">
            <w:pPr>
              <w:pBdr>
                <w:bottom w:val="single" w:sz="4" w:space="0" w:color="BFD8D0"/>
              </w:pBdr>
              <w:spacing w:before="160"/>
            </w:pPr>
            <w:r>
              <w:rPr>
                <w:sz w:val="18"/>
                <w:szCs w:val="18"/>
              </w:rPr>
              <w:t xml:space="preserve"> </w:t>
            </w:r>
          </w:p>
        </w:tc>
      </w:tr>
    </w:tbl>
    <w:p w14:paraId="062E6C25" w14:textId="77777777" w:rsidR="00202BF2" w:rsidRDefault="00A4113E">
      <w:r>
        <w:br w:type="page"/>
      </w:r>
    </w:p>
    <w:p w14:paraId="3DF77FDD" w14:textId="77777777" w:rsidR="00202BF2" w:rsidRDefault="00A4113E">
      <w:pPr>
        <w:spacing w:after="60"/>
      </w:pPr>
      <w:r>
        <w:rPr>
          <w:b/>
          <w:bCs/>
          <w:color w:val="2E7D6B"/>
          <w:sz w:val="22"/>
          <w:szCs w:val="22"/>
        </w:rPr>
        <w:t>Intervention Check</w:t>
      </w:r>
    </w:p>
    <w:p w14:paraId="5AF11282" w14:textId="77777777" w:rsidR="00202BF2" w:rsidRDefault="00A4113E" w:rsidP="00A4113E">
      <w:pPr>
        <w:pStyle w:val="ListParagraph"/>
        <w:numPr>
          <w:ilvl w:val="0"/>
          <w:numId w:val="34"/>
        </w:numPr>
        <w:spacing w:after="70" w:line="258" w:lineRule="exact"/>
      </w:pPr>
      <w:r>
        <w:t>On entering, note bed-surface viability, seating-surface condition, and patient position — including positioning devices such as wedges or heel off-loading. Discuss nutrition, hydration, time in/out of bed, and any mobility schedule. Note continence management, if applicable, and general skin condition. Confirm that Care-Plan interventions are actually in practice.</w:t>
      </w:r>
    </w:p>
    <w:p w14:paraId="6D5FDB2B" w14:textId="77777777" w:rsidR="00202BF2" w:rsidRDefault="00A4113E">
      <w:pPr>
        <w:spacing w:before="130" w:after="60"/>
      </w:pPr>
      <w:r>
        <w:rPr>
          <w:b/>
          <w:bCs/>
          <w:color w:val="2E7D6B"/>
          <w:sz w:val="22"/>
          <w:szCs w:val="22"/>
        </w:rPr>
        <w:t>Wound Evaluation</w:t>
      </w:r>
    </w:p>
    <w:p w14:paraId="1167E793" w14:textId="77777777" w:rsidR="00202BF2" w:rsidRDefault="00A4113E" w:rsidP="00A4113E">
      <w:pPr>
        <w:pStyle w:val="ListParagraph"/>
        <w:numPr>
          <w:ilvl w:val="0"/>
          <w:numId w:val="35"/>
        </w:numPr>
        <w:spacing w:after="70" w:line="258" w:lineRule="exact"/>
      </w:pPr>
      <w:r>
        <w:t xml:space="preserve">Removing the dressing is an essential part of rounds (to evaluate the patient’s response, exudate on the dressing, and so on). However, the </w:t>
      </w:r>
      <w:r>
        <w:rPr>
          <w:b/>
          <w:bCs/>
          <w:color w:val="0F3460"/>
        </w:rPr>
        <w:t>application</w:t>
      </w:r>
      <w:r>
        <w:t xml:space="preserve"> of treatment should </w:t>
      </w:r>
      <w:r>
        <w:rPr>
          <w:b/>
          <w:bCs/>
          <w:color w:val="0F3460"/>
        </w:rPr>
        <w:t>not</w:t>
      </w:r>
      <w:r>
        <w:t xml:space="preserve"> be completed during rounds — a treatment nurse should follow the wound team to provide cleansing and treatment per infection-control and pain-management protocols and patient-specific orders.</w:t>
      </w:r>
    </w:p>
    <w:p w14:paraId="5A2BBC0E" w14:textId="77777777" w:rsidR="00202BF2" w:rsidRDefault="00A4113E" w:rsidP="00A4113E">
      <w:pPr>
        <w:pStyle w:val="ListParagraph"/>
        <w:numPr>
          <w:ilvl w:val="1"/>
          <w:numId w:val="36"/>
        </w:numPr>
        <w:spacing w:after="70" w:line="258" w:lineRule="exact"/>
      </w:pPr>
      <w:r>
        <w:t>Dressings are evaluated to determine whether they are effectively managing exudate, adhering to skin, not causing skin stripping, and so on.</w:t>
      </w:r>
    </w:p>
    <w:p w14:paraId="5ADA5421" w14:textId="77777777" w:rsidR="00202BF2" w:rsidRDefault="00A4113E" w:rsidP="00A4113E">
      <w:pPr>
        <w:pStyle w:val="ListParagraph"/>
        <w:numPr>
          <w:ilvl w:val="1"/>
          <w:numId w:val="37"/>
        </w:numPr>
        <w:spacing w:after="70" w:line="258" w:lineRule="exact"/>
      </w:pPr>
      <w:r>
        <w:t>The in-person review lets the team evaluate the wound in the context of positioning and mobility strategies at the bedside.</w:t>
      </w:r>
    </w:p>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80"/>
      </w:tblGrid>
      <w:tr w:rsidR="00202BF2" w14:paraId="474EFD03" w14:textId="77777777">
        <w:tc>
          <w:tcPr>
            <w:tcW w:w="10080" w:type="dxa"/>
            <w:tcBorders>
              <w:top w:val="single" w:sz="4" w:space="0" w:color="8A6312"/>
              <w:left w:val="single" w:sz="24" w:space="0" w:color="8A6312"/>
              <w:bottom w:val="single" w:sz="4" w:space="0" w:color="8A6312"/>
              <w:right w:val="single" w:sz="4" w:space="0" w:color="8A6312"/>
            </w:tcBorders>
            <w:shd w:val="clear" w:color="auto" w:fill="FBF4E2"/>
          </w:tcPr>
          <w:p w14:paraId="04DA572D" w14:textId="012DD6BD" w:rsidR="00202BF2" w:rsidRDefault="00A4113E">
            <w:r>
              <w:rPr>
                <w:b/>
                <w:bCs/>
                <w:i/>
                <w:iCs/>
                <w:color w:val="8A6312"/>
                <w:sz w:val="20"/>
                <w:szCs w:val="20"/>
              </w:rPr>
              <w:t xml:space="preserve">For example:  </w:t>
            </w:r>
            <w:r>
              <w:rPr>
                <w:i/>
                <w:iCs/>
                <w:color w:val="6E6347"/>
                <w:sz w:val="20"/>
                <w:szCs w:val="20"/>
              </w:rPr>
              <w:t xml:space="preserve">Is the patient using a DFU boot for off-loading during transfers/ambulation, even at the bedside? Is the heel off-loading boot effectively off-loading in bed and/or chair? Are the wedge and/or glide devices maintaining position and supporting shear/friction-free mobility? Is the bed still viable, allowing space for safe turning and positioning? Is the cushion viable and used correctly? Is continence care per the care plan (pH-balanced cleanser, barriers, appropriate moisture-wicking products — with no misuse such as a double brief or a cloth chux that may increase pressure and infection risk)? Ensure the availability of breathable/disposable pads for high end surfaces, like low air loss. </w:t>
            </w:r>
          </w:p>
        </w:tc>
      </w:tr>
    </w:tbl>
    <w:p w14:paraId="3C4D479D" w14:textId="77777777" w:rsidR="00202BF2" w:rsidRDefault="00A4113E" w:rsidP="00A4113E">
      <w:pPr>
        <w:pStyle w:val="ListParagraph"/>
        <w:numPr>
          <w:ilvl w:val="0"/>
          <w:numId w:val="38"/>
        </w:numPr>
        <w:spacing w:after="70" w:line="258" w:lineRule="exact"/>
      </w:pPr>
      <w:r>
        <w:t>Administrator and DON discussion of staffing support for wound-round success is essential.</w:t>
      </w:r>
    </w:p>
    <w:p w14:paraId="7BC11E9C" w14:textId="77777777" w:rsidR="00202BF2" w:rsidRDefault="00A4113E" w:rsidP="00A4113E">
      <w:pPr>
        <w:pStyle w:val="ListParagraph"/>
        <w:numPr>
          <w:ilvl w:val="0"/>
          <w:numId w:val="39"/>
        </w:numPr>
        <w:spacing w:after="70" w:line="258" w:lineRule="exact"/>
      </w:pPr>
      <w:r>
        <w:t>Failure to coordinate treatment with rounds can cause infection, treatment delays, slower healing, patient discomfort, and treatment errors — and can slow the entire team, preventing completion of rounds.</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7B55292C"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3AC038F0" w14:textId="77777777" w:rsidR="00202BF2" w:rsidRDefault="00A4113E">
            <w:r>
              <w:rPr>
                <w:b/>
                <w:bCs/>
                <w:color w:val="FFFFFF"/>
                <w:sz w:val="20"/>
                <w:szCs w:val="20"/>
              </w:rPr>
              <w:t>✍  FOCUS GROUP DISCUSSION</w:t>
            </w:r>
          </w:p>
        </w:tc>
      </w:tr>
      <w:tr w:rsidR="00202BF2" w14:paraId="4FE29A5F"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6DFE4D26" w14:textId="31BC1E80" w:rsidR="00202BF2" w:rsidRDefault="00202BF2">
            <w:pPr>
              <w:pBdr>
                <w:bottom w:val="single" w:sz="4" w:space="0" w:color="BFD8D0"/>
              </w:pBdr>
              <w:spacing w:before="160"/>
            </w:pPr>
          </w:p>
        </w:tc>
      </w:tr>
    </w:tbl>
    <w:p w14:paraId="43491A2F" w14:textId="77777777" w:rsidR="00202BF2" w:rsidRDefault="00A4113E">
      <w:r>
        <w:br w:type="page"/>
      </w:r>
    </w:p>
    <w:p w14:paraId="667E5796" w14:textId="77777777" w:rsidR="00202BF2" w:rsidRDefault="00A4113E">
      <w:pPr>
        <w:spacing w:after="60"/>
      </w:pPr>
      <w:r>
        <w:rPr>
          <w:b/>
          <w:bCs/>
          <w:color w:val="2E7D6B"/>
          <w:sz w:val="22"/>
          <w:szCs w:val="22"/>
        </w:rPr>
        <w:t>Bedside Rounds Discussion</w:t>
      </w:r>
    </w:p>
    <w:p w14:paraId="17F2FF85" w14:textId="77777777" w:rsidR="00202BF2" w:rsidRDefault="00A4113E">
      <w:pPr>
        <w:spacing w:after="120" w:line="264" w:lineRule="exact"/>
      </w:pPr>
      <w:r>
        <w:t>Clearly define which information is discussed at the bedside with the patient and what is reserved for the post-meeting review. Define roles and expectations:</w:t>
      </w:r>
    </w:p>
    <w:p w14:paraId="6041459D" w14:textId="77777777" w:rsidR="00202BF2" w:rsidRDefault="00A4113E" w:rsidP="00A4113E">
      <w:pPr>
        <w:pStyle w:val="ListParagraph"/>
        <w:numPr>
          <w:ilvl w:val="0"/>
          <w:numId w:val="40"/>
        </w:numPr>
        <w:spacing w:after="70" w:line="258" w:lineRule="exact"/>
      </w:pPr>
      <w:r>
        <w:rPr>
          <w:b/>
          <w:bCs/>
          <w:color w:val="0F3460"/>
        </w:rPr>
        <w:t xml:space="preserve">Role example:  </w:t>
      </w:r>
      <w:r>
        <w:t>the Infection Control specialist has full authority to ensure the team follows all IC policies. Determine who leads skin checks, patient engagement, wound assessment, surface assessment / off-loading, and follow-up documentation.</w:t>
      </w:r>
    </w:p>
    <w:p w14:paraId="43188FFF" w14:textId="77777777" w:rsidR="00202BF2" w:rsidRDefault="00A4113E" w:rsidP="00A4113E">
      <w:pPr>
        <w:pStyle w:val="ListParagraph"/>
        <w:numPr>
          <w:ilvl w:val="0"/>
          <w:numId w:val="41"/>
        </w:numPr>
        <w:spacing w:after="70" w:line="258" w:lineRule="exact"/>
      </w:pPr>
      <w:r>
        <w:rPr>
          <w:b/>
          <w:bCs/>
          <w:color w:val="0F3460"/>
        </w:rPr>
        <w:t xml:space="preserve">Patient role:  </w:t>
      </w:r>
      <w:r>
        <w:t>the patient is THE center of the wound team and should be engaged to the appropriate level based on agreement, comfort, and cognition. Use situational awareness to gauge patient ability and readiness.</w:t>
      </w:r>
    </w:p>
    <w:p w14:paraId="2058FC0F" w14:textId="77777777" w:rsidR="00202BF2" w:rsidRDefault="00A4113E">
      <w:pPr>
        <w:spacing w:before="130" w:after="60"/>
      </w:pPr>
      <w:r>
        <w:rPr>
          <w:b/>
          <w:bCs/>
          <w:color w:val="2E7D6B"/>
          <w:sz w:val="22"/>
          <w:szCs w:val="22"/>
        </w:rPr>
        <w:t>Engagement Rules</w:t>
      </w:r>
    </w:p>
    <w:p w14:paraId="10CA9DCC" w14:textId="77777777" w:rsidR="00202BF2" w:rsidRDefault="00A4113E" w:rsidP="00A4113E">
      <w:pPr>
        <w:pStyle w:val="ListParagraph"/>
        <w:numPr>
          <w:ilvl w:val="0"/>
          <w:numId w:val="42"/>
        </w:numPr>
        <w:spacing w:after="70" w:line="258" w:lineRule="exact"/>
      </w:pPr>
      <w:r>
        <w:t>Skin and wounds can be upsetting and emotional, and the patient experience varies. Not all patients will want a conversation with a team while exposed for wound care.</w:t>
      </w:r>
    </w:p>
    <w:p w14:paraId="4814667D" w14:textId="77777777" w:rsidR="00202BF2" w:rsidRDefault="00A4113E" w:rsidP="00A4113E">
      <w:pPr>
        <w:pStyle w:val="ListParagraph"/>
        <w:numPr>
          <w:ilvl w:val="0"/>
          <w:numId w:val="43"/>
        </w:numPr>
        <w:spacing w:after="70" w:line="258" w:lineRule="exact"/>
      </w:pPr>
      <w:r>
        <w:rPr>
          <w:b/>
          <w:bCs/>
          <w:color w:val="0F3460"/>
        </w:rPr>
        <w:t>Always respect patient dignity.</w:t>
      </w:r>
      <w:r>
        <w:t xml:space="preserve"> Have a patient-trusted partner (physician, CNA, or other) explain the purpose of rounds, ask permission for the team to enter and discuss, confirm understanding, and invite questions — now or privately afterward.</w:t>
      </w:r>
    </w:p>
    <w:p w14:paraId="51AC98E9" w14:textId="77777777" w:rsidR="00202BF2" w:rsidRDefault="00A4113E" w:rsidP="00A4113E">
      <w:pPr>
        <w:pStyle w:val="ListParagraph"/>
        <w:numPr>
          <w:ilvl w:val="0"/>
          <w:numId w:val="44"/>
        </w:numPr>
        <w:spacing w:after="70" w:line="258" w:lineRule="exact"/>
      </w:pPr>
      <w:r>
        <w:t>Respect privacy: keep body parts covered as much as possible, ensure comfort, and anticipate that rest breaks, continence care, and repositioning may be needed.</w:t>
      </w:r>
    </w:p>
    <w:p w14:paraId="6572F1C4" w14:textId="77777777" w:rsidR="00202BF2" w:rsidRDefault="00A4113E" w:rsidP="00A4113E">
      <w:pPr>
        <w:pStyle w:val="ListParagraph"/>
        <w:numPr>
          <w:ilvl w:val="0"/>
          <w:numId w:val="45"/>
        </w:numPr>
        <w:spacing w:after="70" w:line="258" w:lineRule="exact"/>
      </w:pPr>
      <w:r>
        <w:rPr>
          <w:b/>
          <w:bCs/>
          <w:color w:val="0F3460"/>
        </w:rPr>
        <w:t xml:space="preserve">Pain management:  </w:t>
      </w:r>
      <w:r>
        <w:t>if pain is not mitigated, re-evaluate the cause and offer options — pre-moistening the dressing, pre-medication, repositioning, additional rest breaks, guided meditation, non-pharmacological approaches, etc. This may require a break in rounds or a skip-and-return when the patient is more ready.</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14B32FDF"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05B1E537" w14:textId="77777777" w:rsidR="00202BF2" w:rsidRDefault="00A4113E">
            <w:r>
              <w:rPr>
                <w:b/>
                <w:bCs/>
                <w:color w:val="FFFFFF"/>
                <w:sz w:val="20"/>
                <w:szCs w:val="20"/>
              </w:rPr>
              <w:t>✍  FOCUS GROUP DISCUSSION</w:t>
            </w:r>
          </w:p>
        </w:tc>
      </w:tr>
      <w:tr w:rsidR="00202BF2" w14:paraId="548A6F72"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39403D07" w14:textId="77777777" w:rsidR="00202BF2" w:rsidRDefault="00A4113E">
            <w:pPr>
              <w:spacing w:after="60"/>
            </w:pPr>
            <w:r>
              <w:rPr>
                <w:b/>
                <w:bCs/>
                <w:color w:val="0F3460"/>
                <w:sz w:val="20"/>
                <w:szCs w:val="20"/>
              </w:rPr>
              <w:t xml:space="preserve">Prompt:  </w:t>
            </w:r>
            <w:r>
              <w:rPr>
                <w:i/>
                <w:iCs/>
                <w:color w:val="0F3460"/>
                <w:sz w:val="20"/>
                <w:szCs w:val="20"/>
              </w:rPr>
              <w:t>Define bedside roles, patient-engagement rules, and your pain-management approach during rounds.</w:t>
            </w:r>
          </w:p>
          <w:p w14:paraId="7072062A" w14:textId="77777777" w:rsidR="00202BF2" w:rsidRDefault="00A4113E">
            <w:pPr>
              <w:pBdr>
                <w:bottom w:val="single" w:sz="4" w:space="0" w:color="BFD8D0"/>
              </w:pBdr>
            </w:pPr>
            <w:r>
              <w:rPr>
                <w:sz w:val="18"/>
                <w:szCs w:val="18"/>
              </w:rPr>
              <w:t xml:space="preserve"> </w:t>
            </w:r>
          </w:p>
          <w:p w14:paraId="6163642E" w14:textId="77777777" w:rsidR="00202BF2" w:rsidRDefault="00A4113E">
            <w:pPr>
              <w:pBdr>
                <w:bottom w:val="single" w:sz="4" w:space="0" w:color="BFD8D0"/>
              </w:pBdr>
              <w:spacing w:before="160"/>
            </w:pPr>
            <w:r>
              <w:rPr>
                <w:sz w:val="18"/>
                <w:szCs w:val="18"/>
              </w:rPr>
              <w:t xml:space="preserve"> </w:t>
            </w:r>
          </w:p>
          <w:p w14:paraId="3D071A58" w14:textId="77777777" w:rsidR="00202BF2" w:rsidRDefault="00A4113E">
            <w:pPr>
              <w:pBdr>
                <w:bottom w:val="single" w:sz="4" w:space="0" w:color="BFD8D0"/>
              </w:pBdr>
              <w:spacing w:before="160"/>
            </w:pPr>
            <w:r>
              <w:rPr>
                <w:sz w:val="18"/>
                <w:szCs w:val="18"/>
              </w:rPr>
              <w:t xml:space="preserve"> </w:t>
            </w:r>
          </w:p>
        </w:tc>
      </w:tr>
    </w:tbl>
    <w:p w14:paraId="5DE23B35" w14:textId="77777777" w:rsidR="00202BF2" w:rsidRDefault="00A4113E">
      <w:pPr>
        <w:spacing w:before="130" w:after="60"/>
      </w:pPr>
      <w:r>
        <w:rPr>
          <w:b/>
          <w:bCs/>
          <w:color w:val="2E7D6B"/>
          <w:sz w:val="22"/>
          <w:szCs w:val="22"/>
        </w:rPr>
        <w:t>Patient &amp; Family Readiness</w:t>
      </w:r>
    </w:p>
    <w:p w14:paraId="4B065571" w14:textId="77777777" w:rsidR="00202BF2" w:rsidRDefault="00A4113E" w:rsidP="00A4113E">
      <w:pPr>
        <w:pStyle w:val="ListParagraph"/>
        <w:numPr>
          <w:ilvl w:val="0"/>
          <w:numId w:val="46"/>
        </w:numPr>
        <w:spacing w:after="70" w:line="258" w:lineRule="exact"/>
      </w:pPr>
      <w:r>
        <w:t>Patients must be aware, ready, correctly positioned, and pre-medicated if applicable. With patient permission, it may be appropriate to invite a family member — especially to support discharge planning and to demonstrate proper wound cleansing and treatment. Ensure family are emotionally prepared to visualize the wound; not all will want to participate at this level, despite the patient’s consent.</w:t>
      </w:r>
    </w:p>
    <w:p w14:paraId="4D08AD30" w14:textId="77777777" w:rsidR="00202BF2" w:rsidRDefault="00A4113E" w:rsidP="00A4113E">
      <w:pPr>
        <w:pStyle w:val="ListParagraph"/>
        <w:numPr>
          <w:ilvl w:val="0"/>
          <w:numId w:val="47"/>
        </w:numPr>
        <w:spacing w:after="70" w:line="258" w:lineRule="exact"/>
      </w:pPr>
      <w:r>
        <w:rPr>
          <w:b/>
          <w:bCs/>
          <w:color w:val="0F3460"/>
        </w:rPr>
        <w:t xml:space="preserve">Photos:  </w:t>
      </w:r>
      <w:r>
        <w:t>if a family member is taking photos, refer to facility policy and discuss with leadership. Protect the patient’s privacy and discourage posting on social media. Discuss options with risk management — it may be appropriate to share the center’s approved wound images and hold a family meeting. Preventing photos may not be possible; transparency with care, imaging, and the care plan is more likely to mitigate independent photos, misuse, or litigation risk.</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60457814"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60E8DBCF" w14:textId="77777777" w:rsidR="00202BF2" w:rsidRDefault="00A4113E">
            <w:r>
              <w:rPr>
                <w:b/>
                <w:bCs/>
                <w:color w:val="FFFFFF"/>
                <w:sz w:val="20"/>
                <w:szCs w:val="20"/>
              </w:rPr>
              <w:t>✍  FOCUS GROUP DISCUSSION</w:t>
            </w:r>
          </w:p>
        </w:tc>
      </w:tr>
      <w:tr w:rsidR="00202BF2" w14:paraId="34C531BA"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641C75F9" w14:textId="77777777" w:rsidR="00202BF2" w:rsidRDefault="00A4113E">
            <w:pPr>
              <w:spacing w:after="60"/>
            </w:pPr>
            <w:r>
              <w:rPr>
                <w:b/>
                <w:bCs/>
                <w:color w:val="0F3460"/>
                <w:sz w:val="20"/>
                <w:szCs w:val="20"/>
              </w:rPr>
              <w:t xml:space="preserve">Prompt:  </w:t>
            </w:r>
            <w:r>
              <w:rPr>
                <w:i/>
                <w:iCs/>
                <w:color w:val="0F3460"/>
                <w:sz w:val="20"/>
                <w:szCs w:val="20"/>
              </w:rPr>
              <w:t>What is your center’s guideline for patient/family readiness, family attendance, and photography?</w:t>
            </w:r>
          </w:p>
          <w:p w14:paraId="32E6C213" w14:textId="77777777" w:rsidR="00202BF2" w:rsidRDefault="00A4113E">
            <w:pPr>
              <w:pBdr>
                <w:bottom w:val="single" w:sz="4" w:space="0" w:color="BFD8D0"/>
              </w:pBdr>
            </w:pPr>
            <w:r>
              <w:rPr>
                <w:sz w:val="18"/>
                <w:szCs w:val="18"/>
              </w:rPr>
              <w:t xml:space="preserve"> </w:t>
            </w:r>
          </w:p>
          <w:p w14:paraId="59B02CF7" w14:textId="77777777" w:rsidR="00202BF2" w:rsidRDefault="00A4113E">
            <w:pPr>
              <w:pBdr>
                <w:bottom w:val="single" w:sz="4" w:space="0" w:color="BFD8D0"/>
              </w:pBdr>
              <w:spacing w:before="160"/>
            </w:pPr>
            <w:r>
              <w:rPr>
                <w:sz w:val="18"/>
                <w:szCs w:val="18"/>
              </w:rPr>
              <w:t xml:space="preserve"> </w:t>
            </w:r>
          </w:p>
          <w:p w14:paraId="56B9E64E" w14:textId="77777777" w:rsidR="00202BF2" w:rsidRDefault="00A4113E">
            <w:pPr>
              <w:pBdr>
                <w:bottom w:val="single" w:sz="4" w:space="0" w:color="BFD8D0"/>
              </w:pBdr>
              <w:spacing w:before="160"/>
            </w:pPr>
            <w:r>
              <w:rPr>
                <w:sz w:val="18"/>
                <w:szCs w:val="18"/>
              </w:rPr>
              <w:t xml:space="preserve"> </w:t>
            </w:r>
          </w:p>
        </w:tc>
      </w:tr>
    </w:tbl>
    <w:p w14:paraId="0C117BEC" w14:textId="77777777" w:rsidR="00202BF2" w:rsidRDefault="00A4113E">
      <w:r>
        <w:br w:type="page"/>
      </w:r>
    </w:p>
    <w:p w14:paraId="15CBCDED" w14:textId="77777777" w:rsidR="00202BF2" w:rsidRDefault="00A4113E">
      <w:pPr>
        <w:pStyle w:val="Heading1"/>
        <w:pBdr>
          <w:left w:val="single" w:sz="24" w:space="4" w:color="2E7D6B"/>
        </w:pBdr>
        <w:shd w:val="clear" w:color="auto" w:fill="184E8C"/>
        <w:spacing w:before="0"/>
      </w:pPr>
      <w:bookmarkStart w:id="7" w:name="__RefHeading___Toc1091_2663070199"/>
      <w:bookmarkEnd w:id="7"/>
      <w:r>
        <w:t xml:space="preserve">  IV.  The Standardized Wound-Rounds Patient Checklist</w:t>
      </w:r>
    </w:p>
    <w:p w14:paraId="46A7B19F" w14:textId="77777777" w:rsidR="00202BF2" w:rsidRDefault="00A4113E">
      <w:pPr>
        <w:spacing w:after="120"/>
      </w:pPr>
      <w:r>
        <w:rPr>
          <w:b/>
          <w:bCs/>
          <w:color w:val="FFFFFF"/>
          <w:sz w:val="16"/>
          <w:szCs w:val="16"/>
          <w:shd w:val="clear" w:color="auto" w:fill="2E7D6B"/>
        </w:rPr>
        <w:t xml:space="preserve">  QAPI ELEMENT  </w:t>
      </w:r>
      <w:r>
        <w:rPr>
          <w:sz w:val="16"/>
          <w:szCs w:val="16"/>
        </w:rPr>
        <w:t xml:space="preserve">  </w:t>
      </w:r>
      <w:r>
        <w:rPr>
          <w:b/>
          <w:bCs/>
          <w:i/>
          <w:iCs/>
          <w:color w:val="2E7D6B"/>
          <w:sz w:val="18"/>
          <w:szCs w:val="18"/>
        </w:rPr>
        <w:t>Element 5 — Systematic Analysis at the point of care</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548A7B63"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2A560744" w14:textId="77777777" w:rsidR="00202BF2" w:rsidRDefault="00A4113E">
            <w:pPr>
              <w:spacing w:after="40"/>
            </w:pPr>
            <w:r>
              <w:rPr>
                <w:b/>
                <w:bCs/>
                <w:color w:val="0F3460"/>
                <w:spacing w:val="6"/>
                <w:sz w:val="18"/>
                <w:szCs w:val="18"/>
              </w:rPr>
              <w:t>APPLICABLE CMS F-TAGS</w:t>
            </w:r>
          </w:p>
          <w:p w14:paraId="416181C3" w14:textId="77777777" w:rsidR="00202BF2" w:rsidRDefault="00A4113E">
            <w:pPr>
              <w:spacing w:after="20"/>
            </w:pPr>
            <w:r>
              <w:rPr>
                <w:b/>
                <w:bCs/>
                <w:color w:val="184E8C"/>
                <w:sz w:val="19"/>
                <w:szCs w:val="19"/>
              </w:rPr>
              <w:t xml:space="preserve">F641 </w:t>
            </w:r>
            <w:r>
              <w:rPr>
                <w:sz w:val="19"/>
                <w:szCs w:val="19"/>
              </w:rPr>
              <w:t>— Accuracy of Assessment / MDS wound coding (§483.20(g))</w:t>
            </w:r>
          </w:p>
          <w:p w14:paraId="54BBE94F" w14:textId="77777777" w:rsidR="00202BF2" w:rsidRDefault="00A4113E">
            <w:pPr>
              <w:spacing w:after="20"/>
            </w:pPr>
            <w:r>
              <w:rPr>
                <w:b/>
                <w:bCs/>
                <w:color w:val="184E8C"/>
                <w:sz w:val="19"/>
                <w:szCs w:val="19"/>
              </w:rPr>
              <w:t xml:space="preserve">F656 / F657 </w:t>
            </w:r>
            <w:r>
              <w:rPr>
                <w:sz w:val="19"/>
                <w:szCs w:val="19"/>
              </w:rPr>
              <w:t>— Comprehensive Care Plan &amp; Revision (§483.21(b))</w:t>
            </w:r>
          </w:p>
          <w:p w14:paraId="47F262E0" w14:textId="77777777" w:rsidR="00202BF2" w:rsidRDefault="00A4113E">
            <w:pPr>
              <w:spacing w:after="20"/>
            </w:pPr>
            <w:r>
              <w:rPr>
                <w:b/>
                <w:bCs/>
                <w:color w:val="184E8C"/>
                <w:sz w:val="19"/>
                <w:szCs w:val="19"/>
              </w:rPr>
              <w:t xml:space="preserve">F658 </w:t>
            </w:r>
            <w:r>
              <w:rPr>
                <w:sz w:val="19"/>
                <w:szCs w:val="19"/>
              </w:rPr>
              <w:t>— Services Meet Professional Standards: orders vs. TAR (§483.21(b)(3))</w:t>
            </w:r>
          </w:p>
          <w:p w14:paraId="38C809C9" w14:textId="77777777" w:rsidR="00202BF2" w:rsidRDefault="00A4113E">
            <w:pPr>
              <w:spacing w:after="20"/>
            </w:pPr>
            <w:r>
              <w:rPr>
                <w:b/>
                <w:bCs/>
                <w:color w:val="184E8C"/>
                <w:sz w:val="19"/>
                <w:szCs w:val="19"/>
              </w:rPr>
              <w:t xml:space="preserve">F684 / F686 </w:t>
            </w:r>
            <w:r>
              <w:rPr>
                <w:sz w:val="19"/>
                <w:szCs w:val="19"/>
              </w:rPr>
              <w:t>— Quality of Care &amp; Pressure Ulcers (§483.25)</w:t>
            </w:r>
          </w:p>
          <w:p w14:paraId="6D2C38C3" w14:textId="77777777" w:rsidR="00202BF2" w:rsidRDefault="00A4113E">
            <w:r>
              <w:rPr>
                <w:b/>
                <w:bCs/>
                <w:color w:val="184E8C"/>
                <w:sz w:val="19"/>
                <w:szCs w:val="19"/>
              </w:rPr>
              <w:t xml:space="preserve">F842 </w:t>
            </w:r>
            <w:r>
              <w:rPr>
                <w:sz w:val="19"/>
                <w:szCs w:val="19"/>
              </w:rPr>
              <w:t>— Medical Records / documentation (§483.70(i))</w:t>
            </w:r>
          </w:p>
        </w:tc>
      </w:tr>
    </w:tbl>
    <w:p w14:paraId="5FAC6A31" w14:textId="77777777" w:rsidR="00202BF2" w:rsidRDefault="00202BF2">
      <w:pPr>
        <w:spacing w:after="80"/>
      </w:pPr>
    </w:p>
    <w:p w14:paraId="7472C2D9" w14:textId="7694E057" w:rsidR="00202BF2" w:rsidRDefault="00A4113E">
      <w:pPr>
        <w:spacing w:after="120" w:line="264" w:lineRule="exact"/>
      </w:pPr>
      <w:r>
        <w:t xml:space="preserve">Implement the same structured approach for every patient during interdisciplinary wound rounds. This checklist standardizes the conversation and surfaces gaps consistently. If a mobile wound group attends rounds but is running late or absent, the wound assessment should never be delayed. Ensure that this possible issues have a plan in advance. </w:t>
      </w:r>
    </w:p>
    <w:p w14:paraId="609CD480" w14:textId="06C6F4F4" w:rsidR="00475C37" w:rsidRDefault="00475C37">
      <w:pPr>
        <w:spacing w:after="120" w:line="264" w:lineRule="exact"/>
      </w:pPr>
    </w:p>
    <w:p w14:paraId="0CB914F4" w14:textId="70384EB6" w:rsidR="00475C37" w:rsidRPr="00475C37" w:rsidRDefault="00475C37">
      <w:pPr>
        <w:spacing w:after="120" w:line="264" w:lineRule="exact"/>
        <w:rPr>
          <w:b/>
          <w:bCs/>
          <w:color w:val="002060"/>
        </w:rPr>
      </w:pPr>
      <w:r>
        <w:rPr>
          <w:b/>
          <w:bCs/>
          <w:color w:val="002060"/>
        </w:rPr>
        <w:t>Wound Rounds Checklist</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2598"/>
        <w:gridCol w:w="7482"/>
      </w:tblGrid>
      <w:tr w:rsidR="00202BF2" w14:paraId="167556EA" w14:textId="77777777">
        <w:trPr>
          <w:tblHeader/>
        </w:trPr>
        <w:tc>
          <w:tcPr>
            <w:tcW w:w="2598"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1A9F1FE" w14:textId="77777777" w:rsidR="00202BF2" w:rsidRDefault="00A4113E">
            <w:r>
              <w:rPr>
                <w:b/>
                <w:bCs/>
                <w:color w:val="FFFFFF"/>
                <w:sz w:val="19"/>
                <w:szCs w:val="19"/>
              </w:rPr>
              <w:t>Assessment Area</w:t>
            </w:r>
          </w:p>
        </w:tc>
        <w:tc>
          <w:tcPr>
            <w:tcW w:w="7481"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1FB5A485" w14:textId="77777777" w:rsidR="00202BF2" w:rsidRDefault="00A4113E">
            <w:r>
              <w:rPr>
                <w:b/>
                <w:bCs/>
                <w:color w:val="FFFFFF"/>
                <w:sz w:val="19"/>
                <w:szCs w:val="19"/>
              </w:rPr>
              <w:t>Checklist Questions to Cover</w:t>
            </w:r>
          </w:p>
        </w:tc>
      </w:tr>
      <w:tr w:rsidR="00202BF2" w14:paraId="64915A30" w14:textId="77777777">
        <w:tc>
          <w:tcPr>
            <w:tcW w:w="2598" w:type="dxa"/>
            <w:vMerge w:val="restart"/>
            <w:tcBorders>
              <w:top w:val="single" w:sz="4" w:space="0" w:color="D7DEE8"/>
              <w:left w:val="single" w:sz="4" w:space="0" w:color="D7DEE8"/>
              <w:bottom w:val="single" w:sz="4" w:space="0" w:color="D7DEE8"/>
              <w:right w:val="single" w:sz="4" w:space="0" w:color="D7DEE8"/>
            </w:tcBorders>
            <w:shd w:val="clear" w:color="auto" w:fill="EAF1FA"/>
            <w:vAlign w:val="center"/>
          </w:tcPr>
          <w:p w14:paraId="2E940542" w14:textId="77777777" w:rsidR="00202BF2" w:rsidRDefault="00A4113E">
            <w:r>
              <w:rPr>
                <w:b/>
                <w:bCs/>
                <w:color w:val="184E8C"/>
                <w:sz w:val="19"/>
                <w:szCs w:val="19"/>
              </w:rPr>
              <w:t>Wound Diagnosis &amp; Goals</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7F9A7BEE" w14:textId="77777777" w:rsidR="00202BF2" w:rsidRDefault="00A4113E">
            <w:r>
              <w:rPr>
                <w:sz w:val="19"/>
                <w:szCs w:val="19"/>
              </w:rPr>
              <w:t xml:space="preserve">Is the </w:t>
            </w:r>
            <w:r>
              <w:rPr>
                <w:b/>
                <w:bCs/>
                <w:color w:val="0F3460"/>
                <w:sz w:val="19"/>
                <w:szCs w:val="19"/>
              </w:rPr>
              <w:t>wound type accurate</w:t>
            </w:r>
            <w:r>
              <w:rPr>
                <w:sz w:val="19"/>
                <w:szCs w:val="19"/>
              </w:rPr>
              <w:t xml:space="preserve"> (e.g., PI, VLU, DFU, etc.)?</w:t>
            </w:r>
          </w:p>
        </w:tc>
      </w:tr>
      <w:tr w:rsidR="00202BF2" w14:paraId="2DD1D11F"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373DBFAD"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4F8FC"/>
          </w:tcPr>
          <w:p w14:paraId="56EF1A53" w14:textId="29013C5F" w:rsidR="00202BF2" w:rsidRDefault="00A4113E">
            <w:r>
              <w:rPr>
                <w:sz w:val="19"/>
                <w:szCs w:val="19"/>
              </w:rPr>
              <w:t xml:space="preserve">Is the </w:t>
            </w:r>
            <w:r>
              <w:rPr>
                <w:b/>
                <w:bCs/>
                <w:color w:val="0F3460"/>
                <w:sz w:val="19"/>
                <w:szCs w:val="19"/>
              </w:rPr>
              <w:t>wound goal clear</w:t>
            </w:r>
            <w:r>
              <w:rPr>
                <w:sz w:val="19"/>
                <w:szCs w:val="19"/>
              </w:rPr>
              <w:t xml:space="preserve"> to the team, the patient, and reflected in the Care Plan (CP)? Healing? Maintenance? Palliative? Are referrals needed to for wound diagnosis and/or outcome goal (vascular, derm, infectious disease, podiatry, tests to rule-out osteo, other)?</w:t>
            </w:r>
          </w:p>
        </w:tc>
      </w:tr>
      <w:tr w:rsidR="00202BF2" w14:paraId="128EB0BF" w14:textId="77777777">
        <w:tc>
          <w:tcPr>
            <w:tcW w:w="2598" w:type="dxa"/>
            <w:vMerge w:val="restart"/>
            <w:tcBorders>
              <w:top w:val="single" w:sz="4" w:space="0" w:color="D7DEE8"/>
              <w:left w:val="single" w:sz="4" w:space="0" w:color="D7DEE8"/>
              <w:bottom w:val="single" w:sz="4" w:space="0" w:color="D7DEE8"/>
              <w:right w:val="single" w:sz="4" w:space="0" w:color="D7DEE8"/>
            </w:tcBorders>
            <w:shd w:val="clear" w:color="auto" w:fill="EAF1FA"/>
            <w:vAlign w:val="center"/>
          </w:tcPr>
          <w:p w14:paraId="65506C79" w14:textId="77777777" w:rsidR="00202BF2" w:rsidRDefault="00A4113E">
            <w:r>
              <w:rPr>
                <w:b/>
                <w:bCs/>
                <w:color w:val="184E8C"/>
                <w:sz w:val="19"/>
                <w:szCs w:val="19"/>
              </w:rPr>
              <w:t>Treatment &amp; Interventions</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595E5278" w14:textId="77777777" w:rsidR="00202BF2" w:rsidRDefault="00A4113E">
            <w:r>
              <w:rPr>
                <w:sz w:val="19"/>
                <w:szCs w:val="19"/>
              </w:rPr>
              <w:t xml:space="preserve">What are the </w:t>
            </w:r>
            <w:r>
              <w:rPr>
                <w:b/>
                <w:bCs/>
                <w:color w:val="0F3460"/>
                <w:sz w:val="19"/>
                <w:szCs w:val="19"/>
              </w:rPr>
              <w:t>treatment (tx) orders</w:t>
            </w:r>
            <w:r>
              <w:rPr>
                <w:sz w:val="19"/>
                <w:szCs w:val="19"/>
              </w:rPr>
              <w:t xml:space="preserve">? What is </w:t>
            </w:r>
            <w:r>
              <w:rPr>
                <w:b/>
                <w:bCs/>
                <w:color w:val="0F3460"/>
                <w:sz w:val="19"/>
                <w:szCs w:val="19"/>
              </w:rPr>
              <w:t>actually</w:t>
            </w:r>
            <w:r>
              <w:rPr>
                <w:sz w:val="19"/>
                <w:szCs w:val="19"/>
              </w:rPr>
              <w:t xml:space="preserve"> being used? Is there a discrepancy, and why?</w:t>
            </w:r>
          </w:p>
        </w:tc>
      </w:tr>
      <w:tr w:rsidR="00202BF2" w14:paraId="35DE6F9C"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071F3920"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4F8FC"/>
          </w:tcPr>
          <w:p w14:paraId="53DF3AC5" w14:textId="77777777" w:rsidR="00202BF2" w:rsidRDefault="00A4113E">
            <w:r>
              <w:rPr>
                <w:sz w:val="19"/>
                <w:szCs w:val="19"/>
              </w:rPr>
              <w:t xml:space="preserve">Review the </w:t>
            </w:r>
            <w:r>
              <w:rPr>
                <w:b/>
                <w:bCs/>
                <w:color w:val="0F3460"/>
                <w:sz w:val="19"/>
                <w:szCs w:val="19"/>
              </w:rPr>
              <w:t>Treatment Administration Record</w:t>
            </w:r>
            <w:r>
              <w:rPr>
                <w:sz w:val="19"/>
                <w:szCs w:val="19"/>
              </w:rPr>
              <w:t>: have any treatments been missed or refused? Why?</w:t>
            </w:r>
          </w:p>
        </w:tc>
      </w:tr>
      <w:tr w:rsidR="00202BF2" w14:paraId="35AF2DC4"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316C778F"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29337228" w14:textId="77777777" w:rsidR="00202BF2" w:rsidRDefault="00A4113E">
            <w:r>
              <w:rPr>
                <w:sz w:val="19"/>
                <w:szCs w:val="19"/>
              </w:rPr>
              <w:t xml:space="preserve">Are the </w:t>
            </w:r>
            <w:r>
              <w:rPr>
                <w:b/>
                <w:bCs/>
                <w:color w:val="0F3460"/>
                <w:sz w:val="19"/>
                <w:szCs w:val="19"/>
              </w:rPr>
              <w:t>Care-Plan interventions</w:t>
            </w:r>
            <w:r>
              <w:rPr>
                <w:sz w:val="19"/>
                <w:szCs w:val="19"/>
              </w:rPr>
              <w:t xml:space="preserve"> actually in place and working? E.g., bed surface, seat surface, heel off-loading, DFU boots/shoes/inserts, VLU compression, nutrition, foam prevention dressings, contracture management, continence/skin-fold care, skin care, medical-device safety / off-loading of tubes or ear protectors, skin sleeves, and more.</w:t>
            </w:r>
          </w:p>
        </w:tc>
      </w:tr>
      <w:tr w:rsidR="00202BF2" w14:paraId="6BC697B1" w14:textId="77777777">
        <w:tc>
          <w:tcPr>
            <w:tcW w:w="2598" w:type="dxa"/>
            <w:vMerge w:val="restart"/>
            <w:tcBorders>
              <w:top w:val="single" w:sz="4" w:space="0" w:color="D7DEE8"/>
              <w:left w:val="single" w:sz="4" w:space="0" w:color="D7DEE8"/>
              <w:bottom w:val="single" w:sz="4" w:space="0" w:color="D7DEE8"/>
              <w:right w:val="single" w:sz="4" w:space="0" w:color="D7DEE8"/>
            </w:tcBorders>
            <w:shd w:val="clear" w:color="auto" w:fill="EAF1FA"/>
            <w:vAlign w:val="center"/>
          </w:tcPr>
          <w:p w14:paraId="1C7B8BC0" w14:textId="77777777" w:rsidR="00202BF2" w:rsidRDefault="00A4113E">
            <w:r>
              <w:rPr>
                <w:b/>
                <w:bCs/>
                <w:color w:val="184E8C"/>
                <w:sz w:val="19"/>
                <w:szCs w:val="19"/>
              </w:rPr>
              <w:t>Progress &amp; Barriers</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4AAD0C88" w14:textId="77777777" w:rsidR="00202BF2" w:rsidRDefault="00A4113E">
            <w:r>
              <w:rPr>
                <w:sz w:val="19"/>
                <w:szCs w:val="19"/>
              </w:rPr>
              <w:t>Is the wound status meeting the goal? Are there any signs of infection?</w:t>
            </w:r>
          </w:p>
        </w:tc>
      </w:tr>
      <w:tr w:rsidR="00202BF2" w14:paraId="47EE490C"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3CB65CC8"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4F8FC"/>
          </w:tcPr>
          <w:p w14:paraId="3B124BAF" w14:textId="77777777" w:rsidR="00202BF2" w:rsidRDefault="00A4113E">
            <w:r>
              <w:rPr>
                <w:sz w:val="19"/>
                <w:szCs w:val="19"/>
              </w:rPr>
              <w:t xml:space="preserve">What are the </w:t>
            </w:r>
            <w:r>
              <w:rPr>
                <w:b/>
                <w:bCs/>
                <w:color w:val="0F3460"/>
                <w:sz w:val="19"/>
                <w:szCs w:val="19"/>
              </w:rPr>
              <w:t>barriers to healing</w:t>
            </w:r>
            <w:r>
              <w:rPr>
                <w:sz w:val="19"/>
                <w:szCs w:val="19"/>
              </w:rPr>
              <w:t>? What are the risks of decline or infection?</w:t>
            </w:r>
          </w:p>
        </w:tc>
      </w:tr>
      <w:tr w:rsidR="00202BF2" w14:paraId="37527E53"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1B752E59"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797FCFC4" w14:textId="77777777" w:rsidR="00202BF2" w:rsidRDefault="00A4113E">
            <w:r>
              <w:rPr>
                <w:sz w:val="19"/>
                <w:szCs w:val="19"/>
              </w:rPr>
              <w:t xml:space="preserve">Review the image, measurements, and tissue types for </w:t>
            </w:r>
            <w:r>
              <w:rPr>
                <w:b/>
                <w:bCs/>
                <w:color w:val="0F3460"/>
                <w:sz w:val="19"/>
                <w:szCs w:val="19"/>
              </w:rPr>
              <w:t>accuracy and wound progression</w:t>
            </w:r>
            <w:r>
              <w:rPr>
                <w:sz w:val="19"/>
                <w:szCs w:val="19"/>
              </w:rPr>
              <w:t>.</w:t>
            </w:r>
          </w:p>
        </w:tc>
      </w:tr>
      <w:tr w:rsidR="00202BF2" w14:paraId="7345CB54" w14:textId="77777777">
        <w:tc>
          <w:tcPr>
            <w:tcW w:w="2598" w:type="dxa"/>
            <w:vMerge w:val="restart"/>
            <w:tcBorders>
              <w:top w:val="single" w:sz="4" w:space="0" w:color="D7DEE8"/>
              <w:left w:val="single" w:sz="4" w:space="0" w:color="D7DEE8"/>
              <w:bottom w:val="single" w:sz="4" w:space="0" w:color="D7DEE8"/>
              <w:right w:val="single" w:sz="4" w:space="0" w:color="D7DEE8"/>
            </w:tcBorders>
            <w:shd w:val="clear" w:color="auto" w:fill="EAF1FA"/>
            <w:vAlign w:val="center"/>
          </w:tcPr>
          <w:p w14:paraId="72C5142F" w14:textId="77777777" w:rsidR="00202BF2" w:rsidRDefault="00A4113E">
            <w:r>
              <w:rPr>
                <w:b/>
                <w:bCs/>
                <w:color w:val="184E8C"/>
                <w:sz w:val="19"/>
                <w:szCs w:val="19"/>
              </w:rPr>
              <w:t>Co-morbidities &amp; Risks</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0DA44DB5" w14:textId="77777777" w:rsidR="00202BF2" w:rsidRDefault="00A4113E">
            <w:r>
              <w:rPr>
                <w:sz w:val="19"/>
                <w:szCs w:val="19"/>
              </w:rPr>
              <w:t xml:space="preserve">Does the </w:t>
            </w:r>
            <w:r>
              <w:rPr>
                <w:b/>
                <w:bCs/>
                <w:color w:val="0F3460"/>
                <w:sz w:val="19"/>
                <w:szCs w:val="19"/>
              </w:rPr>
              <w:t>Care Plan reflect the risks</w:t>
            </w:r>
            <w:r>
              <w:rPr>
                <w:sz w:val="19"/>
                <w:szCs w:val="19"/>
              </w:rPr>
              <w:t xml:space="preserve"> to skin impairment, the wound type, and to healing?</w:t>
            </w:r>
          </w:p>
        </w:tc>
      </w:tr>
      <w:tr w:rsidR="00202BF2" w14:paraId="0F2B4E10"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579646A8"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4F8FC"/>
          </w:tcPr>
          <w:p w14:paraId="3B217FA9" w14:textId="77777777" w:rsidR="00202BF2" w:rsidRDefault="00A4113E">
            <w:r>
              <w:rPr>
                <w:sz w:val="19"/>
                <w:szCs w:val="19"/>
              </w:rPr>
              <w:t>Are co-morbid conditions (PAD, DM &amp; A1c), medications, mobility, nutrition, moisture, friction/shear, infection, cognition/sensation, and previous wounds all addressed?</w:t>
            </w:r>
          </w:p>
        </w:tc>
      </w:tr>
      <w:tr w:rsidR="00202BF2" w14:paraId="0A8396E5" w14:textId="77777777">
        <w:tc>
          <w:tcPr>
            <w:tcW w:w="2598" w:type="dxa"/>
            <w:vMerge w:val="restart"/>
            <w:tcBorders>
              <w:top w:val="single" w:sz="4" w:space="0" w:color="D7DEE8"/>
              <w:left w:val="single" w:sz="4" w:space="0" w:color="D7DEE8"/>
              <w:bottom w:val="single" w:sz="4" w:space="0" w:color="D7DEE8"/>
              <w:right w:val="single" w:sz="4" w:space="0" w:color="D7DEE8"/>
            </w:tcBorders>
            <w:shd w:val="clear" w:color="auto" w:fill="EAF1FA"/>
            <w:vAlign w:val="center"/>
          </w:tcPr>
          <w:p w14:paraId="0B5E8339" w14:textId="77777777" w:rsidR="00202BF2" w:rsidRDefault="00A4113E">
            <w:r>
              <w:rPr>
                <w:b/>
                <w:bCs/>
                <w:color w:val="184E8C"/>
                <w:sz w:val="19"/>
                <w:szCs w:val="19"/>
              </w:rPr>
              <w:t>Patient &amp; Family Engagement</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43DCD927" w14:textId="77777777" w:rsidR="00202BF2" w:rsidRDefault="00A4113E">
            <w:r>
              <w:rPr>
                <w:sz w:val="19"/>
                <w:szCs w:val="19"/>
              </w:rPr>
              <w:t xml:space="preserve">Is the patient having </w:t>
            </w:r>
            <w:r>
              <w:rPr>
                <w:b/>
                <w:bCs/>
                <w:color w:val="0F3460"/>
                <w:sz w:val="19"/>
                <w:szCs w:val="19"/>
              </w:rPr>
              <w:t>pain or anxiety related to the wound(s)</w:t>
            </w:r>
            <w:r>
              <w:rPr>
                <w:sz w:val="19"/>
                <w:szCs w:val="19"/>
              </w:rPr>
              <w:t>?</w:t>
            </w:r>
          </w:p>
        </w:tc>
      </w:tr>
      <w:tr w:rsidR="00202BF2" w14:paraId="6610D9B3"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75408DFA"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4F8FC"/>
          </w:tcPr>
          <w:p w14:paraId="4893B844" w14:textId="33E30EAB" w:rsidR="00202BF2" w:rsidRDefault="00A4113E">
            <w:r>
              <w:rPr>
                <w:sz w:val="19"/>
                <w:szCs w:val="19"/>
              </w:rPr>
              <w:t xml:space="preserve">Does the patient </w:t>
            </w:r>
            <w:r>
              <w:rPr>
                <w:b/>
                <w:bCs/>
                <w:color w:val="0F3460"/>
                <w:sz w:val="19"/>
                <w:szCs w:val="19"/>
              </w:rPr>
              <w:t>understand the ‘why’</w:t>
            </w:r>
            <w:r>
              <w:rPr>
                <w:sz w:val="19"/>
                <w:szCs w:val="19"/>
              </w:rPr>
              <w:t xml:space="preserve"> of the wound type, the risks that can impair healing, the Plan of Care and risks related to any interventions/treatments? Do they agree? What are potential barriers to adherence to the plan of care? If the wound is related to end-of-life, is the patient/responsible party fully informed and do they understand? When the patient/responsible party are not aligned with any aspect- how should the team respond and what are the appropriate steps to work toward alignment?</w:t>
            </w:r>
          </w:p>
        </w:tc>
      </w:tr>
      <w:tr w:rsidR="00202BF2" w14:paraId="3CE24864" w14:textId="77777777">
        <w:tc>
          <w:tcPr>
            <w:tcW w:w="2598"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2F7C8F6E" w14:textId="77777777" w:rsidR="00202BF2" w:rsidRDefault="00A4113E">
            <w:r>
              <w:rPr>
                <w:b/>
                <w:bCs/>
                <w:color w:val="184E8C"/>
                <w:sz w:val="19"/>
                <w:szCs w:val="19"/>
              </w:rPr>
              <w:t>Interventions</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58973BE9" w14:textId="77777777" w:rsidR="00202BF2" w:rsidRDefault="00A4113E">
            <w:r>
              <w:rPr>
                <w:sz w:val="19"/>
                <w:szCs w:val="19"/>
              </w:rPr>
              <w:t>Are the interventions identified on the CP in place and in action, viable and appropriate per center protocol, and agreeable to the patient? Is the CNA aware?</w:t>
            </w:r>
          </w:p>
        </w:tc>
      </w:tr>
      <w:tr w:rsidR="00202BF2" w14:paraId="16308599" w14:textId="77777777">
        <w:tc>
          <w:tcPr>
            <w:tcW w:w="2598" w:type="dxa"/>
            <w:vMerge w:val="restart"/>
            <w:tcBorders>
              <w:top w:val="single" w:sz="4" w:space="0" w:color="D7DEE8"/>
              <w:left w:val="single" w:sz="4" w:space="0" w:color="D7DEE8"/>
              <w:bottom w:val="single" w:sz="4" w:space="0" w:color="D7DEE8"/>
              <w:right w:val="single" w:sz="4" w:space="0" w:color="D7DEE8"/>
            </w:tcBorders>
            <w:shd w:val="clear" w:color="auto" w:fill="EAF1FA"/>
            <w:vAlign w:val="center"/>
          </w:tcPr>
          <w:p w14:paraId="4FFFE9A3" w14:textId="77777777" w:rsidR="00202BF2" w:rsidRDefault="00A4113E">
            <w:r>
              <w:rPr>
                <w:b/>
                <w:bCs/>
                <w:color w:val="184E8C"/>
                <w:sz w:val="19"/>
                <w:szCs w:val="19"/>
              </w:rPr>
              <w:t>Action Plan &amp; Follow-up</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27B2ECBB" w14:textId="77777777" w:rsidR="00202BF2" w:rsidRDefault="00A4113E">
            <w:r>
              <w:rPr>
                <w:sz w:val="19"/>
                <w:szCs w:val="19"/>
              </w:rPr>
              <w:t xml:space="preserve">What are the </w:t>
            </w:r>
            <w:r>
              <w:rPr>
                <w:b/>
                <w:bCs/>
                <w:color w:val="0F3460"/>
                <w:sz w:val="19"/>
                <w:szCs w:val="19"/>
              </w:rPr>
              <w:t>changes to the Plan of Care (POC)</w:t>
            </w:r>
            <w:r>
              <w:rPr>
                <w:sz w:val="19"/>
                <w:szCs w:val="19"/>
              </w:rPr>
              <w:t>?</w:t>
            </w:r>
          </w:p>
        </w:tc>
      </w:tr>
      <w:tr w:rsidR="00202BF2" w14:paraId="1AC83A73"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5E81F2E1"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4F8FC"/>
          </w:tcPr>
          <w:p w14:paraId="3A4F99B3" w14:textId="77777777" w:rsidR="00202BF2" w:rsidRDefault="00A4113E">
            <w:r>
              <w:rPr>
                <w:sz w:val="19"/>
                <w:szCs w:val="19"/>
              </w:rPr>
              <w:t xml:space="preserve">Who is </w:t>
            </w:r>
            <w:r>
              <w:rPr>
                <w:b/>
                <w:bCs/>
                <w:color w:val="0F3460"/>
                <w:sz w:val="19"/>
                <w:szCs w:val="19"/>
              </w:rPr>
              <w:t>responsible for changes</w:t>
            </w:r>
            <w:r>
              <w:rPr>
                <w:sz w:val="19"/>
                <w:szCs w:val="19"/>
              </w:rPr>
              <w:t xml:space="preserve"> (equipment, MD orders, CP changes, family notification, referrals, etc.)?</w:t>
            </w:r>
          </w:p>
        </w:tc>
      </w:tr>
      <w:tr w:rsidR="00202BF2" w14:paraId="3B02F0DD"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0E772020"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0B183702" w14:textId="77777777" w:rsidR="00202BF2" w:rsidRDefault="00A4113E">
            <w:r>
              <w:rPr>
                <w:sz w:val="19"/>
                <w:szCs w:val="19"/>
              </w:rPr>
              <w:t xml:space="preserve">Are there </w:t>
            </w:r>
            <w:r>
              <w:rPr>
                <w:b/>
                <w:bCs/>
                <w:color w:val="0F3460"/>
                <w:sz w:val="19"/>
                <w:szCs w:val="19"/>
              </w:rPr>
              <w:t>other issues</w:t>
            </w:r>
            <w:r>
              <w:rPr>
                <w:sz w:val="19"/>
                <w:szCs w:val="19"/>
              </w:rPr>
              <w:t xml:space="preserve"> that need to be discussed or reported?</w:t>
            </w:r>
          </w:p>
        </w:tc>
      </w:tr>
      <w:tr w:rsidR="00202BF2" w14:paraId="063587B6" w14:textId="77777777">
        <w:tc>
          <w:tcPr>
            <w:tcW w:w="2598" w:type="dxa"/>
            <w:vMerge/>
            <w:tcBorders>
              <w:top w:val="single" w:sz="4" w:space="0" w:color="D7DEE8"/>
              <w:left w:val="single" w:sz="4" w:space="0" w:color="D7DEE8"/>
              <w:bottom w:val="single" w:sz="4" w:space="0" w:color="D7DEE8"/>
              <w:right w:val="single" w:sz="4" w:space="0" w:color="D7DEE8"/>
            </w:tcBorders>
            <w:tcMar>
              <w:top w:w="0" w:type="dxa"/>
              <w:left w:w="108" w:type="dxa"/>
              <w:bottom w:w="0" w:type="dxa"/>
              <w:right w:w="108" w:type="dxa"/>
            </w:tcMar>
          </w:tcPr>
          <w:p w14:paraId="7ADF1D68" w14:textId="77777777" w:rsidR="00202BF2" w:rsidRDefault="00202BF2"/>
        </w:tc>
        <w:tc>
          <w:tcPr>
            <w:tcW w:w="7481" w:type="dxa"/>
            <w:tcBorders>
              <w:top w:val="single" w:sz="4" w:space="0" w:color="D7DEE8"/>
              <w:left w:val="single" w:sz="4" w:space="0" w:color="D7DEE8"/>
              <w:bottom w:val="single" w:sz="4" w:space="0" w:color="D7DEE8"/>
              <w:right w:val="single" w:sz="4" w:space="0" w:color="D7DEE8"/>
            </w:tcBorders>
            <w:shd w:val="clear" w:color="auto" w:fill="F4F8FC"/>
          </w:tcPr>
          <w:p w14:paraId="5C7817CA" w14:textId="77777777" w:rsidR="00202BF2" w:rsidRDefault="00A4113E">
            <w:r>
              <w:rPr>
                <w:sz w:val="19"/>
                <w:szCs w:val="19"/>
              </w:rPr>
              <w:t>If a Wound Consultant attends, how will the team support the patient/provider with procedures, infection control, and consent — and where is the consultant’s documentation?</w:t>
            </w:r>
          </w:p>
        </w:tc>
      </w:tr>
      <w:tr w:rsidR="00202BF2" w14:paraId="77588B35" w14:textId="77777777">
        <w:tc>
          <w:tcPr>
            <w:tcW w:w="2598"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4EA4171A" w14:textId="77777777" w:rsidR="00202BF2" w:rsidRDefault="00A4113E">
            <w:r>
              <w:rPr>
                <w:b/>
                <w:bCs/>
                <w:color w:val="184E8C"/>
                <w:sz w:val="19"/>
                <w:szCs w:val="19"/>
              </w:rPr>
              <w:t>Documentation</w:t>
            </w:r>
          </w:p>
        </w:tc>
        <w:tc>
          <w:tcPr>
            <w:tcW w:w="7481" w:type="dxa"/>
            <w:tcBorders>
              <w:top w:val="single" w:sz="4" w:space="0" w:color="D7DEE8"/>
              <w:left w:val="single" w:sz="4" w:space="0" w:color="D7DEE8"/>
              <w:bottom w:val="single" w:sz="4" w:space="0" w:color="D7DEE8"/>
              <w:right w:val="single" w:sz="4" w:space="0" w:color="D7DEE8"/>
            </w:tcBorders>
            <w:shd w:val="clear" w:color="auto" w:fill="FFFFFF"/>
          </w:tcPr>
          <w:p w14:paraId="6E744FFC" w14:textId="77777777" w:rsidR="00770361" w:rsidRDefault="00A4113E">
            <w:pPr>
              <w:rPr>
                <w:sz w:val="19"/>
                <w:szCs w:val="19"/>
              </w:rPr>
            </w:pPr>
            <w:r>
              <w:rPr>
                <w:sz w:val="19"/>
                <w:szCs w:val="19"/>
              </w:rPr>
              <w:t>Where is the comprehensive weekly assessment documented? Ensure the team is noted by discipline, with wound types, risks, imaging (if applicable), measurements/tissue types, progression, POC changes, patient education and response (pain), agreement with the plan, and any referrals, labs, tests, procedures, or new orders.</w:t>
            </w:r>
          </w:p>
          <w:p w14:paraId="08170CF3" w14:textId="7C285F44" w:rsidR="00202BF2" w:rsidRDefault="00770361">
            <w:r>
              <w:rPr>
                <w:sz w:val="19"/>
                <w:szCs w:val="19"/>
              </w:rPr>
              <w:t xml:space="preserve"> If a Mobile Wound Group/wound consultant is involved, ensure 100% alignment of documentation. </w:t>
            </w:r>
          </w:p>
        </w:tc>
      </w:tr>
    </w:tbl>
    <w:p w14:paraId="1AE174A8" w14:textId="77777777" w:rsidR="00202BF2" w:rsidRDefault="00202BF2">
      <w:pPr>
        <w:spacing w:before="120"/>
      </w:pP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3091437C"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56450302" w14:textId="77777777" w:rsidR="00202BF2" w:rsidRDefault="00A4113E">
            <w:r>
              <w:rPr>
                <w:b/>
                <w:bCs/>
                <w:color w:val="FFFFFF"/>
                <w:sz w:val="20"/>
                <w:szCs w:val="20"/>
              </w:rPr>
              <w:t>✍  FOCUS GROUP DISCUSSION</w:t>
            </w:r>
          </w:p>
        </w:tc>
      </w:tr>
      <w:tr w:rsidR="00202BF2" w14:paraId="7E27F5B8"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4FD6CB21" w14:textId="77777777" w:rsidR="00202BF2" w:rsidRDefault="00A4113E">
            <w:pPr>
              <w:spacing w:after="60"/>
            </w:pPr>
            <w:r>
              <w:rPr>
                <w:b/>
                <w:bCs/>
                <w:color w:val="0F3460"/>
                <w:sz w:val="20"/>
                <w:szCs w:val="20"/>
              </w:rPr>
              <w:t xml:space="preserve">Prompt:  </w:t>
            </w:r>
            <w:r>
              <w:rPr>
                <w:i/>
                <w:iCs/>
                <w:color w:val="0F3460"/>
                <w:sz w:val="20"/>
                <w:szCs w:val="20"/>
              </w:rPr>
              <w:t>Discuss findings and gaps from the checklist. What needs to change in your current practice?</w:t>
            </w:r>
          </w:p>
          <w:p w14:paraId="7E3B9E15" w14:textId="77777777" w:rsidR="00202BF2" w:rsidRDefault="00A4113E">
            <w:pPr>
              <w:pBdr>
                <w:bottom w:val="single" w:sz="4" w:space="0" w:color="BFD8D0"/>
              </w:pBdr>
            </w:pPr>
            <w:r>
              <w:rPr>
                <w:sz w:val="18"/>
                <w:szCs w:val="18"/>
              </w:rPr>
              <w:t xml:space="preserve"> </w:t>
            </w:r>
          </w:p>
          <w:p w14:paraId="502C7773" w14:textId="77777777" w:rsidR="00202BF2" w:rsidRDefault="00A4113E">
            <w:pPr>
              <w:pBdr>
                <w:bottom w:val="single" w:sz="4" w:space="0" w:color="BFD8D0"/>
              </w:pBdr>
              <w:spacing w:before="160"/>
            </w:pPr>
            <w:r>
              <w:rPr>
                <w:sz w:val="18"/>
                <w:szCs w:val="18"/>
              </w:rPr>
              <w:t xml:space="preserve"> </w:t>
            </w:r>
          </w:p>
          <w:p w14:paraId="54EF5F4D" w14:textId="77777777" w:rsidR="00202BF2" w:rsidRDefault="00A4113E">
            <w:pPr>
              <w:pBdr>
                <w:bottom w:val="single" w:sz="4" w:space="0" w:color="BFD8D0"/>
              </w:pBdr>
              <w:spacing w:before="160"/>
            </w:pPr>
            <w:r>
              <w:rPr>
                <w:sz w:val="18"/>
                <w:szCs w:val="18"/>
              </w:rPr>
              <w:t xml:space="preserve"> </w:t>
            </w:r>
          </w:p>
        </w:tc>
      </w:tr>
    </w:tbl>
    <w:p w14:paraId="5E0A917F" w14:textId="77777777" w:rsidR="00202BF2" w:rsidRDefault="00A4113E">
      <w:r>
        <w:br w:type="page"/>
      </w:r>
    </w:p>
    <w:p w14:paraId="567CA681" w14:textId="77777777" w:rsidR="00202BF2" w:rsidRDefault="00A4113E">
      <w:pPr>
        <w:pStyle w:val="Heading1"/>
        <w:pBdr>
          <w:left w:val="single" w:sz="24" w:space="4" w:color="2E7D6B"/>
        </w:pBdr>
        <w:shd w:val="clear" w:color="auto" w:fill="184E8C"/>
        <w:spacing w:before="0"/>
      </w:pPr>
      <w:bookmarkStart w:id="8" w:name="__RefHeading___Toc1093_2663070199"/>
      <w:bookmarkEnd w:id="8"/>
      <w:r>
        <w:t xml:space="preserve">  V.  Measurement &amp; Monitoring</w:t>
      </w:r>
    </w:p>
    <w:p w14:paraId="070C75E3" w14:textId="77777777" w:rsidR="00202BF2" w:rsidRDefault="00A4113E">
      <w:pPr>
        <w:spacing w:after="120"/>
      </w:pPr>
      <w:r>
        <w:rPr>
          <w:b/>
          <w:bCs/>
          <w:color w:val="FFFFFF"/>
          <w:sz w:val="16"/>
          <w:szCs w:val="16"/>
          <w:shd w:val="clear" w:color="auto" w:fill="2E7D6B"/>
        </w:rPr>
        <w:t xml:space="preserve">  QAPI ELEMENT  </w:t>
      </w:r>
      <w:r>
        <w:rPr>
          <w:sz w:val="16"/>
          <w:szCs w:val="16"/>
        </w:rPr>
        <w:t xml:space="preserve">  </w:t>
      </w:r>
      <w:r>
        <w:rPr>
          <w:b/>
          <w:bCs/>
          <w:i/>
          <w:iCs/>
          <w:color w:val="2E7D6B"/>
          <w:sz w:val="18"/>
          <w:szCs w:val="18"/>
        </w:rPr>
        <w:t>Element 3 — Feedback, Data Systems &amp; Monitoring</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4B2BCC5F"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041342D6" w14:textId="77777777" w:rsidR="00202BF2" w:rsidRDefault="00A4113E">
            <w:pPr>
              <w:spacing w:after="40"/>
            </w:pPr>
            <w:r>
              <w:rPr>
                <w:b/>
                <w:bCs/>
                <w:color w:val="0F3460"/>
                <w:spacing w:val="6"/>
                <w:sz w:val="18"/>
                <w:szCs w:val="18"/>
              </w:rPr>
              <w:t>APPLICABLE CMS F-TAGS</w:t>
            </w:r>
          </w:p>
          <w:p w14:paraId="71F7B626" w14:textId="77777777" w:rsidR="00202BF2" w:rsidRDefault="00A4113E">
            <w:pPr>
              <w:spacing w:after="20"/>
            </w:pPr>
            <w:r>
              <w:rPr>
                <w:b/>
                <w:bCs/>
                <w:color w:val="184E8C"/>
                <w:sz w:val="19"/>
                <w:szCs w:val="19"/>
              </w:rPr>
              <w:t xml:space="preserve">F867 </w:t>
            </w:r>
            <w:r>
              <w:rPr>
                <w:sz w:val="19"/>
                <w:szCs w:val="19"/>
              </w:rPr>
              <w:t>— QAA Activities: feedback, data systems &amp; monitoring (§483.75(g))</w:t>
            </w:r>
          </w:p>
          <w:p w14:paraId="4713C8AA" w14:textId="77777777" w:rsidR="00202BF2" w:rsidRDefault="00A4113E">
            <w:pPr>
              <w:spacing w:after="20"/>
            </w:pPr>
            <w:r>
              <w:rPr>
                <w:b/>
                <w:bCs/>
                <w:color w:val="184E8C"/>
                <w:sz w:val="19"/>
                <w:szCs w:val="19"/>
              </w:rPr>
              <w:t xml:space="preserve">F865 </w:t>
            </w:r>
            <w:r>
              <w:rPr>
                <w:sz w:val="19"/>
                <w:szCs w:val="19"/>
              </w:rPr>
              <w:t>— QAPI Program (§483.75(a))</w:t>
            </w:r>
          </w:p>
          <w:p w14:paraId="5D05FB25" w14:textId="77777777" w:rsidR="00202BF2" w:rsidRDefault="00A4113E">
            <w:pPr>
              <w:spacing w:after="20"/>
            </w:pPr>
            <w:r>
              <w:rPr>
                <w:b/>
                <w:bCs/>
                <w:color w:val="184E8C"/>
                <w:sz w:val="19"/>
                <w:szCs w:val="19"/>
              </w:rPr>
              <w:t xml:space="preserve">F868 </w:t>
            </w:r>
            <w:r>
              <w:rPr>
                <w:sz w:val="19"/>
                <w:szCs w:val="19"/>
              </w:rPr>
              <w:t>— QAA Committee (§483.75(g)(2))</w:t>
            </w:r>
          </w:p>
          <w:p w14:paraId="4980AF08" w14:textId="77777777" w:rsidR="00202BF2" w:rsidRDefault="00A4113E">
            <w:pPr>
              <w:spacing w:after="20"/>
            </w:pPr>
            <w:r>
              <w:rPr>
                <w:b/>
                <w:bCs/>
                <w:color w:val="184E8C"/>
                <w:sz w:val="19"/>
                <w:szCs w:val="19"/>
              </w:rPr>
              <w:t xml:space="preserve">F686 </w:t>
            </w:r>
            <w:r>
              <w:rPr>
                <w:sz w:val="19"/>
                <w:szCs w:val="19"/>
              </w:rPr>
              <w:t>— Pressure-injury incidence tracking (§483.25(b))</w:t>
            </w:r>
          </w:p>
          <w:p w14:paraId="68C791A8" w14:textId="77777777" w:rsidR="00202BF2" w:rsidRDefault="00A4113E">
            <w:r>
              <w:rPr>
                <w:b/>
                <w:bCs/>
                <w:color w:val="184E8C"/>
                <w:sz w:val="19"/>
                <w:szCs w:val="19"/>
              </w:rPr>
              <w:t xml:space="preserve">F881 </w:t>
            </w:r>
            <w:r>
              <w:rPr>
                <w:sz w:val="19"/>
                <w:szCs w:val="19"/>
              </w:rPr>
              <w:t>— Antibiotic Stewardship: infection metrics (§483.80(a)(3))</w:t>
            </w:r>
          </w:p>
        </w:tc>
      </w:tr>
    </w:tbl>
    <w:p w14:paraId="6A4C3964" w14:textId="77777777" w:rsidR="00202BF2" w:rsidRDefault="00202BF2">
      <w:pPr>
        <w:spacing w:after="80"/>
      </w:pPr>
    </w:p>
    <w:p w14:paraId="0942AC37" w14:textId="77777777" w:rsidR="00202BF2" w:rsidRDefault="00A4113E">
      <w:pPr>
        <w:spacing w:after="120" w:line="264" w:lineRule="exact"/>
      </w:pPr>
      <w:r>
        <w:t>A process you cannot measure cannot be improved. Define a small, balanced set of measures up front, decide how each is collected and how often it is reviewed, and assign an owner. Track process, outcome, and balancing measures together so a gain in one area is never won at the cost of another.</w:t>
      </w:r>
    </w:p>
    <w:p w14:paraId="5DD56942" w14:textId="77777777" w:rsidR="00202BF2" w:rsidRDefault="00A4113E">
      <w:pPr>
        <w:spacing w:before="120" w:after="160"/>
        <w:jc w:val="center"/>
      </w:pPr>
      <w:r>
        <w:rPr>
          <w:noProof/>
        </w:rPr>
        <w:drawing>
          <wp:inline distT="0" distB="0" distL="0" distR="0" wp14:anchorId="5739CEAF" wp14:editId="5FBAF70C">
            <wp:extent cx="6400800" cy="2276475"/>
            <wp:effectExtent l="0" t="0" r="0" b="0"/>
            <wp:docPr id="5" name="measures" descr="Measurement Framework Process outcome and balancing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asures" descr="Measurement Framework Process outcome and balancing measures"/>
                    <pic:cNvPicPr>
                      <a:picLocks noChangeAspect="1" noChangeArrowheads="1"/>
                    </pic:cNvPicPr>
                  </pic:nvPicPr>
                  <pic:blipFill>
                    <a:blip r:embed="rId11"/>
                    <a:stretch>
                      <a:fillRect/>
                    </a:stretch>
                  </pic:blipFill>
                  <pic:spPr bwMode="auto">
                    <a:xfrm>
                      <a:off x="0" y="0"/>
                      <a:ext cx="6400800" cy="2276475"/>
                    </a:xfrm>
                    <a:prstGeom prst="rect">
                      <a:avLst/>
                    </a:prstGeom>
                  </pic:spPr>
                </pic:pic>
              </a:graphicData>
            </a:graphic>
          </wp:inline>
        </w:drawing>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3598"/>
        <w:gridCol w:w="1502"/>
        <w:gridCol w:w="1898"/>
        <w:gridCol w:w="1381"/>
        <w:gridCol w:w="1701"/>
      </w:tblGrid>
      <w:tr w:rsidR="00202BF2" w14:paraId="6BD8C005" w14:textId="77777777">
        <w:trPr>
          <w:tblHeader/>
        </w:trPr>
        <w:tc>
          <w:tcPr>
            <w:tcW w:w="3598"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5F33FA6B" w14:textId="77777777" w:rsidR="00202BF2" w:rsidRDefault="00A4113E">
            <w:r>
              <w:rPr>
                <w:b/>
                <w:bCs/>
                <w:color w:val="FFFFFF"/>
                <w:sz w:val="19"/>
                <w:szCs w:val="19"/>
              </w:rPr>
              <w:t>Measure  (Numerator ÷ Denominator)</w:t>
            </w:r>
          </w:p>
        </w:tc>
        <w:tc>
          <w:tcPr>
            <w:tcW w:w="1502"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681AB4DC" w14:textId="77777777" w:rsidR="00202BF2" w:rsidRDefault="00A4113E">
            <w:pPr>
              <w:jc w:val="center"/>
            </w:pPr>
            <w:r>
              <w:rPr>
                <w:b/>
                <w:bCs/>
                <w:color w:val="FFFFFF"/>
                <w:sz w:val="19"/>
                <w:szCs w:val="19"/>
              </w:rPr>
              <w:t>Target</w:t>
            </w:r>
          </w:p>
        </w:tc>
        <w:tc>
          <w:tcPr>
            <w:tcW w:w="1898"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63993B87" w14:textId="77777777" w:rsidR="00202BF2" w:rsidRDefault="00A4113E">
            <w:r>
              <w:rPr>
                <w:b/>
                <w:bCs/>
                <w:color w:val="FFFFFF"/>
                <w:sz w:val="19"/>
                <w:szCs w:val="19"/>
              </w:rPr>
              <w:t>Data Source</w:t>
            </w:r>
          </w:p>
        </w:tc>
        <w:tc>
          <w:tcPr>
            <w:tcW w:w="1381"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088DA18F" w14:textId="77777777" w:rsidR="00202BF2" w:rsidRDefault="00A4113E">
            <w:pPr>
              <w:jc w:val="center"/>
            </w:pPr>
            <w:r>
              <w:rPr>
                <w:b/>
                <w:bCs/>
                <w:color w:val="FFFFFF"/>
                <w:sz w:val="19"/>
                <w:szCs w:val="19"/>
              </w:rPr>
              <w:t>Frequency</w:t>
            </w:r>
          </w:p>
        </w:tc>
        <w:tc>
          <w:tcPr>
            <w:tcW w:w="1701"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3C7B9390" w14:textId="77777777" w:rsidR="00202BF2" w:rsidRDefault="00A4113E">
            <w:r>
              <w:rPr>
                <w:b/>
                <w:bCs/>
                <w:color w:val="FFFFFF"/>
                <w:sz w:val="19"/>
                <w:szCs w:val="19"/>
              </w:rPr>
              <w:t>Owner</w:t>
            </w:r>
          </w:p>
        </w:tc>
      </w:tr>
      <w:tr w:rsidR="00202BF2" w14:paraId="69FA0E53" w14:textId="77777777">
        <w:tc>
          <w:tcPr>
            <w:tcW w:w="10080" w:type="dxa"/>
            <w:gridSpan w:val="5"/>
            <w:tcBorders>
              <w:top w:val="single" w:sz="4" w:space="0" w:color="184E8C"/>
              <w:left w:val="single" w:sz="4" w:space="0" w:color="184E8C"/>
              <w:bottom w:val="single" w:sz="4" w:space="0" w:color="184E8C"/>
              <w:right w:val="single" w:sz="4" w:space="0" w:color="184E8C"/>
            </w:tcBorders>
            <w:shd w:val="clear" w:color="auto" w:fill="184E8C"/>
            <w:tcMar>
              <w:top w:w="60" w:type="dxa"/>
              <w:bottom w:w="60" w:type="dxa"/>
            </w:tcMar>
          </w:tcPr>
          <w:p w14:paraId="754B6F4F" w14:textId="77777777" w:rsidR="00202BF2" w:rsidRDefault="00A4113E">
            <w:r>
              <w:rPr>
                <w:b/>
                <w:bCs/>
                <w:color w:val="FFFFFF"/>
                <w:sz w:val="19"/>
                <w:szCs w:val="19"/>
              </w:rPr>
              <w:t>PROCESS MEASURES — Are we doing the work as designed?</w:t>
            </w:r>
          </w:p>
        </w:tc>
      </w:tr>
      <w:tr w:rsidR="00202BF2" w14:paraId="48BC6303"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39048442" w14:textId="77777777" w:rsidR="00202BF2" w:rsidRDefault="00A4113E">
            <w:r>
              <w:rPr>
                <w:b/>
                <w:bCs/>
                <w:color w:val="0F3460"/>
                <w:sz w:val="18"/>
                <w:szCs w:val="18"/>
              </w:rPr>
              <w:t>Rounds completed on time</w:t>
            </w:r>
          </w:p>
          <w:p w14:paraId="7D52A659" w14:textId="77777777" w:rsidR="00202BF2" w:rsidRDefault="00A4113E">
            <w:pPr>
              <w:spacing w:before="20"/>
            </w:pPr>
            <w:r>
              <w:rPr>
                <w:i/>
                <w:iCs/>
                <w:color w:val="5A6573"/>
                <w:sz w:val="17"/>
                <w:szCs w:val="17"/>
              </w:rPr>
              <w:t>Rounds completed on schedule ÷ rounds scheduled</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6C4A462" w14:textId="77777777" w:rsidR="00202BF2" w:rsidRDefault="00A4113E">
            <w:pPr>
              <w:jc w:val="center"/>
            </w:pPr>
            <w:r>
              <w:rPr>
                <w:b/>
                <w:bCs/>
                <w:color w:val="184E8C"/>
                <w:sz w:val="18"/>
                <w:szCs w:val="18"/>
              </w:rPr>
              <w:t>≥ 95%</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20E32DC7" w14:textId="77777777" w:rsidR="00202BF2" w:rsidRDefault="00A4113E">
            <w:r>
              <w:rPr>
                <w:sz w:val="18"/>
                <w:szCs w:val="18"/>
              </w:rPr>
              <w:t>Rounds log / EMR</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465FED88"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692843C2" w14:textId="77777777" w:rsidR="00202BF2" w:rsidRDefault="00A4113E">
            <w:r>
              <w:rPr>
                <w:sz w:val="18"/>
                <w:szCs w:val="18"/>
              </w:rPr>
              <w:t>Skin Health Team Lead</w:t>
            </w:r>
          </w:p>
        </w:tc>
      </w:tr>
      <w:tr w:rsidR="00202BF2" w14:paraId="15DABCBB"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4F8FC"/>
          </w:tcPr>
          <w:p w14:paraId="7E2F3564" w14:textId="77777777" w:rsidR="00202BF2" w:rsidRDefault="00A4113E">
            <w:r>
              <w:rPr>
                <w:b/>
                <w:bCs/>
                <w:color w:val="0F3460"/>
                <w:sz w:val="18"/>
                <w:szCs w:val="18"/>
              </w:rPr>
              <w:t>Eligible-patient coverage</w:t>
            </w:r>
          </w:p>
          <w:p w14:paraId="74202C38" w14:textId="77777777" w:rsidR="00202BF2" w:rsidRDefault="00A4113E">
            <w:pPr>
              <w:spacing w:before="20"/>
            </w:pPr>
            <w:r>
              <w:rPr>
                <w:i/>
                <w:iCs/>
                <w:color w:val="5A6573"/>
                <w:sz w:val="17"/>
                <w:szCs w:val="17"/>
              </w:rPr>
              <w:t>Eligible patients seen at required frequency ÷ eligible patients</w:t>
            </w:r>
          </w:p>
        </w:tc>
        <w:tc>
          <w:tcPr>
            <w:tcW w:w="1502"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114D59F5" w14:textId="77777777" w:rsidR="00202BF2" w:rsidRDefault="00A4113E">
            <w:pPr>
              <w:jc w:val="center"/>
            </w:pPr>
            <w:r>
              <w:rPr>
                <w:b/>
                <w:bCs/>
                <w:color w:val="184E8C"/>
                <w:sz w:val="18"/>
                <w:szCs w:val="18"/>
              </w:rPr>
              <w:t>100%</w:t>
            </w:r>
          </w:p>
        </w:tc>
        <w:tc>
          <w:tcPr>
            <w:tcW w:w="1898" w:type="dxa"/>
            <w:tcBorders>
              <w:top w:val="single" w:sz="4" w:space="0" w:color="D7DEE8"/>
              <w:left w:val="single" w:sz="4" w:space="0" w:color="D7DEE8"/>
              <w:bottom w:val="single" w:sz="4" w:space="0" w:color="D7DEE8"/>
              <w:right w:val="single" w:sz="4" w:space="0" w:color="D7DEE8"/>
            </w:tcBorders>
            <w:shd w:val="clear" w:color="auto" w:fill="F4F8FC"/>
          </w:tcPr>
          <w:p w14:paraId="5F80B7FC" w14:textId="77777777" w:rsidR="00202BF2" w:rsidRDefault="00A4113E">
            <w:r>
              <w:rPr>
                <w:sz w:val="18"/>
                <w:szCs w:val="18"/>
              </w:rPr>
              <w:t>Rounds roster vs. wound census</w:t>
            </w:r>
          </w:p>
        </w:tc>
        <w:tc>
          <w:tcPr>
            <w:tcW w:w="138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81F3049"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4F8FC"/>
          </w:tcPr>
          <w:p w14:paraId="0F8C5663" w14:textId="77777777" w:rsidR="00202BF2" w:rsidRDefault="00A4113E">
            <w:r>
              <w:rPr>
                <w:sz w:val="18"/>
                <w:szCs w:val="18"/>
              </w:rPr>
              <w:t>Skin Health Team Lead</w:t>
            </w:r>
          </w:p>
        </w:tc>
      </w:tr>
      <w:tr w:rsidR="00202BF2" w14:paraId="0F7920E1"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0386FE38" w14:textId="77777777" w:rsidR="00202BF2" w:rsidRDefault="00A4113E">
            <w:r>
              <w:rPr>
                <w:b/>
                <w:bCs/>
                <w:color w:val="0F3460"/>
                <w:sz w:val="18"/>
                <w:szCs w:val="18"/>
              </w:rPr>
              <w:t>Weekly IDT note completion</w:t>
            </w:r>
          </w:p>
          <w:p w14:paraId="6CD36B3B" w14:textId="77777777" w:rsidR="00202BF2" w:rsidRDefault="00A4113E">
            <w:pPr>
              <w:spacing w:before="20"/>
            </w:pPr>
            <w:r>
              <w:rPr>
                <w:i/>
                <w:iCs/>
                <w:color w:val="5A6573"/>
                <w:sz w:val="17"/>
                <w:szCs w:val="17"/>
              </w:rPr>
              <w:t>Patients with a complete team wound note ÷ patients rounded</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5C59BD1" w14:textId="77777777" w:rsidR="00202BF2" w:rsidRDefault="00A4113E">
            <w:pPr>
              <w:jc w:val="center"/>
            </w:pPr>
            <w:r>
              <w:rPr>
                <w:b/>
                <w:bCs/>
                <w:color w:val="184E8C"/>
                <w:sz w:val="18"/>
                <w:szCs w:val="18"/>
              </w:rPr>
              <w:t>100%</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08F74B44" w14:textId="77777777" w:rsidR="00202BF2" w:rsidRDefault="00A4113E">
            <w:r>
              <w:rPr>
                <w:sz w:val="18"/>
                <w:szCs w:val="18"/>
              </w:rPr>
              <w:t>EMR</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20F14DF"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67A06615" w14:textId="77777777" w:rsidR="00202BF2" w:rsidRDefault="00A4113E">
            <w:r>
              <w:rPr>
                <w:sz w:val="18"/>
                <w:szCs w:val="18"/>
              </w:rPr>
              <w:t>Unit Manager</w:t>
            </w:r>
          </w:p>
        </w:tc>
      </w:tr>
      <w:tr w:rsidR="00202BF2" w14:paraId="5EE24355"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4F8FC"/>
          </w:tcPr>
          <w:p w14:paraId="34EF04C5" w14:textId="77777777" w:rsidR="00202BF2" w:rsidRDefault="00A4113E">
            <w:r>
              <w:rPr>
                <w:b/>
                <w:bCs/>
                <w:color w:val="0F3460"/>
                <w:sz w:val="18"/>
                <w:szCs w:val="18"/>
              </w:rPr>
              <w:t>Imaging compliance</w:t>
            </w:r>
          </w:p>
          <w:p w14:paraId="5096D9C6" w14:textId="77777777" w:rsidR="00202BF2" w:rsidRDefault="00A4113E">
            <w:pPr>
              <w:spacing w:before="20"/>
            </w:pPr>
            <w:r>
              <w:rPr>
                <w:i/>
                <w:iCs/>
                <w:color w:val="5A6573"/>
                <w:sz w:val="17"/>
                <w:szCs w:val="17"/>
              </w:rPr>
              <w:t>Wounds imaged at admit/weekly/decline/discharge ÷ wounds requiring image</w:t>
            </w:r>
          </w:p>
        </w:tc>
        <w:tc>
          <w:tcPr>
            <w:tcW w:w="1502"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62D6376" w14:textId="77777777" w:rsidR="00202BF2" w:rsidRDefault="00A4113E">
            <w:pPr>
              <w:jc w:val="center"/>
            </w:pPr>
            <w:r>
              <w:rPr>
                <w:b/>
                <w:bCs/>
                <w:color w:val="184E8C"/>
                <w:sz w:val="18"/>
                <w:szCs w:val="18"/>
              </w:rPr>
              <w:t>≥ 95%</w:t>
            </w:r>
          </w:p>
        </w:tc>
        <w:tc>
          <w:tcPr>
            <w:tcW w:w="1898" w:type="dxa"/>
            <w:tcBorders>
              <w:top w:val="single" w:sz="4" w:space="0" w:color="D7DEE8"/>
              <w:left w:val="single" w:sz="4" w:space="0" w:color="D7DEE8"/>
              <w:bottom w:val="single" w:sz="4" w:space="0" w:color="D7DEE8"/>
              <w:right w:val="single" w:sz="4" w:space="0" w:color="D7DEE8"/>
            </w:tcBorders>
            <w:shd w:val="clear" w:color="auto" w:fill="F4F8FC"/>
          </w:tcPr>
          <w:p w14:paraId="564D7A3C" w14:textId="77777777" w:rsidR="00202BF2" w:rsidRDefault="00A4113E">
            <w:r>
              <w:rPr>
                <w:sz w:val="18"/>
                <w:szCs w:val="18"/>
              </w:rPr>
              <w:t>Imaging system / EMR</w:t>
            </w:r>
          </w:p>
        </w:tc>
        <w:tc>
          <w:tcPr>
            <w:tcW w:w="138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75573DDD"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4F8FC"/>
          </w:tcPr>
          <w:p w14:paraId="2EED40F8" w14:textId="77777777" w:rsidR="00202BF2" w:rsidRDefault="00A4113E">
            <w:r>
              <w:rPr>
                <w:sz w:val="18"/>
                <w:szCs w:val="18"/>
              </w:rPr>
              <w:t>Skin Health Team Lead</w:t>
            </w:r>
          </w:p>
        </w:tc>
      </w:tr>
      <w:tr w:rsidR="00202BF2" w14:paraId="5B7919B3"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293DFA88" w14:textId="77777777" w:rsidR="00202BF2" w:rsidRDefault="00A4113E">
            <w:r>
              <w:rPr>
                <w:b/>
                <w:bCs/>
                <w:color w:val="0F3460"/>
                <w:sz w:val="18"/>
                <w:szCs w:val="18"/>
              </w:rPr>
              <w:t>Care-plan currency</w:t>
            </w:r>
          </w:p>
          <w:p w14:paraId="49C10767" w14:textId="77777777" w:rsidR="00202BF2" w:rsidRDefault="00A4113E">
            <w:pPr>
              <w:spacing w:before="20"/>
            </w:pPr>
            <w:r>
              <w:rPr>
                <w:i/>
                <w:iCs/>
                <w:color w:val="5A6573"/>
                <w:sz w:val="17"/>
                <w:szCs w:val="17"/>
              </w:rPr>
              <w:t>Care plans updated ≤ 24 h post-rounds ÷ patients with POC changes</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D45C5A6" w14:textId="77777777" w:rsidR="00202BF2" w:rsidRDefault="00A4113E">
            <w:pPr>
              <w:jc w:val="center"/>
            </w:pPr>
            <w:r>
              <w:rPr>
                <w:b/>
                <w:bCs/>
                <w:color w:val="184E8C"/>
                <w:sz w:val="18"/>
                <w:szCs w:val="18"/>
              </w:rPr>
              <w:t>≥ 90%</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48BC32DE" w14:textId="77777777" w:rsidR="00202BF2" w:rsidRDefault="00A4113E">
            <w:r>
              <w:rPr>
                <w:sz w:val="18"/>
                <w:szCs w:val="18"/>
              </w:rPr>
              <w:t>EMR audit</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6F84603"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2DA2D95A" w14:textId="77777777" w:rsidR="00202BF2" w:rsidRDefault="00A4113E">
            <w:r>
              <w:rPr>
                <w:sz w:val="18"/>
                <w:szCs w:val="18"/>
              </w:rPr>
              <w:t>Unit Manager</w:t>
            </w:r>
          </w:p>
        </w:tc>
      </w:tr>
      <w:tr w:rsidR="00202BF2" w14:paraId="2C3D42F2"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4F8FC"/>
          </w:tcPr>
          <w:p w14:paraId="4FDBD738" w14:textId="77777777" w:rsidR="00202BF2" w:rsidRDefault="00A4113E">
            <w:r>
              <w:rPr>
                <w:b/>
                <w:bCs/>
                <w:color w:val="0F3460"/>
                <w:sz w:val="18"/>
                <w:szCs w:val="18"/>
              </w:rPr>
              <w:t>Order–TAR concordance</w:t>
            </w:r>
          </w:p>
          <w:p w14:paraId="3FDC6E76" w14:textId="77777777" w:rsidR="00202BF2" w:rsidRDefault="00A4113E">
            <w:pPr>
              <w:spacing w:before="20"/>
            </w:pPr>
            <w:r>
              <w:rPr>
                <w:i/>
                <w:iCs/>
                <w:color w:val="5A6573"/>
                <w:sz w:val="17"/>
                <w:szCs w:val="17"/>
              </w:rPr>
              <w:t>Treatments on TAR matching active orders ÷ wound-treatment orders</w:t>
            </w:r>
          </w:p>
        </w:tc>
        <w:tc>
          <w:tcPr>
            <w:tcW w:w="1502"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6868D05" w14:textId="77777777" w:rsidR="00202BF2" w:rsidRDefault="00A4113E">
            <w:pPr>
              <w:jc w:val="center"/>
            </w:pPr>
            <w:r>
              <w:rPr>
                <w:b/>
                <w:bCs/>
                <w:color w:val="184E8C"/>
                <w:sz w:val="18"/>
                <w:szCs w:val="18"/>
              </w:rPr>
              <w:t>≥ 95%</w:t>
            </w:r>
          </w:p>
        </w:tc>
        <w:tc>
          <w:tcPr>
            <w:tcW w:w="1898" w:type="dxa"/>
            <w:tcBorders>
              <w:top w:val="single" w:sz="4" w:space="0" w:color="D7DEE8"/>
              <w:left w:val="single" w:sz="4" w:space="0" w:color="D7DEE8"/>
              <w:bottom w:val="single" w:sz="4" w:space="0" w:color="D7DEE8"/>
              <w:right w:val="single" w:sz="4" w:space="0" w:color="D7DEE8"/>
            </w:tcBorders>
            <w:shd w:val="clear" w:color="auto" w:fill="F4F8FC"/>
          </w:tcPr>
          <w:p w14:paraId="72DCBEB9" w14:textId="77777777" w:rsidR="00202BF2" w:rsidRDefault="00A4113E">
            <w:r>
              <w:rPr>
                <w:sz w:val="18"/>
                <w:szCs w:val="18"/>
              </w:rPr>
              <w:t>TAR audit</w:t>
            </w:r>
          </w:p>
        </w:tc>
        <w:tc>
          <w:tcPr>
            <w:tcW w:w="138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198DAB1B"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4F8FC"/>
          </w:tcPr>
          <w:p w14:paraId="6AE9F3DD" w14:textId="77777777" w:rsidR="00202BF2" w:rsidRDefault="00A4113E">
            <w:r>
              <w:rPr>
                <w:sz w:val="18"/>
                <w:szCs w:val="18"/>
              </w:rPr>
              <w:t>Treatment Nurse</w:t>
            </w:r>
          </w:p>
        </w:tc>
      </w:tr>
      <w:tr w:rsidR="00202BF2" w14:paraId="7A729529" w14:textId="77777777">
        <w:tc>
          <w:tcPr>
            <w:tcW w:w="10080" w:type="dxa"/>
            <w:gridSpan w:val="5"/>
            <w:tcBorders>
              <w:top w:val="single" w:sz="4" w:space="0" w:color="2E7D6B"/>
              <w:left w:val="single" w:sz="4" w:space="0" w:color="2E7D6B"/>
              <w:bottom w:val="single" w:sz="4" w:space="0" w:color="2E7D6B"/>
              <w:right w:val="single" w:sz="4" w:space="0" w:color="2E7D6B"/>
            </w:tcBorders>
            <w:shd w:val="clear" w:color="auto" w:fill="2E7D6B"/>
            <w:tcMar>
              <w:top w:w="60" w:type="dxa"/>
              <w:bottom w:w="60" w:type="dxa"/>
            </w:tcMar>
          </w:tcPr>
          <w:p w14:paraId="453E19DA" w14:textId="77777777" w:rsidR="00202BF2" w:rsidRDefault="00A4113E">
            <w:r>
              <w:rPr>
                <w:b/>
                <w:bCs/>
                <w:color w:val="FFFFFF"/>
                <w:sz w:val="19"/>
                <w:szCs w:val="19"/>
              </w:rPr>
              <w:t>OUTCOME MEASURES — Is the patient actually better off?</w:t>
            </w:r>
          </w:p>
        </w:tc>
      </w:tr>
      <w:tr w:rsidR="00202BF2" w14:paraId="71CAF21F"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18D1455A" w14:textId="77777777" w:rsidR="00202BF2" w:rsidRDefault="00A4113E">
            <w:r>
              <w:rPr>
                <w:b/>
                <w:bCs/>
                <w:color w:val="0F3460"/>
                <w:sz w:val="18"/>
                <w:szCs w:val="18"/>
              </w:rPr>
              <w:t>Facility-acquired PI incidence</w:t>
            </w:r>
          </w:p>
          <w:p w14:paraId="2F5E4020" w14:textId="77777777" w:rsidR="00202BF2" w:rsidRDefault="00A4113E">
            <w:pPr>
              <w:spacing w:before="20"/>
            </w:pPr>
            <w:r>
              <w:rPr>
                <w:i/>
                <w:iCs/>
                <w:color w:val="5A6573"/>
                <w:sz w:val="17"/>
                <w:szCs w:val="17"/>
              </w:rPr>
              <w:t>New facility-acquired pressure injuries (Stage 2+) ÷ 1,000 resident-days</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4DCEC877" w14:textId="77777777" w:rsidR="00202BF2" w:rsidRDefault="00A4113E">
            <w:pPr>
              <w:jc w:val="center"/>
            </w:pPr>
            <w:r>
              <w:rPr>
                <w:b/>
                <w:bCs/>
                <w:color w:val="2E7D6B"/>
                <w:sz w:val="18"/>
                <w:szCs w:val="18"/>
              </w:rPr>
              <w:t>↓ trend (e.g., 6% → 3%)</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10ED69F4" w14:textId="77777777" w:rsidR="00202BF2" w:rsidRDefault="00A4113E">
            <w:r>
              <w:rPr>
                <w:sz w:val="18"/>
                <w:szCs w:val="18"/>
              </w:rPr>
              <w:t>Incident reports / MDS</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F067E9E" w14:textId="77777777" w:rsidR="00202BF2" w:rsidRDefault="00A4113E">
            <w:pPr>
              <w:jc w:val="center"/>
            </w:pPr>
            <w:r>
              <w:rPr>
                <w:sz w:val="18"/>
                <w:szCs w:val="18"/>
              </w:rPr>
              <w:t>Monthly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37347074" w14:textId="77777777" w:rsidR="00202BF2" w:rsidRDefault="00A4113E">
            <w:r>
              <w:rPr>
                <w:sz w:val="18"/>
                <w:szCs w:val="18"/>
              </w:rPr>
              <w:t>DON / Infection Preventionist</w:t>
            </w:r>
          </w:p>
        </w:tc>
      </w:tr>
      <w:tr w:rsidR="00202BF2" w14:paraId="09ED61B2"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4F8FC"/>
          </w:tcPr>
          <w:p w14:paraId="11B78341" w14:textId="77777777" w:rsidR="00202BF2" w:rsidRDefault="00A4113E">
            <w:r>
              <w:rPr>
                <w:b/>
                <w:bCs/>
                <w:color w:val="0F3460"/>
                <w:sz w:val="18"/>
                <w:szCs w:val="18"/>
              </w:rPr>
              <w:t>Wound improvement rate</w:t>
            </w:r>
          </w:p>
          <w:p w14:paraId="48330EFB" w14:textId="77777777" w:rsidR="00202BF2" w:rsidRDefault="00A4113E">
            <w:pPr>
              <w:spacing w:before="20"/>
            </w:pPr>
            <w:r>
              <w:rPr>
                <w:i/>
                <w:iCs/>
                <w:color w:val="5A6573"/>
                <w:sz w:val="17"/>
                <w:szCs w:val="17"/>
              </w:rPr>
              <w:t>Tracked wounds improving or healed ÷ wounds with a healing goal</w:t>
            </w:r>
          </w:p>
        </w:tc>
        <w:tc>
          <w:tcPr>
            <w:tcW w:w="1502"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9D2A021" w14:textId="77777777" w:rsidR="00202BF2" w:rsidRDefault="00A4113E">
            <w:pPr>
              <w:jc w:val="center"/>
            </w:pPr>
            <w:r>
              <w:rPr>
                <w:b/>
                <w:bCs/>
                <w:color w:val="2E7D6B"/>
                <w:sz w:val="18"/>
                <w:szCs w:val="18"/>
              </w:rPr>
              <w:t>≥ 75%</w:t>
            </w:r>
          </w:p>
        </w:tc>
        <w:tc>
          <w:tcPr>
            <w:tcW w:w="1898" w:type="dxa"/>
            <w:tcBorders>
              <w:top w:val="single" w:sz="4" w:space="0" w:color="D7DEE8"/>
              <w:left w:val="single" w:sz="4" w:space="0" w:color="D7DEE8"/>
              <w:bottom w:val="single" w:sz="4" w:space="0" w:color="D7DEE8"/>
              <w:right w:val="single" w:sz="4" w:space="0" w:color="D7DEE8"/>
            </w:tcBorders>
            <w:shd w:val="clear" w:color="auto" w:fill="F4F8FC"/>
          </w:tcPr>
          <w:p w14:paraId="5055EFDF" w14:textId="77777777" w:rsidR="00202BF2" w:rsidRDefault="00A4113E">
            <w:r>
              <w:rPr>
                <w:sz w:val="18"/>
                <w:szCs w:val="18"/>
              </w:rPr>
              <w:t>Wound tracking / imaging</w:t>
            </w:r>
          </w:p>
        </w:tc>
        <w:tc>
          <w:tcPr>
            <w:tcW w:w="138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BE02EB5" w14:textId="77777777" w:rsidR="00202BF2" w:rsidRDefault="00A4113E">
            <w:pPr>
              <w:jc w:val="center"/>
            </w:pPr>
            <w:r>
              <w:rPr>
                <w:sz w:val="18"/>
                <w:szCs w:val="18"/>
              </w:rPr>
              <w:t>Monthly</w:t>
            </w:r>
          </w:p>
        </w:tc>
        <w:tc>
          <w:tcPr>
            <w:tcW w:w="1701" w:type="dxa"/>
            <w:tcBorders>
              <w:top w:val="single" w:sz="4" w:space="0" w:color="D7DEE8"/>
              <w:left w:val="single" w:sz="4" w:space="0" w:color="D7DEE8"/>
              <w:bottom w:val="single" w:sz="4" w:space="0" w:color="D7DEE8"/>
              <w:right w:val="single" w:sz="4" w:space="0" w:color="D7DEE8"/>
            </w:tcBorders>
            <w:shd w:val="clear" w:color="auto" w:fill="F4F8FC"/>
          </w:tcPr>
          <w:p w14:paraId="326C906D" w14:textId="77777777" w:rsidR="00202BF2" w:rsidRDefault="00A4113E">
            <w:r>
              <w:rPr>
                <w:sz w:val="18"/>
                <w:szCs w:val="18"/>
              </w:rPr>
              <w:t>Skin Health Team Lead</w:t>
            </w:r>
          </w:p>
        </w:tc>
      </w:tr>
      <w:tr w:rsidR="00202BF2" w14:paraId="3570071F"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72C990B3" w14:textId="77777777" w:rsidR="00202BF2" w:rsidRDefault="00A4113E">
            <w:r>
              <w:rPr>
                <w:b/>
                <w:bCs/>
                <w:color w:val="0F3460"/>
                <w:sz w:val="18"/>
                <w:szCs w:val="18"/>
              </w:rPr>
              <w:t>Median time to closure</w:t>
            </w:r>
          </w:p>
          <w:p w14:paraId="39C11538" w14:textId="77777777" w:rsidR="00202BF2" w:rsidRDefault="00A4113E">
            <w:pPr>
              <w:spacing w:before="20"/>
            </w:pPr>
            <w:r>
              <w:rPr>
                <w:i/>
                <w:iCs/>
                <w:color w:val="5A6573"/>
                <w:sz w:val="17"/>
                <w:szCs w:val="17"/>
              </w:rPr>
              <w:t>Median days from onset/admit to wound closure (healable wounds)</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F57D84A" w14:textId="77777777" w:rsidR="00202BF2" w:rsidRDefault="00A4113E">
            <w:pPr>
              <w:jc w:val="center"/>
            </w:pPr>
            <w:r>
              <w:rPr>
                <w:b/>
                <w:bCs/>
                <w:color w:val="2E7D6B"/>
                <w:sz w:val="18"/>
                <w:szCs w:val="18"/>
              </w:rPr>
              <w:t>↓ trend</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28116BA5" w14:textId="77777777" w:rsidR="00202BF2" w:rsidRDefault="00A4113E">
            <w:r>
              <w:rPr>
                <w:sz w:val="18"/>
                <w:szCs w:val="18"/>
              </w:rPr>
              <w:t>Wound registry</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F5B6DD6" w14:textId="77777777" w:rsidR="00202BF2" w:rsidRDefault="00A4113E">
            <w:pPr>
              <w:jc w:val="center"/>
            </w:pPr>
            <w:r>
              <w:rPr>
                <w:sz w:val="18"/>
                <w:szCs w:val="18"/>
              </w:rPr>
              <w:t>Monthly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31917CDD" w14:textId="77777777" w:rsidR="00202BF2" w:rsidRDefault="00A4113E">
            <w:r>
              <w:rPr>
                <w:sz w:val="18"/>
                <w:szCs w:val="18"/>
              </w:rPr>
              <w:t>Skin Health Team Lead</w:t>
            </w:r>
          </w:p>
        </w:tc>
      </w:tr>
      <w:tr w:rsidR="00202BF2" w14:paraId="37DF28B2"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4F8FC"/>
          </w:tcPr>
          <w:p w14:paraId="25CE0C20" w14:textId="77777777" w:rsidR="00202BF2" w:rsidRDefault="00A4113E">
            <w:r>
              <w:rPr>
                <w:b/>
                <w:bCs/>
                <w:color w:val="0F3460"/>
                <w:sz w:val="18"/>
                <w:szCs w:val="18"/>
              </w:rPr>
              <w:t>Wound infection rate</w:t>
            </w:r>
          </w:p>
          <w:p w14:paraId="6CB3F59F" w14:textId="77777777" w:rsidR="00202BF2" w:rsidRDefault="00A4113E">
            <w:pPr>
              <w:spacing w:before="20"/>
            </w:pPr>
            <w:r>
              <w:rPr>
                <w:i/>
                <w:iCs/>
                <w:color w:val="5A6573"/>
                <w:sz w:val="17"/>
                <w:szCs w:val="17"/>
              </w:rPr>
              <w:t>Tracked wounds with new clinical infection ÷ tracked wounds</w:t>
            </w:r>
          </w:p>
        </w:tc>
        <w:tc>
          <w:tcPr>
            <w:tcW w:w="1502"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EE2D856" w14:textId="77777777" w:rsidR="00202BF2" w:rsidRDefault="00A4113E">
            <w:pPr>
              <w:jc w:val="center"/>
            </w:pPr>
            <w:r>
              <w:rPr>
                <w:b/>
                <w:bCs/>
                <w:color w:val="2E7D6B"/>
                <w:sz w:val="18"/>
                <w:szCs w:val="18"/>
              </w:rPr>
              <w:t>≤ benchmark</w:t>
            </w:r>
          </w:p>
        </w:tc>
        <w:tc>
          <w:tcPr>
            <w:tcW w:w="1898" w:type="dxa"/>
            <w:tcBorders>
              <w:top w:val="single" w:sz="4" w:space="0" w:color="D7DEE8"/>
              <w:left w:val="single" w:sz="4" w:space="0" w:color="D7DEE8"/>
              <w:bottom w:val="single" w:sz="4" w:space="0" w:color="D7DEE8"/>
              <w:right w:val="single" w:sz="4" w:space="0" w:color="D7DEE8"/>
            </w:tcBorders>
            <w:shd w:val="clear" w:color="auto" w:fill="F4F8FC"/>
          </w:tcPr>
          <w:p w14:paraId="6F923394" w14:textId="77777777" w:rsidR="00202BF2" w:rsidRDefault="00A4113E">
            <w:r>
              <w:rPr>
                <w:sz w:val="18"/>
                <w:szCs w:val="18"/>
              </w:rPr>
              <w:t>Infection-control log</w:t>
            </w:r>
          </w:p>
        </w:tc>
        <w:tc>
          <w:tcPr>
            <w:tcW w:w="138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56D1BAE3" w14:textId="77777777" w:rsidR="00202BF2" w:rsidRDefault="00A4113E">
            <w:pPr>
              <w:jc w:val="center"/>
            </w:pPr>
            <w:r>
              <w:rPr>
                <w:sz w:val="18"/>
                <w:szCs w:val="18"/>
              </w:rPr>
              <w:t>Monthly</w:t>
            </w:r>
          </w:p>
        </w:tc>
        <w:tc>
          <w:tcPr>
            <w:tcW w:w="1701" w:type="dxa"/>
            <w:tcBorders>
              <w:top w:val="single" w:sz="4" w:space="0" w:color="D7DEE8"/>
              <w:left w:val="single" w:sz="4" w:space="0" w:color="D7DEE8"/>
              <w:bottom w:val="single" w:sz="4" w:space="0" w:color="D7DEE8"/>
              <w:right w:val="single" w:sz="4" w:space="0" w:color="D7DEE8"/>
            </w:tcBorders>
            <w:shd w:val="clear" w:color="auto" w:fill="F4F8FC"/>
          </w:tcPr>
          <w:p w14:paraId="46FB75B3" w14:textId="77777777" w:rsidR="00202BF2" w:rsidRDefault="00A4113E">
            <w:r>
              <w:rPr>
                <w:sz w:val="18"/>
                <w:szCs w:val="18"/>
              </w:rPr>
              <w:t>Infection Preventionist</w:t>
            </w:r>
          </w:p>
        </w:tc>
      </w:tr>
      <w:tr w:rsidR="00202BF2" w14:paraId="102CD6ED"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0729183F" w14:textId="77777777" w:rsidR="00202BF2" w:rsidRDefault="00A4113E">
            <w:r>
              <w:rPr>
                <w:b/>
                <w:bCs/>
                <w:color w:val="0F3460"/>
                <w:sz w:val="18"/>
                <w:szCs w:val="18"/>
              </w:rPr>
              <w:t>Wound-related transfers</w:t>
            </w:r>
          </w:p>
          <w:p w14:paraId="4E93EBB9" w14:textId="77777777" w:rsidR="00202BF2" w:rsidRDefault="00A4113E">
            <w:pPr>
              <w:spacing w:before="20"/>
            </w:pPr>
            <w:r>
              <w:rPr>
                <w:i/>
                <w:iCs/>
                <w:color w:val="5A6573"/>
                <w:sz w:val="17"/>
                <w:szCs w:val="17"/>
              </w:rPr>
              <w:t>ED/hospital transfers attributable to wound or skin ÷ census</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BC6F2F3" w14:textId="77777777" w:rsidR="00202BF2" w:rsidRDefault="00A4113E">
            <w:pPr>
              <w:jc w:val="center"/>
            </w:pPr>
            <w:r>
              <w:rPr>
                <w:b/>
                <w:bCs/>
                <w:color w:val="2E7D6B"/>
                <w:sz w:val="18"/>
                <w:szCs w:val="18"/>
              </w:rPr>
              <w:t>↓ trend</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3A63067B" w14:textId="77777777" w:rsidR="00202BF2" w:rsidRDefault="00A4113E">
            <w:r>
              <w:rPr>
                <w:sz w:val="18"/>
                <w:szCs w:val="18"/>
              </w:rPr>
              <w:t>Transfer log</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3FC6AFD" w14:textId="77777777" w:rsidR="00202BF2" w:rsidRDefault="00A4113E">
            <w:pPr>
              <w:jc w:val="center"/>
            </w:pPr>
            <w:r>
              <w:rPr>
                <w:sz w:val="18"/>
                <w:szCs w:val="18"/>
              </w:rPr>
              <w:t>Monthly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05A11846" w14:textId="77777777" w:rsidR="00202BF2" w:rsidRDefault="00A4113E">
            <w:r>
              <w:rPr>
                <w:sz w:val="18"/>
                <w:szCs w:val="18"/>
              </w:rPr>
              <w:t>DON</w:t>
            </w:r>
          </w:p>
        </w:tc>
      </w:tr>
      <w:tr w:rsidR="00202BF2" w14:paraId="3CA01001"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3CA01002" w14:textId="77777777" w:rsidR="00202BF2" w:rsidRDefault="00A4113E">
            <w:r>
              <w:rPr>
                <w:b/>
                <w:bCs/>
                <w:color w:val="0F3460"/>
                <w:sz w:val="18"/>
                <w:szCs w:val="18"/>
              </w:rPr>
              <w:t>CMS short-stay pressure ulcer/injury QM</w:t>
            </w:r>
          </w:p>
          <w:p w14:paraId="3CA01003" w14:textId="77777777" w:rsidR="00202BF2" w:rsidRDefault="00A4113E">
            <w:pPr>
              <w:spacing w:before="20"/>
            </w:pPr>
            <w:r>
              <w:rPr>
                <w:i/>
                <w:iCs/>
                <w:color w:val="5A6573"/>
                <w:sz w:val="17"/>
                <w:szCs w:val="17"/>
              </w:rPr>
              <w:t>Part A residents with a new or worsened Stage 2–4 PU/PI at discharge ÷ eligible short-stay residents</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CA01004" w14:textId="77777777" w:rsidR="00202BF2" w:rsidRDefault="00A4113E">
            <w:pPr>
              <w:jc w:val="center"/>
            </w:pPr>
            <w:r>
              <w:rPr>
                <w:b/>
                <w:bCs/>
                <w:color w:val="2E7D6B"/>
                <w:sz w:val="18"/>
                <w:szCs w:val="18"/>
              </w:rPr>
              <w:t>↓ trend / ≤ national avg</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3CA01005" w14:textId="77777777" w:rsidR="00202BF2" w:rsidRDefault="00A4113E">
            <w:r>
              <w:rPr>
                <w:sz w:val="18"/>
                <w:szCs w:val="18"/>
              </w:rPr>
              <w:t>MDS 3.0 / iQIES / Care Compare</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CA01006" w14:textId="77777777" w:rsidR="00202BF2" w:rsidRDefault="00A4113E">
            <w:pPr>
              <w:jc w:val="center"/>
            </w:pPr>
            <w:r>
              <w:rPr>
                <w:sz w:val="18"/>
                <w:szCs w:val="18"/>
              </w:rPr>
              <w:t>Quarterly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3CA01007" w14:textId="77777777" w:rsidR="00202BF2" w:rsidRDefault="00A4113E">
            <w:r>
              <w:rPr>
                <w:sz w:val="18"/>
                <w:szCs w:val="18"/>
              </w:rPr>
              <w:t>MDS Coordinator / DON</w:t>
            </w:r>
          </w:p>
        </w:tc>
      </w:tr>
      <w:tr w:rsidR="00202BF2" w14:paraId="3CA02001"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4F8FC"/>
          </w:tcPr>
          <w:p w14:paraId="3CA02002" w14:textId="77777777" w:rsidR="00202BF2" w:rsidRDefault="00A4113E">
            <w:r>
              <w:rPr>
                <w:b/>
                <w:bCs/>
                <w:color w:val="0F3460"/>
                <w:sz w:val="18"/>
                <w:szCs w:val="18"/>
              </w:rPr>
              <w:t>CMS long-stay pressure ulcer QM</w:t>
            </w:r>
          </w:p>
          <w:p w14:paraId="3CA02003" w14:textId="77777777" w:rsidR="00202BF2" w:rsidRDefault="00A4113E">
            <w:pPr>
              <w:spacing w:before="20"/>
            </w:pPr>
            <w:r>
              <w:rPr>
                <w:i/>
                <w:iCs/>
                <w:color w:val="5A6573"/>
                <w:sz w:val="17"/>
                <w:szCs w:val="17"/>
              </w:rPr>
              <w:t>Long-stay residents with one or more Stage 2–4 pressure ulcers ÷ eligible long-stay residents (risk-adjusted)</w:t>
            </w:r>
          </w:p>
        </w:tc>
        <w:tc>
          <w:tcPr>
            <w:tcW w:w="1502"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3CA02004" w14:textId="77777777" w:rsidR="00202BF2" w:rsidRDefault="00A4113E">
            <w:pPr>
              <w:jc w:val="center"/>
            </w:pPr>
            <w:r>
              <w:rPr>
                <w:b/>
                <w:bCs/>
                <w:color w:val="2E7D6B"/>
                <w:sz w:val="18"/>
                <w:szCs w:val="18"/>
              </w:rPr>
              <w:t>↓ trend / ≤ national avg</w:t>
            </w:r>
          </w:p>
        </w:tc>
        <w:tc>
          <w:tcPr>
            <w:tcW w:w="1898" w:type="dxa"/>
            <w:tcBorders>
              <w:top w:val="single" w:sz="4" w:space="0" w:color="D7DEE8"/>
              <w:left w:val="single" w:sz="4" w:space="0" w:color="D7DEE8"/>
              <w:bottom w:val="single" w:sz="4" w:space="0" w:color="D7DEE8"/>
              <w:right w:val="single" w:sz="4" w:space="0" w:color="D7DEE8"/>
            </w:tcBorders>
            <w:shd w:val="clear" w:color="auto" w:fill="F4F8FC"/>
          </w:tcPr>
          <w:p w14:paraId="3CA02005" w14:textId="77777777" w:rsidR="00202BF2" w:rsidRDefault="00A4113E">
            <w:r>
              <w:rPr>
                <w:sz w:val="18"/>
                <w:szCs w:val="18"/>
              </w:rPr>
              <w:t>MDS 3.0 / iQIES / Care Compare</w:t>
            </w:r>
          </w:p>
        </w:tc>
        <w:tc>
          <w:tcPr>
            <w:tcW w:w="138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3CA02006" w14:textId="77777777" w:rsidR="00202BF2" w:rsidRDefault="00A4113E">
            <w:pPr>
              <w:jc w:val="center"/>
            </w:pPr>
            <w:r>
              <w:rPr>
                <w:sz w:val="18"/>
                <w:szCs w:val="18"/>
              </w:rPr>
              <w:t>Quarterly</w:t>
            </w:r>
          </w:p>
        </w:tc>
        <w:tc>
          <w:tcPr>
            <w:tcW w:w="1701" w:type="dxa"/>
            <w:tcBorders>
              <w:top w:val="single" w:sz="4" w:space="0" w:color="D7DEE8"/>
              <w:left w:val="single" w:sz="4" w:space="0" w:color="D7DEE8"/>
              <w:bottom w:val="single" w:sz="4" w:space="0" w:color="D7DEE8"/>
              <w:right w:val="single" w:sz="4" w:space="0" w:color="D7DEE8"/>
            </w:tcBorders>
            <w:shd w:val="clear" w:color="auto" w:fill="F4F8FC"/>
          </w:tcPr>
          <w:p w14:paraId="3CA02007" w14:textId="77777777" w:rsidR="00202BF2" w:rsidRDefault="00A4113E">
            <w:r>
              <w:rPr>
                <w:sz w:val="18"/>
                <w:szCs w:val="18"/>
              </w:rPr>
              <w:t>MDS Coordinator / DON</w:t>
            </w:r>
          </w:p>
        </w:tc>
      </w:tr>
      <w:tr w:rsidR="00202BF2" w14:paraId="1C1F6D46" w14:textId="77777777">
        <w:tc>
          <w:tcPr>
            <w:tcW w:w="10080" w:type="dxa"/>
            <w:gridSpan w:val="5"/>
            <w:tcBorders>
              <w:top w:val="single" w:sz="4" w:space="0" w:color="8A6312"/>
              <w:left w:val="single" w:sz="4" w:space="0" w:color="8A6312"/>
              <w:bottom w:val="single" w:sz="4" w:space="0" w:color="8A6312"/>
              <w:right w:val="single" w:sz="4" w:space="0" w:color="8A6312"/>
            </w:tcBorders>
            <w:shd w:val="clear" w:color="auto" w:fill="8A6312"/>
            <w:tcMar>
              <w:top w:w="60" w:type="dxa"/>
              <w:bottom w:w="60" w:type="dxa"/>
            </w:tcMar>
          </w:tcPr>
          <w:p w14:paraId="233DFCFE" w14:textId="77777777" w:rsidR="00202BF2" w:rsidRDefault="00A4113E">
            <w:r>
              <w:rPr>
                <w:b/>
                <w:bCs/>
                <w:color w:val="FFFFFF"/>
                <w:sz w:val="19"/>
                <w:szCs w:val="19"/>
              </w:rPr>
              <w:t>BALANCING MEASURES — Did we create a problem elsewhere?</w:t>
            </w:r>
          </w:p>
        </w:tc>
      </w:tr>
      <w:tr w:rsidR="00202BF2" w14:paraId="1E18E162"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7CAFD777" w14:textId="77777777" w:rsidR="00202BF2" w:rsidRDefault="00A4113E">
            <w:r>
              <w:rPr>
                <w:b/>
                <w:bCs/>
                <w:color w:val="0F3460"/>
                <w:sz w:val="18"/>
                <w:szCs w:val="18"/>
              </w:rPr>
              <w:t>Patient/resident satisfaction</w:t>
            </w:r>
          </w:p>
          <w:p w14:paraId="00E9E38D" w14:textId="77777777" w:rsidR="00202BF2" w:rsidRDefault="00A4113E">
            <w:pPr>
              <w:spacing w:before="20"/>
            </w:pPr>
            <w:r>
              <w:rPr>
                <w:i/>
                <w:iCs/>
                <w:color w:val="5A6573"/>
                <w:sz w:val="17"/>
                <w:szCs w:val="17"/>
              </w:rPr>
              <w:t>Respondents satisfied with rounds ÷ respondents surveyed</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27CB3A51" w14:textId="77777777" w:rsidR="00202BF2" w:rsidRDefault="00A4113E">
            <w:pPr>
              <w:jc w:val="center"/>
            </w:pPr>
            <w:r>
              <w:rPr>
                <w:b/>
                <w:bCs/>
                <w:color w:val="8A6312"/>
                <w:sz w:val="18"/>
                <w:szCs w:val="18"/>
              </w:rPr>
              <w:t>≥ 90%</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3A8901B4" w14:textId="77777777" w:rsidR="00202BF2" w:rsidRDefault="00A4113E">
            <w:r>
              <w:rPr>
                <w:sz w:val="18"/>
                <w:szCs w:val="18"/>
              </w:rPr>
              <w:t>Resident Council / survey</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5133849" w14:textId="77777777" w:rsidR="00202BF2" w:rsidRDefault="00A4113E">
            <w:pPr>
              <w:jc w:val="center"/>
            </w:pPr>
            <w:r>
              <w:rPr>
                <w:sz w:val="18"/>
                <w:szCs w:val="18"/>
              </w:rPr>
              <w:t>Monthly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3D631B3E" w14:textId="77777777" w:rsidR="00202BF2" w:rsidRDefault="00A4113E">
            <w:r>
              <w:rPr>
                <w:sz w:val="18"/>
                <w:szCs w:val="18"/>
              </w:rPr>
              <w:t>Social Worker</w:t>
            </w:r>
          </w:p>
        </w:tc>
      </w:tr>
      <w:tr w:rsidR="00202BF2" w14:paraId="39E3B97E"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4F8FC"/>
          </w:tcPr>
          <w:p w14:paraId="3B8B277F" w14:textId="77777777" w:rsidR="00202BF2" w:rsidRDefault="00A4113E">
            <w:r>
              <w:rPr>
                <w:b/>
                <w:bCs/>
                <w:color w:val="0F3460"/>
                <w:sz w:val="18"/>
                <w:szCs w:val="18"/>
              </w:rPr>
              <w:t>Pain controlled at dressing change</w:t>
            </w:r>
          </w:p>
          <w:p w14:paraId="64770422" w14:textId="77777777" w:rsidR="00202BF2" w:rsidRDefault="00A4113E">
            <w:pPr>
              <w:spacing w:before="20"/>
            </w:pPr>
            <w:r>
              <w:rPr>
                <w:i/>
                <w:iCs/>
                <w:color w:val="5A6573"/>
                <w:sz w:val="17"/>
                <w:szCs w:val="17"/>
              </w:rPr>
              <w:t>Dressing changes with pain ≤ acceptable level ÷ changes assessed</w:t>
            </w:r>
          </w:p>
        </w:tc>
        <w:tc>
          <w:tcPr>
            <w:tcW w:w="1502"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4E673C1" w14:textId="77777777" w:rsidR="00202BF2" w:rsidRDefault="00A4113E">
            <w:pPr>
              <w:jc w:val="center"/>
            </w:pPr>
            <w:r>
              <w:rPr>
                <w:b/>
                <w:bCs/>
                <w:color w:val="8A6312"/>
                <w:sz w:val="18"/>
                <w:szCs w:val="18"/>
              </w:rPr>
              <w:t>≥ 90%</w:t>
            </w:r>
          </w:p>
        </w:tc>
        <w:tc>
          <w:tcPr>
            <w:tcW w:w="1898" w:type="dxa"/>
            <w:tcBorders>
              <w:top w:val="single" w:sz="4" w:space="0" w:color="D7DEE8"/>
              <w:left w:val="single" w:sz="4" w:space="0" w:color="D7DEE8"/>
              <w:bottom w:val="single" w:sz="4" w:space="0" w:color="D7DEE8"/>
              <w:right w:val="single" w:sz="4" w:space="0" w:color="D7DEE8"/>
            </w:tcBorders>
            <w:shd w:val="clear" w:color="auto" w:fill="F4F8FC"/>
          </w:tcPr>
          <w:p w14:paraId="57F38010" w14:textId="77777777" w:rsidR="00202BF2" w:rsidRDefault="00A4113E">
            <w:r>
              <w:rPr>
                <w:sz w:val="18"/>
                <w:szCs w:val="18"/>
              </w:rPr>
              <w:t>Pain reassessment / EMR</w:t>
            </w:r>
          </w:p>
        </w:tc>
        <w:tc>
          <w:tcPr>
            <w:tcW w:w="138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3384D48F"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4F8FC"/>
          </w:tcPr>
          <w:p w14:paraId="09DB3743" w14:textId="77777777" w:rsidR="00202BF2" w:rsidRDefault="00A4113E">
            <w:r>
              <w:rPr>
                <w:sz w:val="18"/>
                <w:szCs w:val="18"/>
              </w:rPr>
              <w:t>Treatment Nurse</w:t>
            </w:r>
          </w:p>
        </w:tc>
      </w:tr>
      <w:tr w:rsidR="00202BF2" w14:paraId="71F59898" w14:textId="77777777">
        <w:trPr>
          <w:cantSplit/>
        </w:trPr>
        <w:tc>
          <w:tcPr>
            <w:tcW w:w="3598" w:type="dxa"/>
            <w:tcBorders>
              <w:top w:val="single" w:sz="4" w:space="0" w:color="D7DEE8"/>
              <w:left w:val="single" w:sz="4" w:space="0" w:color="D7DEE8"/>
              <w:bottom w:val="single" w:sz="4" w:space="0" w:color="D7DEE8"/>
              <w:right w:val="single" w:sz="4" w:space="0" w:color="D7DEE8"/>
            </w:tcBorders>
            <w:shd w:val="clear" w:color="auto" w:fill="FFFFFF"/>
          </w:tcPr>
          <w:p w14:paraId="704FDA6E" w14:textId="77777777" w:rsidR="00202BF2" w:rsidRDefault="00A4113E">
            <w:r>
              <w:rPr>
                <w:b/>
                <w:bCs/>
                <w:color w:val="0F3460"/>
                <w:sz w:val="18"/>
                <w:szCs w:val="18"/>
              </w:rPr>
              <w:t>Rounds duration</w:t>
            </w:r>
          </w:p>
          <w:p w14:paraId="427BAEFD" w14:textId="77777777" w:rsidR="00202BF2" w:rsidRDefault="00A4113E">
            <w:pPr>
              <w:spacing w:before="20"/>
            </w:pPr>
            <w:r>
              <w:rPr>
                <w:i/>
                <w:iCs/>
                <w:color w:val="5A6573"/>
                <w:sz w:val="17"/>
                <w:szCs w:val="17"/>
              </w:rPr>
              <w:t>Average minutes per wound; total rounds time within agreed window</w:t>
            </w:r>
          </w:p>
        </w:tc>
        <w:tc>
          <w:tcPr>
            <w:tcW w:w="1502"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DF4F1A9" w14:textId="77777777" w:rsidR="00202BF2" w:rsidRDefault="00A4113E">
            <w:pPr>
              <w:jc w:val="center"/>
            </w:pPr>
            <w:r>
              <w:rPr>
                <w:b/>
                <w:bCs/>
                <w:color w:val="8A6312"/>
                <w:sz w:val="18"/>
                <w:szCs w:val="18"/>
              </w:rPr>
              <w:t>≈ 5 min/wound</w:t>
            </w:r>
          </w:p>
        </w:tc>
        <w:tc>
          <w:tcPr>
            <w:tcW w:w="1898" w:type="dxa"/>
            <w:tcBorders>
              <w:top w:val="single" w:sz="4" w:space="0" w:color="D7DEE8"/>
              <w:left w:val="single" w:sz="4" w:space="0" w:color="D7DEE8"/>
              <w:bottom w:val="single" w:sz="4" w:space="0" w:color="D7DEE8"/>
              <w:right w:val="single" w:sz="4" w:space="0" w:color="D7DEE8"/>
            </w:tcBorders>
            <w:shd w:val="clear" w:color="auto" w:fill="FFFFFF"/>
          </w:tcPr>
          <w:p w14:paraId="58E79A63" w14:textId="77777777" w:rsidR="00202BF2" w:rsidRDefault="00A4113E">
            <w:r>
              <w:rPr>
                <w:sz w:val="18"/>
                <w:szCs w:val="18"/>
              </w:rPr>
              <w:t>Rounds log</w:t>
            </w:r>
          </w:p>
        </w:tc>
        <w:tc>
          <w:tcPr>
            <w:tcW w:w="138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481AB86F" w14:textId="77777777" w:rsidR="00202BF2" w:rsidRDefault="00A4113E">
            <w:pPr>
              <w:jc w:val="center"/>
            </w:pPr>
            <w:r>
              <w:rPr>
                <w:sz w:val="18"/>
                <w:szCs w:val="18"/>
              </w:rPr>
              <w:t>Weekly</w:t>
            </w:r>
          </w:p>
        </w:tc>
        <w:tc>
          <w:tcPr>
            <w:tcW w:w="1701" w:type="dxa"/>
            <w:tcBorders>
              <w:top w:val="single" w:sz="4" w:space="0" w:color="D7DEE8"/>
              <w:left w:val="single" w:sz="4" w:space="0" w:color="D7DEE8"/>
              <w:bottom w:val="single" w:sz="4" w:space="0" w:color="D7DEE8"/>
              <w:right w:val="single" w:sz="4" w:space="0" w:color="D7DEE8"/>
            </w:tcBorders>
            <w:shd w:val="clear" w:color="auto" w:fill="FFFFFF"/>
          </w:tcPr>
          <w:p w14:paraId="44224674" w14:textId="77777777" w:rsidR="00202BF2" w:rsidRDefault="00A4113E">
            <w:r>
              <w:rPr>
                <w:sz w:val="18"/>
                <w:szCs w:val="18"/>
              </w:rPr>
              <w:t>Skin Health Team Lead</w:t>
            </w:r>
          </w:p>
        </w:tc>
      </w:tr>
    </w:tbl>
    <w:p w14:paraId="75EBF1DB" w14:textId="77777777" w:rsidR="00202BF2" w:rsidRDefault="00202BF2">
      <w:pPr>
        <w:spacing w:before="120"/>
      </w:pPr>
    </w:p>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80"/>
      </w:tblGrid>
      <w:tr w:rsidR="00202BF2" w14:paraId="3CA03001"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3CA03002" w14:textId="77777777" w:rsidR="00202BF2" w:rsidRDefault="00A4113E">
            <w:pPr>
              <w:spacing w:after="40"/>
            </w:pPr>
            <w:r>
              <w:rPr>
                <w:b/>
                <w:bCs/>
                <w:color w:val="0F3460"/>
              </w:rPr>
              <w:t>Suggested metric — CMS pressure ulcer/injury quality measures</w:t>
            </w:r>
          </w:p>
          <w:p w14:paraId="3CA03003" w14:textId="77777777" w:rsidR="00202BF2" w:rsidRDefault="00A4113E">
            <w:r>
              <w:rPr>
                <w:sz w:val="20"/>
                <w:szCs w:val="20"/>
              </w:rPr>
              <w:t>CMS publishes two MDS 3.0–based pressure ulcer/injury quality measures on Nursing Home Care Compare and uses them in the Five-Star Quality Rating System, and your wound-rounds program directly influences both. The short-stay measure reports the percentage of Medicare Part A (post-acute, generally up to a 100-day stay) residents who develop one or more new or worsened Stage 2–4 pressure ulcers/injuries between admission and discharge. The long-stay measure (updated October 2023) reports the risk-adjusted percentage of residents in the center more than 100 days who have one or more Stage 2–4 pressure ulcers on their target assessment. Because both are calculated directly from MDS coding, accurate wound-type identification and timely care-plan documentation during rounds are exactly what move these publicly reported scores. Tracking them alongside your internal facility-acquired PI incidence rate lets the team connect everyday rounds performance to the survey, referral, and reputational outcomes these measures drive.</w:t>
            </w:r>
          </w:p>
        </w:tc>
      </w:tr>
    </w:tbl>
    <w:p w14:paraId="3CA03004" w14:textId="77777777" w:rsidR="00202BF2" w:rsidRDefault="00202BF2">
      <w:pPr>
        <w:spacing w:before="120"/>
      </w:pPr>
    </w:p>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80"/>
      </w:tblGrid>
      <w:tr w:rsidR="00202BF2" w14:paraId="2E59D6C2"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77AA5B76" w14:textId="77777777" w:rsidR="00202BF2" w:rsidRDefault="00A4113E">
            <w:pPr>
              <w:spacing w:after="40"/>
            </w:pPr>
            <w:r>
              <w:rPr>
                <w:b/>
                <w:bCs/>
                <w:color w:val="0F3460"/>
              </w:rPr>
              <w:t>Data-review cadence</w:t>
            </w:r>
          </w:p>
          <w:p w14:paraId="5D83B647" w14:textId="77777777" w:rsidR="00202BF2" w:rsidRDefault="00A4113E">
            <w:pPr>
              <w:spacing w:after="30"/>
            </w:pPr>
            <w:r>
              <w:rPr>
                <w:b/>
                <w:bCs/>
                <w:color w:val="2E7D6B"/>
                <w:sz w:val="20"/>
                <w:szCs w:val="20"/>
              </w:rPr>
              <w:t xml:space="preserve">Weekly huddle:  </w:t>
            </w:r>
            <w:r>
              <w:rPr>
                <w:sz w:val="20"/>
                <w:szCs w:val="20"/>
              </w:rPr>
              <w:t>review process measures; fix scheduling, documentation, and imaging gaps immediately.</w:t>
            </w:r>
          </w:p>
          <w:p w14:paraId="20F497BD" w14:textId="77777777" w:rsidR="00202BF2" w:rsidRDefault="00A4113E">
            <w:pPr>
              <w:spacing w:after="30"/>
            </w:pPr>
            <w:r>
              <w:rPr>
                <w:b/>
                <w:bCs/>
                <w:color w:val="2E7D6B"/>
                <w:sz w:val="20"/>
                <w:szCs w:val="20"/>
              </w:rPr>
              <w:t xml:space="preserve">Monthly QAA/QAPI committee:  </w:t>
            </w:r>
            <w:r>
              <w:rPr>
                <w:sz w:val="20"/>
                <w:szCs w:val="20"/>
              </w:rPr>
              <w:t>review outcome trends, run charts, and any adverse events; launch a PIP where a measure misses target.</w:t>
            </w:r>
          </w:p>
          <w:p w14:paraId="626DEE3F" w14:textId="77777777" w:rsidR="00202BF2" w:rsidRDefault="00A4113E">
            <w:r>
              <w:rPr>
                <w:b/>
                <w:bCs/>
                <w:color w:val="2E7D6B"/>
                <w:sz w:val="20"/>
                <w:szCs w:val="20"/>
              </w:rPr>
              <w:t xml:space="preserve">Quarterly:  </w:t>
            </w:r>
            <w:r>
              <w:rPr>
                <w:sz w:val="20"/>
                <w:szCs w:val="20"/>
              </w:rPr>
              <w:t>review the full measure set, retire stable measures, and re-prioritize the next focus.</w:t>
            </w:r>
          </w:p>
        </w:tc>
      </w:tr>
    </w:tbl>
    <w:p w14:paraId="47908B38" w14:textId="77777777" w:rsidR="00202BF2" w:rsidRDefault="00202BF2">
      <w:pPr>
        <w:spacing w:before="120"/>
      </w:pP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37716AD9" w14:textId="77777777">
        <w:tc>
          <w:tcPr>
            <w:tcW w:w="10080" w:type="dxa"/>
            <w:tcBorders>
              <w:top w:val="single" w:sz="4" w:space="0" w:color="2E7D6B"/>
              <w:left w:val="single" w:sz="4" w:space="0" w:color="2E7D6B"/>
              <w:bottom w:val="single" w:sz="4" w:space="0" w:color="2E7D6B"/>
              <w:right w:val="single" w:sz="4" w:space="0" w:color="2E7D6B"/>
            </w:tcBorders>
            <w:shd w:val="clear" w:color="auto" w:fill="2E7D6B"/>
          </w:tcPr>
          <w:p w14:paraId="0F39CCC5" w14:textId="77777777" w:rsidR="00202BF2" w:rsidRDefault="00A4113E">
            <w:r>
              <w:rPr>
                <w:b/>
                <w:bCs/>
                <w:color w:val="FFFFFF"/>
                <w:sz w:val="20"/>
                <w:szCs w:val="20"/>
              </w:rPr>
              <w:t>✍  FOCUS GROUP DISCUSSION</w:t>
            </w:r>
          </w:p>
        </w:tc>
      </w:tr>
      <w:tr w:rsidR="00202BF2" w14:paraId="5073D1F6" w14:textId="77777777">
        <w:tc>
          <w:tcPr>
            <w:tcW w:w="10080" w:type="dxa"/>
            <w:tcBorders>
              <w:top w:val="single" w:sz="4" w:space="0" w:color="2E7D6B"/>
              <w:left w:val="single" w:sz="4" w:space="0" w:color="2E7D6B"/>
              <w:bottom w:val="single" w:sz="4" w:space="0" w:color="2E7D6B"/>
              <w:right w:val="single" w:sz="4" w:space="0" w:color="2E7D6B"/>
            </w:tcBorders>
            <w:shd w:val="clear" w:color="auto" w:fill="EDF5F2"/>
            <w:tcMar>
              <w:top w:w="120" w:type="dxa"/>
              <w:left w:w="180" w:type="dxa"/>
              <w:bottom w:w="160" w:type="dxa"/>
              <w:right w:w="180" w:type="dxa"/>
            </w:tcMar>
          </w:tcPr>
          <w:p w14:paraId="151CD309" w14:textId="77777777" w:rsidR="00202BF2" w:rsidRDefault="00A4113E">
            <w:pPr>
              <w:spacing w:after="60"/>
            </w:pPr>
            <w:r>
              <w:rPr>
                <w:b/>
                <w:bCs/>
                <w:color w:val="0F3460"/>
                <w:sz w:val="20"/>
                <w:szCs w:val="20"/>
              </w:rPr>
              <w:t xml:space="preserve">Prompt:  </w:t>
            </w:r>
            <w:r>
              <w:rPr>
                <w:i/>
                <w:iCs/>
                <w:color w:val="0F3460"/>
                <w:sz w:val="20"/>
                <w:szCs w:val="20"/>
              </w:rPr>
              <w:t>Which three to five measures will your center start with? Confirm each measure’s target, data source, frequency, and owner.</w:t>
            </w:r>
          </w:p>
          <w:p w14:paraId="0DD8CFB2" w14:textId="77777777" w:rsidR="00202BF2" w:rsidRDefault="00A4113E">
            <w:pPr>
              <w:pBdr>
                <w:bottom w:val="single" w:sz="4" w:space="0" w:color="BFD8D0"/>
              </w:pBdr>
            </w:pPr>
            <w:r>
              <w:rPr>
                <w:sz w:val="18"/>
                <w:szCs w:val="18"/>
              </w:rPr>
              <w:t xml:space="preserve"> </w:t>
            </w:r>
          </w:p>
          <w:p w14:paraId="51A4A7D2" w14:textId="77777777" w:rsidR="00202BF2" w:rsidRDefault="00A4113E">
            <w:pPr>
              <w:pBdr>
                <w:bottom w:val="single" w:sz="4" w:space="0" w:color="BFD8D0"/>
              </w:pBdr>
              <w:spacing w:before="160"/>
            </w:pPr>
            <w:r>
              <w:rPr>
                <w:sz w:val="18"/>
                <w:szCs w:val="18"/>
              </w:rPr>
              <w:t xml:space="preserve"> </w:t>
            </w:r>
          </w:p>
          <w:p w14:paraId="34C6FA0F" w14:textId="77777777" w:rsidR="00202BF2" w:rsidRDefault="00A4113E">
            <w:pPr>
              <w:pBdr>
                <w:bottom w:val="single" w:sz="4" w:space="0" w:color="BFD8D0"/>
              </w:pBdr>
              <w:spacing w:before="160"/>
            </w:pPr>
            <w:r>
              <w:rPr>
                <w:sz w:val="18"/>
                <w:szCs w:val="18"/>
              </w:rPr>
              <w:t xml:space="preserve"> </w:t>
            </w:r>
          </w:p>
        </w:tc>
      </w:tr>
    </w:tbl>
    <w:p w14:paraId="064AB345" w14:textId="77777777" w:rsidR="00202BF2" w:rsidRDefault="00A4113E">
      <w:r>
        <w:br w:type="page"/>
      </w:r>
    </w:p>
    <w:p w14:paraId="7ACC1CEE" w14:textId="77777777" w:rsidR="00202BF2" w:rsidRDefault="00A4113E">
      <w:pPr>
        <w:pStyle w:val="Heading1"/>
        <w:pBdr>
          <w:left w:val="single" w:sz="24" w:space="4" w:color="2E7D6B"/>
        </w:pBdr>
        <w:shd w:val="clear" w:color="auto" w:fill="184E8C"/>
        <w:spacing w:before="0"/>
      </w:pPr>
      <w:bookmarkStart w:id="9" w:name="__RefHeading___Toc1095_2663070199"/>
      <w:bookmarkEnd w:id="9"/>
      <w:r>
        <w:t xml:space="preserve">  VI.  Action Plan &amp; Measurable Goals</w:t>
      </w:r>
    </w:p>
    <w:p w14:paraId="037EBF84" w14:textId="77777777" w:rsidR="00202BF2" w:rsidRDefault="00A4113E">
      <w:pPr>
        <w:spacing w:after="120"/>
      </w:pPr>
      <w:r>
        <w:rPr>
          <w:b/>
          <w:bCs/>
          <w:color w:val="FFFFFF"/>
          <w:sz w:val="16"/>
          <w:szCs w:val="16"/>
          <w:shd w:val="clear" w:color="auto" w:fill="2E7D6B"/>
        </w:rPr>
        <w:t xml:space="preserve">  QAPI ELEMENT  </w:t>
      </w:r>
      <w:r>
        <w:rPr>
          <w:sz w:val="16"/>
          <w:szCs w:val="16"/>
        </w:rPr>
        <w:t xml:space="preserve">  </w:t>
      </w:r>
      <w:r>
        <w:rPr>
          <w:b/>
          <w:bCs/>
          <w:i/>
          <w:iCs/>
          <w:color w:val="2E7D6B"/>
          <w:sz w:val="18"/>
          <w:szCs w:val="18"/>
        </w:rPr>
        <w:t>Element 4 — Performance Improvement Projects (PIPs)</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7ACC7508"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3085D18B" w14:textId="77777777" w:rsidR="00202BF2" w:rsidRDefault="00A4113E">
            <w:pPr>
              <w:spacing w:after="40"/>
            </w:pPr>
            <w:r>
              <w:rPr>
                <w:b/>
                <w:bCs/>
                <w:color w:val="0F3460"/>
                <w:spacing w:val="6"/>
                <w:sz w:val="18"/>
                <w:szCs w:val="18"/>
              </w:rPr>
              <w:t>APPLICABLE CMS F-TAGS</w:t>
            </w:r>
          </w:p>
          <w:p w14:paraId="18C489E1" w14:textId="77777777" w:rsidR="00202BF2" w:rsidRDefault="00A4113E">
            <w:pPr>
              <w:spacing w:after="20"/>
            </w:pPr>
            <w:r>
              <w:rPr>
                <w:b/>
                <w:bCs/>
                <w:color w:val="184E8C"/>
                <w:sz w:val="19"/>
                <w:szCs w:val="19"/>
              </w:rPr>
              <w:t xml:space="preserve">F867 </w:t>
            </w:r>
            <w:r>
              <w:rPr>
                <w:sz w:val="19"/>
                <w:szCs w:val="19"/>
              </w:rPr>
              <w:t>— Performance Improvement Projects (PIPs) (§483.75(g))</w:t>
            </w:r>
          </w:p>
          <w:p w14:paraId="46EA420C" w14:textId="77777777" w:rsidR="00202BF2" w:rsidRDefault="00A4113E">
            <w:pPr>
              <w:spacing w:after="20"/>
            </w:pPr>
            <w:r>
              <w:rPr>
                <w:b/>
                <w:bCs/>
                <w:color w:val="184E8C"/>
                <w:sz w:val="19"/>
                <w:szCs w:val="19"/>
              </w:rPr>
              <w:t xml:space="preserve">F865 </w:t>
            </w:r>
            <w:r>
              <w:rPr>
                <w:sz w:val="19"/>
                <w:szCs w:val="19"/>
              </w:rPr>
              <w:t>— QAPI Program: written plan (§483.75(a))</w:t>
            </w:r>
          </w:p>
          <w:p w14:paraId="23F4A0E0" w14:textId="77777777" w:rsidR="00202BF2" w:rsidRDefault="00A4113E">
            <w:r>
              <w:rPr>
                <w:b/>
                <w:bCs/>
                <w:color w:val="184E8C"/>
                <w:sz w:val="19"/>
                <w:szCs w:val="19"/>
              </w:rPr>
              <w:t xml:space="preserve">F868 </w:t>
            </w:r>
            <w:r>
              <w:rPr>
                <w:sz w:val="19"/>
                <w:szCs w:val="19"/>
              </w:rPr>
              <w:t>— QAA Committee oversight (§483.75(g)(2))</w:t>
            </w:r>
          </w:p>
        </w:tc>
      </w:tr>
    </w:tbl>
    <w:p w14:paraId="10B2B4F0" w14:textId="77777777" w:rsidR="00202BF2" w:rsidRDefault="00202BF2">
      <w:pPr>
        <w:spacing w:after="80"/>
      </w:pPr>
    </w:p>
    <w:p w14:paraId="32D40692" w14:textId="77777777" w:rsidR="00202BF2" w:rsidRDefault="00A4113E">
      <w:pPr>
        <w:spacing w:after="120" w:line="264" w:lineRule="exact"/>
      </w:pPr>
      <w:r>
        <w:t>Bring the team’s discussion together into a single, measurable plan. Capture the problem statement, the decisions for each element of rounds, the support needed, and a clear goal with a re-evaluation date.</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2998"/>
        <w:gridCol w:w="7082"/>
      </w:tblGrid>
      <w:tr w:rsidR="00202BF2" w14:paraId="0A48E62A" w14:textId="77777777">
        <w:tc>
          <w:tcPr>
            <w:tcW w:w="10079" w:type="dxa"/>
            <w:gridSpan w:val="2"/>
            <w:tcBorders>
              <w:top w:val="single" w:sz="4" w:space="0" w:color="8A6312"/>
              <w:left w:val="single" w:sz="4" w:space="0" w:color="8A6312"/>
              <w:bottom w:val="single" w:sz="4" w:space="0" w:color="8A6312"/>
              <w:right w:val="single" w:sz="4" w:space="0" w:color="8A6312"/>
            </w:tcBorders>
            <w:shd w:val="clear" w:color="auto" w:fill="8A6312"/>
          </w:tcPr>
          <w:p w14:paraId="0B0CEF67" w14:textId="77777777" w:rsidR="00202BF2" w:rsidRDefault="00A4113E">
            <w:r>
              <w:rPr>
                <w:b/>
                <w:bCs/>
                <w:color w:val="FFFFFF"/>
                <w:sz w:val="22"/>
                <w:szCs w:val="22"/>
              </w:rPr>
              <w:t>★  ACTION PLAN &amp; MEASURABLE GOALS</w:t>
            </w:r>
          </w:p>
        </w:tc>
      </w:tr>
      <w:tr w:rsidR="00202BF2" w14:paraId="3CDA267E" w14:textId="77777777">
        <w:tc>
          <w:tcPr>
            <w:tcW w:w="2998" w:type="dxa"/>
            <w:tcBorders>
              <w:top w:val="single" w:sz="2" w:space="0" w:color="FFFFFF"/>
              <w:left w:val="single" w:sz="2" w:space="0" w:color="FFFFFF"/>
              <w:bottom w:val="single" w:sz="2" w:space="0" w:color="FFFFFF"/>
              <w:right w:val="single" w:sz="2" w:space="0" w:color="FFFFFF"/>
            </w:tcBorders>
            <w:shd w:val="clear" w:color="auto" w:fill="0F3460"/>
            <w:vAlign w:val="center"/>
          </w:tcPr>
          <w:p w14:paraId="29B27F06" w14:textId="77777777" w:rsidR="00202BF2" w:rsidRDefault="00A4113E">
            <w:r>
              <w:rPr>
                <w:b/>
                <w:bCs/>
                <w:color w:val="FFFFFF"/>
                <w:sz w:val="19"/>
                <w:szCs w:val="19"/>
              </w:rPr>
              <w:t>Plan Element</w:t>
            </w:r>
          </w:p>
        </w:tc>
        <w:tc>
          <w:tcPr>
            <w:tcW w:w="7081" w:type="dxa"/>
            <w:tcBorders>
              <w:top w:val="single" w:sz="2" w:space="0" w:color="FFFFFF"/>
              <w:left w:val="single" w:sz="2" w:space="0" w:color="FFFFFF"/>
              <w:bottom w:val="single" w:sz="2" w:space="0" w:color="FFFFFF"/>
              <w:right w:val="single" w:sz="2" w:space="0" w:color="FFFFFF"/>
            </w:tcBorders>
            <w:shd w:val="clear" w:color="auto" w:fill="0F3460"/>
            <w:vAlign w:val="center"/>
          </w:tcPr>
          <w:p w14:paraId="3FBFD1A3" w14:textId="77777777" w:rsidR="00202BF2" w:rsidRDefault="00A4113E">
            <w:r>
              <w:rPr>
                <w:b/>
                <w:bCs/>
                <w:color w:val="FFFFFF"/>
                <w:sz w:val="19"/>
                <w:szCs w:val="19"/>
              </w:rPr>
              <w:t>Your Center’s Decision   (examples shown in italics — replace with your own)</w:t>
            </w:r>
          </w:p>
        </w:tc>
      </w:tr>
      <w:tr w:rsidR="00202BF2" w14:paraId="42722A57"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BF4E2"/>
          </w:tcPr>
          <w:p w14:paraId="1803862B" w14:textId="77777777" w:rsidR="00202BF2" w:rsidRDefault="00A4113E">
            <w:r>
              <w:rPr>
                <w:b/>
                <w:bCs/>
                <w:color w:val="0F3460"/>
                <w:sz w:val="20"/>
                <w:szCs w:val="20"/>
              </w:rPr>
              <w:t>Problem Statement (Why)</w:t>
            </w:r>
          </w:p>
          <w:p w14:paraId="5A3EE3A8" w14:textId="77777777" w:rsidR="00202BF2" w:rsidRDefault="00A4113E">
            <w:pPr>
              <w:spacing w:before="20"/>
            </w:pPr>
            <w:r>
              <w:rPr>
                <w:i/>
                <w:iCs/>
                <w:color w:val="7A6A45"/>
                <w:sz w:val="17"/>
                <w:szCs w:val="17"/>
              </w:rPr>
              <w:t>Why are we defining wound rounds?</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39B07B2C" w14:textId="77777777" w:rsidR="00202BF2" w:rsidRDefault="00A4113E">
            <w:r>
              <w:rPr>
                <w:b/>
                <w:bCs/>
                <w:i/>
                <w:iCs/>
                <w:color w:val="8A6312"/>
                <w:sz w:val="17"/>
                <w:szCs w:val="17"/>
              </w:rPr>
              <w:t xml:space="preserve">e.g.  </w:t>
            </w:r>
            <w:r>
              <w:rPr>
                <w:i/>
                <w:iCs/>
                <w:color w:val="6E6347"/>
                <w:sz w:val="18"/>
                <w:szCs w:val="18"/>
              </w:rPr>
              <w:t>We need to improve team alignment to improve our healing rates.</w:t>
            </w:r>
          </w:p>
        </w:tc>
      </w:tr>
      <w:tr w:rsidR="00202BF2" w14:paraId="6060D7D2"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4E9CC"/>
          </w:tcPr>
          <w:p w14:paraId="30CF1FE7" w14:textId="77777777" w:rsidR="00202BF2" w:rsidRDefault="00A4113E">
            <w:r>
              <w:rPr>
                <w:b/>
                <w:bCs/>
                <w:color w:val="0F3460"/>
                <w:sz w:val="20"/>
                <w:szCs w:val="20"/>
              </w:rPr>
              <w:t>What</w:t>
            </w:r>
          </w:p>
          <w:p w14:paraId="1507A1A9" w14:textId="77777777" w:rsidR="00202BF2" w:rsidRDefault="00A4113E">
            <w:pPr>
              <w:spacing w:before="20"/>
            </w:pPr>
            <w:r>
              <w:rPr>
                <w:i/>
                <w:iCs/>
                <w:color w:val="7A6A45"/>
                <w:sz w:val="17"/>
                <w:szCs w:val="17"/>
              </w:rPr>
              <w:t>Define wound rounds for your center.</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60D18179" w14:textId="77777777" w:rsidR="00202BF2" w:rsidRDefault="00A4113E">
            <w:r>
              <w:rPr>
                <w:b/>
                <w:bCs/>
                <w:i/>
                <w:iCs/>
                <w:color w:val="8A6312"/>
                <w:sz w:val="17"/>
                <w:szCs w:val="17"/>
              </w:rPr>
              <w:t xml:space="preserve">e.g.  </w:t>
            </w:r>
            <w:r>
              <w:rPr>
                <w:i/>
                <w:iCs/>
                <w:color w:val="6E6347"/>
                <w:sz w:val="18"/>
                <w:szCs w:val="18"/>
              </w:rPr>
              <w:t>We will run multidisciplinary wound rounds to align a patient-centered approach to wound prevention and healing.</w:t>
            </w:r>
          </w:p>
        </w:tc>
      </w:tr>
      <w:tr w:rsidR="00202BF2" w14:paraId="0FF47173"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BF4E2"/>
          </w:tcPr>
          <w:p w14:paraId="7E447D75" w14:textId="77777777" w:rsidR="00202BF2" w:rsidRDefault="00A4113E">
            <w:r>
              <w:rPr>
                <w:b/>
                <w:bCs/>
                <w:color w:val="0F3460"/>
                <w:sz w:val="20"/>
                <w:szCs w:val="20"/>
              </w:rPr>
              <w:t>Who</w:t>
            </w:r>
          </w:p>
          <w:p w14:paraId="248E0078" w14:textId="77777777" w:rsidR="00202BF2" w:rsidRDefault="00A4113E">
            <w:pPr>
              <w:spacing w:before="20"/>
            </w:pPr>
            <w:r>
              <w:rPr>
                <w:i/>
                <w:iCs/>
                <w:color w:val="7A6A45"/>
                <w:sz w:val="17"/>
                <w:szCs w:val="17"/>
              </w:rPr>
              <w:t>Disciplines that must attend, and which patients are included.</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76B4C4F2" w14:textId="77777777" w:rsidR="00202BF2" w:rsidRDefault="00A4113E">
            <w:r>
              <w:rPr>
                <w:b/>
                <w:bCs/>
                <w:i/>
                <w:iCs/>
                <w:color w:val="8A6312"/>
                <w:sz w:val="17"/>
                <w:szCs w:val="17"/>
              </w:rPr>
              <w:t xml:space="preserve">e.g.  </w:t>
            </w:r>
            <w:r>
              <w:rPr>
                <w:i/>
                <w:iCs/>
                <w:color w:val="6E6347"/>
                <w:sz w:val="18"/>
                <w:szCs w:val="18"/>
              </w:rPr>
              <w:t>Skin Health Team Lead, Mobile Wound NP, Unit Manager, treatment nurse, PT, CNA, and dietitian. Patients include all pressure injuries (any stage) and all full-thickness ulcers. Minimal healing skin tears may need only the nurse — unless non-healing or worsening. Palliative patients are carefully selected so rounds align with their goals; a reduced schedule or smaller bedside team may be appropriate.</w:t>
            </w:r>
          </w:p>
        </w:tc>
      </w:tr>
      <w:tr w:rsidR="00202BF2" w14:paraId="1EAC31C2"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4E9CC"/>
          </w:tcPr>
          <w:p w14:paraId="2FB1143B" w14:textId="77777777" w:rsidR="00202BF2" w:rsidRDefault="00A4113E">
            <w:r>
              <w:rPr>
                <w:b/>
                <w:bCs/>
                <w:color w:val="0F3460"/>
                <w:sz w:val="20"/>
                <w:szCs w:val="20"/>
              </w:rPr>
              <w:t>Roles</w:t>
            </w:r>
          </w:p>
          <w:p w14:paraId="3761F1E7" w14:textId="77777777" w:rsidR="00202BF2" w:rsidRDefault="00A4113E">
            <w:pPr>
              <w:spacing w:before="20"/>
            </w:pPr>
            <w:r>
              <w:rPr>
                <w:i/>
                <w:iCs/>
                <w:color w:val="7A6A45"/>
                <w:sz w:val="17"/>
                <w:szCs w:val="17"/>
              </w:rPr>
              <w:t>Define the role of each discipline.</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4389F5EC" w14:textId="77777777" w:rsidR="00202BF2" w:rsidRDefault="00A4113E">
            <w:r>
              <w:rPr>
                <w:b/>
                <w:bCs/>
                <w:i/>
                <w:iCs/>
                <w:color w:val="8A6312"/>
                <w:sz w:val="17"/>
                <w:szCs w:val="17"/>
              </w:rPr>
              <w:t xml:space="preserve">e.g.  </w:t>
            </w:r>
            <w:r>
              <w:rPr>
                <w:i/>
                <w:iCs/>
                <w:color w:val="6E6347"/>
                <w:sz w:val="18"/>
                <w:szCs w:val="18"/>
              </w:rPr>
              <w:t>The SHTL builds the schedule in advance, ensures patients are ready/medicated, and manages IC for the team. The treatment nurse follows to apply the new dressing. The CNA supports positioning and flags intervention concerns. PT evaluates bed, chair, and other interventions and identifies new needs. The Unit Manager reviews treatments and the Care Plan, ensures accurate wound dx for the EMR/MDS, documents changes, and ensures orders. The dietitian reviews nutrition needs.</w:t>
            </w:r>
          </w:p>
        </w:tc>
      </w:tr>
      <w:tr w:rsidR="00202BF2" w14:paraId="3E651535"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BF4E2"/>
          </w:tcPr>
          <w:p w14:paraId="4EFD9CD8" w14:textId="77777777" w:rsidR="00202BF2" w:rsidRDefault="00A4113E">
            <w:r>
              <w:rPr>
                <w:b/>
                <w:bCs/>
                <w:color w:val="0F3460"/>
                <w:sz w:val="20"/>
                <w:szCs w:val="20"/>
              </w:rPr>
              <w:t>When</w:t>
            </w:r>
          </w:p>
          <w:p w14:paraId="7276DB3D" w14:textId="77777777" w:rsidR="00202BF2" w:rsidRDefault="00A4113E">
            <w:pPr>
              <w:spacing w:before="20"/>
            </w:pPr>
            <w:r>
              <w:rPr>
                <w:i/>
                <w:iCs/>
                <w:color w:val="7A6A45"/>
                <w:sz w:val="17"/>
                <w:szCs w:val="17"/>
              </w:rPr>
              <w:t>Day and time — by unit, floor, or wound type.</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54C5AC05" w14:textId="77777777" w:rsidR="00202BF2" w:rsidRDefault="00A4113E">
            <w:r>
              <w:rPr>
                <w:b/>
                <w:bCs/>
                <w:i/>
                <w:iCs/>
                <w:color w:val="8A6312"/>
                <w:sz w:val="17"/>
                <w:szCs w:val="17"/>
              </w:rPr>
              <w:t xml:space="preserve">e.g.  </w:t>
            </w:r>
            <w:r>
              <w:rPr>
                <w:i/>
                <w:iCs/>
                <w:color w:val="6E6347"/>
                <w:sz w:val="18"/>
                <w:szCs w:val="18"/>
              </w:rPr>
              <w:t>Every Tuesday: STR unit at 3:00 pm, after therapy concludes. Every Thursday: LTC units, directly after breakfast.</w:t>
            </w:r>
          </w:p>
        </w:tc>
      </w:tr>
      <w:tr w:rsidR="00202BF2" w14:paraId="5DCC88A3"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4E9CC"/>
          </w:tcPr>
          <w:p w14:paraId="46EB607B" w14:textId="77777777" w:rsidR="00202BF2" w:rsidRDefault="00A4113E">
            <w:r>
              <w:rPr>
                <w:b/>
                <w:bCs/>
                <w:color w:val="0F3460"/>
                <w:sz w:val="20"/>
                <w:szCs w:val="20"/>
              </w:rPr>
              <w:t>How</w:t>
            </w:r>
          </w:p>
          <w:p w14:paraId="4EE11A6F" w14:textId="77777777" w:rsidR="00202BF2" w:rsidRDefault="00A4113E">
            <w:pPr>
              <w:spacing w:before="20"/>
            </w:pPr>
            <w:r>
              <w:rPr>
                <w:i/>
                <w:iCs/>
                <w:color w:val="7A6A45"/>
                <w:sz w:val="17"/>
                <w:szCs w:val="17"/>
              </w:rPr>
              <w:t>Round length; what is discussed and documented; follow-up; infection control.</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2CC006AB" w14:textId="77777777" w:rsidR="00202BF2" w:rsidRDefault="00A4113E">
            <w:r>
              <w:rPr>
                <w:b/>
                <w:bCs/>
                <w:i/>
                <w:iCs/>
                <w:color w:val="8A6312"/>
                <w:sz w:val="17"/>
                <w:szCs w:val="17"/>
              </w:rPr>
              <w:t xml:space="preserve">e.g.  </w:t>
            </w:r>
            <w:r>
              <w:rPr>
                <w:i/>
                <w:iCs/>
                <w:color w:val="6E6347"/>
                <w:sz w:val="18"/>
                <w:szCs w:val="18"/>
              </w:rPr>
              <w:t>The SHTL guides the round and keeps time (~5 min per wound). The Unit Manager documents follow-up needs and the team note. Each discipline records its own EMR note as applicable.</w:t>
            </w:r>
          </w:p>
        </w:tc>
      </w:tr>
      <w:tr w:rsidR="00202BF2" w14:paraId="238BBEA7"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BF4E2"/>
          </w:tcPr>
          <w:p w14:paraId="0AA2D01A" w14:textId="77777777" w:rsidR="00202BF2" w:rsidRDefault="00A4113E">
            <w:r>
              <w:rPr>
                <w:b/>
                <w:bCs/>
                <w:color w:val="0F3460"/>
                <w:sz w:val="20"/>
                <w:szCs w:val="20"/>
              </w:rPr>
              <w:t>Education Needs</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231624BA" w14:textId="77777777" w:rsidR="00202BF2" w:rsidRDefault="00A4113E">
            <w:r>
              <w:rPr>
                <w:b/>
                <w:bCs/>
                <w:i/>
                <w:iCs/>
                <w:color w:val="8A6312"/>
                <w:sz w:val="17"/>
                <w:szCs w:val="17"/>
              </w:rPr>
              <w:t xml:space="preserve">e.g.  </w:t>
            </w:r>
            <w:r>
              <w:rPr>
                <w:i/>
                <w:iCs/>
                <w:color w:val="6E6347"/>
                <w:sz w:val="18"/>
                <w:szCs w:val="18"/>
              </w:rPr>
              <w:t>The Unit Manager follows up on education needs — or the SHTL when wound-related.</w:t>
            </w:r>
          </w:p>
        </w:tc>
      </w:tr>
      <w:tr w:rsidR="00202BF2" w14:paraId="70338EB4"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4E9CC"/>
          </w:tcPr>
          <w:p w14:paraId="431DC04B" w14:textId="77777777" w:rsidR="00202BF2" w:rsidRDefault="00A4113E">
            <w:r>
              <w:rPr>
                <w:b/>
                <w:bCs/>
                <w:color w:val="0F3460"/>
                <w:sz w:val="20"/>
                <w:szCs w:val="20"/>
              </w:rPr>
              <w:t>Communication Needs</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6766DCDA" w14:textId="77777777" w:rsidR="00202BF2" w:rsidRDefault="00A4113E">
            <w:r>
              <w:rPr>
                <w:b/>
                <w:bCs/>
                <w:i/>
                <w:iCs/>
                <w:color w:val="8A6312"/>
                <w:sz w:val="17"/>
                <w:szCs w:val="17"/>
              </w:rPr>
              <w:t xml:space="preserve">e.g.  </w:t>
            </w:r>
            <w:r>
              <w:rPr>
                <w:i/>
                <w:iCs/>
                <w:color w:val="6E6347"/>
                <w:sz w:val="18"/>
                <w:szCs w:val="18"/>
              </w:rPr>
              <w:t>Follow-ups, new orders, and any changes are reported to the next shift.</w:t>
            </w:r>
          </w:p>
        </w:tc>
      </w:tr>
      <w:tr w:rsidR="00202BF2" w14:paraId="67FA48D0"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BF4E2"/>
          </w:tcPr>
          <w:p w14:paraId="04F684BB" w14:textId="77777777" w:rsidR="00202BF2" w:rsidRDefault="00A4113E">
            <w:r>
              <w:rPr>
                <w:b/>
                <w:bCs/>
                <w:color w:val="0F3460"/>
                <w:sz w:val="20"/>
                <w:szCs w:val="20"/>
              </w:rPr>
              <w:t>Process / Policy Needs</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004EBECC" w14:textId="77777777" w:rsidR="00202BF2" w:rsidRDefault="00A4113E">
            <w:r>
              <w:rPr>
                <w:b/>
                <w:bCs/>
                <w:i/>
                <w:iCs/>
                <w:color w:val="8A6312"/>
                <w:sz w:val="17"/>
                <w:szCs w:val="17"/>
              </w:rPr>
              <w:t xml:space="preserve">e.g.  </w:t>
            </w:r>
            <w:r>
              <w:rPr>
                <w:i/>
                <w:iCs/>
                <w:color w:val="6E6347"/>
                <w:sz w:val="18"/>
                <w:szCs w:val="18"/>
              </w:rPr>
              <w:t>We do not yet have a wound-rounds policy. After 30 days we will re-evaluate, revise, and establish a written guideline to ensure ongoing consistency.</w:t>
            </w:r>
          </w:p>
        </w:tc>
      </w:tr>
      <w:tr w:rsidR="00202BF2" w14:paraId="45E03532"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4E9CC"/>
          </w:tcPr>
          <w:p w14:paraId="07C82FF4" w14:textId="77777777" w:rsidR="00202BF2" w:rsidRDefault="00A4113E">
            <w:r>
              <w:rPr>
                <w:b/>
                <w:bCs/>
                <w:color w:val="0F3460"/>
                <w:sz w:val="20"/>
                <w:szCs w:val="20"/>
              </w:rPr>
              <w:t>Barriers / Risks</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25E46415" w14:textId="77777777" w:rsidR="00202BF2" w:rsidRDefault="00A4113E">
            <w:r>
              <w:rPr>
                <w:b/>
                <w:bCs/>
                <w:i/>
                <w:iCs/>
                <w:color w:val="8A6312"/>
                <w:sz w:val="17"/>
                <w:szCs w:val="17"/>
              </w:rPr>
              <w:t xml:space="preserve">e.g.  </w:t>
            </w:r>
            <w:r>
              <w:rPr>
                <w:i/>
                <w:iCs/>
                <w:color w:val="6E6347"/>
                <w:sz w:val="18"/>
                <w:szCs w:val="18"/>
              </w:rPr>
              <w:t>If short-staffed or during an outbreak, a modified round (Unit Manager + treatment nurse) runs, with all images reviewed by a CWS and a virtual team meeting to review the CP, images, and plan. If the Mobile Wound Group is late, high-risk patients move to the end of rounds; a weekly advance communication structure is established. During survey, additional staff or a modified round may be instituted.</w:t>
            </w:r>
          </w:p>
        </w:tc>
      </w:tr>
      <w:tr w:rsidR="00202BF2" w14:paraId="2C3E0B07" w14:textId="77777777">
        <w:trPr>
          <w:cantSplit/>
        </w:trPr>
        <w:tc>
          <w:tcPr>
            <w:tcW w:w="2998" w:type="dxa"/>
            <w:tcBorders>
              <w:top w:val="single" w:sz="4" w:space="0" w:color="E0CE9C"/>
              <w:left w:val="single" w:sz="18" w:space="0" w:color="8A6312"/>
              <w:bottom w:val="single" w:sz="4" w:space="0" w:color="E0CE9C"/>
              <w:right w:val="single" w:sz="4" w:space="0" w:color="E0CE9C"/>
            </w:tcBorders>
            <w:shd w:val="clear" w:color="auto" w:fill="FBF4E2"/>
          </w:tcPr>
          <w:p w14:paraId="4565A883" w14:textId="77777777" w:rsidR="00202BF2" w:rsidRDefault="00A4113E">
            <w:r>
              <w:rPr>
                <w:b/>
                <w:bCs/>
                <w:color w:val="0F3460"/>
                <w:sz w:val="20"/>
                <w:szCs w:val="20"/>
              </w:rPr>
              <w:t>Timeline for Implementation</w:t>
            </w:r>
          </w:p>
        </w:tc>
        <w:tc>
          <w:tcPr>
            <w:tcW w:w="7081" w:type="dxa"/>
            <w:tcBorders>
              <w:top w:val="single" w:sz="4" w:space="0" w:color="E0CE9C"/>
              <w:left w:val="single" w:sz="4" w:space="0" w:color="E0CE9C"/>
              <w:bottom w:val="single" w:sz="4" w:space="0" w:color="E0CE9C"/>
              <w:right w:val="single" w:sz="18" w:space="0" w:color="8A6312"/>
            </w:tcBorders>
            <w:shd w:val="clear" w:color="auto" w:fill="FFFFFF"/>
          </w:tcPr>
          <w:p w14:paraId="67FE9243" w14:textId="77777777" w:rsidR="00202BF2" w:rsidRDefault="00A4113E">
            <w:r>
              <w:rPr>
                <w:b/>
                <w:bCs/>
                <w:i/>
                <w:iCs/>
                <w:color w:val="8A6312"/>
                <w:sz w:val="17"/>
                <w:szCs w:val="17"/>
              </w:rPr>
              <w:t xml:space="preserve">e.g.  </w:t>
            </w:r>
            <w:r>
              <w:rPr>
                <w:i/>
                <w:iCs/>
                <w:color w:val="6E6347"/>
                <w:sz w:val="18"/>
                <w:szCs w:val="18"/>
              </w:rPr>
              <w:t>Begin in two weeks, allowing time to educate all units, team members, Resident Council, and families, and for therapy/activities to adjust schedules.</w:t>
            </w:r>
          </w:p>
        </w:tc>
      </w:tr>
      <w:tr w:rsidR="00202BF2" w14:paraId="4F7FBD35" w14:textId="77777777">
        <w:tc>
          <w:tcPr>
            <w:tcW w:w="2998" w:type="dxa"/>
            <w:tcBorders>
              <w:top w:val="single" w:sz="12" w:space="0" w:color="8A6312"/>
              <w:left w:val="single" w:sz="18" w:space="0" w:color="8A6312"/>
              <w:bottom w:val="single" w:sz="12" w:space="0" w:color="8A6312"/>
              <w:right w:val="single" w:sz="4" w:space="0" w:color="E0CE9C"/>
            </w:tcBorders>
            <w:shd w:val="clear" w:color="auto" w:fill="FBF4E2"/>
          </w:tcPr>
          <w:p w14:paraId="6339DA97" w14:textId="77777777" w:rsidR="00202BF2" w:rsidRDefault="00A4113E">
            <w:r>
              <w:rPr>
                <w:b/>
                <w:bCs/>
                <w:color w:val="0F3460"/>
                <w:sz w:val="20"/>
                <w:szCs w:val="20"/>
              </w:rPr>
              <w:t>Measurable Goal &amp; Re-Evaluation Date</w:t>
            </w:r>
          </w:p>
          <w:p w14:paraId="3D83C4E6" w14:textId="77777777" w:rsidR="00202BF2" w:rsidRDefault="00A4113E">
            <w:pPr>
              <w:spacing w:before="20"/>
            </w:pPr>
            <w:r>
              <w:rPr>
                <w:i/>
                <w:iCs/>
                <w:color w:val="7A6A45"/>
                <w:sz w:val="17"/>
                <w:szCs w:val="17"/>
              </w:rPr>
              <w:t>State the metric, the target, and the date the team will re-evaluate.</w:t>
            </w:r>
          </w:p>
        </w:tc>
        <w:tc>
          <w:tcPr>
            <w:tcW w:w="7081" w:type="dxa"/>
            <w:tcBorders>
              <w:top w:val="single" w:sz="12" w:space="0" w:color="8A6312"/>
              <w:left w:val="single" w:sz="4" w:space="0" w:color="E0CE9C"/>
              <w:bottom w:val="single" w:sz="12" w:space="0" w:color="8A6312"/>
              <w:right w:val="single" w:sz="18" w:space="0" w:color="8A6312"/>
            </w:tcBorders>
            <w:shd w:val="clear" w:color="auto" w:fill="FFFFFF"/>
          </w:tcPr>
          <w:p w14:paraId="03257091" w14:textId="77777777" w:rsidR="00202BF2" w:rsidRDefault="00A4113E">
            <w:pPr>
              <w:spacing w:after="40"/>
            </w:pPr>
            <w:r>
              <w:rPr>
                <w:b/>
                <w:bCs/>
                <w:i/>
                <w:iCs/>
                <w:color w:val="8A6312"/>
                <w:sz w:val="17"/>
                <w:szCs w:val="17"/>
              </w:rPr>
              <w:t xml:space="preserve">e.g.  </w:t>
            </w:r>
            <w:r>
              <w:rPr>
                <w:i/>
                <w:iCs/>
                <w:color w:val="6E6347"/>
                <w:sz w:val="18"/>
                <w:szCs w:val="18"/>
              </w:rPr>
              <w:t>Wound rounds are completed by the team every Tuesday and Thursday, within the timeslot, with 100% of weekly team notes and follow-up notes complete and 0 scheduling issues × 30 days.</w:t>
            </w:r>
          </w:p>
          <w:p w14:paraId="4E5C2951" w14:textId="77777777" w:rsidR="00202BF2" w:rsidRDefault="00A4113E">
            <w:pPr>
              <w:spacing w:after="40"/>
            </w:pPr>
            <w:r>
              <w:rPr>
                <w:b/>
                <w:bCs/>
                <w:i/>
                <w:iCs/>
                <w:color w:val="8A6312"/>
                <w:sz w:val="17"/>
                <w:szCs w:val="17"/>
              </w:rPr>
              <w:t xml:space="preserve">e.g.  </w:t>
            </w:r>
            <w:r>
              <w:rPr>
                <w:i/>
                <w:iCs/>
                <w:color w:val="6E6347"/>
                <w:sz w:val="18"/>
                <w:szCs w:val="18"/>
              </w:rPr>
              <w:t>Resident Council reports a high level of satisfaction with rounds.</w:t>
            </w:r>
          </w:p>
          <w:p w14:paraId="40A9DC93" w14:textId="77777777" w:rsidR="00202BF2" w:rsidRDefault="00A4113E">
            <w:r>
              <w:rPr>
                <w:b/>
                <w:bCs/>
                <w:i/>
                <w:iCs/>
                <w:color w:val="8A6312"/>
                <w:sz w:val="17"/>
                <w:szCs w:val="17"/>
              </w:rPr>
              <w:t xml:space="preserve">e.g.  </w:t>
            </w:r>
            <w:r>
              <w:rPr>
                <w:i/>
                <w:iCs/>
                <w:color w:val="6E6347"/>
                <w:sz w:val="18"/>
                <w:szCs w:val="18"/>
              </w:rPr>
              <w:t>The facility-acquired pressure-injury incidence rate decreases from 6% to 3% within 30 days.</w:t>
            </w:r>
          </w:p>
        </w:tc>
      </w:tr>
    </w:tbl>
    <w:p w14:paraId="728A70DE" w14:textId="77777777" w:rsidR="00202BF2" w:rsidRDefault="00A4113E">
      <w:pPr>
        <w:spacing w:before="80"/>
      </w:pPr>
      <w:r>
        <w:rPr>
          <w:b/>
          <w:bCs/>
          <w:color w:val="0F3460"/>
          <w:sz w:val="20"/>
          <w:szCs w:val="20"/>
        </w:rPr>
        <w:t xml:space="preserve">Plan date: </w:t>
      </w:r>
      <w:r>
        <w:rPr>
          <w:sz w:val="20"/>
          <w:szCs w:val="20"/>
        </w:rPr>
        <w:t xml:space="preserve">__________      </w:t>
      </w:r>
      <w:r>
        <w:rPr>
          <w:b/>
          <w:bCs/>
          <w:color w:val="0F3460"/>
          <w:sz w:val="20"/>
          <w:szCs w:val="20"/>
        </w:rPr>
        <w:t xml:space="preserve">Next review date: </w:t>
      </w:r>
      <w:r>
        <w:rPr>
          <w:sz w:val="20"/>
          <w:szCs w:val="20"/>
        </w:rPr>
        <w:t>__________</w:t>
      </w:r>
    </w:p>
    <w:p w14:paraId="4418F3F4" w14:textId="77777777" w:rsidR="00202BF2" w:rsidRDefault="00A4113E">
      <w:r>
        <w:br w:type="page"/>
      </w:r>
    </w:p>
    <w:p w14:paraId="0C53A27F" w14:textId="77777777" w:rsidR="00202BF2" w:rsidRDefault="00A4113E">
      <w:pPr>
        <w:pStyle w:val="Heading1"/>
        <w:pBdr>
          <w:left w:val="single" w:sz="24" w:space="4" w:color="2E7D6B"/>
        </w:pBdr>
        <w:shd w:val="clear" w:color="auto" w:fill="184E8C"/>
        <w:spacing w:before="0"/>
      </w:pPr>
      <w:bookmarkStart w:id="10" w:name="__RefHeading___Toc1097_2663070199"/>
      <w:bookmarkEnd w:id="10"/>
      <w:r>
        <w:t xml:space="preserve">  VII.  Review, Analysis &amp; Sustaining Improvement</w:t>
      </w:r>
    </w:p>
    <w:p w14:paraId="7F8DA738" w14:textId="77777777" w:rsidR="00202BF2" w:rsidRDefault="00A4113E">
      <w:pPr>
        <w:spacing w:after="120"/>
      </w:pPr>
      <w:r>
        <w:rPr>
          <w:b/>
          <w:bCs/>
          <w:color w:val="FFFFFF"/>
          <w:sz w:val="16"/>
          <w:szCs w:val="16"/>
          <w:shd w:val="clear" w:color="auto" w:fill="2E7D6B"/>
        </w:rPr>
        <w:t xml:space="preserve">  QAPI ELEMENT  </w:t>
      </w:r>
      <w:r>
        <w:rPr>
          <w:sz w:val="16"/>
          <w:szCs w:val="16"/>
        </w:rPr>
        <w:t xml:space="preserve">  </w:t>
      </w:r>
      <w:r>
        <w:rPr>
          <w:b/>
          <w:bCs/>
          <w:i/>
          <w:iCs/>
          <w:color w:val="2E7D6B"/>
          <w:sz w:val="18"/>
          <w:szCs w:val="18"/>
        </w:rPr>
        <w:t>Element 5 — Systematic Analysis &amp; Systemic Action</w:t>
      </w:r>
    </w:p>
    <w:tbl>
      <w:tblPr>
        <w:tblW w:w="10080" w:type="dxa"/>
        <w:tblLayout w:type="fixed"/>
        <w:tblCellMar>
          <w:top w:w="110" w:type="dxa"/>
          <w:left w:w="180" w:type="dxa"/>
          <w:bottom w:w="110" w:type="dxa"/>
          <w:right w:w="180" w:type="dxa"/>
        </w:tblCellMar>
        <w:tblLook w:val="04A0" w:firstRow="1" w:lastRow="0" w:firstColumn="1" w:lastColumn="0" w:noHBand="0" w:noVBand="1"/>
      </w:tblPr>
      <w:tblGrid>
        <w:gridCol w:w="10080"/>
      </w:tblGrid>
      <w:tr w:rsidR="00202BF2" w14:paraId="75072A56"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7854FB50" w14:textId="77777777" w:rsidR="00202BF2" w:rsidRDefault="00A4113E">
            <w:pPr>
              <w:spacing w:after="40"/>
            </w:pPr>
            <w:r>
              <w:rPr>
                <w:b/>
                <w:bCs/>
                <w:color w:val="0F3460"/>
                <w:spacing w:val="6"/>
                <w:sz w:val="18"/>
                <w:szCs w:val="18"/>
              </w:rPr>
              <w:t>APPLICABLE CMS F-TAGS</w:t>
            </w:r>
          </w:p>
          <w:p w14:paraId="6F3A2286" w14:textId="77777777" w:rsidR="00202BF2" w:rsidRDefault="00A4113E">
            <w:pPr>
              <w:spacing w:after="20"/>
            </w:pPr>
            <w:r>
              <w:rPr>
                <w:b/>
                <w:bCs/>
                <w:color w:val="184E8C"/>
                <w:sz w:val="19"/>
                <w:szCs w:val="19"/>
              </w:rPr>
              <w:t xml:space="preserve">F867 </w:t>
            </w:r>
            <w:r>
              <w:rPr>
                <w:sz w:val="19"/>
                <w:szCs w:val="19"/>
              </w:rPr>
              <w:t>— Systematic analysis, adverse-event review &amp; PIPs (§483.75(g))</w:t>
            </w:r>
          </w:p>
          <w:p w14:paraId="244B4F44" w14:textId="77777777" w:rsidR="00202BF2" w:rsidRDefault="00A4113E">
            <w:pPr>
              <w:spacing w:after="20"/>
            </w:pPr>
            <w:r>
              <w:rPr>
                <w:b/>
                <w:bCs/>
                <w:color w:val="184E8C"/>
                <w:sz w:val="19"/>
                <w:szCs w:val="19"/>
              </w:rPr>
              <w:t xml:space="preserve">F868 </w:t>
            </w:r>
            <w:r>
              <w:rPr>
                <w:sz w:val="19"/>
                <w:szCs w:val="19"/>
              </w:rPr>
              <w:t>— QAA Committee review (§483.75(g)(2))</w:t>
            </w:r>
          </w:p>
          <w:p w14:paraId="782C9C6C" w14:textId="77777777" w:rsidR="00202BF2" w:rsidRDefault="00A4113E">
            <w:pPr>
              <w:spacing w:after="20"/>
            </w:pPr>
            <w:r>
              <w:rPr>
                <w:b/>
                <w:bCs/>
                <w:color w:val="184E8C"/>
                <w:sz w:val="19"/>
                <w:szCs w:val="19"/>
              </w:rPr>
              <w:t xml:space="preserve">F865 </w:t>
            </w:r>
            <w:r>
              <w:rPr>
                <w:sz w:val="19"/>
                <w:szCs w:val="19"/>
              </w:rPr>
              <w:t>— QAPI Program sustainability (§483.75(a))</w:t>
            </w:r>
          </w:p>
          <w:p w14:paraId="6279C854" w14:textId="77777777" w:rsidR="00202BF2" w:rsidRDefault="00A4113E">
            <w:r>
              <w:rPr>
                <w:b/>
                <w:bCs/>
                <w:color w:val="184E8C"/>
                <w:sz w:val="19"/>
                <w:szCs w:val="19"/>
              </w:rPr>
              <w:t xml:space="preserve">F580 </w:t>
            </w:r>
            <w:r>
              <w:rPr>
                <w:sz w:val="19"/>
                <w:szCs w:val="19"/>
              </w:rPr>
              <w:t>— Notification of change in condition (§483.10(g)(14))</w:t>
            </w:r>
          </w:p>
        </w:tc>
      </w:tr>
    </w:tbl>
    <w:p w14:paraId="2EF00DB2" w14:textId="77777777" w:rsidR="00202BF2" w:rsidRDefault="00202BF2">
      <w:pPr>
        <w:spacing w:after="80"/>
      </w:pPr>
    </w:p>
    <w:p w14:paraId="4A4A213B" w14:textId="77777777" w:rsidR="00202BF2" w:rsidRDefault="00A4113E">
      <w:pPr>
        <w:spacing w:after="120" w:line="264" w:lineRule="exact"/>
      </w:pPr>
      <w:r>
        <w:t>Review the action plan, the goals, the progress, and the outcomes every 30 days. Depending on results, you may continue monthly monitoring or move to quarterly or annual review. Print additional copies of this Playbook to support ongoing reviews and process improvement.</w:t>
      </w:r>
    </w:p>
    <w:p w14:paraId="18E9BDC9" w14:textId="77777777" w:rsidR="00202BF2" w:rsidRDefault="00A4113E" w:rsidP="00A4113E">
      <w:pPr>
        <w:pStyle w:val="ListParagraph"/>
        <w:numPr>
          <w:ilvl w:val="0"/>
          <w:numId w:val="48"/>
        </w:numPr>
        <w:spacing w:after="70" w:line="258" w:lineRule="exact"/>
      </w:pPr>
      <w:r>
        <w:rPr>
          <w:b/>
          <w:bCs/>
          <w:color w:val="0F3460"/>
        </w:rPr>
        <w:t>Review each action step</w:t>
      </w:r>
      <w:r>
        <w:t xml:space="preserve"> from the previous cycle and any audits completed in that window; each discipline reports against current outcomes and goals.</w:t>
      </w:r>
    </w:p>
    <w:p w14:paraId="5A228A54" w14:textId="77777777" w:rsidR="00202BF2" w:rsidRDefault="00A4113E" w:rsidP="00A4113E">
      <w:pPr>
        <w:pStyle w:val="ListParagraph"/>
        <w:numPr>
          <w:ilvl w:val="0"/>
          <w:numId w:val="49"/>
        </w:numPr>
        <w:spacing w:after="70" w:line="258" w:lineRule="exact"/>
      </w:pPr>
      <w:r>
        <w:rPr>
          <w:b/>
          <w:bCs/>
          <w:color w:val="0F3460"/>
        </w:rPr>
        <w:t>Decide what to continue, stop, or revise.</w:t>
      </w:r>
      <w:r>
        <w:t xml:space="preserve"> This review is for process improvement — determine what worked, what didn’t, and what should change.</w:t>
      </w:r>
    </w:p>
    <w:p w14:paraId="7A21AF33" w14:textId="77777777" w:rsidR="00202BF2" w:rsidRDefault="00A4113E" w:rsidP="00A4113E">
      <w:pPr>
        <w:pStyle w:val="ListParagraph"/>
        <w:numPr>
          <w:ilvl w:val="0"/>
          <w:numId w:val="50"/>
        </w:numPr>
        <w:spacing w:after="70" w:line="258" w:lineRule="exact"/>
      </w:pPr>
      <w:r>
        <w:rPr>
          <w:b/>
          <w:bCs/>
          <w:color w:val="0F3460"/>
        </w:rPr>
        <w:t>Use systems thinking.</w:t>
      </w:r>
      <w:r>
        <w:t xml:space="preserve"> For anything that didn’t work, do not blame an individual — seek the deeper driving factors (ask “why” five times).</w:t>
      </w:r>
    </w:p>
    <w:p w14:paraId="794B2CF0" w14:textId="77777777" w:rsidR="00202BF2" w:rsidRDefault="00A4113E" w:rsidP="00A4113E">
      <w:pPr>
        <w:pStyle w:val="ListParagraph"/>
        <w:numPr>
          <w:ilvl w:val="0"/>
          <w:numId w:val="51"/>
        </w:numPr>
        <w:spacing w:after="70" w:line="258" w:lineRule="exact"/>
      </w:pPr>
      <w:r>
        <w:rPr>
          <w:b/>
          <w:bCs/>
          <w:color w:val="2E7D6B"/>
        </w:rPr>
        <w:t>Celebrate the wins — even the small ones.</w:t>
      </w:r>
    </w:p>
    <w:p w14:paraId="5407E54D" w14:textId="77777777" w:rsidR="00202BF2" w:rsidRDefault="00A4113E">
      <w:pPr>
        <w:pStyle w:val="Heading2"/>
      </w:pPr>
      <w:bookmarkStart w:id="11" w:name="__RefHeading___Toc1099_2663070199"/>
      <w:bookmarkEnd w:id="11"/>
      <w:r>
        <w:t>30-Day Review Log</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2300"/>
        <w:gridCol w:w="2299"/>
        <w:gridCol w:w="2199"/>
        <w:gridCol w:w="1640"/>
        <w:gridCol w:w="1642"/>
      </w:tblGrid>
      <w:tr w:rsidR="00202BF2" w14:paraId="5E7832E1" w14:textId="77777777">
        <w:trPr>
          <w:tblHeader/>
        </w:trPr>
        <w:tc>
          <w:tcPr>
            <w:tcW w:w="23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4DF4AD63" w14:textId="77777777" w:rsidR="00202BF2" w:rsidRDefault="00A4113E">
            <w:r>
              <w:rPr>
                <w:b/>
                <w:bCs/>
                <w:color w:val="FFFFFF"/>
                <w:sz w:val="19"/>
                <w:szCs w:val="19"/>
              </w:rPr>
              <w:t>Action Step</w:t>
            </w:r>
          </w:p>
        </w:tc>
        <w:tc>
          <w:tcPr>
            <w:tcW w:w="2299"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3EAC96D1" w14:textId="77777777" w:rsidR="00202BF2" w:rsidRDefault="00A4113E">
            <w:r>
              <w:rPr>
                <w:b/>
                <w:bCs/>
                <w:color w:val="FFFFFF"/>
                <w:sz w:val="19"/>
                <w:szCs w:val="19"/>
              </w:rPr>
              <w:t>Goal</w:t>
            </w:r>
          </w:p>
        </w:tc>
        <w:tc>
          <w:tcPr>
            <w:tcW w:w="2199"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22A052" w14:textId="77777777" w:rsidR="00202BF2" w:rsidRDefault="00A4113E">
            <w:r>
              <w:rPr>
                <w:b/>
                <w:bCs/>
                <w:color w:val="FFFFFF"/>
                <w:sz w:val="19"/>
                <w:szCs w:val="19"/>
              </w:rPr>
              <w:t>Progress Update</w:t>
            </w:r>
          </w:p>
        </w:tc>
        <w:tc>
          <w:tcPr>
            <w:tcW w:w="164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116D662C" w14:textId="77777777" w:rsidR="00202BF2" w:rsidRDefault="00A4113E">
            <w:r>
              <w:rPr>
                <w:b/>
                <w:bCs/>
                <w:color w:val="FFFFFF"/>
                <w:sz w:val="19"/>
                <w:szCs w:val="19"/>
              </w:rPr>
              <w:t>Issues</w:t>
            </w:r>
          </w:p>
        </w:tc>
        <w:tc>
          <w:tcPr>
            <w:tcW w:w="1642"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2CF56D8B" w14:textId="77777777" w:rsidR="00202BF2" w:rsidRDefault="00A4113E">
            <w:r>
              <w:rPr>
                <w:b/>
                <w:bCs/>
                <w:color w:val="FFFFFF"/>
                <w:sz w:val="19"/>
                <w:szCs w:val="19"/>
              </w:rPr>
              <w:t>Next Steps / Goals</w:t>
            </w:r>
          </w:p>
        </w:tc>
      </w:tr>
      <w:tr w:rsidR="00202BF2" w14:paraId="761AB537" w14:textId="77777777">
        <w:tc>
          <w:tcPr>
            <w:tcW w:w="2300" w:type="dxa"/>
            <w:tcBorders>
              <w:top w:val="single" w:sz="4" w:space="0" w:color="D7DEE8"/>
              <w:left w:val="single" w:sz="4" w:space="0" w:color="D7DEE8"/>
              <w:bottom w:val="single" w:sz="4" w:space="0" w:color="D7DEE8"/>
              <w:right w:val="single" w:sz="4" w:space="0" w:color="D7DEE8"/>
            </w:tcBorders>
            <w:shd w:val="clear" w:color="auto" w:fill="FFFFFF"/>
          </w:tcPr>
          <w:p w14:paraId="4444C338" w14:textId="77777777" w:rsidR="00202BF2" w:rsidRDefault="00A4113E">
            <w:pPr>
              <w:spacing w:before="60" w:after="60"/>
            </w:pPr>
            <w:r>
              <w:rPr>
                <w:sz w:val="19"/>
                <w:szCs w:val="19"/>
              </w:rPr>
              <w:t xml:space="preserve"> </w:t>
            </w:r>
          </w:p>
        </w:tc>
        <w:tc>
          <w:tcPr>
            <w:tcW w:w="2299" w:type="dxa"/>
            <w:tcBorders>
              <w:top w:val="single" w:sz="4" w:space="0" w:color="D7DEE8"/>
              <w:left w:val="single" w:sz="4" w:space="0" w:color="D7DEE8"/>
              <w:bottom w:val="single" w:sz="4" w:space="0" w:color="D7DEE8"/>
              <w:right w:val="single" w:sz="4" w:space="0" w:color="D7DEE8"/>
            </w:tcBorders>
            <w:shd w:val="clear" w:color="auto" w:fill="FFFFFF"/>
          </w:tcPr>
          <w:p w14:paraId="1D022140" w14:textId="77777777" w:rsidR="00202BF2" w:rsidRDefault="00A4113E">
            <w:pPr>
              <w:spacing w:before="60" w:after="60"/>
            </w:pPr>
            <w:r>
              <w:rPr>
                <w:sz w:val="19"/>
                <w:szCs w:val="19"/>
              </w:rPr>
              <w:t xml:space="preserve"> </w:t>
            </w:r>
          </w:p>
        </w:tc>
        <w:tc>
          <w:tcPr>
            <w:tcW w:w="2199" w:type="dxa"/>
            <w:tcBorders>
              <w:top w:val="single" w:sz="4" w:space="0" w:color="D7DEE8"/>
              <w:left w:val="single" w:sz="4" w:space="0" w:color="D7DEE8"/>
              <w:bottom w:val="single" w:sz="4" w:space="0" w:color="D7DEE8"/>
              <w:right w:val="single" w:sz="4" w:space="0" w:color="D7DEE8"/>
            </w:tcBorders>
            <w:shd w:val="clear" w:color="auto" w:fill="FFFFFF"/>
          </w:tcPr>
          <w:p w14:paraId="75C248EC" w14:textId="77777777" w:rsidR="00202BF2" w:rsidRDefault="00A4113E">
            <w:pPr>
              <w:spacing w:before="60" w:after="60"/>
            </w:pPr>
            <w:r>
              <w:rPr>
                <w:sz w:val="19"/>
                <w:szCs w:val="19"/>
              </w:rPr>
              <w:t xml:space="preserve"> </w:t>
            </w:r>
          </w:p>
        </w:tc>
        <w:tc>
          <w:tcPr>
            <w:tcW w:w="1640" w:type="dxa"/>
            <w:tcBorders>
              <w:top w:val="single" w:sz="4" w:space="0" w:color="D7DEE8"/>
              <w:left w:val="single" w:sz="4" w:space="0" w:color="D7DEE8"/>
              <w:bottom w:val="single" w:sz="4" w:space="0" w:color="D7DEE8"/>
              <w:right w:val="single" w:sz="4" w:space="0" w:color="D7DEE8"/>
            </w:tcBorders>
            <w:shd w:val="clear" w:color="auto" w:fill="FFFFFF"/>
          </w:tcPr>
          <w:p w14:paraId="39747A2C" w14:textId="77777777" w:rsidR="00202BF2" w:rsidRDefault="00A4113E">
            <w:pPr>
              <w:spacing w:before="60" w:after="60"/>
            </w:pPr>
            <w:r>
              <w:rPr>
                <w:sz w:val="19"/>
                <w:szCs w:val="19"/>
              </w:rPr>
              <w:t xml:space="preserve"> </w:t>
            </w:r>
          </w:p>
        </w:tc>
        <w:tc>
          <w:tcPr>
            <w:tcW w:w="1642" w:type="dxa"/>
            <w:tcBorders>
              <w:top w:val="single" w:sz="4" w:space="0" w:color="D7DEE8"/>
              <w:left w:val="single" w:sz="4" w:space="0" w:color="D7DEE8"/>
              <w:bottom w:val="single" w:sz="4" w:space="0" w:color="D7DEE8"/>
              <w:right w:val="single" w:sz="4" w:space="0" w:color="D7DEE8"/>
            </w:tcBorders>
            <w:shd w:val="clear" w:color="auto" w:fill="FFFFFF"/>
          </w:tcPr>
          <w:p w14:paraId="447FCE50" w14:textId="77777777" w:rsidR="00202BF2" w:rsidRDefault="00A4113E">
            <w:pPr>
              <w:spacing w:before="60" w:after="60"/>
            </w:pPr>
            <w:r>
              <w:rPr>
                <w:sz w:val="19"/>
                <w:szCs w:val="19"/>
              </w:rPr>
              <w:t xml:space="preserve"> </w:t>
            </w:r>
          </w:p>
        </w:tc>
      </w:tr>
      <w:tr w:rsidR="00202BF2" w14:paraId="30D91386" w14:textId="77777777">
        <w:tc>
          <w:tcPr>
            <w:tcW w:w="2300" w:type="dxa"/>
            <w:tcBorders>
              <w:top w:val="single" w:sz="4" w:space="0" w:color="D7DEE8"/>
              <w:left w:val="single" w:sz="4" w:space="0" w:color="D7DEE8"/>
              <w:bottom w:val="single" w:sz="4" w:space="0" w:color="D7DEE8"/>
              <w:right w:val="single" w:sz="4" w:space="0" w:color="D7DEE8"/>
            </w:tcBorders>
            <w:shd w:val="clear" w:color="auto" w:fill="F4F8FC"/>
          </w:tcPr>
          <w:p w14:paraId="79A6FD3B" w14:textId="77777777" w:rsidR="00202BF2" w:rsidRDefault="00A4113E">
            <w:pPr>
              <w:spacing w:before="60" w:after="60"/>
            </w:pPr>
            <w:r>
              <w:rPr>
                <w:sz w:val="19"/>
                <w:szCs w:val="19"/>
              </w:rPr>
              <w:t xml:space="preserve"> </w:t>
            </w:r>
          </w:p>
        </w:tc>
        <w:tc>
          <w:tcPr>
            <w:tcW w:w="2299" w:type="dxa"/>
            <w:tcBorders>
              <w:top w:val="single" w:sz="4" w:space="0" w:color="D7DEE8"/>
              <w:left w:val="single" w:sz="4" w:space="0" w:color="D7DEE8"/>
              <w:bottom w:val="single" w:sz="4" w:space="0" w:color="D7DEE8"/>
              <w:right w:val="single" w:sz="4" w:space="0" w:color="D7DEE8"/>
            </w:tcBorders>
            <w:shd w:val="clear" w:color="auto" w:fill="F4F8FC"/>
          </w:tcPr>
          <w:p w14:paraId="164DC330" w14:textId="77777777" w:rsidR="00202BF2" w:rsidRDefault="00A4113E">
            <w:pPr>
              <w:spacing w:before="60" w:after="60"/>
            </w:pPr>
            <w:r>
              <w:rPr>
                <w:sz w:val="19"/>
                <w:szCs w:val="19"/>
              </w:rPr>
              <w:t xml:space="preserve"> </w:t>
            </w:r>
          </w:p>
        </w:tc>
        <w:tc>
          <w:tcPr>
            <w:tcW w:w="2199" w:type="dxa"/>
            <w:tcBorders>
              <w:top w:val="single" w:sz="4" w:space="0" w:color="D7DEE8"/>
              <w:left w:val="single" w:sz="4" w:space="0" w:color="D7DEE8"/>
              <w:bottom w:val="single" w:sz="4" w:space="0" w:color="D7DEE8"/>
              <w:right w:val="single" w:sz="4" w:space="0" w:color="D7DEE8"/>
            </w:tcBorders>
            <w:shd w:val="clear" w:color="auto" w:fill="F4F8FC"/>
          </w:tcPr>
          <w:p w14:paraId="4045BA91" w14:textId="77777777" w:rsidR="00202BF2" w:rsidRDefault="00A4113E">
            <w:pPr>
              <w:spacing w:before="60" w:after="60"/>
            </w:pPr>
            <w:r>
              <w:rPr>
                <w:sz w:val="19"/>
                <w:szCs w:val="19"/>
              </w:rPr>
              <w:t xml:space="preserve"> </w:t>
            </w:r>
          </w:p>
        </w:tc>
        <w:tc>
          <w:tcPr>
            <w:tcW w:w="1640" w:type="dxa"/>
            <w:tcBorders>
              <w:top w:val="single" w:sz="4" w:space="0" w:color="D7DEE8"/>
              <w:left w:val="single" w:sz="4" w:space="0" w:color="D7DEE8"/>
              <w:bottom w:val="single" w:sz="4" w:space="0" w:color="D7DEE8"/>
              <w:right w:val="single" w:sz="4" w:space="0" w:color="D7DEE8"/>
            </w:tcBorders>
            <w:shd w:val="clear" w:color="auto" w:fill="F4F8FC"/>
          </w:tcPr>
          <w:p w14:paraId="4E131402" w14:textId="77777777" w:rsidR="00202BF2" w:rsidRDefault="00A4113E">
            <w:pPr>
              <w:spacing w:before="60" w:after="60"/>
            </w:pPr>
            <w:r>
              <w:rPr>
                <w:sz w:val="19"/>
                <w:szCs w:val="19"/>
              </w:rPr>
              <w:t xml:space="preserve"> </w:t>
            </w:r>
          </w:p>
        </w:tc>
        <w:tc>
          <w:tcPr>
            <w:tcW w:w="1642" w:type="dxa"/>
            <w:tcBorders>
              <w:top w:val="single" w:sz="4" w:space="0" w:color="D7DEE8"/>
              <w:left w:val="single" w:sz="4" w:space="0" w:color="D7DEE8"/>
              <w:bottom w:val="single" w:sz="4" w:space="0" w:color="D7DEE8"/>
              <w:right w:val="single" w:sz="4" w:space="0" w:color="D7DEE8"/>
            </w:tcBorders>
            <w:shd w:val="clear" w:color="auto" w:fill="F4F8FC"/>
          </w:tcPr>
          <w:p w14:paraId="4CF36791" w14:textId="77777777" w:rsidR="00202BF2" w:rsidRDefault="00A4113E">
            <w:pPr>
              <w:spacing w:before="60" w:after="60"/>
            </w:pPr>
            <w:r>
              <w:rPr>
                <w:sz w:val="19"/>
                <w:szCs w:val="19"/>
              </w:rPr>
              <w:t xml:space="preserve"> </w:t>
            </w:r>
          </w:p>
        </w:tc>
      </w:tr>
      <w:tr w:rsidR="00202BF2" w14:paraId="0ED7A561" w14:textId="77777777">
        <w:tc>
          <w:tcPr>
            <w:tcW w:w="2300" w:type="dxa"/>
            <w:tcBorders>
              <w:top w:val="single" w:sz="4" w:space="0" w:color="D7DEE8"/>
              <w:left w:val="single" w:sz="4" w:space="0" w:color="D7DEE8"/>
              <w:bottom w:val="single" w:sz="4" w:space="0" w:color="D7DEE8"/>
              <w:right w:val="single" w:sz="4" w:space="0" w:color="D7DEE8"/>
            </w:tcBorders>
            <w:shd w:val="clear" w:color="auto" w:fill="FFFFFF"/>
          </w:tcPr>
          <w:p w14:paraId="12CEBA19" w14:textId="77777777" w:rsidR="00202BF2" w:rsidRDefault="00A4113E">
            <w:pPr>
              <w:spacing w:before="60" w:after="60"/>
            </w:pPr>
            <w:r>
              <w:rPr>
                <w:sz w:val="19"/>
                <w:szCs w:val="19"/>
              </w:rPr>
              <w:t xml:space="preserve"> </w:t>
            </w:r>
          </w:p>
        </w:tc>
        <w:tc>
          <w:tcPr>
            <w:tcW w:w="2299" w:type="dxa"/>
            <w:tcBorders>
              <w:top w:val="single" w:sz="4" w:space="0" w:color="D7DEE8"/>
              <w:left w:val="single" w:sz="4" w:space="0" w:color="D7DEE8"/>
              <w:bottom w:val="single" w:sz="4" w:space="0" w:color="D7DEE8"/>
              <w:right w:val="single" w:sz="4" w:space="0" w:color="D7DEE8"/>
            </w:tcBorders>
            <w:shd w:val="clear" w:color="auto" w:fill="FFFFFF"/>
          </w:tcPr>
          <w:p w14:paraId="1FC61053" w14:textId="77777777" w:rsidR="00202BF2" w:rsidRDefault="00A4113E">
            <w:pPr>
              <w:spacing w:before="60" w:after="60"/>
            </w:pPr>
            <w:r>
              <w:rPr>
                <w:sz w:val="19"/>
                <w:szCs w:val="19"/>
              </w:rPr>
              <w:t xml:space="preserve"> </w:t>
            </w:r>
          </w:p>
        </w:tc>
        <w:tc>
          <w:tcPr>
            <w:tcW w:w="2199" w:type="dxa"/>
            <w:tcBorders>
              <w:top w:val="single" w:sz="4" w:space="0" w:color="D7DEE8"/>
              <w:left w:val="single" w:sz="4" w:space="0" w:color="D7DEE8"/>
              <w:bottom w:val="single" w:sz="4" w:space="0" w:color="D7DEE8"/>
              <w:right w:val="single" w:sz="4" w:space="0" w:color="D7DEE8"/>
            </w:tcBorders>
            <w:shd w:val="clear" w:color="auto" w:fill="FFFFFF"/>
          </w:tcPr>
          <w:p w14:paraId="0C6CFF52" w14:textId="77777777" w:rsidR="00202BF2" w:rsidRDefault="00A4113E">
            <w:pPr>
              <w:spacing w:before="60" w:after="60"/>
            </w:pPr>
            <w:r>
              <w:rPr>
                <w:sz w:val="19"/>
                <w:szCs w:val="19"/>
              </w:rPr>
              <w:t xml:space="preserve"> </w:t>
            </w:r>
          </w:p>
        </w:tc>
        <w:tc>
          <w:tcPr>
            <w:tcW w:w="1640" w:type="dxa"/>
            <w:tcBorders>
              <w:top w:val="single" w:sz="4" w:space="0" w:color="D7DEE8"/>
              <w:left w:val="single" w:sz="4" w:space="0" w:color="D7DEE8"/>
              <w:bottom w:val="single" w:sz="4" w:space="0" w:color="D7DEE8"/>
              <w:right w:val="single" w:sz="4" w:space="0" w:color="D7DEE8"/>
            </w:tcBorders>
            <w:shd w:val="clear" w:color="auto" w:fill="FFFFFF"/>
          </w:tcPr>
          <w:p w14:paraId="4C8BA4FC" w14:textId="77777777" w:rsidR="00202BF2" w:rsidRDefault="00A4113E">
            <w:pPr>
              <w:spacing w:before="60" w:after="60"/>
            </w:pPr>
            <w:r>
              <w:rPr>
                <w:sz w:val="19"/>
                <w:szCs w:val="19"/>
              </w:rPr>
              <w:t xml:space="preserve"> </w:t>
            </w:r>
          </w:p>
        </w:tc>
        <w:tc>
          <w:tcPr>
            <w:tcW w:w="1642" w:type="dxa"/>
            <w:tcBorders>
              <w:top w:val="single" w:sz="4" w:space="0" w:color="D7DEE8"/>
              <w:left w:val="single" w:sz="4" w:space="0" w:color="D7DEE8"/>
              <w:bottom w:val="single" w:sz="4" w:space="0" w:color="D7DEE8"/>
              <w:right w:val="single" w:sz="4" w:space="0" w:color="D7DEE8"/>
            </w:tcBorders>
            <w:shd w:val="clear" w:color="auto" w:fill="FFFFFF"/>
          </w:tcPr>
          <w:p w14:paraId="24453A3B" w14:textId="77777777" w:rsidR="00202BF2" w:rsidRDefault="00A4113E">
            <w:pPr>
              <w:spacing w:before="60" w:after="60"/>
            </w:pPr>
            <w:r>
              <w:rPr>
                <w:sz w:val="19"/>
                <w:szCs w:val="19"/>
              </w:rPr>
              <w:t xml:space="preserve"> </w:t>
            </w:r>
          </w:p>
        </w:tc>
      </w:tr>
      <w:tr w:rsidR="00202BF2" w14:paraId="120578E4" w14:textId="77777777">
        <w:tc>
          <w:tcPr>
            <w:tcW w:w="2300" w:type="dxa"/>
            <w:tcBorders>
              <w:top w:val="single" w:sz="4" w:space="0" w:color="D7DEE8"/>
              <w:left w:val="single" w:sz="4" w:space="0" w:color="D7DEE8"/>
              <w:bottom w:val="single" w:sz="4" w:space="0" w:color="D7DEE8"/>
              <w:right w:val="single" w:sz="4" w:space="0" w:color="D7DEE8"/>
            </w:tcBorders>
            <w:shd w:val="clear" w:color="auto" w:fill="F4F8FC"/>
          </w:tcPr>
          <w:p w14:paraId="01F039B5" w14:textId="77777777" w:rsidR="00202BF2" w:rsidRDefault="00A4113E">
            <w:pPr>
              <w:spacing w:before="60" w:after="60"/>
            </w:pPr>
            <w:r>
              <w:rPr>
                <w:sz w:val="19"/>
                <w:szCs w:val="19"/>
              </w:rPr>
              <w:t xml:space="preserve"> </w:t>
            </w:r>
          </w:p>
        </w:tc>
        <w:tc>
          <w:tcPr>
            <w:tcW w:w="2299" w:type="dxa"/>
            <w:tcBorders>
              <w:top w:val="single" w:sz="4" w:space="0" w:color="D7DEE8"/>
              <w:left w:val="single" w:sz="4" w:space="0" w:color="D7DEE8"/>
              <w:bottom w:val="single" w:sz="4" w:space="0" w:color="D7DEE8"/>
              <w:right w:val="single" w:sz="4" w:space="0" w:color="D7DEE8"/>
            </w:tcBorders>
            <w:shd w:val="clear" w:color="auto" w:fill="F4F8FC"/>
          </w:tcPr>
          <w:p w14:paraId="77E28275" w14:textId="77777777" w:rsidR="00202BF2" w:rsidRDefault="00A4113E">
            <w:pPr>
              <w:spacing w:before="60" w:after="60"/>
            </w:pPr>
            <w:r>
              <w:rPr>
                <w:sz w:val="19"/>
                <w:szCs w:val="19"/>
              </w:rPr>
              <w:t xml:space="preserve"> </w:t>
            </w:r>
          </w:p>
        </w:tc>
        <w:tc>
          <w:tcPr>
            <w:tcW w:w="2199" w:type="dxa"/>
            <w:tcBorders>
              <w:top w:val="single" w:sz="4" w:space="0" w:color="D7DEE8"/>
              <w:left w:val="single" w:sz="4" w:space="0" w:color="D7DEE8"/>
              <w:bottom w:val="single" w:sz="4" w:space="0" w:color="D7DEE8"/>
              <w:right w:val="single" w:sz="4" w:space="0" w:color="D7DEE8"/>
            </w:tcBorders>
            <w:shd w:val="clear" w:color="auto" w:fill="F4F8FC"/>
          </w:tcPr>
          <w:p w14:paraId="47B3BB11" w14:textId="77777777" w:rsidR="00202BF2" w:rsidRDefault="00A4113E">
            <w:pPr>
              <w:spacing w:before="60" w:after="60"/>
            </w:pPr>
            <w:r>
              <w:rPr>
                <w:sz w:val="19"/>
                <w:szCs w:val="19"/>
              </w:rPr>
              <w:t xml:space="preserve"> </w:t>
            </w:r>
          </w:p>
        </w:tc>
        <w:tc>
          <w:tcPr>
            <w:tcW w:w="1640" w:type="dxa"/>
            <w:tcBorders>
              <w:top w:val="single" w:sz="4" w:space="0" w:color="D7DEE8"/>
              <w:left w:val="single" w:sz="4" w:space="0" w:color="D7DEE8"/>
              <w:bottom w:val="single" w:sz="4" w:space="0" w:color="D7DEE8"/>
              <w:right w:val="single" w:sz="4" w:space="0" w:color="D7DEE8"/>
            </w:tcBorders>
            <w:shd w:val="clear" w:color="auto" w:fill="F4F8FC"/>
          </w:tcPr>
          <w:p w14:paraId="551C4F9E" w14:textId="77777777" w:rsidR="00202BF2" w:rsidRDefault="00A4113E">
            <w:pPr>
              <w:spacing w:before="60" w:after="60"/>
            </w:pPr>
            <w:r>
              <w:rPr>
                <w:sz w:val="19"/>
                <w:szCs w:val="19"/>
              </w:rPr>
              <w:t xml:space="preserve"> </w:t>
            </w:r>
          </w:p>
        </w:tc>
        <w:tc>
          <w:tcPr>
            <w:tcW w:w="1642" w:type="dxa"/>
            <w:tcBorders>
              <w:top w:val="single" w:sz="4" w:space="0" w:color="D7DEE8"/>
              <w:left w:val="single" w:sz="4" w:space="0" w:color="D7DEE8"/>
              <w:bottom w:val="single" w:sz="4" w:space="0" w:color="D7DEE8"/>
              <w:right w:val="single" w:sz="4" w:space="0" w:color="D7DEE8"/>
            </w:tcBorders>
            <w:shd w:val="clear" w:color="auto" w:fill="F4F8FC"/>
          </w:tcPr>
          <w:p w14:paraId="3A275570" w14:textId="77777777" w:rsidR="00202BF2" w:rsidRDefault="00A4113E">
            <w:pPr>
              <w:spacing w:before="60" w:after="60"/>
            </w:pPr>
            <w:r>
              <w:rPr>
                <w:sz w:val="19"/>
                <w:szCs w:val="19"/>
              </w:rPr>
              <w:t xml:space="preserve"> </w:t>
            </w:r>
          </w:p>
        </w:tc>
      </w:tr>
      <w:tr w:rsidR="00202BF2" w14:paraId="10274AB4" w14:textId="77777777">
        <w:tc>
          <w:tcPr>
            <w:tcW w:w="2300" w:type="dxa"/>
            <w:tcBorders>
              <w:top w:val="single" w:sz="4" w:space="0" w:color="D7DEE8"/>
              <w:left w:val="single" w:sz="4" w:space="0" w:color="D7DEE8"/>
              <w:bottom w:val="single" w:sz="4" w:space="0" w:color="D7DEE8"/>
              <w:right w:val="single" w:sz="4" w:space="0" w:color="D7DEE8"/>
            </w:tcBorders>
            <w:shd w:val="clear" w:color="auto" w:fill="FFFFFF"/>
          </w:tcPr>
          <w:p w14:paraId="76FB7613" w14:textId="77777777" w:rsidR="00202BF2" w:rsidRDefault="00A4113E">
            <w:pPr>
              <w:spacing w:before="60" w:after="60"/>
            </w:pPr>
            <w:r>
              <w:rPr>
                <w:sz w:val="19"/>
                <w:szCs w:val="19"/>
              </w:rPr>
              <w:t xml:space="preserve"> </w:t>
            </w:r>
          </w:p>
        </w:tc>
        <w:tc>
          <w:tcPr>
            <w:tcW w:w="2299" w:type="dxa"/>
            <w:tcBorders>
              <w:top w:val="single" w:sz="4" w:space="0" w:color="D7DEE8"/>
              <w:left w:val="single" w:sz="4" w:space="0" w:color="D7DEE8"/>
              <w:bottom w:val="single" w:sz="4" w:space="0" w:color="D7DEE8"/>
              <w:right w:val="single" w:sz="4" w:space="0" w:color="D7DEE8"/>
            </w:tcBorders>
            <w:shd w:val="clear" w:color="auto" w:fill="FFFFFF"/>
          </w:tcPr>
          <w:p w14:paraId="27EDC066" w14:textId="77777777" w:rsidR="00202BF2" w:rsidRDefault="00A4113E">
            <w:pPr>
              <w:spacing w:before="60" w:after="60"/>
            </w:pPr>
            <w:r>
              <w:rPr>
                <w:sz w:val="19"/>
                <w:szCs w:val="19"/>
              </w:rPr>
              <w:t xml:space="preserve"> </w:t>
            </w:r>
          </w:p>
        </w:tc>
        <w:tc>
          <w:tcPr>
            <w:tcW w:w="2199" w:type="dxa"/>
            <w:tcBorders>
              <w:top w:val="single" w:sz="4" w:space="0" w:color="D7DEE8"/>
              <w:left w:val="single" w:sz="4" w:space="0" w:color="D7DEE8"/>
              <w:bottom w:val="single" w:sz="4" w:space="0" w:color="D7DEE8"/>
              <w:right w:val="single" w:sz="4" w:space="0" w:color="D7DEE8"/>
            </w:tcBorders>
            <w:shd w:val="clear" w:color="auto" w:fill="FFFFFF"/>
          </w:tcPr>
          <w:p w14:paraId="66FAC884" w14:textId="77777777" w:rsidR="00202BF2" w:rsidRDefault="00A4113E">
            <w:pPr>
              <w:spacing w:before="60" w:after="60"/>
            </w:pPr>
            <w:r>
              <w:rPr>
                <w:sz w:val="19"/>
                <w:szCs w:val="19"/>
              </w:rPr>
              <w:t xml:space="preserve"> </w:t>
            </w:r>
          </w:p>
        </w:tc>
        <w:tc>
          <w:tcPr>
            <w:tcW w:w="1640" w:type="dxa"/>
            <w:tcBorders>
              <w:top w:val="single" w:sz="4" w:space="0" w:color="D7DEE8"/>
              <w:left w:val="single" w:sz="4" w:space="0" w:color="D7DEE8"/>
              <w:bottom w:val="single" w:sz="4" w:space="0" w:color="D7DEE8"/>
              <w:right w:val="single" w:sz="4" w:space="0" w:color="D7DEE8"/>
            </w:tcBorders>
            <w:shd w:val="clear" w:color="auto" w:fill="FFFFFF"/>
          </w:tcPr>
          <w:p w14:paraId="3DEB6A63" w14:textId="77777777" w:rsidR="00202BF2" w:rsidRDefault="00A4113E">
            <w:pPr>
              <w:spacing w:before="60" w:after="60"/>
            </w:pPr>
            <w:r>
              <w:rPr>
                <w:sz w:val="19"/>
                <w:szCs w:val="19"/>
              </w:rPr>
              <w:t xml:space="preserve"> </w:t>
            </w:r>
          </w:p>
        </w:tc>
        <w:tc>
          <w:tcPr>
            <w:tcW w:w="1642" w:type="dxa"/>
            <w:tcBorders>
              <w:top w:val="single" w:sz="4" w:space="0" w:color="D7DEE8"/>
              <w:left w:val="single" w:sz="4" w:space="0" w:color="D7DEE8"/>
              <w:bottom w:val="single" w:sz="4" w:space="0" w:color="D7DEE8"/>
              <w:right w:val="single" w:sz="4" w:space="0" w:color="D7DEE8"/>
            </w:tcBorders>
            <w:shd w:val="clear" w:color="auto" w:fill="FFFFFF"/>
          </w:tcPr>
          <w:p w14:paraId="0B5D2A2A" w14:textId="77777777" w:rsidR="00202BF2" w:rsidRDefault="00A4113E">
            <w:pPr>
              <w:spacing w:before="60" w:after="60"/>
            </w:pPr>
            <w:r>
              <w:rPr>
                <w:sz w:val="19"/>
                <w:szCs w:val="19"/>
              </w:rPr>
              <w:t xml:space="preserve"> </w:t>
            </w:r>
          </w:p>
        </w:tc>
      </w:tr>
    </w:tbl>
    <w:p w14:paraId="4E698CC5" w14:textId="77777777" w:rsidR="00202BF2" w:rsidRDefault="00A4113E">
      <w:pPr>
        <w:spacing w:before="60"/>
      </w:pPr>
      <w:r>
        <w:rPr>
          <w:b/>
          <w:bCs/>
          <w:color w:val="0F3460"/>
          <w:sz w:val="20"/>
          <w:szCs w:val="20"/>
        </w:rPr>
        <w:t xml:space="preserve">Review date: </w:t>
      </w:r>
      <w:r>
        <w:rPr>
          <w:sz w:val="20"/>
          <w:szCs w:val="20"/>
        </w:rPr>
        <w:t xml:space="preserve">__________        </w:t>
      </w:r>
      <w:r>
        <w:rPr>
          <w:b/>
          <w:bCs/>
          <w:color w:val="0F3460"/>
          <w:sz w:val="20"/>
          <w:szCs w:val="20"/>
        </w:rPr>
        <w:t xml:space="preserve">Next scheduled review: </w:t>
      </w:r>
      <w:r>
        <w:rPr>
          <w:sz w:val="20"/>
          <w:szCs w:val="20"/>
        </w:rPr>
        <w:t>__________</w:t>
      </w:r>
    </w:p>
    <w:p w14:paraId="424A2FF1" w14:textId="77777777" w:rsidR="00202BF2" w:rsidRDefault="00A4113E">
      <w:pPr>
        <w:pStyle w:val="Heading2"/>
      </w:pPr>
      <w:bookmarkStart w:id="12" w:name="__RefHeading___Toc1101_2663070199"/>
      <w:bookmarkEnd w:id="12"/>
      <w:r>
        <w:t>Team Review &amp; Commitment</w:t>
      </w:r>
    </w:p>
    <w:p w14:paraId="331E0A3E" w14:textId="77777777" w:rsidR="00202BF2" w:rsidRDefault="00A4113E">
      <w:pPr>
        <w:spacing w:after="120" w:line="264" w:lineRule="exact"/>
      </w:pPr>
      <w:r>
        <w:t>Each member confirms their department’s contribution to the plan. Record any individual statements, commitments, or alternatives.</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2600"/>
        <w:gridCol w:w="2602"/>
        <w:gridCol w:w="2198"/>
        <w:gridCol w:w="2680"/>
      </w:tblGrid>
      <w:tr w:rsidR="00202BF2" w14:paraId="22FE3D83" w14:textId="77777777">
        <w:trPr>
          <w:tblHeader/>
        </w:trPr>
        <w:tc>
          <w:tcPr>
            <w:tcW w:w="2599"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227BB043" w14:textId="77777777" w:rsidR="00202BF2" w:rsidRDefault="00A4113E">
            <w:r>
              <w:rPr>
                <w:b/>
                <w:bCs/>
                <w:color w:val="FFFFFF"/>
                <w:sz w:val="19"/>
                <w:szCs w:val="19"/>
              </w:rPr>
              <w:t>Name</w:t>
            </w:r>
          </w:p>
        </w:tc>
        <w:tc>
          <w:tcPr>
            <w:tcW w:w="2602"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25B59B" w14:textId="77777777" w:rsidR="00202BF2" w:rsidRDefault="00A4113E">
            <w:r>
              <w:rPr>
                <w:b/>
                <w:bCs/>
                <w:color w:val="FFFFFF"/>
                <w:sz w:val="19"/>
                <w:szCs w:val="19"/>
              </w:rPr>
              <w:t>Signature</w:t>
            </w:r>
          </w:p>
        </w:tc>
        <w:tc>
          <w:tcPr>
            <w:tcW w:w="2198"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07B4EF27" w14:textId="77777777" w:rsidR="00202BF2" w:rsidRDefault="00A4113E">
            <w:r>
              <w:rPr>
                <w:b/>
                <w:bCs/>
                <w:color w:val="FFFFFF"/>
                <w:sz w:val="19"/>
                <w:szCs w:val="19"/>
              </w:rPr>
              <w:t>Department</w:t>
            </w:r>
          </w:p>
        </w:tc>
        <w:tc>
          <w:tcPr>
            <w:tcW w:w="268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434757C0" w14:textId="77777777" w:rsidR="00202BF2" w:rsidRDefault="00A4113E">
            <w:r>
              <w:rPr>
                <w:b/>
                <w:bCs/>
                <w:color w:val="FFFFFF"/>
                <w:sz w:val="19"/>
                <w:szCs w:val="19"/>
              </w:rPr>
              <w:t>Comments / Commitments / Alternatives</w:t>
            </w:r>
          </w:p>
        </w:tc>
      </w:tr>
      <w:tr w:rsidR="00202BF2" w14:paraId="26F82806" w14:textId="77777777">
        <w:tc>
          <w:tcPr>
            <w:tcW w:w="2599" w:type="dxa"/>
            <w:tcBorders>
              <w:top w:val="single" w:sz="4" w:space="0" w:color="D7DEE8"/>
              <w:left w:val="single" w:sz="4" w:space="0" w:color="D7DEE8"/>
              <w:bottom w:val="single" w:sz="4" w:space="0" w:color="D7DEE8"/>
              <w:right w:val="single" w:sz="4" w:space="0" w:color="D7DEE8"/>
            </w:tcBorders>
            <w:shd w:val="clear" w:color="auto" w:fill="FFFFFF"/>
          </w:tcPr>
          <w:p w14:paraId="0E8A9F7D"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FFFFF"/>
          </w:tcPr>
          <w:p w14:paraId="77152A2A"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FFFFF"/>
          </w:tcPr>
          <w:p w14:paraId="01FF9076"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FFFFF"/>
          </w:tcPr>
          <w:p w14:paraId="4455B471" w14:textId="77777777" w:rsidR="00202BF2" w:rsidRDefault="00A4113E">
            <w:pPr>
              <w:spacing w:before="80" w:after="80"/>
            </w:pPr>
            <w:r>
              <w:rPr>
                <w:sz w:val="19"/>
                <w:szCs w:val="19"/>
              </w:rPr>
              <w:t xml:space="preserve"> </w:t>
            </w:r>
          </w:p>
        </w:tc>
      </w:tr>
      <w:tr w:rsidR="00202BF2" w14:paraId="29F83D73" w14:textId="77777777">
        <w:tc>
          <w:tcPr>
            <w:tcW w:w="2599" w:type="dxa"/>
            <w:tcBorders>
              <w:top w:val="single" w:sz="4" w:space="0" w:color="D7DEE8"/>
              <w:left w:val="single" w:sz="4" w:space="0" w:color="D7DEE8"/>
              <w:bottom w:val="single" w:sz="4" w:space="0" w:color="D7DEE8"/>
              <w:right w:val="single" w:sz="4" w:space="0" w:color="D7DEE8"/>
            </w:tcBorders>
            <w:shd w:val="clear" w:color="auto" w:fill="F4F8FC"/>
          </w:tcPr>
          <w:p w14:paraId="192437E9"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4F8FC"/>
          </w:tcPr>
          <w:p w14:paraId="1D81B54C"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4F8FC"/>
          </w:tcPr>
          <w:p w14:paraId="1414DB4F"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4F8FC"/>
          </w:tcPr>
          <w:p w14:paraId="7F2E3019" w14:textId="77777777" w:rsidR="00202BF2" w:rsidRDefault="00A4113E">
            <w:pPr>
              <w:spacing w:before="80" w:after="80"/>
            </w:pPr>
            <w:r>
              <w:rPr>
                <w:sz w:val="19"/>
                <w:szCs w:val="19"/>
              </w:rPr>
              <w:t xml:space="preserve"> </w:t>
            </w:r>
          </w:p>
        </w:tc>
      </w:tr>
      <w:tr w:rsidR="00202BF2" w14:paraId="1AF6BCE8" w14:textId="77777777">
        <w:tc>
          <w:tcPr>
            <w:tcW w:w="2599" w:type="dxa"/>
            <w:tcBorders>
              <w:top w:val="single" w:sz="4" w:space="0" w:color="D7DEE8"/>
              <w:left w:val="single" w:sz="4" w:space="0" w:color="D7DEE8"/>
              <w:bottom w:val="single" w:sz="4" w:space="0" w:color="D7DEE8"/>
              <w:right w:val="single" w:sz="4" w:space="0" w:color="D7DEE8"/>
            </w:tcBorders>
            <w:shd w:val="clear" w:color="auto" w:fill="FFFFFF"/>
          </w:tcPr>
          <w:p w14:paraId="335A1CC0"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FFFFF"/>
          </w:tcPr>
          <w:p w14:paraId="230DBF87"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FFFFF"/>
          </w:tcPr>
          <w:p w14:paraId="61796659"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FFFFF"/>
          </w:tcPr>
          <w:p w14:paraId="0958490A" w14:textId="77777777" w:rsidR="00202BF2" w:rsidRDefault="00A4113E">
            <w:pPr>
              <w:spacing w:before="80" w:after="80"/>
            </w:pPr>
            <w:r>
              <w:rPr>
                <w:sz w:val="19"/>
                <w:szCs w:val="19"/>
              </w:rPr>
              <w:t xml:space="preserve"> </w:t>
            </w:r>
          </w:p>
        </w:tc>
      </w:tr>
      <w:tr w:rsidR="00202BF2" w14:paraId="5B91B103" w14:textId="77777777">
        <w:tc>
          <w:tcPr>
            <w:tcW w:w="2599" w:type="dxa"/>
            <w:tcBorders>
              <w:top w:val="single" w:sz="4" w:space="0" w:color="D7DEE8"/>
              <w:left w:val="single" w:sz="4" w:space="0" w:color="D7DEE8"/>
              <w:bottom w:val="single" w:sz="4" w:space="0" w:color="D7DEE8"/>
              <w:right w:val="single" w:sz="4" w:space="0" w:color="D7DEE8"/>
            </w:tcBorders>
            <w:shd w:val="clear" w:color="auto" w:fill="F4F8FC"/>
          </w:tcPr>
          <w:p w14:paraId="06B9D392"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4F8FC"/>
          </w:tcPr>
          <w:p w14:paraId="21F63FDD"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4F8FC"/>
          </w:tcPr>
          <w:p w14:paraId="7EFCC11F"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4F8FC"/>
          </w:tcPr>
          <w:p w14:paraId="4189B92C" w14:textId="77777777" w:rsidR="00202BF2" w:rsidRDefault="00A4113E">
            <w:pPr>
              <w:spacing w:before="80" w:after="80"/>
            </w:pPr>
            <w:r>
              <w:rPr>
                <w:sz w:val="19"/>
                <w:szCs w:val="19"/>
              </w:rPr>
              <w:t xml:space="preserve"> </w:t>
            </w:r>
          </w:p>
        </w:tc>
      </w:tr>
      <w:tr w:rsidR="00202BF2" w14:paraId="74BD2F61" w14:textId="77777777">
        <w:tc>
          <w:tcPr>
            <w:tcW w:w="2599" w:type="dxa"/>
            <w:tcBorders>
              <w:top w:val="single" w:sz="4" w:space="0" w:color="D7DEE8"/>
              <w:left w:val="single" w:sz="4" w:space="0" w:color="D7DEE8"/>
              <w:bottom w:val="single" w:sz="4" w:space="0" w:color="D7DEE8"/>
              <w:right w:val="single" w:sz="4" w:space="0" w:color="D7DEE8"/>
            </w:tcBorders>
            <w:shd w:val="clear" w:color="auto" w:fill="FFFFFF"/>
          </w:tcPr>
          <w:p w14:paraId="7F40ACBB"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FFFFF"/>
          </w:tcPr>
          <w:p w14:paraId="6F2F90AB"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FFFFF"/>
          </w:tcPr>
          <w:p w14:paraId="0ECDF160"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FFFFF"/>
          </w:tcPr>
          <w:p w14:paraId="0DB1B018" w14:textId="77777777" w:rsidR="00202BF2" w:rsidRDefault="00A4113E">
            <w:pPr>
              <w:spacing w:before="80" w:after="80"/>
            </w:pPr>
            <w:r>
              <w:rPr>
                <w:sz w:val="19"/>
                <w:szCs w:val="19"/>
              </w:rPr>
              <w:t xml:space="preserve"> </w:t>
            </w:r>
          </w:p>
        </w:tc>
      </w:tr>
      <w:tr w:rsidR="00202BF2" w14:paraId="2BC0C63D" w14:textId="77777777">
        <w:tc>
          <w:tcPr>
            <w:tcW w:w="2599" w:type="dxa"/>
            <w:tcBorders>
              <w:top w:val="single" w:sz="4" w:space="0" w:color="D7DEE8"/>
              <w:left w:val="single" w:sz="4" w:space="0" w:color="D7DEE8"/>
              <w:bottom w:val="single" w:sz="4" w:space="0" w:color="D7DEE8"/>
              <w:right w:val="single" w:sz="4" w:space="0" w:color="D7DEE8"/>
            </w:tcBorders>
            <w:shd w:val="clear" w:color="auto" w:fill="F4F8FC"/>
          </w:tcPr>
          <w:p w14:paraId="18CF91F4"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4F8FC"/>
          </w:tcPr>
          <w:p w14:paraId="6E1EFEE7"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4F8FC"/>
          </w:tcPr>
          <w:p w14:paraId="3625C5C6"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4F8FC"/>
          </w:tcPr>
          <w:p w14:paraId="62211F75" w14:textId="77777777" w:rsidR="00202BF2" w:rsidRDefault="00A4113E">
            <w:pPr>
              <w:spacing w:before="80" w:after="80"/>
            </w:pPr>
            <w:r>
              <w:rPr>
                <w:sz w:val="19"/>
                <w:szCs w:val="19"/>
              </w:rPr>
              <w:t xml:space="preserve"> </w:t>
            </w:r>
          </w:p>
        </w:tc>
      </w:tr>
      <w:tr w:rsidR="00202BF2" w14:paraId="394E6367" w14:textId="77777777">
        <w:tc>
          <w:tcPr>
            <w:tcW w:w="2599" w:type="dxa"/>
            <w:tcBorders>
              <w:top w:val="single" w:sz="4" w:space="0" w:color="D7DEE8"/>
              <w:left w:val="single" w:sz="4" w:space="0" w:color="D7DEE8"/>
              <w:bottom w:val="single" w:sz="4" w:space="0" w:color="D7DEE8"/>
              <w:right w:val="single" w:sz="4" w:space="0" w:color="D7DEE8"/>
            </w:tcBorders>
            <w:shd w:val="clear" w:color="auto" w:fill="FFFFFF"/>
          </w:tcPr>
          <w:p w14:paraId="1D81D9DE"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FFFFF"/>
          </w:tcPr>
          <w:p w14:paraId="198FECF9"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FFFFF"/>
          </w:tcPr>
          <w:p w14:paraId="4182BF55"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FFFFF"/>
          </w:tcPr>
          <w:p w14:paraId="4FF30688" w14:textId="77777777" w:rsidR="00202BF2" w:rsidRDefault="00A4113E">
            <w:pPr>
              <w:spacing w:before="80" w:after="80"/>
            </w:pPr>
            <w:r>
              <w:rPr>
                <w:sz w:val="19"/>
                <w:szCs w:val="19"/>
              </w:rPr>
              <w:t xml:space="preserve"> </w:t>
            </w:r>
          </w:p>
        </w:tc>
      </w:tr>
      <w:tr w:rsidR="00202BF2" w14:paraId="78E745A0" w14:textId="77777777">
        <w:tc>
          <w:tcPr>
            <w:tcW w:w="2599" w:type="dxa"/>
            <w:tcBorders>
              <w:top w:val="single" w:sz="4" w:space="0" w:color="D7DEE8"/>
              <w:left w:val="single" w:sz="4" w:space="0" w:color="D7DEE8"/>
              <w:bottom w:val="single" w:sz="4" w:space="0" w:color="D7DEE8"/>
              <w:right w:val="single" w:sz="4" w:space="0" w:color="D7DEE8"/>
            </w:tcBorders>
            <w:shd w:val="clear" w:color="auto" w:fill="F4F8FC"/>
          </w:tcPr>
          <w:p w14:paraId="0F4831A6" w14:textId="77777777" w:rsidR="00202BF2" w:rsidRDefault="00A4113E">
            <w:pPr>
              <w:spacing w:before="80" w:after="80"/>
            </w:pPr>
            <w:r>
              <w:rPr>
                <w:sz w:val="19"/>
                <w:szCs w:val="19"/>
              </w:rPr>
              <w:t xml:space="preserve"> </w:t>
            </w:r>
          </w:p>
        </w:tc>
        <w:tc>
          <w:tcPr>
            <w:tcW w:w="2602" w:type="dxa"/>
            <w:tcBorders>
              <w:top w:val="single" w:sz="4" w:space="0" w:color="D7DEE8"/>
              <w:left w:val="single" w:sz="4" w:space="0" w:color="D7DEE8"/>
              <w:bottom w:val="single" w:sz="4" w:space="0" w:color="D7DEE8"/>
              <w:right w:val="single" w:sz="4" w:space="0" w:color="D7DEE8"/>
            </w:tcBorders>
            <w:shd w:val="clear" w:color="auto" w:fill="F4F8FC"/>
          </w:tcPr>
          <w:p w14:paraId="5FA56EDE" w14:textId="77777777" w:rsidR="00202BF2" w:rsidRDefault="00A4113E">
            <w:pPr>
              <w:spacing w:before="80" w:after="80"/>
            </w:pPr>
            <w:r>
              <w:rPr>
                <w:sz w:val="19"/>
                <w:szCs w:val="19"/>
              </w:rPr>
              <w:t xml:space="preserve"> </w:t>
            </w:r>
          </w:p>
        </w:tc>
        <w:tc>
          <w:tcPr>
            <w:tcW w:w="2198" w:type="dxa"/>
            <w:tcBorders>
              <w:top w:val="single" w:sz="4" w:space="0" w:color="D7DEE8"/>
              <w:left w:val="single" w:sz="4" w:space="0" w:color="D7DEE8"/>
              <w:bottom w:val="single" w:sz="4" w:space="0" w:color="D7DEE8"/>
              <w:right w:val="single" w:sz="4" w:space="0" w:color="D7DEE8"/>
            </w:tcBorders>
            <w:shd w:val="clear" w:color="auto" w:fill="F4F8FC"/>
          </w:tcPr>
          <w:p w14:paraId="689B1203" w14:textId="77777777" w:rsidR="00202BF2" w:rsidRDefault="00A4113E">
            <w:pPr>
              <w:spacing w:before="80" w:after="80"/>
            </w:pPr>
            <w:r>
              <w:rPr>
                <w:sz w:val="19"/>
                <w:szCs w:val="19"/>
              </w:rPr>
              <w:t xml:space="preserve"> </w:t>
            </w:r>
          </w:p>
        </w:tc>
        <w:tc>
          <w:tcPr>
            <w:tcW w:w="2680" w:type="dxa"/>
            <w:tcBorders>
              <w:top w:val="single" w:sz="4" w:space="0" w:color="D7DEE8"/>
              <w:left w:val="single" w:sz="4" w:space="0" w:color="D7DEE8"/>
              <w:bottom w:val="single" w:sz="4" w:space="0" w:color="D7DEE8"/>
              <w:right w:val="single" w:sz="4" w:space="0" w:color="D7DEE8"/>
            </w:tcBorders>
            <w:shd w:val="clear" w:color="auto" w:fill="F4F8FC"/>
          </w:tcPr>
          <w:p w14:paraId="200EF55A" w14:textId="77777777" w:rsidR="00202BF2" w:rsidRDefault="00A4113E">
            <w:pPr>
              <w:spacing w:before="80" w:after="80"/>
            </w:pPr>
            <w:r>
              <w:rPr>
                <w:sz w:val="19"/>
                <w:szCs w:val="19"/>
              </w:rPr>
              <w:t xml:space="preserve"> </w:t>
            </w:r>
          </w:p>
        </w:tc>
      </w:tr>
    </w:tbl>
    <w:p w14:paraId="5B66F359" w14:textId="77777777" w:rsidR="00202BF2" w:rsidRDefault="00A4113E">
      <w:pPr>
        <w:spacing w:before="60"/>
      </w:pPr>
      <w:r>
        <w:rPr>
          <w:b/>
          <w:bCs/>
          <w:color w:val="0F3460"/>
          <w:sz w:val="20"/>
          <w:szCs w:val="20"/>
        </w:rPr>
        <w:t xml:space="preserve">Schedule next review date: </w:t>
      </w:r>
      <w:r>
        <w:rPr>
          <w:sz w:val="20"/>
          <w:szCs w:val="20"/>
        </w:rPr>
        <w:t>__________</w:t>
      </w:r>
    </w:p>
    <w:p w14:paraId="179290A6" w14:textId="77777777" w:rsidR="00202BF2" w:rsidRDefault="00A4113E">
      <w:r>
        <w:br w:type="page"/>
      </w:r>
    </w:p>
    <w:p w14:paraId="6CC3F8AF" w14:textId="77777777" w:rsidR="00202BF2" w:rsidRDefault="00A4113E">
      <w:pPr>
        <w:pStyle w:val="Heading1"/>
        <w:pBdr>
          <w:left w:val="single" w:sz="24" w:space="4" w:color="2E7D6B"/>
        </w:pBdr>
        <w:shd w:val="clear" w:color="auto" w:fill="184E8C"/>
        <w:spacing w:before="0"/>
      </w:pPr>
      <w:bookmarkStart w:id="13" w:name="__RefHeading___Toc1691_275738024"/>
      <w:bookmarkEnd w:id="13"/>
      <w:r>
        <w:t xml:space="preserve">  Appendix A.  CMS F-Tag Crosswalk</w:t>
      </w:r>
    </w:p>
    <w:p w14:paraId="35283D3F" w14:textId="77777777" w:rsidR="00202BF2" w:rsidRDefault="00A4113E">
      <w:pPr>
        <w:spacing w:after="120" w:line="264" w:lineRule="exact"/>
      </w:pPr>
      <w:r>
        <w:t>This crosswalk maps each ground rule in the Playbook to the federal requirements (Appendix PP, State Operations Manual) it supports. It is a planning aid, not a determination of compliance — actual survey citations rest with the surveyor and your QA / compliance leadership for the specific situation.</w:t>
      </w:r>
    </w:p>
    <w:tbl>
      <w:tblPr>
        <w:tblW w:w="10080" w:type="dxa"/>
        <w:tblLayout w:type="fixed"/>
        <w:tblCellMar>
          <w:top w:w="40" w:type="dxa"/>
          <w:left w:w="120" w:type="dxa"/>
          <w:bottom w:w="40" w:type="dxa"/>
          <w:right w:w="120" w:type="dxa"/>
        </w:tblCellMar>
        <w:tblLook w:val="04A0" w:firstRow="1" w:lastRow="0" w:firstColumn="1" w:lastColumn="0" w:noHBand="0" w:noVBand="1"/>
      </w:tblPr>
      <w:tblGrid>
        <w:gridCol w:w="1021"/>
        <w:gridCol w:w="1719"/>
        <w:gridCol w:w="3341"/>
        <w:gridCol w:w="3999"/>
      </w:tblGrid>
      <w:tr w:rsidR="00202BF2" w14:paraId="552D093D" w14:textId="77777777">
        <w:trPr>
          <w:cantSplit/>
        </w:trPr>
        <w:tc>
          <w:tcPr>
            <w:tcW w:w="102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63C27479" w14:textId="77777777" w:rsidR="00202BF2" w:rsidRDefault="00A4113E">
            <w:r>
              <w:rPr>
                <w:b/>
                <w:bCs/>
                <w:color w:val="FFFFFF"/>
                <w:sz w:val="18"/>
                <w:szCs w:val="18"/>
              </w:rPr>
              <w:t>F-Tag</w:t>
            </w:r>
          </w:p>
        </w:tc>
        <w:tc>
          <w:tcPr>
            <w:tcW w:w="1719"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35FB36F3" w14:textId="77777777" w:rsidR="00202BF2" w:rsidRDefault="00A4113E">
            <w:r>
              <w:rPr>
                <w:b/>
                <w:bCs/>
                <w:color w:val="FFFFFF"/>
                <w:sz w:val="18"/>
                <w:szCs w:val="18"/>
              </w:rPr>
              <w:t>42 CFR</w:t>
            </w:r>
          </w:p>
        </w:tc>
        <w:tc>
          <w:tcPr>
            <w:tcW w:w="3341"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0177DED3" w14:textId="77777777" w:rsidR="00202BF2" w:rsidRDefault="00A4113E">
            <w:r>
              <w:rPr>
                <w:b/>
                <w:bCs/>
                <w:color w:val="FFFFFF"/>
                <w:sz w:val="18"/>
                <w:szCs w:val="18"/>
              </w:rPr>
              <w:t>Title</w:t>
            </w:r>
          </w:p>
        </w:tc>
        <w:tc>
          <w:tcPr>
            <w:tcW w:w="3999"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6EABF042" w14:textId="77777777" w:rsidR="00202BF2" w:rsidRDefault="00A4113E">
            <w:r>
              <w:rPr>
                <w:b/>
                <w:bCs/>
                <w:color w:val="FFFFFF"/>
                <w:sz w:val="18"/>
                <w:szCs w:val="18"/>
              </w:rPr>
              <w:t>Where it applies in this Playbook</w:t>
            </w:r>
          </w:p>
        </w:tc>
      </w:tr>
      <w:tr w:rsidR="00202BF2" w14:paraId="100682E9" w14:textId="77777777">
        <w:trPr>
          <w:cantSplit/>
        </w:trPr>
        <w:tc>
          <w:tcPr>
            <w:tcW w:w="10079" w:type="dxa"/>
            <w:gridSpan w:val="4"/>
            <w:tcBorders>
              <w:top w:val="single" w:sz="4" w:space="0" w:color="184E8C"/>
              <w:left w:val="single" w:sz="4" w:space="0" w:color="184E8C"/>
              <w:bottom w:val="single" w:sz="4" w:space="0" w:color="184E8C"/>
              <w:right w:val="single" w:sz="4" w:space="0" w:color="184E8C"/>
            </w:tcBorders>
            <w:shd w:val="clear" w:color="auto" w:fill="184E8C"/>
          </w:tcPr>
          <w:p w14:paraId="3BC858E1" w14:textId="77777777" w:rsidR="00202BF2" w:rsidRDefault="00A4113E">
            <w:pPr>
              <w:spacing w:before="8" w:after="8" w:line="218" w:lineRule="auto"/>
            </w:pPr>
            <w:r>
              <w:rPr>
                <w:b/>
                <w:bCs/>
                <w:color w:val="FFFFFF"/>
                <w:sz w:val="18"/>
                <w:szCs w:val="18"/>
              </w:rPr>
              <w:t>Clinical Quality of Care</w:t>
            </w:r>
          </w:p>
        </w:tc>
      </w:tr>
      <w:tr w:rsidR="00202BF2" w14:paraId="6B7FA04A"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4D8EFF2" w14:textId="77777777" w:rsidR="00202BF2" w:rsidRDefault="00A4113E">
            <w:pPr>
              <w:spacing w:before="6" w:after="6" w:line="204" w:lineRule="auto"/>
            </w:pPr>
            <w:r>
              <w:rPr>
                <w:b/>
                <w:bCs/>
                <w:color w:val="184E8C"/>
                <w:sz w:val="17"/>
                <w:szCs w:val="17"/>
              </w:rPr>
              <w:t>F684</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17A05CE" w14:textId="77777777" w:rsidR="00202BF2" w:rsidRDefault="00A4113E">
            <w:pPr>
              <w:spacing w:before="6" w:after="6" w:line="204" w:lineRule="auto"/>
            </w:pPr>
            <w:r>
              <w:rPr>
                <w:sz w:val="16"/>
                <w:szCs w:val="16"/>
              </w:rPr>
              <w:t>§483.25</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13DA971" w14:textId="77777777" w:rsidR="00202BF2" w:rsidRDefault="00A4113E">
            <w:pPr>
              <w:spacing w:before="6" w:after="6" w:line="204" w:lineRule="auto"/>
            </w:pPr>
            <w:r>
              <w:rPr>
                <w:b/>
                <w:bCs/>
                <w:color w:val="0F3460"/>
                <w:sz w:val="16"/>
                <w:szCs w:val="16"/>
              </w:rPr>
              <w:t>Quality of Care</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59A4CC2" w14:textId="77777777" w:rsidR="00202BF2" w:rsidRDefault="00A4113E">
            <w:pPr>
              <w:spacing w:before="6" w:after="6" w:line="204" w:lineRule="auto"/>
            </w:pPr>
            <w:r>
              <w:rPr>
                <w:sz w:val="16"/>
                <w:szCs w:val="16"/>
              </w:rPr>
              <w:t>Non-pressure wound types (skin tears, surgical, vascular, arterial); palliative wound care</w:t>
            </w:r>
          </w:p>
        </w:tc>
      </w:tr>
      <w:tr w:rsidR="00202BF2" w14:paraId="4902E676"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1A3533B7" w14:textId="77777777" w:rsidR="00202BF2" w:rsidRDefault="00A4113E">
            <w:pPr>
              <w:spacing w:before="6" w:after="6" w:line="204" w:lineRule="auto"/>
            </w:pPr>
            <w:r>
              <w:rPr>
                <w:b/>
                <w:bCs/>
                <w:color w:val="184E8C"/>
                <w:sz w:val="17"/>
                <w:szCs w:val="17"/>
              </w:rPr>
              <w:t>F686</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60DBEA3" w14:textId="77777777" w:rsidR="00202BF2" w:rsidRDefault="00A4113E">
            <w:pPr>
              <w:spacing w:before="6" w:after="6" w:line="204" w:lineRule="auto"/>
            </w:pPr>
            <w:r>
              <w:rPr>
                <w:sz w:val="16"/>
                <w:szCs w:val="16"/>
              </w:rPr>
              <w:t>§483.25(b)</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58572DCF" w14:textId="77777777" w:rsidR="00202BF2" w:rsidRDefault="00A4113E">
            <w:pPr>
              <w:spacing w:before="6" w:after="6" w:line="204" w:lineRule="auto"/>
            </w:pPr>
            <w:r>
              <w:rPr>
                <w:b/>
                <w:bCs/>
                <w:color w:val="0F3460"/>
                <w:sz w:val="16"/>
                <w:szCs w:val="16"/>
              </w:rPr>
              <w:t>Prevent/Heal Pressure Ulcers</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238539B0" w14:textId="77777777" w:rsidR="00202BF2" w:rsidRDefault="00A4113E">
            <w:pPr>
              <w:spacing w:before="6" w:after="6" w:line="204" w:lineRule="auto"/>
            </w:pPr>
            <w:r>
              <w:rPr>
                <w:sz w:val="16"/>
                <w:szCs w:val="16"/>
              </w:rPr>
              <w:t>Pressure-injury prevention, off-loading, surfaces, healing goals &amp; incidence (Sec. I, III, IV, V)</w:t>
            </w:r>
          </w:p>
        </w:tc>
      </w:tr>
      <w:tr w:rsidR="00202BF2" w14:paraId="0A5824A0"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F500853" w14:textId="77777777" w:rsidR="00202BF2" w:rsidRDefault="00A4113E">
            <w:pPr>
              <w:spacing w:before="6" w:after="6" w:line="204" w:lineRule="auto"/>
            </w:pPr>
            <w:r>
              <w:rPr>
                <w:b/>
                <w:bCs/>
                <w:color w:val="184E8C"/>
                <w:sz w:val="17"/>
                <w:szCs w:val="17"/>
              </w:rPr>
              <w:t>F697</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C5C0843" w14:textId="77777777" w:rsidR="00202BF2" w:rsidRDefault="00A4113E">
            <w:pPr>
              <w:spacing w:before="6" w:after="6" w:line="204" w:lineRule="auto"/>
            </w:pPr>
            <w:r>
              <w:rPr>
                <w:sz w:val="16"/>
                <w:szCs w:val="16"/>
              </w:rPr>
              <w:t>§483.25(k)</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41B596FB" w14:textId="77777777" w:rsidR="00202BF2" w:rsidRDefault="00A4113E">
            <w:pPr>
              <w:spacing w:before="6" w:after="6" w:line="204" w:lineRule="auto"/>
            </w:pPr>
            <w:r>
              <w:rPr>
                <w:b/>
                <w:bCs/>
                <w:color w:val="0F3460"/>
                <w:sz w:val="16"/>
                <w:szCs w:val="16"/>
              </w:rPr>
              <w:t>Pain Management</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E6DEE34" w14:textId="77777777" w:rsidR="00202BF2" w:rsidRDefault="00A4113E">
            <w:pPr>
              <w:spacing w:before="6" w:after="6" w:line="204" w:lineRule="auto"/>
            </w:pPr>
            <w:r>
              <w:rPr>
                <w:sz w:val="16"/>
                <w:szCs w:val="16"/>
              </w:rPr>
              <w:t>Pain assessment &amp; mitigation at dressing changes and rounds (Sec. III)</w:t>
            </w:r>
          </w:p>
        </w:tc>
      </w:tr>
      <w:tr w:rsidR="00202BF2" w14:paraId="029312CD"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7281B89B" w14:textId="77777777" w:rsidR="00202BF2" w:rsidRDefault="00A4113E">
            <w:pPr>
              <w:spacing w:before="6" w:after="6" w:line="204" w:lineRule="auto"/>
            </w:pPr>
            <w:r>
              <w:rPr>
                <w:b/>
                <w:bCs/>
                <w:color w:val="184E8C"/>
                <w:sz w:val="17"/>
                <w:szCs w:val="17"/>
              </w:rPr>
              <w:t>F692</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75941222" w14:textId="77777777" w:rsidR="00202BF2" w:rsidRDefault="00A4113E">
            <w:pPr>
              <w:spacing w:before="6" w:after="6" w:line="204" w:lineRule="auto"/>
            </w:pPr>
            <w:r>
              <w:rPr>
                <w:sz w:val="16"/>
                <w:szCs w:val="16"/>
              </w:rPr>
              <w:t>§483.25(g)</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C889E0F" w14:textId="77777777" w:rsidR="00202BF2" w:rsidRDefault="00A4113E">
            <w:pPr>
              <w:spacing w:before="6" w:after="6" w:line="204" w:lineRule="auto"/>
            </w:pPr>
            <w:r>
              <w:rPr>
                <w:b/>
                <w:bCs/>
                <w:color w:val="0F3460"/>
                <w:sz w:val="16"/>
                <w:szCs w:val="16"/>
              </w:rPr>
              <w:t>Nutrition / Hydration Status</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30247B18" w14:textId="77777777" w:rsidR="00202BF2" w:rsidRDefault="00A4113E">
            <w:pPr>
              <w:spacing w:before="6" w:after="6" w:line="204" w:lineRule="auto"/>
            </w:pPr>
            <w:r>
              <w:rPr>
                <w:sz w:val="16"/>
                <w:szCs w:val="16"/>
              </w:rPr>
              <w:t>Nutrition’s role in healing; dietitian review (Sec. III, IV)</w:t>
            </w:r>
          </w:p>
        </w:tc>
      </w:tr>
      <w:tr w:rsidR="00202BF2" w14:paraId="722E49FF"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F44F619" w14:textId="77777777" w:rsidR="00202BF2" w:rsidRDefault="00A4113E">
            <w:pPr>
              <w:spacing w:before="6" w:after="6" w:line="204" w:lineRule="auto"/>
            </w:pPr>
            <w:r>
              <w:rPr>
                <w:b/>
                <w:bCs/>
                <w:color w:val="184E8C"/>
                <w:sz w:val="17"/>
                <w:szCs w:val="17"/>
              </w:rPr>
              <w:t>F689</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3A1FCB1" w14:textId="77777777" w:rsidR="00202BF2" w:rsidRDefault="00A4113E">
            <w:pPr>
              <w:spacing w:before="6" w:after="6" w:line="204" w:lineRule="auto"/>
            </w:pPr>
            <w:r>
              <w:rPr>
                <w:sz w:val="16"/>
                <w:szCs w:val="16"/>
              </w:rPr>
              <w:t>§483.25(d)</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2867FA74" w14:textId="77777777" w:rsidR="00202BF2" w:rsidRDefault="00A4113E">
            <w:pPr>
              <w:spacing w:before="6" w:after="6" w:line="204" w:lineRule="auto"/>
            </w:pPr>
            <w:r>
              <w:rPr>
                <w:b/>
                <w:bCs/>
                <w:color w:val="0F3460"/>
                <w:sz w:val="16"/>
                <w:szCs w:val="16"/>
              </w:rPr>
              <w:t>Free of Accident Hazards / Devices</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7FFFA33" w14:textId="77777777" w:rsidR="00202BF2" w:rsidRDefault="00A4113E">
            <w:pPr>
              <w:spacing w:before="6" w:after="6" w:line="204" w:lineRule="auto"/>
            </w:pPr>
            <w:r>
              <w:rPr>
                <w:sz w:val="16"/>
                <w:szCs w:val="16"/>
              </w:rPr>
              <w:t>Safe, correct use of off-loading boots, wedges &amp; positioning devices (Sec. III)</w:t>
            </w:r>
          </w:p>
        </w:tc>
      </w:tr>
      <w:tr w:rsidR="00202BF2" w14:paraId="5C47E40C" w14:textId="77777777">
        <w:trPr>
          <w:cantSplit/>
        </w:trPr>
        <w:tc>
          <w:tcPr>
            <w:tcW w:w="10079" w:type="dxa"/>
            <w:gridSpan w:val="4"/>
            <w:tcBorders>
              <w:top w:val="single" w:sz="4" w:space="0" w:color="2E7D6B"/>
              <w:left w:val="single" w:sz="4" w:space="0" w:color="2E7D6B"/>
              <w:bottom w:val="single" w:sz="4" w:space="0" w:color="2E7D6B"/>
              <w:right w:val="single" w:sz="4" w:space="0" w:color="2E7D6B"/>
            </w:tcBorders>
            <w:shd w:val="clear" w:color="auto" w:fill="2E7D6B"/>
          </w:tcPr>
          <w:p w14:paraId="74D9A2CF" w14:textId="77777777" w:rsidR="00202BF2" w:rsidRDefault="00A4113E">
            <w:pPr>
              <w:spacing w:before="8" w:after="8" w:line="218" w:lineRule="auto"/>
            </w:pPr>
            <w:r>
              <w:rPr>
                <w:b/>
                <w:bCs/>
                <w:color w:val="FFFFFF"/>
                <w:sz w:val="18"/>
                <w:szCs w:val="18"/>
              </w:rPr>
              <w:t>Person-Centered Care &amp; Resident Rights</w:t>
            </w:r>
          </w:p>
        </w:tc>
      </w:tr>
      <w:tr w:rsidR="00202BF2" w14:paraId="225C7715"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D047C25" w14:textId="77777777" w:rsidR="00202BF2" w:rsidRDefault="00A4113E">
            <w:pPr>
              <w:spacing w:before="6" w:after="6" w:line="204" w:lineRule="auto"/>
            </w:pPr>
            <w:r>
              <w:rPr>
                <w:b/>
                <w:bCs/>
                <w:color w:val="184E8C"/>
                <w:sz w:val="17"/>
                <w:szCs w:val="17"/>
              </w:rPr>
              <w:t>F550</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01B84D6" w14:textId="77777777" w:rsidR="00202BF2" w:rsidRDefault="00A4113E">
            <w:pPr>
              <w:spacing w:before="6" w:after="6" w:line="204" w:lineRule="auto"/>
            </w:pPr>
            <w:r>
              <w:rPr>
                <w:sz w:val="16"/>
                <w:szCs w:val="16"/>
              </w:rPr>
              <w:t>§483.10(a)–(b)</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7AC3E712" w14:textId="77777777" w:rsidR="00202BF2" w:rsidRDefault="00A4113E">
            <w:pPr>
              <w:spacing w:before="6" w:after="6" w:line="204" w:lineRule="auto"/>
            </w:pPr>
            <w:r>
              <w:rPr>
                <w:b/>
                <w:bCs/>
                <w:color w:val="0F3460"/>
                <w:sz w:val="16"/>
                <w:szCs w:val="16"/>
              </w:rPr>
              <w:t>Resident Rights / Dignity</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8849BDE" w14:textId="77777777" w:rsidR="00202BF2" w:rsidRDefault="00A4113E">
            <w:pPr>
              <w:spacing w:before="6" w:after="6" w:line="204" w:lineRule="auto"/>
            </w:pPr>
            <w:r>
              <w:rPr>
                <w:sz w:val="16"/>
                <w:szCs w:val="16"/>
              </w:rPr>
              <w:t>Dignity &amp; bodily privacy during exposure (Sec. III)</w:t>
            </w:r>
          </w:p>
        </w:tc>
      </w:tr>
      <w:tr w:rsidR="00202BF2" w14:paraId="686C91D3"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0511587" w14:textId="77777777" w:rsidR="00202BF2" w:rsidRDefault="00A4113E">
            <w:pPr>
              <w:spacing w:before="6" w:after="6" w:line="204" w:lineRule="auto"/>
            </w:pPr>
            <w:r>
              <w:rPr>
                <w:b/>
                <w:bCs/>
                <w:color w:val="184E8C"/>
                <w:sz w:val="17"/>
                <w:szCs w:val="17"/>
              </w:rPr>
              <w:t>F552</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1B3BF06" w14:textId="77777777" w:rsidR="00202BF2" w:rsidRDefault="00A4113E">
            <w:pPr>
              <w:spacing w:before="6" w:after="6" w:line="204" w:lineRule="auto"/>
            </w:pPr>
            <w:r>
              <w:rPr>
                <w:sz w:val="16"/>
                <w:szCs w:val="16"/>
              </w:rPr>
              <w:t>§483.10(c)</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7B420FE" w14:textId="77777777" w:rsidR="00202BF2" w:rsidRDefault="00A4113E">
            <w:pPr>
              <w:spacing w:before="6" w:after="6" w:line="204" w:lineRule="auto"/>
            </w:pPr>
            <w:r>
              <w:rPr>
                <w:b/>
                <w:bCs/>
                <w:color w:val="0F3460"/>
                <w:sz w:val="16"/>
                <w:szCs w:val="16"/>
              </w:rPr>
              <w:t>Inform / Make Treatment Decisions</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462ABFB" w14:textId="77777777" w:rsidR="00202BF2" w:rsidRDefault="00A4113E">
            <w:pPr>
              <w:spacing w:before="6" w:after="6" w:line="204" w:lineRule="auto"/>
            </w:pPr>
            <w:r>
              <w:rPr>
                <w:sz w:val="16"/>
                <w:szCs w:val="16"/>
              </w:rPr>
              <w:t>Informed consent for treatment &amp; imaging; right to refuse (Sec. III)</w:t>
            </w:r>
          </w:p>
        </w:tc>
      </w:tr>
      <w:tr w:rsidR="00202BF2" w14:paraId="6FC49DDF"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28233D18" w14:textId="77777777" w:rsidR="00202BF2" w:rsidRDefault="00A4113E">
            <w:pPr>
              <w:spacing w:before="6" w:after="6" w:line="204" w:lineRule="auto"/>
            </w:pPr>
            <w:r>
              <w:rPr>
                <w:b/>
                <w:bCs/>
                <w:color w:val="184E8C"/>
                <w:sz w:val="17"/>
                <w:szCs w:val="17"/>
              </w:rPr>
              <w:t>F553</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AEB9BB5" w14:textId="77777777" w:rsidR="00202BF2" w:rsidRDefault="00A4113E">
            <w:pPr>
              <w:spacing w:before="6" w:after="6" w:line="204" w:lineRule="auto"/>
            </w:pPr>
            <w:r>
              <w:rPr>
                <w:sz w:val="16"/>
                <w:szCs w:val="16"/>
              </w:rPr>
              <w:t>§483.10(c)(2)–(3)</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BC14E5C" w14:textId="77777777" w:rsidR="00202BF2" w:rsidRDefault="00A4113E">
            <w:pPr>
              <w:spacing w:before="6" w:after="6" w:line="204" w:lineRule="auto"/>
            </w:pPr>
            <w:r>
              <w:rPr>
                <w:b/>
                <w:bCs/>
                <w:color w:val="0F3460"/>
                <w:sz w:val="16"/>
                <w:szCs w:val="16"/>
              </w:rPr>
              <w:t>Participate in Care Planning</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71E816EE" w14:textId="77777777" w:rsidR="00202BF2" w:rsidRDefault="00A4113E">
            <w:pPr>
              <w:spacing w:before="6" w:after="6" w:line="204" w:lineRule="auto"/>
            </w:pPr>
            <w:r>
              <w:rPr>
                <w:sz w:val="16"/>
                <w:szCs w:val="16"/>
              </w:rPr>
              <w:t>Resident &amp; representative engagement in the plan (Sec. II, III, IV)</w:t>
            </w:r>
          </w:p>
        </w:tc>
      </w:tr>
      <w:tr w:rsidR="00202BF2" w14:paraId="603C776E"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4E96620" w14:textId="77777777" w:rsidR="00202BF2" w:rsidRDefault="00A4113E">
            <w:pPr>
              <w:spacing w:before="6" w:after="6" w:line="204" w:lineRule="auto"/>
            </w:pPr>
            <w:r>
              <w:rPr>
                <w:b/>
                <w:bCs/>
                <w:color w:val="184E8C"/>
                <w:sz w:val="17"/>
                <w:szCs w:val="17"/>
              </w:rPr>
              <w:t>F580</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8FFCC0A" w14:textId="77777777" w:rsidR="00202BF2" w:rsidRDefault="00A4113E">
            <w:pPr>
              <w:spacing w:before="6" w:after="6" w:line="204" w:lineRule="auto"/>
            </w:pPr>
            <w:r>
              <w:rPr>
                <w:sz w:val="16"/>
                <w:szCs w:val="16"/>
              </w:rPr>
              <w:t>§483.10(g)(14)</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843837C" w14:textId="77777777" w:rsidR="00202BF2" w:rsidRDefault="00A4113E">
            <w:pPr>
              <w:spacing w:before="6" w:after="6" w:line="204" w:lineRule="auto"/>
            </w:pPr>
            <w:r>
              <w:rPr>
                <w:b/>
                <w:bCs/>
                <w:color w:val="0F3460"/>
                <w:sz w:val="16"/>
                <w:szCs w:val="16"/>
              </w:rPr>
              <w:t>Notification of Changes</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117FC73" w14:textId="77777777" w:rsidR="00202BF2" w:rsidRDefault="00A4113E">
            <w:pPr>
              <w:spacing w:before="6" w:after="6" w:line="204" w:lineRule="auto"/>
            </w:pPr>
            <w:r>
              <w:rPr>
                <w:sz w:val="16"/>
                <w:szCs w:val="16"/>
              </w:rPr>
              <w:t>Reporting change of condition to physician &amp; representative (Sec. III, IV, VII)</w:t>
            </w:r>
          </w:p>
        </w:tc>
      </w:tr>
      <w:tr w:rsidR="00202BF2" w14:paraId="3AAC77F4"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ABEA4E2" w14:textId="77777777" w:rsidR="00202BF2" w:rsidRDefault="00A4113E">
            <w:pPr>
              <w:spacing w:before="6" w:after="6" w:line="204" w:lineRule="auto"/>
            </w:pPr>
            <w:r>
              <w:rPr>
                <w:b/>
                <w:bCs/>
                <w:color w:val="184E8C"/>
                <w:sz w:val="17"/>
                <w:szCs w:val="17"/>
              </w:rPr>
              <w:t>F583</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EC8377C" w14:textId="77777777" w:rsidR="00202BF2" w:rsidRDefault="00A4113E">
            <w:pPr>
              <w:spacing w:before="6" w:after="6" w:line="204" w:lineRule="auto"/>
            </w:pPr>
            <w:r>
              <w:rPr>
                <w:sz w:val="16"/>
                <w:szCs w:val="16"/>
              </w:rPr>
              <w:t>§483.10(e),(h)</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72057187" w14:textId="77777777" w:rsidR="00202BF2" w:rsidRDefault="00A4113E">
            <w:pPr>
              <w:spacing w:before="6" w:after="6" w:line="204" w:lineRule="auto"/>
            </w:pPr>
            <w:r>
              <w:rPr>
                <w:b/>
                <w:bCs/>
                <w:color w:val="0F3460"/>
                <w:sz w:val="16"/>
                <w:szCs w:val="16"/>
              </w:rPr>
              <w:t>Personal Privacy &amp; Confidentiality</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55E12DF2" w14:textId="77777777" w:rsidR="00202BF2" w:rsidRDefault="00A4113E">
            <w:pPr>
              <w:spacing w:before="6" w:after="6" w:line="204" w:lineRule="auto"/>
            </w:pPr>
            <w:r>
              <w:rPr>
                <w:sz w:val="16"/>
                <w:szCs w:val="16"/>
              </w:rPr>
              <w:t>Wound photography/imaging privacy; family photos &amp; social media (Sec. III)</w:t>
            </w:r>
          </w:p>
        </w:tc>
      </w:tr>
      <w:tr w:rsidR="00202BF2" w14:paraId="7E4FE5A8" w14:textId="77777777">
        <w:trPr>
          <w:cantSplit/>
        </w:trPr>
        <w:tc>
          <w:tcPr>
            <w:tcW w:w="10079" w:type="dxa"/>
            <w:gridSpan w:val="4"/>
            <w:tcBorders>
              <w:top w:val="single" w:sz="4" w:space="0" w:color="184E8C"/>
              <w:left w:val="single" w:sz="4" w:space="0" w:color="184E8C"/>
              <w:bottom w:val="single" w:sz="4" w:space="0" w:color="184E8C"/>
              <w:right w:val="single" w:sz="4" w:space="0" w:color="184E8C"/>
            </w:tcBorders>
            <w:shd w:val="clear" w:color="auto" w:fill="184E8C"/>
          </w:tcPr>
          <w:p w14:paraId="058299B8" w14:textId="77777777" w:rsidR="00202BF2" w:rsidRDefault="00A4113E">
            <w:pPr>
              <w:spacing w:before="8" w:after="8" w:line="218" w:lineRule="auto"/>
            </w:pPr>
            <w:r>
              <w:rPr>
                <w:b/>
                <w:bCs/>
                <w:color w:val="FFFFFF"/>
                <w:sz w:val="18"/>
                <w:szCs w:val="18"/>
              </w:rPr>
              <w:t>Care Planning, Assessment &amp; Documentation</w:t>
            </w:r>
          </w:p>
        </w:tc>
      </w:tr>
      <w:tr w:rsidR="00202BF2" w14:paraId="5D364902"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A2A589D" w14:textId="77777777" w:rsidR="00202BF2" w:rsidRDefault="00A4113E">
            <w:pPr>
              <w:spacing w:before="6" w:after="6" w:line="204" w:lineRule="auto"/>
            </w:pPr>
            <w:r>
              <w:rPr>
                <w:b/>
                <w:bCs/>
                <w:color w:val="184E8C"/>
                <w:sz w:val="17"/>
                <w:szCs w:val="17"/>
              </w:rPr>
              <w:t>F641</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25965F2C" w14:textId="77777777" w:rsidR="00202BF2" w:rsidRDefault="00A4113E">
            <w:pPr>
              <w:spacing w:before="6" w:after="6" w:line="204" w:lineRule="auto"/>
            </w:pPr>
            <w:r>
              <w:rPr>
                <w:sz w:val="16"/>
                <w:szCs w:val="16"/>
              </w:rPr>
              <w:t>§483.20(g)</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4CDD030" w14:textId="77777777" w:rsidR="00202BF2" w:rsidRDefault="00A4113E">
            <w:pPr>
              <w:spacing w:before="6" w:after="6" w:line="204" w:lineRule="auto"/>
            </w:pPr>
            <w:r>
              <w:rPr>
                <w:b/>
                <w:bCs/>
                <w:color w:val="0F3460"/>
                <w:sz w:val="16"/>
                <w:szCs w:val="16"/>
              </w:rPr>
              <w:t>Accuracy of Assessment</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6B87391" w14:textId="77777777" w:rsidR="00202BF2" w:rsidRDefault="00A4113E">
            <w:pPr>
              <w:spacing w:before="6" w:after="6" w:line="204" w:lineRule="auto"/>
            </w:pPr>
            <w:r>
              <w:rPr>
                <w:sz w:val="16"/>
                <w:szCs w:val="16"/>
              </w:rPr>
              <w:t>Correct wound-type coding flowing to the MDS (Sec. IV)</w:t>
            </w:r>
          </w:p>
        </w:tc>
      </w:tr>
      <w:tr w:rsidR="00202BF2" w14:paraId="70F11050"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69BA893" w14:textId="77777777" w:rsidR="00202BF2" w:rsidRDefault="00A4113E">
            <w:pPr>
              <w:spacing w:before="6" w:after="6" w:line="204" w:lineRule="auto"/>
            </w:pPr>
            <w:r>
              <w:rPr>
                <w:b/>
                <w:bCs/>
                <w:color w:val="184E8C"/>
                <w:sz w:val="17"/>
                <w:szCs w:val="17"/>
              </w:rPr>
              <w:t>F656</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1C9EB086" w14:textId="77777777" w:rsidR="00202BF2" w:rsidRDefault="00A4113E">
            <w:pPr>
              <w:spacing w:before="6" w:after="6" w:line="204" w:lineRule="auto"/>
            </w:pPr>
            <w:r>
              <w:rPr>
                <w:sz w:val="16"/>
                <w:szCs w:val="16"/>
              </w:rPr>
              <w:t>§483.21(b)(1)</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EE6C319" w14:textId="77777777" w:rsidR="00202BF2" w:rsidRDefault="00A4113E">
            <w:pPr>
              <w:spacing w:before="6" w:after="6" w:line="204" w:lineRule="auto"/>
            </w:pPr>
            <w:r>
              <w:rPr>
                <w:b/>
                <w:bCs/>
                <w:color w:val="0F3460"/>
                <w:sz w:val="16"/>
                <w:szCs w:val="16"/>
              </w:rPr>
              <w:t>Comprehensive Care Plan</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5D75552" w14:textId="77777777" w:rsidR="00202BF2" w:rsidRDefault="00A4113E">
            <w:pPr>
              <w:spacing w:before="6" w:after="6" w:line="204" w:lineRule="auto"/>
            </w:pPr>
            <w:r>
              <w:rPr>
                <w:sz w:val="16"/>
                <w:szCs w:val="16"/>
              </w:rPr>
              <w:t>Interventions in place and working (Sec. III, IV)</w:t>
            </w:r>
          </w:p>
        </w:tc>
      </w:tr>
      <w:tr w:rsidR="00202BF2" w14:paraId="058149C3"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B0BD1FC" w14:textId="77777777" w:rsidR="00202BF2" w:rsidRDefault="00A4113E">
            <w:pPr>
              <w:spacing w:before="6" w:after="6" w:line="204" w:lineRule="auto"/>
            </w:pPr>
            <w:r>
              <w:rPr>
                <w:b/>
                <w:bCs/>
                <w:color w:val="184E8C"/>
                <w:sz w:val="17"/>
                <w:szCs w:val="17"/>
              </w:rPr>
              <w:t>F657</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F839361" w14:textId="77777777" w:rsidR="00202BF2" w:rsidRDefault="00A4113E">
            <w:pPr>
              <w:spacing w:before="6" w:after="6" w:line="204" w:lineRule="auto"/>
            </w:pPr>
            <w:r>
              <w:rPr>
                <w:sz w:val="16"/>
                <w:szCs w:val="16"/>
              </w:rPr>
              <w:t>§483.21(b)(2)</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5B9BA32" w14:textId="77777777" w:rsidR="00202BF2" w:rsidRDefault="00A4113E">
            <w:pPr>
              <w:spacing w:before="6" w:after="6" w:line="204" w:lineRule="auto"/>
            </w:pPr>
            <w:r>
              <w:rPr>
                <w:b/>
                <w:bCs/>
                <w:color w:val="0F3460"/>
                <w:sz w:val="16"/>
                <w:szCs w:val="16"/>
              </w:rPr>
              <w:t>Care Plan Timing &amp; Revision</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128CE5B" w14:textId="77777777" w:rsidR="00202BF2" w:rsidRDefault="00A4113E">
            <w:pPr>
              <w:spacing w:before="6" w:after="6" w:line="204" w:lineRule="auto"/>
            </w:pPr>
            <w:r>
              <w:rPr>
                <w:sz w:val="16"/>
                <w:szCs w:val="16"/>
              </w:rPr>
              <w:t>Updating the POC after rounds (Sec. III, IV)</w:t>
            </w:r>
          </w:p>
        </w:tc>
      </w:tr>
      <w:tr w:rsidR="00202BF2" w14:paraId="2C947917"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BF76301" w14:textId="77777777" w:rsidR="00202BF2" w:rsidRDefault="00A4113E">
            <w:pPr>
              <w:spacing w:before="6" w:after="6" w:line="204" w:lineRule="auto"/>
            </w:pPr>
            <w:r>
              <w:rPr>
                <w:b/>
                <w:bCs/>
                <w:color w:val="184E8C"/>
                <w:sz w:val="17"/>
                <w:szCs w:val="17"/>
              </w:rPr>
              <w:t>F658</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C9DFACC" w14:textId="77777777" w:rsidR="00202BF2" w:rsidRDefault="00A4113E">
            <w:pPr>
              <w:spacing w:before="6" w:after="6" w:line="204" w:lineRule="auto"/>
            </w:pPr>
            <w:r>
              <w:rPr>
                <w:sz w:val="16"/>
                <w:szCs w:val="16"/>
              </w:rPr>
              <w:t>§483.21(b)(3)</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3AB515C" w14:textId="77777777" w:rsidR="00202BF2" w:rsidRDefault="00A4113E">
            <w:pPr>
              <w:spacing w:before="6" w:after="6" w:line="204" w:lineRule="auto"/>
            </w:pPr>
            <w:r>
              <w:rPr>
                <w:b/>
                <w:bCs/>
                <w:color w:val="0F3460"/>
                <w:sz w:val="16"/>
                <w:szCs w:val="16"/>
              </w:rPr>
              <w:t>Services Meet Professional Standards</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5E5CE39A" w14:textId="77777777" w:rsidR="00202BF2" w:rsidRDefault="00A4113E">
            <w:pPr>
              <w:spacing w:before="6" w:after="6" w:line="204" w:lineRule="auto"/>
            </w:pPr>
            <w:r>
              <w:rPr>
                <w:sz w:val="16"/>
                <w:szCs w:val="16"/>
              </w:rPr>
              <w:t>Orders-vs-TAR concordance; evidence-based care (Sec. IV, V)</w:t>
            </w:r>
          </w:p>
        </w:tc>
      </w:tr>
      <w:tr w:rsidR="00202BF2" w14:paraId="4A9FB2BB"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6F641A5" w14:textId="77777777" w:rsidR="00202BF2" w:rsidRDefault="00A4113E">
            <w:pPr>
              <w:spacing w:before="6" w:after="6" w:line="204" w:lineRule="auto"/>
            </w:pPr>
            <w:r>
              <w:rPr>
                <w:b/>
                <w:bCs/>
                <w:color w:val="184E8C"/>
                <w:sz w:val="17"/>
                <w:szCs w:val="17"/>
              </w:rPr>
              <w:t>F842</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40412C0F" w14:textId="77777777" w:rsidR="00202BF2" w:rsidRDefault="00A4113E">
            <w:pPr>
              <w:spacing w:before="6" w:after="6" w:line="204" w:lineRule="auto"/>
            </w:pPr>
            <w:r>
              <w:rPr>
                <w:sz w:val="16"/>
                <w:szCs w:val="16"/>
              </w:rPr>
              <w:t>§483.70(i)</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F44227A" w14:textId="77777777" w:rsidR="00202BF2" w:rsidRDefault="00A4113E">
            <w:pPr>
              <w:spacing w:before="6" w:after="6" w:line="204" w:lineRule="auto"/>
            </w:pPr>
            <w:r>
              <w:rPr>
                <w:b/>
                <w:bCs/>
                <w:color w:val="0F3460"/>
                <w:sz w:val="16"/>
                <w:szCs w:val="16"/>
              </w:rPr>
              <w:t>Medical Records</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3EB72CC" w14:textId="77777777" w:rsidR="00202BF2" w:rsidRDefault="00A4113E">
            <w:pPr>
              <w:spacing w:before="6" w:after="6" w:line="204" w:lineRule="auto"/>
            </w:pPr>
            <w:r>
              <w:rPr>
                <w:sz w:val="16"/>
                <w:szCs w:val="16"/>
              </w:rPr>
              <w:t>Weekly interdisciplinary documentation (Sec. IV)</w:t>
            </w:r>
          </w:p>
        </w:tc>
      </w:tr>
      <w:tr w:rsidR="00202BF2" w14:paraId="584E870E" w14:textId="77777777">
        <w:trPr>
          <w:cantSplit/>
        </w:trPr>
        <w:tc>
          <w:tcPr>
            <w:tcW w:w="10079" w:type="dxa"/>
            <w:gridSpan w:val="4"/>
            <w:tcBorders>
              <w:top w:val="single" w:sz="4" w:space="0" w:color="2E7D6B"/>
              <w:left w:val="single" w:sz="4" w:space="0" w:color="2E7D6B"/>
              <w:bottom w:val="single" w:sz="4" w:space="0" w:color="2E7D6B"/>
              <w:right w:val="single" w:sz="4" w:space="0" w:color="2E7D6B"/>
            </w:tcBorders>
            <w:shd w:val="clear" w:color="auto" w:fill="2E7D6B"/>
          </w:tcPr>
          <w:p w14:paraId="6B9899BB" w14:textId="77777777" w:rsidR="00202BF2" w:rsidRDefault="00A4113E">
            <w:pPr>
              <w:spacing w:before="8" w:after="8" w:line="218" w:lineRule="auto"/>
            </w:pPr>
            <w:r>
              <w:rPr>
                <w:b/>
                <w:bCs/>
                <w:color w:val="FFFFFF"/>
                <w:sz w:val="18"/>
                <w:szCs w:val="18"/>
              </w:rPr>
              <w:t>Infection Prevention &amp; Control</w:t>
            </w:r>
          </w:p>
        </w:tc>
      </w:tr>
      <w:tr w:rsidR="00202BF2" w14:paraId="686C14D9"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57A0021F" w14:textId="77777777" w:rsidR="00202BF2" w:rsidRDefault="00A4113E">
            <w:pPr>
              <w:spacing w:before="6" w:after="6" w:line="204" w:lineRule="auto"/>
            </w:pPr>
            <w:r>
              <w:rPr>
                <w:b/>
                <w:bCs/>
                <w:color w:val="184E8C"/>
                <w:sz w:val="17"/>
                <w:szCs w:val="17"/>
              </w:rPr>
              <w:t>F880</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307E3787" w14:textId="77777777" w:rsidR="00202BF2" w:rsidRDefault="00A4113E">
            <w:pPr>
              <w:spacing w:before="6" w:after="6" w:line="204" w:lineRule="auto"/>
            </w:pPr>
            <w:r>
              <w:rPr>
                <w:sz w:val="16"/>
                <w:szCs w:val="16"/>
              </w:rPr>
              <w:t>§483.80(a)</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75250ED4" w14:textId="77777777" w:rsidR="00202BF2" w:rsidRDefault="00A4113E">
            <w:pPr>
              <w:spacing w:before="6" w:after="6" w:line="204" w:lineRule="auto"/>
            </w:pPr>
            <w:r>
              <w:rPr>
                <w:b/>
                <w:bCs/>
                <w:color w:val="0F3460"/>
                <w:sz w:val="16"/>
                <w:szCs w:val="16"/>
              </w:rPr>
              <w:t>Infection Prevention &amp; Control / EBP</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29B6E496" w14:textId="77777777" w:rsidR="00202BF2" w:rsidRDefault="00A4113E">
            <w:pPr>
              <w:spacing w:before="6" w:after="6" w:line="204" w:lineRule="auto"/>
            </w:pPr>
            <w:r>
              <w:rPr>
                <w:sz w:val="16"/>
                <w:szCs w:val="16"/>
              </w:rPr>
              <w:t>Enhanced Barrier Precautions, device sanitation, hygiene technique (Sec. III)</w:t>
            </w:r>
          </w:p>
        </w:tc>
      </w:tr>
      <w:tr w:rsidR="00202BF2" w14:paraId="6E05C405"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568B82E" w14:textId="77777777" w:rsidR="00202BF2" w:rsidRDefault="00A4113E">
            <w:pPr>
              <w:spacing w:before="6" w:after="6" w:line="204" w:lineRule="auto"/>
            </w:pPr>
            <w:r>
              <w:rPr>
                <w:b/>
                <w:bCs/>
                <w:color w:val="184E8C"/>
                <w:sz w:val="17"/>
                <w:szCs w:val="17"/>
              </w:rPr>
              <w:t>F881</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D6E6D0A" w14:textId="77777777" w:rsidR="00202BF2" w:rsidRDefault="00A4113E">
            <w:pPr>
              <w:spacing w:before="6" w:after="6" w:line="204" w:lineRule="auto"/>
            </w:pPr>
            <w:r>
              <w:rPr>
                <w:sz w:val="16"/>
                <w:szCs w:val="16"/>
              </w:rPr>
              <w:t>§483.80(a)(3)</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4059F88B" w14:textId="77777777" w:rsidR="00202BF2" w:rsidRDefault="00A4113E">
            <w:pPr>
              <w:spacing w:before="6" w:after="6" w:line="204" w:lineRule="auto"/>
            </w:pPr>
            <w:r>
              <w:rPr>
                <w:b/>
                <w:bCs/>
                <w:color w:val="0F3460"/>
                <w:sz w:val="16"/>
                <w:szCs w:val="16"/>
              </w:rPr>
              <w:t>Antibiotic Stewardship</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6A0B327" w14:textId="77777777" w:rsidR="00202BF2" w:rsidRDefault="00A4113E">
            <w:pPr>
              <w:spacing w:before="6" w:after="6" w:line="204" w:lineRule="auto"/>
            </w:pPr>
            <w:r>
              <w:rPr>
                <w:sz w:val="16"/>
                <w:szCs w:val="16"/>
              </w:rPr>
              <w:t>Wound-infection assessment &amp; antibiotic use (Sec. III, V)</w:t>
            </w:r>
          </w:p>
        </w:tc>
      </w:tr>
      <w:tr w:rsidR="00202BF2" w14:paraId="322CD933"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E3DE063" w14:textId="77777777" w:rsidR="00202BF2" w:rsidRDefault="00A4113E">
            <w:pPr>
              <w:spacing w:before="6" w:after="6" w:line="204" w:lineRule="auto"/>
            </w:pPr>
            <w:r>
              <w:rPr>
                <w:b/>
                <w:bCs/>
                <w:color w:val="184E8C"/>
                <w:sz w:val="17"/>
                <w:szCs w:val="17"/>
              </w:rPr>
              <w:t>F882</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56D61772" w14:textId="77777777" w:rsidR="00202BF2" w:rsidRDefault="00A4113E">
            <w:pPr>
              <w:spacing w:before="6" w:after="6" w:line="204" w:lineRule="auto"/>
            </w:pPr>
            <w:r>
              <w:rPr>
                <w:sz w:val="16"/>
                <w:szCs w:val="16"/>
              </w:rPr>
              <w:t>§483.80(b)</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E4E5664" w14:textId="77777777" w:rsidR="00202BF2" w:rsidRDefault="00A4113E">
            <w:pPr>
              <w:spacing w:before="6" w:after="6" w:line="204" w:lineRule="auto"/>
            </w:pPr>
            <w:r>
              <w:rPr>
                <w:b/>
                <w:bCs/>
                <w:color w:val="0F3460"/>
                <w:sz w:val="16"/>
                <w:szCs w:val="16"/>
              </w:rPr>
              <w:t>Infection Preventionist</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4E551C55" w14:textId="77777777" w:rsidR="00202BF2" w:rsidRDefault="00A4113E">
            <w:pPr>
              <w:spacing w:before="6" w:after="6" w:line="204" w:lineRule="auto"/>
            </w:pPr>
            <w:r>
              <w:rPr>
                <w:sz w:val="16"/>
                <w:szCs w:val="16"/>
              </w:rPr>
              <w:t>IP role and authority on the rounds team (Sec. II, III)</w:t>
            </w:r>
          </w:p>
        </w:tc>
      </w:tr>
      <w:tr w:rsidR="00202BF2" w14:paraId="60875E8A" w14:textId="77777777">
        <w:trPr>
          <w:cantSplit/>
        </w:trPr>
        <w:tc>
          <w:tcPr>
            <w:tcW w:w="10079" w:type="dxa"/>
            <w:gridSpan w:val="4"/>
            <w:tcBorders>
              <w:top w:val="single" w:sz="4" w:space="0" w:color="184E8C"/>
              <w:left w:val="single" w:sz="4" w:space="0" w:color="184E8C"/>
              <w:bottom w:val="single" w:sz="4" w:space="0" w:color="184E8C"/>
              <w:right w:val="single" w:sz="4" w:space="0" w:color="184E8C"/>
            </w:tcBorders>
            <w:shd w:val="clear" w:color="auto" w:fill="184E8C"/>
          </w:tcPr>
          <w:p w14:paraId="7D9537B7" w14:textId="77777777" w:rsidR="00202BF2" w:rsidRDefault="00A4113E">
            <w:pPr>
              <w:spacing w:before="8" w:after="8" w:line="218" w:lineRule="auto"/>
            </w:pPr>
            <w:r>
              <w:rPr>
                <w:b/>
                <w:bCs/>
                <w:color w:val="FFFFFF"/>
                <w:sz w:val="18"/>
                <w:szCs w:val="18"/>
              </w:rPr>
              <w:t>Governance, QAPI &amp; Staffing</w:t>
            </w:r>
          </w:p>
        </w:tc>
      </w:tr>
      <w:tr w:rsidR="00202BF2" w14:paraId="18B26ACD"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4442C619" w14:textId="77777777" w:rsidR="00202BF2" w:rsidRDefault="00A4113E">
            <w:pPr>
              <w:spacing w:before="6" w:after="6" w:line="204" w:lineRule="auto"/>
            </w:pPr>
            <w:r>
              <w:rPr>
                <w:b/>
                <w:bCs/>
                <w:color w:val="184E8C"/>
                <w:sz w:val="17"/>
                <w:szCs w:val="17"/>
              </w:rPr>
              <w:t>F841</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0B6917C" w14:textId="77777777" w:rsidR="00202BF2" w:rsidRDefault="00A4113E">
            <w:pPr>
              <w:spacing w:before="6" w:after="6" w:line="204" w:lineRule="auto"/>
            </w:pPr>
            <w:r>
              <w:rPr>
                <w:sz w:val="16"/>
                <w:szCs w:val="16"/>
              </w:rPr>
              <w:t>§483.70(g)</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6F82B2D" w14:textId="77777777" w:rsidR="00202BF2" w:rsidRDefault="00A4113E">
            <w:pPr>
              <w:spacing w:before="6" w:after="6" w:line="204" w:lineRule="auto"/>
            </w:pPr>
            <w:r>
              <w:rPr>
                <w:b/>
                <w:bCs/>
                <w:color w:val="0F3460"/>
                <w:sz w:val="16"/>
                <w:szCs w:val="16"/>
              </w:rPr>
              <w:t>Medical Director</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99D0AC0" w14:textId="77777777" w:rsidR="00202BF2" w:rsidRDefault="00A4113E">
            <w:pPr>
              <w:spacing w:before="6" w:after="6" w:line="204" w:lineRule="auto"/>
            </w:pPr>
            <w:r>
              <w:rPr>
                <w:sz w:val="16"/>
                <w:szCs w:val="16"/>
              </w:rPr>
              <w:t>Medical-director oversight &amp; policy implementation (Sec. II)</w:t>
            </w:r>
          </w:p>
        </w:tc>
      </w:tr>
      <w:tr w:rsidR="00202BF2" w14:paraId="208427B6"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0FB8087A" w14:textId="77777777" w:rsidR="00202BF2" w:rsidRDefault="00A4113E">
            <w:pPr>
              <w:spacing w:before="6" w:after="6" w:line="204" w:lineRule="auto"/>
            </w:pPr>
            <w:r>
              <w:rPr>
                <w:b/>
                <w:bCs/>
                <w:color w:val="184E8C"/>
                <w:sz w:val="17"/>
                <w:szCs w:val="17"/>
              </w:rPr>
              <w:t>F838</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2229E72C" w14:textId="77777777" w:rsidR="00202BF2" w:rsidRDefault="00A4113E">
            <w:pPr>
              <w:spacing w:before="6" w:after="6" w:line="204" w:lineRule="auto"/>
            </w:pPr>
            <w:r>
              <w:rPr>
                <w:sz w:val="16"/>
                <w:szCs w:val="16"/>
              </w:rPr>
              <w:t>§483.70(e)</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3C9634F6" w14:textId="77777777" w:rsidR="00202BF2" w:rsidRDefault="00A4113E">
            <w:pPr>
              <w:spacing w:before="6" w:after="6" w:line="204" w:lineRule="auto"/>
            </w:pPr>
            <w:r>
              <w:rPr>
                <w:b/>
                <w:bCs/>
                <w:color w:val="0F3460"/>
                <w:sz w:val="16"/>
                <w:szCs w:val="16"/>
              </w:rPr>
              <w:t>Facility Assessment</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97AA120" w14:textId="77777777" w:rsidR="00202BF2" w:rsidRDefault="00A4113E">
            <w:pPr>
              <w:spacing w:before="6" w:after="6" w:line="204" w:lineRule="auto"/>
            </w:pPr>
            <w:r>
              <w:rPr>
                <w:sz w:val="16"/>
                <w:szCs w:val="16"/>
              </w:rPr>
              <w:t>Resources &amp; competencies needed for the program (Sec. I, II)</w:t>
            </w:r>
          </w:p>
        </w:tc>
      </w:tr>
      <w:tr w:rsidR="00202BF2" w14:paraId="70D78C9F"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8F437DA" w14:textId="77777777" w:rsidR="00202BF2" w:rsidRDefault="00A4113E">
            <w:pPr>
              <w:spacing w:before="6" w:after="6" w:line="204" w:lineRule="auto"/>
            </w:pPr>
            <w:r>
              <w:rPr>
                <w:b/>
                <w:bCs/>
                <w:color w:val="184E8C"/>
                <w:sz w:val="17"/>
                <w:szCs w:val="17"/>
              </w:rPr>
              <w:t>F725</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C0F6BA8" w14:textId="77777777" w:rsidR="00202BF2" w:rsidRDefault="00A4113E">
            <w:pPr>
              <w:spacing w:before="6" w:after="6" w:line="204" w:lineRule="auto"/>
            </w:pPr>
            <w:r>
              <w:rPr>
                <w:sz w:val="16"/>
                <w:szCs w:val="16"/>
              </w:rPr>
              <w:t>§483.35(a)</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6A1CE1F" w14:textId="77777777" w:rsidR="00202BF2" w:rsidRDefault="00A4113E">
            <w:pPr>
              <w:spacing w:before="6" w:after="6" w:line="204" w:lineRule="auto"/>
            </w:pPr>
            <w:r>
              <w:rPr>
                <w:b/>
                <w:bCs/>
                <w:color w:val="0F3460"/>
                <w:sz w:val="16"/>
                <w:szCs w:val="16"/>
              </w:rPr>
              <w:t>Sufficient Nursing Staff</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586D36AE" w14:textId="77777777" w:rsidR="00202BF2" w:rsidRDefault="00A4113E">
            <w:pPr>
              <w:spacing w:before="6" w:after="6" w:line="204" w:lineRule="auto"/>
            </w:pPr>
            <w:r>
              <w:rPr>
                <w:sz w:val="16"/>
                <w:szCs w:val="16"/>
              </w:rPr>
              <w:t>Staffing to support rounds (Sec. II)</w:t>
            </w:r>
          </w:p>
        </w:tc>
      </w:tr>
      <w:tr w:rsidR="00202BF2" w14:paraId="628B095A"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183AA0AE" w14:textId="77777777" w:rsidR="00202BF2" w:rsidRDefault="00A4113E">
            <w:pPr>
              <w:spacing w:before="6" w:after="6" w:line="204" w:lineRule="auto"/>
            </w:pPr>
            <w:r>
              <w:rPr>
                <w:b/>
                <w:bCs/>
                <w:color w:val="184E8C"/>
                <w:sz w:val="17"/>
                <w:szCs w:val="17"/>
              </w:rPr>
              <w:t>F726</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1C3302DD" w14:textId="77777777" w:rsidR="00202BF2" w:rsidRDefault="00A4113E">
            <w:pPr>
              <w:spacing w:before="6" w:after="6" w:line="204" w:lineRule="auto"/>
            </w:pPr>
            <w:r>
              <w:rPr>
                <w:sz w:val="16"/>
                <w:szCs w:val="16"/>
              </w:rPr>
              <w:t>§483.35(a)(3),(c)</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C018EFB" w14:textId="77777777" w:rsidR="00202BF2" w:rsidRDefault="00A4113E">
            <w:pPr>
              <w:spacing w:before="6" w:after="6" w:line="204" w:lineRule="auto"/>
            </w:pPr>
            <w:r>
              <w:rPr>
                <w:b/>
                <w:bCs/>
                <w:color w:val="0F3460"/>
                <w:sz w:val="16"/>
                <w:szCs w:val="16"/>
              </w:rPr>
              <w:t>Competent Nursing Staff</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12D723F4" w14:textId="77777777" w:rsidR="00202BF2" w:rsidRDefault="00A4113E">
            <w:pPr>
              <w:spacing w:before="6" w:after="6" w:line="204" w:lineRule="auto"/>
            </w:pPr>
            <w:r>
              <w:rPr>
                <w:sz w:val="16"/>
                <w:szCs w:val="16"/>
              </w:rPr>
              <w:t>Demonstrated skin/wound competency (Sec. II)</w:t>
            </w:r>
          </w:p>
        </w:tc>
      </w:tr>
      <w:tr w:rsidR="00202BF2" w14:paraId="30BA2001"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0AF2A700" w14:textId="77777777" w:rsidR="00202BF2" w:rsidRDefault="00A4113E">
            <w:pPr>
              <w:spacing w:before="6" w:after="6" w:line="204" w:lineRule="auto"/>
            </w:pPr>
            <w:r>
              <w:rPr>
                <w:b/>
                <w:bCs/>
                <w:color w:val="184E8C"/>
                <w:sz w:val="17"/>
                <w:szCs w:val="17"/>
              </w:rPr>
              <w:t>F865</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19FD74A8" w14:textId="77777777" w:rsidR="00202BF2" w:rsidRDefault="00A4113E">
            <w:pPr>
              <w:spacing w:before="6" w:after="6" w:line="204" w:lineRule="auto"/>
            </w:pPr>
            <w:r>
              <w:rPr>
                <w:sz w:val="16"/>
                <w:szCs w:val="16"/>
              </w:rPr>
              <w:t>§483.75(a)</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2B7119B7" w14:textId="77777777" w:rsidR="00202BF2" w:rsidRDefault="00A4113E">
            <w:pPr>
              <w:spacing w:before="6" w:after="6" w:line="204" w:lineRule="auto"/>
            </w:pPr>
            <w:r>
              <w:rPr>
                <w:b/>
                <w:bCs/>
                <w:color w:val="0F3460"/>
                <w:sz w:val="16"/>
                <w:szCs w:val="16"/>
              </w:rPr>
              <w:t>QAPI Program</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2CF43C4D" w14:textId="77777777" w:rsidR="00202BF2" w:rsidRDefault="00A4113E">
            <w:pPr>
              <w:spacing w:before="6" w:after="6" w:line="204" w:lineRule="auto"/>
            </w:pPr>
            <w:r>
              <w:rPr>
                <w:sz w:val="16"/>
                <w:szCs w:val="16"/>
              </w:rPr>
              <w:t>The program this Playbook operationalizes (Sec. 0, I, V, VI, VII)</w:t>
            </w:r>
          </w:p>
        </w:tc>
      </w:tr>
      <w:tr w:rsidR="00202BF2" w14:paraId="347AA717"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F6A8B85" w14:textId="77777777" w:rsidR="00202BF2" w:rsidRDefault="00A4113E">
            <w:pPr>
              <w:spacing w:before="6" w:after="6" w:line="204" w:lineRule="auto"/>
            </w:pPr>
            <w:r>
              <w:rPr>
                <w:b/>
                <w:bCs/>
                <w:color w:val="184E8C"/>
                <w:sz w:val="17"/>
                <w:szCs w:val="17"/>
              </w:rPr>
              <w:t>F867</w:t>
            </w:r>
          </w:p>
        </w:tc>
        <w:tc>
          <w:tcPr>
            <w:tcW w:w="171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65776041" w14:textId="77777777" w:rsidR="00202BF2" w:rsidRDefault="00A4113E">
            <w:pPr>
              <w:spacing w:before="6" w:after="6" w:line="204" w:lineRule="auto"/>
            </w:pPr>
            <w:r>
              <w:rPr>
                <w:sz w:val="16"/>
                <w:szCs w:val="16"/>
              </w:rPr>
              <w:t>§483.75(g)</w:t>
            </w:r>
          </w:p>
        </w:tc>
        <w:tc>
          <w:tcPr>
            <w:tcW w:w="3341"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2FB49008" w14:textId="77777777" w:rsidR="00202BF2" w:rsidRDefault="00A4113E">
            <w:pPr>
              <w:spacing w:before="6" w:after="6" w:line="204" w:lineRule="auto"/>
            </w:pPr>
            <w:r>
              <w:rPr>
                <w:b/>
                <w:bCs/>
                <w:color w:val="0F3460"/>
                <w:sz w:val="16"/>
                <w:szCs w:val="16"/>
              </w:rPr>
              <w:t>QAA Activities (data &amp; PIPs)</w:t>
            </w:r>
          </w:p>
        </w:tc>
        <w:tc>
          <w:tcPr>
            <w:tcW w:w="3999" w:type="dxa"/>
            <w:tcBorders>
              <w:top w:val="single" w:sz="4" w:space="0" w:color="D7DEE8"/>
              <w:left w:val="single" w:sz="4" w:space="0" w:color="D7DEE8"/>
              <w:bottom w:val="single" w:sz="4" w:space="0" w:color="D7DEE8"/>
              <w:right w:val="single" w:sz="4" w:space="0" w:color="D7DEE8"/>
            </w:tcBorders>
            <w:shd w:val="clear" w:color="auto" w:fill="F4F8FC"/>
            <w:vAlign w:val="center"/>
          </w:tcPr>
          <w:p w14:paraId="3D064465" w14:textId="77777777" w:rsidR="00202BF2" w:rsidRDefault="00A4113E">
            <w:pPr>
              <w:spacing w:before="6" w:after="6" w:line="204" w:lineRule="auto"/>
            </w:pPr>
            <w:r>
              <w:rPr>
                <w:sz w:val="16"/>
                <w:szCs w:val="16"/>
              </w:rPr>
              <w:t>Metrics, monitoring &amp; improvement projects (Sec. 0, V, VI, VII)</w:t>
            </w:r>
          </w:p>
        </w:tc>
      </w:tr>
      <w:tr w:rsidR="00202BF2" w14:paraId="6EB054C6" w14:textId="77777777">
        <w:trPr>
          <w:cantSplit/>
        </w:trPr>
        <w:tc>
          <w:tcPr>
            <w:tcW w:w="1020"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6068F35F" w14:textId="77777777" w:rsidR="00202BF2" w:rsidRDefault="00A4113E">
            <w:pPr>
              <w:spacing w:before="6" w:after="6" w:line="204" w:lineRule="auto"/>
            </w:pPr>
            <w:r>
              <w:rPr>
                <w:b/>
                <w:bCs/>
                <w:color w:val="184E8C"/>
                <w:sz w:val="17"/>
                <w:szCs w:val="17"/>
              </w:rPr>
              <w:t>F868</w:t>
            </w:r>
          </w:p>
        </w:tc>
        <w:tc>
          <w:tcPr>
            <w:tcW w:w="171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354D716F" w14:textId="77777777" w:rsidR="00202BF2" w:rsidRDefault="00A4113E">
            <w:pPr>
              <w:spacing w:before="6" w:after="6" w:line="204" w:lineRule="auto"/>
            </w:pPr>
            <w:r>
              <w:rPr>
                <w:sz w:val="16"/>
                <w:szCs w:val="16"/>
              </w:rPr>
              <w:t>§483.75(g)(2)</w:t>
            </w:r>
          </w:p>
        </w:tc>
        <w:tc>
          <w:tcPr>
            <w:tcW w:w="3341"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770574B4" w14:textId="77777777" w:rsidR="00202BF2" w:rsidRDefault="00A4113E">
            <w:pPr>
              <w:spacing w:before="6" w:after="6" w:line="204" w:lineRule="auto"/>
            </w:pPr>
            <w:r>
              <w:rPr>
                <w:b/>
                <w:bCs/>
                <w:color w:val="0F3460"/>
                <w:sz w:val="16"/>
                <w:szCs w:val="16"/>
              </w:rPr>
              <w:t>QAA Committee</w:t>
            </w:r>
          </w:p>
        </w:tc>
        <w:tc>
          <w:tcPr>
            <w:tcW w:w="3999" w:type="dxa"/>
            <w:tcBorders>
              <w:top w:val="single" w:sz="4" w:space="0" w:color="D7DEE8"/>
              <w:left w:val="single" w:sz="4" w:space="0" w:color="D7DEE8"/>
              <w:bottom w:val="single" w:sz="4" w:space="0" w:color="D7DEE8"/>
              <w:right w:val="single" w:sz="4" w:space="0" w:color="D7DEE8"/>
            </w:tcBorders>
            <w:shd w:val="clear" w:color="auto" w:fill="FFFFFF"/>
            <w:vAlign w:val="center"/>
          </w:tcPr>
          <w:p w14:paraId="275B253D" w14:textId="77777777" w:rsidR="00202BF2" w:rsidRDefault="00A4113E">
            <w:pPr>
              <w:spacing w:before="6" w:after="6" w:line="204" w:lineRule="auto"/>
            </w:pPr>
            <w:r>
              <w:rPr>
                <w:sz w:val="16"/>
                <w:szCs w:val="16"/>
              </w:rPr>
              <w:t>Committee review of data &amp; action plans (Sec. 0, II, V, VI, VII)</w:t>
            </w:r>
          </w:p>
        </w:tc>
      </w:tr>
    </w:tbl>
    <w:p w14:paraId="7E000001" w14:textId="77777777" w:rsidR="00202BF2" w:rsidRDefault="00A4113E">
      <w:r>
        <w:br w:type="page"/>
      </w:r>
    </w:p>
    <w:p w14:paraId="7E000002" w14:textId="77777777" w:rsidR="00202BF2" w:rsidRDefault="00A4113E">
      <w:pPr>
        <w:pStyle w:val="Heading1"/>
        <w:pBdr>
          <w:left w:val="single" w:sz="24" w:space="4" w:color="2E7D6B"/>
        </w:pBdr>
        <w:shd w:val="clear" w:color="auto" w:fill="184E8C"/>
        <w:spacing w:before="0"/>
      </w:pPr>
      <w:bookmarkStart w:id="14" w:name="__RefHeading___Toc_AppendixB"/>
      <w:bookmarkEnd w:id="14"/>
      <w:r>
        <w:t xml:space="preserve">  Appendix B.  Reproducible Wound Rounds Forms</w:t>
      </w:r>
    </w:p>
    <w:p w14:paraId="7E000003" w14:textId="77777777" w:rsidR="00202BF2" w:rsidRDefault="00A4113E">
      <w:pPr>
        <w:spacing w:after="120"/>
      </w:pPr>
      <w:r>
        <w:rPr>
          <w:sz w:val="20"/>
          <w:szCs w:val="20"/>
        </w:rPr>
        <w:t>The blank forms below are designed to be photocopied or duplicated for each wound-rounds cycle. They mirror the worked examples earlier in this Playbook: Form B-1 is the patient-level rounds checklist with a follow-up tracker; Form B-2 lets the team evaluate the whole wound-rounds program; and Form B-3 turns the team’s discussion into a SMART action plan with measurable goals. Adapt fields to fit your center’s EMR, policy, and workflow.</w:t>
      </w:r>
    </w:p>
    <w:p w14:paraId="7E000004" w14:textId="77777777" w:rsidR="00202BF2" w:rsidRDefault="00A4113E">
      <w:pPr>
        <w:pStyle w:val="Heading2"/>
        <w:spacing w:before="200" w:after="80"/>
      </w:pPr>
      <w:r>
        <w:t>Form B-1.  Wound Rounds Checklist &amp; Follow-Up</w:t>
      </w:r>
    </w:p>
    <w:p w14:paraId="7E000005" w14:textId="77777777" w:rsidR="00202BF2" w:rsidRDefault="00A4113E">
      <w:pPr>
        <w:spacing w:after="80"/>
      </w:pPr>
      <w:r>
        <w:rPr>
          <w:sz w:val="19"/>
          <w:szCs w:val="19"/>
        </w:rPr>
        <w:t>Complete one form per wound, per weekly round. Capture findings in the team discussion and record every follow-up need with an owner and due date in the tracker at the bottom.</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2016"/>
        <w:gridCol w:w="2016"/>
        <w:gridCol w:w="2016"/>
        <w:gridCol w:w="2016"/>
        <w:gridCol w:w="2016"/>
      </w:tblGrid>
      <w:tr w:rsidR="00202BF2" w14:paraId="7E00000B" w14:textId="77777777">
        <w:trPr>
          <w:tblHeader/>
        </w:trPr>
        <w:tc>
          <w:tcPr>
            <w:tcW w:w="2016"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06" w14:textId="77777777" w:rsidR="00202BF2" w:rsidRDefault="00A4113E">
            <w:r>
              <w:rPr>
                <w:b/>
                <w:bCs/>
                <w:color w:val="FFFFFF"/>
                <w:sz w:val="19"/>
                <w:szCs w:val="19"/>
              </w:rPr>
              <w:t>Patient / Resident</w:t>
            </w:r>
          </w:p>
        </w:tc>
        <w:tc>
          <w:tcPr>
            <w:tcW w:w="2016"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07" w14:textId="77777777" w:rsidR="00202BF2" w:rsidRDefault="00A4113E">
            <w:r>
              <w:rPr>
                <w:b/>
                <w:bCs/>
                <w:color w:val="FFFFFF"/>
                <w:sz w:val="19"/>
                <w:szCs w:val="19"/>
              </w:rPr>
              <w:t>Unit / Room</w:t>
            </w:r>
          </w:p>
        </w:tc>
        <w:tc>
          <w:tcPr>
            <w:tcW w:w="2016"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08" w14:textId="77777777" w:rsidR="00202BF2" w:rsidRDefault="00A4113E">
            <w:r>
              <w:rPr>
                <w:b/>
                <w:bCs/>
                <w:color w:val="FFFFFF"/>
                <w:sz w:val="19"/>
                <w:szCs w:val="19"/>
              </w:rPr>
              <w:t>Rounds Date</w:t>
            </w:r>
          </w:p>
        </w:tc>
        <w:tc>
          <w:tcPr>
            <w:tcW w:w="2016"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09" w14:textId="77777777" w:rsidR="00202BF2" w:rsidRDefault="00A4113E">
            <w:r>
              <w:rPr>
                <w:b/>
                <w:bCs/>
                <w:color w:val="FFFFFF"/>
                <w:sz w:val="19"/>
                <w:szCs w:val="19"/>
              </w:rPr>
              <w:t>Wound # / Type</w:t>
            </w:r>
          </w:p>
        </w:tc>
        <w:tc>
          <w:tcPr>
            <w:tcW w:w="2016"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0A" w14:textId="77777777" w:rsidR="00202BF2" w:rsidRDefault="00A4113E">
            <w:r>
              <w:rPr>
                <w:b/>
                <w:bCs/>
                <w:color w:val="FFFFFF"/>
                <w:sz w:val="19"/>
                <w:szCs w:val="19"/>
              </w:rPr>
              <w:t>Wound Goal</w:t>
            </w:r>
          </w:p>
        </w:tc>
      </w:tr>
      <w:tr w:rsidR="00202BF2" w14:paraId="7E000011" w14:textId="77777777">
        <w:trPr>
          <w:cantSplit/>
          <w:trHeight w:val="420"/>
        </w:trPr>
        <w:tc>
          <w:tcPr>
            <w:tcW w:w="2016" w:type="dxa"/>
            <w:tcBorders>
              <w:top w:val="single" w:sz="4" w:space="0" w:color="D7DEE8"/>
              <w:left w:val="single" w:sz="4" w:space="0" w:color="D7DEE8"/>
              <w:bottom w:val="single" w:sz="4" w:space="0" w:color="D7DEE8"/>
              <w:right w:val="single" w:sz="4" w:space="0" w:color="D7DEE8"/>
            </w:tcBorders>
            <w:shd w:val="clear" w:color="auto" w:fill="FFFFFF"/>
          </w:tcPr>
          <w:p w14:paraId="7E00000C" w14:textId="77777777" w:rsidR="00202BF2" w:rsidRDefault="00202BF2"/>
        </w:tc>
        <w:tc>
          <w:tcPr>
            <w:tcW w:w="2016" w:type="dxa"/>
            <w:tcBorders>
              <w:top w:val="single" w:sz="4" w:space="0" w:color="D7DEE8"/>
              <w:left w:val="single" w:sz="4" w:space="0" w:color="D7DEE8"/>
              <w:bottom w:val="single" w:sz="4" w:space="0" w:color="D7DEE8"/>
              <w:right w:val="single" w:sz="4" w:space="0" w:color="D7DEE8"/>
            </w:tcBorders>
            <w:shd w:val="clear" w:color="auto" w:fill="FFFFFF"/>
          </w:tcPr>
          <w:p w14:paraId="7E00000D" w14:textId="77777777" w:rsidR="00202BF2" w:rsidRDefault="00202BF2"/>
        </w:tc>
        <w:tc>
          <w:tcPr>
            <w:tcW w:w="2016" w:type="dxa"/>
            <w:tcBorders>
              <w:top w:val="single" w:sz="4" w:space="0" w:color="D7DEE8"/>
              <w:left w:val="single" w:sz="4" w:space="0" w:color="D7DEE8"/>
              <w:bottom w:val="single" w:sz="4" w:space="0" w:color="D7DEE8"/>
              <w:right w:val="single" w:sz="4" w:space="0" w:color="D7DEE8"/>
            </w:tcBorders>
            <w:shd w:val="clear" w:color="auto" w:fill="FFFFFF"/>
          </w:tcPr>
          <w:p w14:paraId="7E00000E" w14:textId="77777777" w:rsidR="00202BF2" w:rsidRDefault="00202BF2"/>
        </w:tc>
        <w:tc>
          <w:tcPr>
            <w:tcW w:w="2016" w:type="dxa"/>
            <w:tcBorders>
              <w:top w:val="single" w:sz="4" w:space="0" w:color="D7DEE8"/>
              <w:left w:val="single" w:sz="4" w:space="0" w:color="D7DEE8"/>
              <w:bottom w:val="single" w:sz="4" w:space="0" w:color="D7DEE8"/>
              <w:right w:val="single" w:sz="4" w:space="0" w:color="D7DEE8"/>
            </w:tcBorders>
            <w:shd w:val="clear" w:color="auto" w:fill="FFFFFF"/>
          </w:tcPr>
          <w:p w14:paraId="7E00000F" w14:textId="77777777" w:rsidR="00202BF2" w:rsidRDefault="00202BF2"/>
        </w:tc>
        <w:tc>
          <w:tcPr>
            <w:tcW w:w="2016" w:type="dxa"/>
            <w:tcBorders>
              <w:top w:val="single" w:sz="4" w:space="0" w:color="D7DEE8"/>
              <w:left w:val="single" w:sz="4" w:space="0" w:color="D7DEE8"/>
              <w:bottom w:val="single" w:sz="4" w:space="0" w:color="D7DEE8"/>
              <w:right w:val="single" w:sz="4" w:space="0" w:color="D7DEE8"/>
            </w:tcBorders>
            <w:shd w:val="clear" w:color="auto" w:fill="FFFFFF"/>
          </w:tcPr>
          <w:p w14:paraId="7E000010" w14:textId="77777777" w:rsidR="00202BF2" w:rsidRDefault="00202BF2"/>
        </w:tc>
      </w:tr>
    </w:tbl>
    <w:p w14:paraId="7E000012" w14:textId="77777777" w:rsidR="00202BF2" w:rsidRDefault="00202BF2"/>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900"/>
        <w:gridCol w:w="3380"/>
        <w:gridCol w:w="2400"/>
        <w:gridCol w:w="2400"/>
      </w:tblGrid>
      <w:tr w:rsidR="00202BF2" w14:paraId="7E000017" w14:textId="77777777">
        <w:trPr>
          <w:tblHeader/>
        </w:trPr>
        <w:tc>
          <w:tcPr>
            <w:tcW w:w="19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13" w14:textId="77777777" w:rsidR="00202BF2" w:rsidRDefault="00A4113E">
            <w:r>
              <w:rPr>
                <w:b/>
                <w:bCs/>
                <w:color w:val="FFFFFF"/>
                <w:sz w:val="19"/>
                <w:szCs w:val="19"/>
              </w:rPr>
              <w:t>Assessment Area</w:t>
            </w:r>
          </w:p>
        </w:tc>
        <w:tc>
          <w:tcPr>
            <w:tcW w:w="338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14" w14:textId="77777777" w:rsidR="00202BF2" w:rsidRDefault="00A4113E">
            <w:r>
              <w:rPr>
                <w:b/>
                <w:bCs/>
                <w:color w:val="FFFFFF"/>
                <w:sz w:val="19"/>
                <w:szCs w:val="19"/>
              </w:rPr>
              <w:t>Prompts to Cover</w:t>
            </w:r>
          </w:p>
        </w:tc>
        <w:tc>
          <w:tcPr>
            <w:tcW w:w="24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15" w14:textId="77777777" w:rsidR="00202BF2" w:rsidRDefault="00A4113E">
            <w:r>
              <w:rPr>
                <w:b/>
                <w:bCs/>
                <w:color w:val="FFFFFF"/>
                <w:sz w:val="19"/>
                <w:szCs w:val="19"/>
              </w:rPr>
              <w:t>Findings / Notes</w:t>
            </w:r>
          </w:p>
        </w:tc>
        <w:tc>
          <w:tcPr>
            <w:tcW w:w="24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16" w14:textId="77777777" w:rsidR="00202BF2" w:rsidRDefault="00A4113E">
            <w:r>
              <w:rPr>
                <w:b/>
                <w:bCs/>
                <w:color w:val="FFFFFF"/>
                <w:sz w:val="19"/>
                <w:szCs w:val="19"/>
              </w:rPr>
              <w:t>Follow-Up Needed (Action / Who / Due)</w:t>
            </w:r>
          </w:p>
        </w:tc>
      </w:tr>
      <w:tr w:rsidR="00202BF2" w14:paraId="7E00001C"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18" w14:textId="77777777" w:rsidR="00202BF2" w:rsidRDefault="00A4113E">
            <w:r>
              <w:rPr>
                <w:b/>
                <w:bCs/>
                <w:color w:val="184E8C"/>
                <w:sz w:val="18"/>
                <w:szCs w:val="18"/>
              </w:rPr>
              <w:t>Wound Diagnosis &amp; Goals</w:t>
            </w:r>
          </w:p>
        </w:tc>
        <w:tc>
          <w:tcPr>
            <w:tcW w:w="3380" w:type="dxa"/>
            <w:tcBorders>
              <w:top w:val="single" w:sz="4" w:space="0" w:color="D7DEE8"/>
              <w:left w:val="single" w:sz="4" w:space="0" w:color="D7DEE8"/>
              <w:bottom w:val="single" w:sz="4" w:space="0" w:color="D7DEE8"/>
              <w:right w:val="single" w:sz="4" w:space="0" w:color="D7DEE8"/>
            </w:tcBorders>
            <w:shd w:val="clear" w:color="auto" w:fill="FFFFFF"/>
          </w:tcPr>
          <w:p w14:paraId="7E000019" w14:textId="77777777" w:rsidR="00202BF2" w:rsidRDefault="00A4113E">
            <w:r>
              <w:rPr>
                <w:sz w:val="17"/>
                <w:szCs w:val="17"/>
              </w:rPr>
              <w:t>Is the wound type accurate (PI, VLU, DFU, etc.)? Is the goal (healing / maintenance / palliative) clear to team, patient, and Care Plan? Are referrals needed (vascular, derm, ID, podiatry, osteo rule-out)?</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1A"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1B" w14:textId="77777777" w:rsidR="00202BF2" w:rsidRDefault="00202BF2"/>
        </w:tc>
      </w:tr>
      <w:tr w:rsidR="00202BF2" w14:paraId="7E000021"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1D" w14:textId="77777777" w:rsidR="00202BF2" w:rsidRDefault="00A4113E">
            <w:r>
              <w:rPr>
                <w:b/>
                <w:bCs/>
                <w:color w:val="184E8C"/>
                <w:sz w:val="18"/>
                <w:szCs w:val="18"/>
              </w:rPr>
              <w:t>Treatment &amp; Interventions</w:t>
            </w:r>
          </w:p>
        </w:tc>
        <w:tc>
          <w:tcPr>
            <w:tcW w:w="3380" w:type="dxa"/>
            <w:tcBorders>
              <w:top w:val="single" w:sz="4" w:space="0" w:color="D7DEE8"/>
              <w:left w:val="single" w:sz="4" w:space="0" w:color="D7DEE8"/>
              <w:bottom w:val="single" w:sz="4" w:space="0" w:color="D7DEE8"/>
              <w:right w:val="single" w:sz="4" w:space="0" w:color="D7DEE8"/>
            </w:tcBorders>
            <w:shd w:val="clear" w:color="auto" w:fill="F4F8FC"/>
          </w:tcPr>
          <w:p w14:paraId="7E00001E" w14:textId="77777777" w:rsidR="00202BF2" w:rsidRDefault="00A4113E">
            <w:r>
              <w:rPr>
                <w:sz w:val="17"/>
                <w:szCs w:val="17"/>
              </w:rPr>
              <w:t>What are the treatment orders vs. what is actually used — any discrepancy and why? Review the TAR: any missed or refused treatments? Are Care-Plan interventions in place and working (surfaces, off-loading, compression, nutrition, dressings)?</w:t>
            </w:r>
          </w:p>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1F"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20" w14:textId="77777777" w:rsidR="00202BF2" w:rsidRDefault="00202BF2"/>
        </w:tc>
      </w:tr>
      <w:tr w:rsidR="00202BF2" w14:paraId="7E000026"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22" w14:textId="77777777" w:rsidR="00202BF2" w:rsidRDefault="00A4113E">
            <w:r>
              <w:rPr>
                <w:b/>
                <w:bCs/>
                <w:color w:val="184E8C"/>
                <w:sz w:val="18"/>
                <w:szCs w:val="18"/>
              </w:rPr>
              <w:t>Progress &amp; Barriers</w:t>
            </w:r>
          </w:p>
        </w:tc>
        <w:tc>
          <w:tcPr>
            <w:tcW w:w="3380" w:type="dxa"/>
            <w:tcBorders>
              <w:top w:val="single" w:sz="4" w:space="0" w:color="D7DEE8"/>
              <w:left w:val="single" w:sz="4" w:space="0" w:color="D7DEE8"/>
              <w:bottom w:val="single" w:sz="4" w:space="0" w:color="D7DEE8"/>
              <w:right w:val="single" w:sz="4" w:space="0" w:color="D7DEE8"/>
            </w:tcBorders>
            <w:shd w:val="clear" w:color="auto" w:fill="FFFFFF"/>
          </w:tcPr>
          <w:p w14:paraId="7E000023" w14:textId="77777777" w:rsidR="00202BF2" w:rsidRDefault="00A4113E">
            <w:r>
              <w:rPr>
                <w:sz w:val="17"/>
                <w:szCs w:val="17"/>
              </w:rPr>
              <w:t>Is the wound meeting its goal? Any signs of infection? What are the barriers to healing or risks of decline? Are image, measurements, and tissue types accurate and trending?</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24"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25" w14:textId="77777777" w:rsidR="00202BF2" w:rsidRDefault="00202BF2"/>
        </w:tc>
      </w:tr>
      <w:tr w:rsidR="00202BF2" w14:paraId="7E00002B"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27" w14:textId="77777777" w:rsidR="00202BF2" w:rsidRDefault="00A4113E">
            <w:r>
              <w:rPr>
                <w:b/>
                <w:bCs/>
                <w:color w:val="184E8C"/>
                <w:sz w:val="18"/>
                <w:szCs w:val="18"/>
              </w:rPr>
              <w:t>Co-morbidities &amp; Risks</w:t>
            </w:r>
          </w:p>
        </w:tc>
        <w:tc>
          <w:tcPr>
            <w:tcW w:w="3380" w:type="dxa"/>
            <w:tcBorders>
              <w:top w:val="single" w:sz="4" w:space="0" w:color="D7DEE8"/>
              <w:left w:val="single" w:sz="4" w:space="0" w:color="D7DEE8"/>
              <w:bottom w:val="single" w:sz="4" w:space="0" w:color="D7DEE8"/>
              <w:right w:val="single" w:sz="4" w:space="0" w:color="D7DEE8"/>
            </w:tcBorders>
            <w:shd w:val="clear" w:color="auto" w:fill="F4F8FC"/>
          </w:tcPr>
          <w:p w14:paraId="7E000028" w14:textId="77777777" w:rsidR="00202BF2" w:rsidRDefault="00A4113E">
            <w:r>
              <w:rPr>
                <w:sz w:val="17"/>
                <w:szCs w:val="17"/>
              </w:rPr>
              <w:t>Does the Care Plan reflect the risks to skin, the wound type, and to healing (PAD, DM/A1c, meds, mobility, nutrition, moisture, friction/shear, cognition, prior wounds)?</w:t>
            </w:r>
          </w:p>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29"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2A" w14:textId="77777777" w:rsidR="00202BF2" w:rsidRDefault="00202BF2"/>
        </w:tc>
      </w:tr>
      <w:tr w:rsidR="00202BF2" w14:paraId="7E000030"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2C" w14:textId="77777777" w:rsidR="00202BF2" w:rsidRDefault="00A4113E">
            <w:r>
              <w:rPr>
                <w:b/>
                <w:bCs/>
                <w:color w:val="184E8C"/>
                <w:sz w:val="18"/>
                <w:szCs w:val="18"/>
              </w:rPr>
              <w:t>Patient &amp; Family Engagement</w:t>
            </w:r>
          </w:p>
        </w:tc>
        <w:tc>
          <w:tcPr>
            <w:tcW w:w="3380" w:type="dxa"/>
            <w:tcBorders>
              <w:top w:val="single" w:sz="4" w:space="0" w:color="D7DEE8"/>
              <w:left w:val="single" w:sz="4" w:space="0" w:color="D7DEE8"/>
              <w:bottom w:val="single" w:sz="4" w:space="0" w:color="D7DEE8"/>
              <w:right w:val="single" w:sz="4" w:space="0" w:color="D7DEE8"/>
            </w:tcBorders>
            <w:shd w:val="clear" w:color="auto" w:fill="FFFFFF"/>
          </w:tcPr>
          <w:p w14:paraId="7E00002D" w14:textId="77777777" w:rsidR="00202BF2" w:rsidRDefault="00A4113E">
            <w:r>
              <w:rPr>
                <w:sz w:val="17"/>
                <w:szCs w:val="17"/>
              </w:rPr>
              <w:t>Pain or anxiety related to the wound? Does the patient understand the ‘why,’ the risks, and the plan — and agree? Barriers to adherence? End-of-life alignment where applicable?</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2E"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2F" w14:textId="77777777" w:rsidR="00202BF2" w:rsidRDefault="00202BF2"/>
        </w:tc>
      </w:tr>
      <w:tr w:rsidR="00202BF2" w14:paraId="7E000035"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31" w14:textId="77777777" w:rsidR="00202BF2" w:rsidRDefault="00A4113E">
            <w:r>
              <w:rPr>
                <w:b/>
                <w:bCs/>
                <w:color w:val="184E8C"/>
                <w:sz w:val="18"/>
                <w:szCs w:val="18"/>
              </w:rPr>
              <w:t>Interventions in Place</w:t>
            </w:r>
          </w:p>
        </w:tc>
        <w:tc>
          <w:tcPr>
            <w:tcW w:w="3380" w:type="dxa"/>
            <w:tcBorders>
              <w:top w:val="single" w:sz="4" w:space="0" w:color="D7DEE8"/>
              <w:left w:val="single" w:sz="4" w:space="0" w:color="D7DEE8"/>
              <w:bottom w:val="single" w:sz="4" w:space="0" w:color="D7DEE8"/>
              <w:right w:val="single" w:sz="4" w:space="0" w:color="D7DEE8"/>
            </w:tcBorders>
            <w:shd w:val="clear" w:color="auto" w:fill="F4F8FC"/>
          </w:tcPr>
          <w:p w14:paraId="7E000032" w14:textId="77777777" w:rsidR="00202BF2" w:rsidRDefault="00A4113E">
            <w:r>
              <w:rPr>
                <w:sz w:val="17"/>
                <w:szCs w:val="17"/>
              </w:rPr>
              <w:t>Are CP interventions in action, viable, appropriate per protocol, and agreeable to the patient? Is the CNA aware?</w:t>
            </w:r>
          </w:p>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33"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34" w14:textId="77777777" w:rsidR="00202BF2" w:rsidRDefault="00202BF2"/>
        </w:tc>
      </w:tr>
      <w:tr w:rsidR="00202BF2" w14:paraId="7E00003A"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36" w14:textId="77777777" w:rsidR="00202BF2" w:rsidRDefault="00A4113E">
            <w:r>
              <w:rPr>
                <w:b/>
                <w:bCs/>
                <w:color w:val="184E8C"/>
                <w:sz w:val="18"/>
                <w:szCs w:val="18"/>
              </w:rPr>
              <w:t>Action Plan &amp; Follow-Up</w:t>
            </w:r>
          </w:p>
        </w:tc>
        <w:tc>
          <w:tcPr>
            <w:tcW w:w="3380" w:type="dxa"/>
            <w:tcBorders>
              <w:top w:val="single" w:sz="4" w:space="0" w:color="D7DEE8"/>
              <w:left w:val="single" w:sz="4" w:space="0" w:color="D7DEE8"/>
              <w:bottom w:val="single" w:sz="4" w:space="0" w:color="D7DEE8"/>
              <w:right w:val="single" w:sz="4" w:space="0" w:color="D7DEE8"/>
            </w:tcBorders>
            <w:shd w:val="clear" w:color="auto" w:fill="FFFFFF"/>
          </w:tcPr>
          <w:p w14:paraId="7E000037" w14:textId="77777777" w:rsidR="00202BF2" w:rsidRDefault="00A4113E">
            <w:r>
              <w:rPr>
                <w:sz w:val="17"/>
                <w:szCs w:val="17"/>
              </w:rPr>
              <w:t>What changes to the Plan of Care? Who is responsible (equipment, MD orders, CP changes, family notification, referrals)? Other issues to report? Consultant documentation located?</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38"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FFFFF"/>
          </w:tcPr>
          <w:p w14:paraId="7E000039" w14:textId="77777777" w:rsidR="00202BF2" w:rsidRDefault="00202BF2"/>
        </w:tc>
      </w:tr>
      <w:tr w:rsidR="00202BF2" w14:paraId="7E00003F" w14:textId="77777777">
        <w:trPr>
          <w:cantSplit/>
          <w:trHeight w:val="620"/>
        </w:trPr>
        <w:tc>
          <w:tcPr>
            <w:tcW w:w="19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03B" w14:textId="77777777" w:rsidR="00202BF2" w:rsidRDefault="00A4113E">
            <w:r>
              <w:rPr>
                <w:b/>
                <w:bCs/>
                <w:color w:val="184E8C"/>
                <w:sz w:val="18"/>
                <w:szCs w:val="18"/>
              </w:rPr>
              <w:t>Documentation</w:t>
            </w:r>
          </w:p>
        </w:tc>
        <w:tc>
          <w:tcPr>
            <w:tcW w:w="3380" w:type="dxa"/>
            <w:tcBorders>
              <w:top w:val="single" w:sz="4" w:space="0" w:color="D7DEE8"/>
              <w:left w:val="single" w:sz="4" w:space="0" w:color="D7DEE8"/>
              <w:bottom w:val="single" w:sz="4" w:space="0" w:color="D7DEE8"/>
              <w:right w:val="single" w:sz="4" w:space="0" w:color="D7DEE8"/>
            </w:tcBorders>
            <w:shd w:val="clear" w:color="auto" w:fill="F4F8FC"/>
          </w:tcPr>
          <w:p w14:paraId="7E00003C" w14:textId="77777777" w:rsidR="00202BF2" w:rsidRDefault="00A4113E">
            <w:r>
              <w:rPr>
                <w:sz w:val="17"/>
                <w:szCs w:val="17"/>
              </w:rPr>
              <w:t>Is the comprehensive weekly assessment documented by discipline (wound types, risks, imaging, measurements/tissue, progression, POC changes, education/response, agreement, referrals/labs/orders)? Is consultant documentation 100% aligned?</w:t>
            </w:r>
          </w:p>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3D" w14:textId="77777777" w:rsidR="00202BF2" w:rsidRDefault="00202BF2"/>
        </w:tc>
        <w:tc>
          <w:tcPr>
            <w:tcW w:w="2400" w:type="dxa"/>
            <w:tcBorders>
              <w:top w:val="single" w:sz="4" w:space="0" w:color="D7DEE8"/>
              <w:left w:val="single" w:sz="4" w:space="0" w:color="D7DEE8"/>
              <w:bottom w:val="single" w:sz="4" w:space="0" w:color="D7DEE8"/>
              <w:right w:val="single" w:sz="4" w:space="0" w:color="D7DEE8"/>
            </w:tcBorders>
            <w:shd w:val="clear" w:color="auto" w:fill="F4F8FC"/>
          </w:tcPr>
          <w:p w14:paraId="7E00003E" w14:textId="77777777" w:rsidR="00202BF2" w:rsidRDefault="00202BF2"/>
        </w:tc>
      </w:tr>
    </w:tbl>
    <w:p w14:paraId="7E000040" w14:textId="77777777" w:rsidR="00202BF2" w:rsidRDefault="00202BF2"/>
    <w:p w14:paraId="7E000041" w14:textId="77777777" w:rsidR="00202BF2" w:rsidRDefault="00A4113E">
      <w:pPr>
        <w:spacing w:after="60"/>
      </w:pPr>
      <w:r>
        <w:rPr>
          <w:b/>
          <w:bCs/>
          <w:color w:val="0F3460"/>
        </w:rPr>
        <w:t>Follow-Up Action Tracker</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4080"/>
        <w:gridCol w:w="2000"/>
        <w:gridCol w:w="1500"/>
        <w:gridCol w:w="2500"/>
      </w:tblGrid>
      <w:tr w:rsidR="00202BF2" w14:paraId="7E000046" w14:textId="77777777">
        <w:trPr>
          <w:tblHeader/>
        </w:trPr>
        <w:tc>
          <w:tcPr>
            <w:tcW w:w="408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42" w14:textId="77777777" w:rsidR="00202BF2" w:rsidRDefault="00A4113E">
            <w:r>
              <w:rPr>
                <w:b/>
                <w:bCs/>
                <w:color w:val="FFFFFF"/>
                <w:sz w:val="19"/>
                <w:szCs w:val="19"/>
              </w:rPr>
              <w:t>Follow-Up Action</w:t>
            </w:r>
          </w:p>
        </w:tc>
        <w:tc>
          <w:tcPr>
            <w:tcW w:w="20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43" w14:textId="77777777" w:rsidR="00202BF2" w:rsidRDefault="00A4113E">
            <w:r>
              <w:rPr>
                <w:b/>
                <w:bCs/>
                <w:color w:val="FFFFFF"/>
                <w:sz w:val="19"/>
                <w:szCs w:val="19"/>
              </w:rPr>
              <w:t>Responsible</w:t>
            </w:r>
          </w:p>
        </w:tc>
        <w:tc>
          <w:tcPr>
            <w:tcW w:w="15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44" w14:textId="77777777" w:rsidR="00202BF2" w:rsidRDefault="00A4113E">
            <w:r>
              <w:rPr>
                <w:b/>
                <w:bCs/>
                <w:color w:val="FFFFFF"/>
                <w:sz w:val="19"/>
                <w:szCs w:val="19"/>
              </w:rPr>
              <w:t>Due Date</w:t>
            </w:r>
          </w:p>
        </w:tc>
        <w:tc>
          <w:tcPr>
            <w:tcW w:w="25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45" w14:textId="77777777" w:rsidR="00202BF2" w:rsidRDefault="00A4113E">
            <w:r>
              <w:rPr>
                <w:b/>
                <w:bCs/>
                <w:color w:val="FFFFFF"/>
                <w:sz w:val="19"/>
                <w:szCs w:val="19"/>
              </w:rPr>
              <w:t>Status / Completed</w:t>
            </w:r>
          </w:p>
        </w:tc>
      </w:tr>
      <w:tr w:rsidR="00202BF2" w14:paraId="7E00004B" w14:textId="77777777">
        <w:trPr>
          <w:cantSplit/>
          <w:trHeight w:val="460"/>
        </w:trPr>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47" w14:textId="77777777" w:rsidR="00202BF2" w:rsidRDefault="00202BF2"/>
        </w:tc>
        <w:tc>
          <w:tcPr>
            <w:tcW w:w="2000" w:type="dxa"/>
            <w:tcBorders>
              <w:top w:val="single" w:sz="4" w:space="0" w:color="D7DEE8"/>
              <w:left w:val="single" w:sz="4" w:space="0" w:color="D7DEE8"/>
              <w:bottom w:val="single" w:sz="4" w:space="0" w:color="D7DEE8"/>
              <w:right w:val="single" w:sz="4" w:space="0" w:color="D7DEE8"/>
            </w:tcBorders>
            <w:shd w:val="clear" w:color="auto" w:fill="FFFFFF"/>
          </w:tcPr>
          <w:p w14:paraId="7E000048" w14:textId="77777777" w:rsidR="00202BF2" w:rsidRDefault="00202BF2"/>
        </w:tc>
        <w:tc>
          <w:tcPr>
            <w:tcW w:w="1500" w:type="dxa"/>
            <w:tcBorders>
              <w:top w:val="single" w:sz="4" w:space="0" w:color="D7DEE8"/>
              <w:left w:val="single" w:sz="4" w:space="0" w:color="D7DEE8"/>
              <w:bottom w:val="single" w:sz="4" w:space="0" w:color="D7DEE8"/>
              <w:right w:val="single" w:sz="4" w:space="0" w:color="D7DEE8"/>
            </w:tcBorders>
            <w:shd w:val="clear" w:color="auto" w:fill="FFFFFF"/>
          </w:tcPr>
          <w:p w14:paraId="7E000049" w14:textId="77777777" w:rsidR="00202BF2" w:rsidRDefault="00202BF2"/>
        </w:tc>
        <w:tc>
          <w:tcPr>
            <w:tcW w:w="2500" w:type="dxa"/>
            <w:tcBorders>
              <w:top w:val="single" w:sz="4" w:space="0" w:color="D7DEE8"/>
              <w:left w:val="single" w:sz="4" w:space="0" w:color="D7DEE8"/>
              <w:bottom w:val="single" w:sz="4" w:space="0" w:color="D7DEE8"/>
              <w:right w:val="single" w:sz="4" w:space="0" w:color="D7DEE8"/>
            </w:tcBorders>
            <w:shd w:val="clear" w:color="auto" w:fill="FFFFFF"/>
          </w:tcPr>
          <w:p w14:paraId="7E00004A" w14:textId="77777777" w:rsidR="00202BF2" w:rsidRDefault="00202BF2"/>
        </w:tc>
      </w:tr>
      <w:tr w:rsidR="00202BF2" w14:paraId="7E000050" w14:textId="77777777">
        <w:trPr>
          <w:cantSplit/>
          <w:trHeight w:val="460"/>
        </w:trPr>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4C" w14:textId="77777777" w:rsidR="00202BF2" w:rsidRDefault="00202BF2"/>
        </w:tc>
        <w:tc>
          <w:tcPr>
            <w:tcW w:w="2000" w:type="dxa"/>
            <w:tcBorders>
              <w:top w:val="single" w:sz="4" w:space="0" w:color="D7DEE8"/>
              <w:left w:val="single" w:sz="4" w:space="0" w:color="D7DEE8"/>
              <w:bottom w:val="single" w:sz="4" w:space="0" w:color="D7DEE8"/>
              <w:right w:val="single" w:sz="4" w:space="0" w:color="D7DEE8"/>
            </w:tcBorders>
            <w:shd w:val="clear" w:color="auto" w:fill="F4F8FC"/>
          </w:tcPr>
          <w:p w14:paraId="7E00004D" w14:textId="77777777" w:rsidR="00202BF2" w:rsidRDefault="00202BF2"/>
        </w:tc>
        <w:tc>
          <w:tcPr>
            <w:tcW w:w="1500" w:type="dxa"/>
            <w:tcBorders>
              <w:top w:val="single" w:sz="4" w:space="0" w:color="D7DEE8"/>
              <w:left w:val="single" w:sz="4" w:space="0" w:color="D7DEE8"/>
              <w:bottom w:val="single" w:sz="4" w:space="0" w:color="D7DEE8"/>
              <w:right w:val="single" w:sz="4" w:space="0" w:color="D7DEE8"/>
            </w:tcBorders>
            <w:shd w:val="clear" w:color="auto" w:fill="F4F8FC"/>
          </w:tcPr>
          <w:p w14:paraId="7E00004E" w14:textId="77777777" w:rsidR="00202BF2" w:rsidRDefault="00202BF2"/>
        </w:tc>
        <w:tc>
          <w:tcPr>
            <w:tcW w:w="2500" w:type="dxa"/>
            <w:tcBorders>
              <w:top w:val="single" w:sz="4" w:space="0" w:color="D7DEE8"/>
              <w:left w:val="single" w:sz="4" w:space="0" w:color="D7DEE8"/>
              <w:bottom w:val="single" w:sz="4" w:space="0" w:color="D7DEE8"/>
              <w:right w:val="single" w:sz="4" w:space="0" w:color="D7DEE8"/>
            </w:tcBorders>
            <w:shd w:val="clear" w:color="auto" w:fill="F4F8FC"/>
          </w:tcPr>
          <w:p w14:paraId="7E00004F" w14:textId="77777777" w:rsidR="00202BF2" w:rsidRDefault="00202BF2"/>
        </w:tc>
      </w:tr>
      <w:tr w:rsidR="00202BF2" w14:paraId="7E000055" w14:textId="77777777">
        <w:trPr>
          <w:cantSplit/>
          <w:trHeight w:val="460"/>
        </w:trPr>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51" w14:textId="77777777" w:rsidR="00202BF2" w:rsidRDefault="00202BF2"/>
        </w:tc>
        <w:tc>
          <w:tcPr>
            <w:tcW w:w="2000" w:type="dxa"/>
            <w:tcBorders>
              <w:top w:val="single" w:sz="4" w:space="0" w:color="D7DEE8"/>
              <w:left w:val="single" w:sz="4" w:space="0" w:color="D7DEE8"/>
              <w:bottom w:val="single" w:sz="4" w:space="0" w:color="D7DEE8"/>
              <w:right w:val="single" w:sz="4" w:space="0" w:color="D7DEE8"/>
            </w:tcBorders>
            <w:shd w:val="clear" w:color="auto" w:fill="FFFFFF"/>
          </w:tcPr>
          <w:p w14:paraId="7E000052" w14:textId="77777777" w:rsidR="00202BF2" w:rsidRDefault="00202BF2"/>
        </w:tc>
        <w:tc>
          <w:tcPr>
            <w:tcW w:w="1500" w:type="dxa"/>
            <w:tcBorders>
              <w:top w:val="single" w:sz="4" w:space="0" w:color="D7DEE8"/>
              <w:left w:val="single" w:sz="4" w:space="0" w:color="D7DEE8"/>
              <w:bottom w:val="single" w:sz="4" w:space="0" w:color="D7DEE8"/>
              <w:right w:val="single" w:sz="4" w:space="0" w:color="D7DEE8"/>
            </w:tcBorders>
            <w:shd w:val="clear" w:color="auto" w:fill="FFFFFF"/>
          </w:tcPr>
          <w:p w14:paraId="7E000053" w14:textId="77777777" w:rsidR="00202BF2" w:rsidRDefault="00202BF2"/>
        </w:tc>
        <w:tc>
          <w:tcPr>
            <w:tcW w:w="2500" w:type="dxa"/>
            <w:tcBorders>
              <w:top w:val="single" w:sz="4" w:space="0" w:color="D7DEE8"/>
              <w:left w:val="single" w:sz="4" w:space="0" w:color="D7DEE8"/>
              <w:bottom w:val="single" w:sz="4" w:space="0" w:color="D7DEE8"/>
              <w:right w:val="single" w:sz="4" w:space="0" w:color="D7DEE8"/>
            </w:tcBorders>
            <w:shd w:val="clear" w:color="auto" w:fill="FFFFFF"/>
          </w:tcPr>
          <w:p w14:paraId="7E000054" w14:textId="77777777" w:rsidR="00202BF2" w:rsidRDefault="00202BF2"/>
        </w:tc>
      </w:tr>
      <w:tr w:rsidR="00202BF2" w14:paraId="7E00005A" w14:textId="77777777">
        <w:trPr>
          <w:cantSplit/>
          <w:trHeight w:val="460"/>
        </w:trPr>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56" w14:textId="77777777" w:rsidR="00202BF2" w:rsidRDefault="00202BF2"/>
        </w:tc>
        <w:tc>
          <w:tcPr>
            <w:tcW w:w="2000" w:type="dxa"/>
            <w:tcBorders>
              <w:top w:val="single" w:sz="4" w:space="0" w:color="D7DEE8"/>
              <w:left w:val="single" w:sz="4" w:space="0" w:color="D7DEE8"/>
              <w:bottom w:val="single" w:sz="4" w:space="0" w:color="D7DEE8"/>
              <w:right w:val="single" w:sz="4" w:space="0" w:color="D7DEE8"/>
            </w:tcBorders>
            <w:shd w:val="clear" w:color="auto" w:fill="F4F8FC"/>
          </w:tcPr>
          <w:p w14:paraId="7E000057" w14:textId="77777777" w:rsidR="00202BF2" w:rsidRDefault="00202BF2"/>
        </w:tc>
        <w:tc>
          <w:tcPr>
            <w:tcW w:w="1500" w:type="dxa"/>
            <w:tcBorders>
              <w:top w:val="single" w:sz="4" w:space="0" w:color="D7DEE8"/>
              <w:left w:val="single" w:sz="4" w:space="0" w:color="D7DEE8"/>
              <w:bottom w:val="single" w:sz="4" w:space="0" w:color="D7DEE8"/>
              <w:right w:val="single" w:sz="4" w:space="0" w:color="D7DEE8"/>
            </w:tcBorders>
            <w:shd w:val="clear" w:color="auto" w:fill="F4F8FC"/>
          </w:tcPr>
          <w:p w14:paraId="7E000058" w14:textId="77777777" w:rsidR="00202BF2" w:rsidRDefault="00202BF2"/>
        </w:tc>
        <w:tc>
          <w:tcPr>
            <w:tcW w:w="2500" w:type="dxa"/>
            <w:tcBorders>
              <w:top w:val="single" w:sz="4" w:space="0" w:color="D7DEE8"/>
              <w:left w:val="single" w:sz="4" w:space="0" w:color="D7DEE8"/>
              <w:bottom w:val="single" w:sz="4" w:space="0" w:color="D7DEE8"/>
              <w:right w:val="single" w:sz="4" w:space="0" w:color="D7DEE8"/>
            </w:tcBorders>
            <w:shd w:val="clear" w:color="auto" w:fill="F4F8FC"/>
          </w:tcPr>
          <w:p w14:paraId="7E000059" w14:textId="77777777" w:rsidR="00202BF2" w:rsidRDefault="00202BF2"/>
        </w:tc>
      </w:tr>
      <w:tr w:rsidR="00202BF2" w14:paraId="7E00005F" w14:textId="77777777">
        <w:trPr>
          <w:cantSplit/>
          <w:trHeight w:val="460"/>
        </w:trPr>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5B" w14:textId="77777777" w:rsidR="00202BF2" w:rsidRDefault="00202BF2"/>
        </w:tc>
        <w:tc>
          <w:tcPr>
            <w:tcW w:w="2000" w:type="dxa"/>
            <w:tcBorders>
              <w:top w:val="single" w:sz="4" w:space="0" w:color="D7DEE8"/>
              <w:left w:val="single" w:sz="4" w:space="0" w:color="D7DEE8"/>
              <w:bottom w:val="single" w:sz="4" w:space="0" w:color="D7DEE8"/>
              <w:right w:val="single" w:sz="4" w:space="0" w:color="D7DEE8"/>
            </w:tcBorders>
            <w:shd w:val="clear" w:color="auto" w:fill="FFFFFF"/>
          </w:tcPr>
          <w:p w14:paraId="7E00005C" w14:textId="77777777" w:rsidR="00202BF2" w:rsidRDefault="00202BF2"/>
        </w:tc>
        <w:tc>
          <w:tcPr>
            <w:tcW w:w="1500" w:type="dxa"/>
            <w:tcBorders>
              <w:top w:val="single" w:sz="4" w:space="0" w:color="D7DEE8"/>
              <w:left w:val="single" w:sz="4" w:space="0" w:color="D7DEE8"/>
              <w:bottom w:val="single" w:sz="4" w:space="0" w:color="D7DEE8"/>
              <w:right w:val="single" w:sz="4" w:space="0" w:color="D7DEE8"/>
            </w:tcBorders>
            <w:shd w:val="clear" w:color="auto" w:fill="FFFFFF"/>
          </w:tcPr>
          <w:p w14:paraId="7E00005D" w14:textId="77777777" w:rsidR="00202BF2" w:rsidRDefault="00202BF2"/>
        </w:tc>
        <w:tc>
          <w:tcPr>
            <w:tcW w:w="2500" w:type="dxa"/>
            <w:tcBorders>
              <w:top w:val="single" w:sz="4" w:space="0" w:color="D7DEE8"/>
              <w:left w:val="single" w:sz="4" w:space="0" w:color="D7DEE8"/>
              <w:bottom w:val="single" w:sz="4" w:space="0" w:color="D7DEE8"/>
              <w:right w:val="single" w:sz="4" w:space="0" w:color="D7DEE8"/>
            </w:tcBorders>
            <w:shd w:val="clear" w:color="auto" w:fill="FFFFFF"/>
          </w:tcPr>
          <w:p w14:paraId="7E00005E" w14:textId="77777777" w:rsidR="00202BF2" w:rsidRDefault="00202BF2"/>
        </w:tc>
      </w:tr>
      <w:tr w:rsidR="00202BF2" w14:paraId="7E000064" w14:textId="77777777">
        <w:trPr>
          <w:cantSplit/>
          <w:trHeight w:val="460"/>
        </w:trPr>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60" w14:textId="77777777" w:rsidR="00202BF2" w:rsidRDefault="00202BF2"/>
        </w:tc>
        <w:tc>
          <w:tcPr>
            <w:tcW w:w="2000" w:type="dxa"/>
            <w:tcBorders>
              <w:top w:val="single" w:sz="4" w:space="0" w:color="D7DEE8"/>
              <w:left w:val="single" w:sz="4" w:space="0" w:color="D7DEE8"/>
              <w:bottom w:val="single" w:sz="4" w:space="0" w:color="D7DEE8"/>
              <w:right w:val="single" w:sz="4" w:space="0" w:color="D7DEE8"/>
            </w:tcBorders>
            <w:shd w:val="clear" w:color="auto" w:fill="F4F8FC"/>
          </w:tcPr>
          <w:p w14:paraId="7E000061" w14:textId="77777777" w:rsidR="00202BF2" w:rsidRDefault="00202BF2"/>
        </w:tc>
        <w:tc>
          <w:tcPr>
            <w:tcW w:w="1500" w:type="dxa"/>
            <w:tcBorders>
              <w:top w:val="single" w:sz="4" w:space="0" w:color="D7DEE8"/>
              <w:left w:val="single" w:sz="4" w:space="0" w:color="D7DEE8"/>
              <w:bottom w:val="single" w:sz="4" w:space="0" w:color="D7DEE8"/>
              <w:right w:val="single" w:sz="4" w:space="0" w:color="D7DEE8"/>
            </w:tcBorders>
            <w:shd w:val="clear" w:color="auto" w:fill="F4F8FC"/>
          </w:tcPr>
          <w:p w14:paraId="7E000062" w14:textId="77777777" w:rsidR="00202BF2" w:rsidRDefault="00202BF2"/>
        </w:tc>
        <w:tc>
          <w:tcPr>
            <w:tcW w:w="2500" w:type="dxa"/>
            <w:tcBorders>
              <w:top w:val="single" w:sz="4" w:space="0" w:color="D7DEE8"/>
              <w:left w:val="single" w:sz="4" w:space="0" w:color="D7DEE8"/>
              <w:bottom w:val="single" w:sz="4" w:space="0" w:color="D7DEE8"/>
              <w:right w:val="single" w:sz="4" w:space="0" w:color="D7DEE8"/>
            </w:tcBorders>
            <w:shd w:val="clear" w:color="auto" w:fill="F4F8FC"/>
          </w:tcPr>
          <w:p w14:paraId="7E000063" w14:textId="77777777" w:rsidR="00202BF2" w:rsidRDefault="00202BF2"/>
        </w:tc>
      </w:tr>
    </w:tbl>
    <w:p w14:paraId="7E000065" w14:textId="77777777" w:rsidR="00202BF2" w:rsidRDefault="00202BF2"/>
    <w:p w14:paraId="7E000066" w14:textId="77777777" w:rsidR="00202BF2" w:rsidRDefault="00A4113E">
      <w:pPr>
        <w:spacing w:before="40"/>
      </w:pPr>
      <w:r>
        <w:rPr>
          <w:b/>
          <w:bCs/>
          <w:color w:val="0F3460"/>
          <w:sz w:val="20"/>
          <w:szCs w:val="20"/>
        </w:rPr>
        <w:t xml:space="preserve">Rounds team members present:  </w:t>
      </w:r>
      <w:r>
        <w:rPr>
          <w:sz w:val="20"/>
          <w:szCs w:val="20"/>
        </w:rPr>
        <w:t>________________________________________________________________________</w:t>
      </w:r>
    </w:p>
    <w:p w14:paraId="7E000067" w14:textId="77777777" w:rsidR="00202BF2" w:rsidRDefault="00A4113E">
      <w:pPr>
        <w:spacing w:before="40"/>
      </w:pPr>
      <w:r>
        <w:rPr>
          <w:b/>
          <w:bCs/>
          <w:color w:val="0F3460"/>
          <w:sz w:val="20"/>
          <w:szCs w:val="20"/>
        </w:rPr>
        <w:t xml:space="preserve">Next review / re-check date:  </w:t>
      </w:r>
      <w:r>
        <w:rPr>
          <w:sz w:val="20"/>
          <w:szCs w:val="20"/>
        </w:rPr>
        <w:t>__________</w:t>
      </w:r>
    </w:p>
    <w:p w14:paraId="7E000068" w14:textId="77777777" w:rsidR="00202BF2" w:rsidRDefault="00A4113E">
      <w:r>
        <w:br w:type="page"/>
      </w:r>
    </w:p>
    <w:p w14:paraId="7E000069" w14:textId="77777777" w:rsidR="00202BF2" w:rsidRDefault="00A4113E">
      <w:pPr>
        <w:pStyle w:val="Heading2"/>
        <w:spacing w:before="200" w:after="80"/>
      </w:pPr>
      <w:r>
        <w:t>Form B-2.  Wound Rounds Program Self-Evaluation</w:t>
      </w:r>
    </w:p>
    <w:p w14:paraId="7E00006A" w14:textId="77777777" w:rsidR="00202BF2" w:rsidRDefault="00A4113E">
      <w:pPr>
        <w:spacing w:after="80"/>
      </w:pPr>
      <w:r>
        <w:rPr>
          <w:sz w:val="19"/>
          <w:szCs w:val="19"/>
        </w:rPr>
        <w:t>Use this form to evaluate the wound-rounds program as a whole — ideally at each 30-day review and at least quarterly. Rate each element, document the evidence or gap, and flag priorities to carry into the action plan (Form B-3).</w:t>
      </w:r>
    </w:p>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80"/>
      </w:tblGrid>
      <w:tr w:rsidR="00202BF2" w14:paraId="7E000071" w14:textId="77777777">
        <w:tc>
          <w:tcPr>
            <w:tcW w:w="10080" w:type="dxa"/>
            <w:tcBorders>
              <w:top w:val="single" w:sz="4" w:space="0" w:color="184E8C"/>
              <w:left w:val="single" w:sz="24" w:space="0" w:color="184E8C"/>
              <w:bottom w:val="single" w:sz="4" w:space="0" w:color="184E8C"/>
              <w:right w:val="single" w:sz="4" w:space="0" w:color="184E8C"/>
            </w:tcBorders>
            <w:shd w:val="clear" w:color="auto" w:fill="EAF1FA"/>
          </w:tcPr>
          <w:p w14:paraId="7E00006B" w14:textId="77777777" w:rsidR="00202BF2" w:rsidRDefault="00A4113E">
            <w:pPr>
              <w:spacing w:after="40"/>
            </w:pPr>
            <w:r>
              <w:rPr>
                <w:b/>
                <w:bCs/>
                <w:color w:val="0F3460"/>
                <w:sz w:val="22"/>
                <w:szCs w:val="22"/>
              </w:rPr>
              <w:t>Self-rating scale</w:t>
            </w:r>
          </w:p>
          <w:p w14:paraId="7E00006C" w14:textId="77777777" w:rsidR="00202BF2" w:rsidRDefault="00A4113E">
            <w:pPr>
              <w:spacing w:after="30"/>
            </w:pPr>
            <w:r>
              <w:rPr>
                <w:b/>
                <w:bCs/>
                <w:color w:val="2E7D6B"/>
                <w:sz w:val="20"/>
                <w:szCs w:val="20"/>
              </w:rPr>
              <w:t xml:space="preserve">1 — Not started:  </w:t>
            </w:r>
            <w:r>
              <w:rPr>
                <w:sz w:val="20"/>
                <w:szCs w:val="20"/>
              </w:rPr>
              <w:t>no defined process; ad hoc or absent.</w:t>
            </w:r>
          </w:p>
          <w:p w14:paraId="7E00006D" w14:textId="77777777" w:rsidR="00202BF2" w:rsidRDefault="00A4113E">
            <w:pPr>
              <w:spacing w:after="30"/>
            </w:pPr>
            <w:r>
              <w:rPr>
                <w:b/>
                <w:bCs/>
                <w:color w:val="2E7D6B"/>
                <w:sz w:val="20"/>
                <w:szCs w:val="20"/>
              </w:rPr>
              <w:t xml:space="preserve">2 — Developing:  </w:t>
            </w:r>
            <w:r>
              <w:rPr>
                <w:sz w:val="20"/>
                <w:szCs w:val="20"/>
              </w:rPr>
              <w:t>process drafted or partially in place; inconsistent.</w:t>
            </w:r>
          </w:p>
          <w:p w14:paraId="7E00006E" w14:textId="77777777" w:rsidR="00202BF2" w:rsidRDefault="00A4113E">
            <w:pPr>
              <w:spacing w:after="30"/>
            </w:pPr>
            <w:r>
              <w:rPr>
                <w:b/>
                <w:bCs/>
                <w:color w:val="2E7D6B"/>
                <w:sz w:val="20"/>
                <w:szCs w:val="20"/>
              </w:rPr>
              <w:t xml:space="preserve">3 — Established:  </w:t>
            </w:r>
            <w:r>
              <w:rPr>
                <w:sz w:val="20"/>
                <w:szCs w:val="20"/>
              </w:rPr>
              <w:t>process defined, in routine practice, and documented.</w:t>
            </w:r>
          </w:p>
          <w:p w14:paraId="7E00006F" w14:textId="77777777" w:rsidR="00202BF2" w:rsidRDefault="00A4113E">
            <w:pPr>
              <w:spacing w:after="30"/>
            </w:pPr>
            <w:r>
              <w:rPr>
                <w:b/>
                <w:bCs/>
                <w:color w:val="2E7D6B"/>
                <w:sz w:val="20"/>
                <w:szCs w:val="20"/>
              </w:rPr>
              <w:t xml:space="preserve">4 — Optimized:  </w:t>
            </w:r>
            <w:r>
              <w:rPr>
                <w:sz w:val="20"/>
                <w:szCs w:val="20"/>
              </w:rPr>
              <w:t>consistently performed, measured, and improving over time.</w:t>
            </w:r>
          </w:p>
        </w:tc>
      </w:tr>
    </w:tbl>
    <w:p w14:paraId="7E000072" w14:textId="77777777" w:rsidR="00202BF2" w:rsidRDefault="00202BF2"/>
    <w:tbl>
      <w:tblPr>
        <w:tblW w:w="10080" w:type="dxa"/>
        <w:tblLayout w:type="fixed"/>
        <w:tblCellMar>
          <w:top w:w="80" w:type="dxa"/>
          <w:left w:w="140" w:type="dxa"/>
          <w:bottom w:w="80" w:type="dxa"/>
          <w:right w:w="140" w:type="dxa"/>
        </w:tblCellMar>
        <w:tblLook w:val="04A0" w:firstRow="1" w:lastRow="0" w:firstColumn="1" w:lastColumn="0" w:noHBand="0" w:noVBand="1"/>
      </w:tblPr>
      <w:tblGrid>
        <w:gridCol w:w="2600"/>
        <w:gridCol w:w="4080"/>
        <w:gridCol w:w="1200"/>
        <w:gridCol w:w="2200"/>
      </w:tblGrid>
      <w:tr w:rsidR="00202BF2" w14:paraId="7E000077" w14:textId="77777777">
        <w:trPr>
          <w:tblHeader/>
        </w:trPr>
        <w:tc>
          <w:tcPr>
            <w:tcW w:w="26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73" w14:textId="77777777" w:rsidR="00202BF2" w:rsidRDefault="00A4113E">
            <w:r>
              <w:rPr>
                <w:b/>
                <w:bCs/>
                <w:color w:val="FFFFFF"/>
                <w:sz w:val="19"/>
                <w:szCs w:val="19"/>
              </w:rPr>
              <w:t>Program Element</w:t>
            </w:r>
          </w:p>
        </w:tc>
        <w:tc>
          <w:tcPr>
            <w:tcW w:w="408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74" w14:textId="77777777" w:rsidR="00202BF2" w:rsidRDefault="00A4113E">
            <w:r>
              <w:rPr>
                <w:b/>
                <w:bCs/>
                <w:color w:val="FFFFFF"/>
                <w:sz w:val="19"/>
                <w:szCs w:val="19"/>
              </w:rPr>
              <w:t>What ‘Good’ Looks Like</w:t>
            </w:r>
          </w:p>
        </w:tc>
        <w:tc>
          <w:tcPr>
            <w:tcW w:w="12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75" w14:textId="77777777" w:rsidR="00202BF2" w:rsidRDefault="00A4113E">
            <w:r>
              <w:rPr>
                <w:b/>
                <w:bCs/>
                <w:color w:val="FFFFFF"/>
                <w:sz w:val="19"/>
                <w:szCs w:val="19"/>
              </w:rPr>
              <w:t>Rating (1–4)</w:t>
            </w:r>
          </w:p>
        </w:tc>
        <w:tc>
          <w:tcPr>
            <w:tcW w:w="22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76" w14:textId="77777777" w:rsidR="00202BF2" w:rsidRDefault="00A4113E">
            <w:r>
              <w:rPr>
                <w:b/>
                <w:bCs/>
                <w:color w:val="FFFFFF"/>
                <w:sz w:val="19"/>
                <w:szCs w:val="19"/>
              </w:rPr>
              <w:t>Evidence / Gaps / Notes</w:t>
            </w:r>
          </w:p>
        </w:tc>
      </w:tr>
      <w:tr w:rsidR="00202BF2" w14:paraId="7E00007C"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78" w14:textId="77777777" w:rsidR="00202BF2" w:rsidRDefault="00A4113E">
            <w:r>
              <w:rPr>
                <w:b/>
                <w:bCs/>
                <w:color w:val="184E8C"/>
                <w:sz w:val="17"/>
                <w:szCs w:val="17"/>
              </w:rPr>
              <w:t>Purpose, Scope &amp; Intent (Sec. I)</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79" w14:textId="77777777" w:rsidR="00202BF2" w:rsidRDefault="00A4113E">
            <w:r>
              <w:rPr>
                <w:sz w:val="17"/>
                <w:szCs w:val="17"/>
              </w:rPr>
              <w:t>A written purpose and scope for rounds that fits the center’s population, wound types, and resources.</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7A"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7B" w14:textId="77777777" w:rsidR="00202BF2" w:rsidRDefault="00202BF2"/>
        </w:tc>
      </w:tr>
      <w:tr w:rsidR="00202BF2" w14:paraId="7E000081"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7D" w14:textId="77777777" w:rsidR="00202BF2" w:rsidRDefault="00A4113E">
            <w:r>
              <w:rPr>
                <w:b/>
                <w:bCs/>
                <w:color w:val="184E8C"/>
                <w:sz w:val="17"/>
                <w:szCs w:val="17"/>
              </w:rPr>
              <w:t>Team &amp; Governance (Sec. II)</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7E" w14:textId="77777777" w:rsidR="00202BF2" w:rsidRDefault="00A4113E">
            <w:r>
              <w:rPr>
                <w:sz w:val="17"/>
                <w:szCs w:val="17"/>
              </w:rPr>
              <w:t>Named core team with alternates and a leader; Medical Director, DON, and NHA secure time, staffing, and resources.</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7F"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80" w14:textId="77777777" w:rsidR="00202BF2" w:rsidRDefault="00202BF2"/>
        </w:tc>
      </w:tr>
      <w:tr w:rsidR="00202BF2" w14:paraId="7E000086"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82" w14:textId="77777777" w:rsidR="00202BF2" w:rsidRDefault="00A4113E">
            <w:r>
              <w:rPr>
                <w:b/>
                <w:bCs/>
                <w:color w:val="184E8C"/>
                <w:sz w:val="17"/>
                <w:szCs w:val="17"/>
              </w:rPr>
              <w:t>Logistics &amp; Scheduling (Sec. III-A)</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83" w14:textId="77777777" w:rsidR="00202BF2" w:rsidRDefault="00A4113E">
            <w:r>
              <w:rPr>
                <w:sz w:val="17"/>
                <w:szCs w:val="17"/>
              </w:rPr>
              <w:t>Patient-centered day/time set by unit and wound type; rounds coordinated with ADLs, therapy, dialysis, and meds.</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84"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85" w14:textId="77777777" w:rsidR="00202BF2" w:rsidRDefault="00202BF2"/>
        </w:tc>
      </w:tr>
      <w:tr w:rsidR="00202BF2" w14:paraId="7E00008B"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87" w14:textId="77777777" w:rsidR="00202BF2" w:rsidRDefault="00A4113E">
            <w:r>
              <w:rPr>
                <w:b/>
                <w:bCs/>
                <w:color w:val="184E8C"/>
                <w:sz w:val="17"/>
                <w:szCs w:val="17"/>
              </w:rPr>
              <w:t>Patient Selection Criteria (Sec. III-B)</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88" w14:textId="77777777" w:rsidR="00202BF2" w:rsidRDefault="00A4113E">
            <w:r>
              <w:rPr>
                <w:sz w:val="17"/>
                <w:szCs w:val="17"/>
              </w:rPr>
              <w:t>Clear weekly-visit vs. modified-review criteria with a back-up plan and an advance communication structure.</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89"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8A" w14:textId="77777777" w:rsidR="00202BF2" w:rsidRDefault="00202BF2"/>
        </w:tc>
      </w:tr>
      <w:tr w:rsidR="00202BF2" w14:paraId="7E000090"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8C" w14:textId="77777777" w:rsidR="00202BF2" w:rsidRDefault="00A4113E">
            <w:r>
              <w:rPr>
                <w:b/>
                <w:bCs/>
                <w:color w:val="184E8C"/>
                <w:sz w:val="17"/>
                <w:szCs w:val="17"/>
              </w:rPr>
              <w:t>Visualization &amp; Skin Check (Sec. III-C)</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8D" w14:textId="77777777" w:rsidR="00202BF2" w:rsidRDefault="00A4113E">
            <w:r>
              <w:rPr>
                <w:sz w:val="17"/>
                <w:szCs w:val="17"/>
              </w:rPr>
              <w:t>Standard for wound visualization and full-body skin checks; both lower extremities observed for LE wounds.</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8E"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8F" w14:textId="77777777" w:rsidR="00202BF2" w:rsidRDefault="00202BF2"/>
        </w:tc>
      </w:tr>
      <w:tr w:rsidR="00202BF2" w14:paraId="7E000095"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91" w14:textId="77777777" w:rsidR="00202BF2" w:rsidRDefault="00A4113E">
            <w:r>
              <w:rPr>
                <w:b/>
                <w:bCs/>
                <w:color w:val="184E8C"/>
                <w:sz w:val="17"/>
                <w:szCs w:val="17"/>
              </w:rPr>
              <w:t>Infection Control (Sec. III-C)</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92" w14:textId="77777777" w:rsidR="00202BF2" w:rsidRDefault="00A4113E">
            <w:r>
              <w:rPr>
                <w:sz w:val="17"/>
                <w:szCs w:val="17"/>
              </w:rPr>
              <w:t>Enhanced Barrier Precautions, device sanitation, hand/wound hygiene, and consultant IC expectations defined.</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93"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94" w14:textId="77777777" w:rsidR="00202BF2" w:rsidRDefault="00202BF2"/>
        </w:tc>
      </w:tr>
      <w:tr w:rsidR="00202BF2" w14:paraId="7E00009A"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96" w14:textId="77777777" w:rsidR="00202BF2" w:rsidRDefault="00A4113E">
            <w:r>
              <w:rPr>
                <w:b/>
                <w:bCs/>
                <w:color w:val="184E8C"/>
                <w:sz w:val="17"/>
                <w:szCs w:val="17"/>
              </w:rPr>
              <w:t>Wound Imaging (Sec. III-C)</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97" w14:textId="77777777" w:rsidR="00202BF2" w:rsidRDefault="00A4113E">
            <w:r>
              <w:rPr>
                <w:sz w:val="17"/>
                <w:szCs w:val="17"/>
              </w:rPr>
              <w:t>Policy permits encrypted, consented, EMR-embedded imaging; trained users; defined tele/virtual review window.</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98"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99" w14:textId="77777777" w:rsidR="00202BF2" w:rsidRDefault="00202BF2"/>
        </w:tc>
      </w:tr>
      <w:tr w:rsidR="00202BF2" w14:paraId="7E00009F"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9B" w14:textId="77777777" w:rsidR="00202BF2" w:rsidRDefault="00A4113E">
            <w:r>
              <w:rPr>
                <w:b/>
                <w:bCs/>
                <w:color w:val="184E8C"/>
                <w:sz w:val="17"/>
                <w:szCs w:val="17"/>
              </w:rPr>
              <w:t>Intervention &amp; Wound Evaluation (Sec. III-C)</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9C" w14:textId="77777777" w:rsidR="00202BF2" w:rsidRDefault="00A4113E">
            <w:r>
              <w:rPr>
                <w:sz w:val="17"/>
                <w:szCs w:val="17"/>
              </w:rPr>
              <w:t>Surfaces, off-loading, positioning, nutrition, and continence checked; treatment follows rounds, not during.</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9D"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9E" w14:textId="77777777" w:rsidR="00202BF2" w:rsidRDefault="00202BF2"/>
        </w:tc>
      </w:tr>
      <w:tr w:rsidR="00202BF2" w14:paraId="7E0000A4"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A0" w14:textId="77777777" w:rsidR="00202BF2" w:rsidRDefault="00A4113E">
            <w:r>
              <w:rPr>
                <w:b/>
                <w:bCs/>
                <w:color w:val="184E8C"/>
                <w:sz w:val="17"/>
                <w:szCs w:val="17"/>
              </w:rPr>
              <w:t>Bedside Roles &amp; Engagement (Sec. III-C)</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A1" w14:textId="77777777" w:rsidR="00202BF2" w:rsidRDefault="00A4113E">
            <w:r>
              <w:rPr>
                <w:sz w:val="17"/>
                <w:szCs w:val="17"/>
              </w:rPr>
              <w:t>Defined roles and patient-engagement and pain-management rules that protect dignity and comfort.</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A2"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A3" w14:textId="77777777" w:rsidR="00202BF2" w:rsidRDefault="00202BF2"/>
        </w:tc>
      </w:tr>
      <w:tr w:rsidR="00202BF2" w14:paraId="7E0000A9"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A5" w14:textId="77777777" w:rsidR="00202BF2" w:rsidRDefault="00A4113E">
            <w:r>
              <w:rPr>
                <w:b/>
                <w:bCs/>
                <w:color w:val="184E8C"/>
                <w:sz w:val="17"/>
                <w:szCs w:val="17"/>
              </w:rPr>
              <w:t>Patient &amp; Family Readiness (Sec. III-C)</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A6" w14:textId="77777777" w:rsidR="00202BF2" w:rsidRDefault="00A4113E">
            <w:r>
              <w:rPr>
                <w:sz w:val="17"/>
                <w:szCs w:val="17"/>
              </w:rPr>
              <w:t>Patients prepared/positioned/pre-medicated; family attendance and photography guidance per policy.</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A7"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A8" w14:textId="77777777" w:rsidR="00202BF2" w:rsidRDefault="00202BF2"/>
        </w:tc>
      </w:tr>
      <w:tr w:rsidR="00202BF2" w14:paraId="7E0000AE"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AA" w14:textId="77777777" w:rsidR="00202BF2" w:rsidRDefault="00A4113E">
            <w:r>
              <w:rPr>
                <w:b/>
                <w:bCs/>
                <w:color w:val="184E8C"/>
                <w:sz w:val="17"/>
                <w:szCs w:val="17"/>
              </w:rPr>
              <w:t>Standardized Checklist Use (Sec. IV)</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AB" w14:textId="77777777" w:rsidR="00202BF2" w:rsidRDefault="00A4113E">
            <w:r>
              <w:rPr>
                <w:sz w:val="17"/>
                <w:szCs w:val="17"/>
              </w:rPr>
              <w:t>The same structured checklist is used for every patient; assessment never delayed if a consultant is late/absent.</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AC"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AD" w14:textId="77777777" w:rsidR="00202BF2" w:rsidRDefault="00202BF2"/>
        </w:tc>
      </w:tr>
      <w:tr w:rsidR="00202BF2" w14:paraId="7E0000B3"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AF" w14:textId="77777777" w:rsidR="00202BF2" w:rsidRDefault="00A4113E">
            <w:r>
              <w:rPr>
                <w:b/>
                <w:bCs/>
                <w:color w:val="184E8C"/>
                <w:sz w:val="17"/>
                <w:szCs w:val="17"/>
              </w:rPr>
              <w:t>Measurement &amp; Monitoring (Sec. V)</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B0" w14:textId="77777777" w:rsidR="00202BF2" w:rsidRDefault="00A4113E">
            <w:r>
              <w:rPr>
                <w:sz w:val="17"/>
                <w:szCs w:val="17"/>
              </w:rPr>
              <w:t>A balanced set of process, outcome, and balancing measures with targets, sources, frequency, and owners.</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B1"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B2" w14:textId="77777777" w:rsidR="00202BF2" w:rsidRDefault="00202BF2"/>
        </w:tc>
      </w:tr>
      <w:tr w:rsidR="00202BF2" w14:paraId="7E0000B8"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B4" w14:textId="77777777" w:rsidR="00202BF2" w:rsidRDefault="00A4113E">
            <w:r>
              <w:rPr>
                <w:b/>
                <w:bCs/>
                <w:color w:val="184E8C"/>
                <w:sz w:val="17"/>
                <w:szCs w:val="17"/>
              </w:rPr>
              <w:t>CMS Quality Measure Tracking (Sec. V)</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B5" w14:textId="77777777" w:rsidR="00202BF2" w:rsidRDefault="00A4113E">
            <w:r>
              <w:rPr>
                <w:sz w:val="17"/>
                <w:szCs w:val="17"/>
              </w:rPr>
              <w:t>Short-stay and long-stay CMS pressure ulcer measures tracked from MDS and reviewed against Care Compare.</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B6"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B7" w14:textId="77777777" w:rsidR="00202BF2" w:rsidRDefault="00202BF2"/>
        </w:tc>
      </w:tr>
      <w:tr w:rsidR="00202BF2" w14:paraId="7E0000BD"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B9" w14:textId="77777777" w:rsidR="00202BF2" w:rsidRDefault="00A4113E">
            <w:r>
              <w:rPr>
                <w:b/>
                <w:bCs/>
                <w:color w:val="184E8C"/>
                <w:sz w:val="17"/>
                <w:szCs w:val="17"/>
              </w:rPr>
              <w:t>Action Plan &amp; Goals / PIPs (Sec. VI)</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BA" w14:textId="77777777" w:rsidR="00202BF2" w:rsidRDefault="00A4113E">
            <w:r>
              <w:rPr>
                <w:sz w:val="17"/>
                <w:szCs w:val="17"/>
              </w:rPr>
              <w:t>Team decisions captured as a SMART action plan with measurable goals and a re-evaluation date.</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BB"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BC" w14:textId="77777777" w:rsidR="00202BF2" w:rsidRDefault="00202BF2"/>
        </w:tc>
      </w:tr>
      <w:tr w:rsidR="00202BF2" w14:paraId="7E0000C2"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BE" w14:textId="77777777" w:rsidR="00202BF2" w:rsidRDefault="00A4113E">
            <w:r>
              <w:rPr>
                <w:b/>
                <w:bCs/>
                <w:color w:val="184E8C"/>
                <w:sz w:val="17"/>
                <w:szCs w:val="17"/>
              </w:rPr>
              <w:t>Review &amp; Sustaining (Sec. VII)</w:t>
            </w:r>
          </w:p>
        </w:tc>
        <w:tc>
          <w:tcPr>
            <w:tcW w:w="4080" w:type="dxa"/>
            <w:tcBorders>
              <w:top w:val="single" w:sz="4" w:space="0" w:color="D7DEE8"/>
              <w:left w:val="single" w:sz="4" w:space="0" w:color="D7DEE8"/>
              <w:bottom w:val="single" w:sz="4" w:space="0" w:color="D7DEE8"/>
              <w:right w:val="single" w:sz="4" w:space="0" w:color="D7DEE8"/>
            </w:tcBorders>
            <w:shd w:val="clear" w:color="auto" w:fill="FFFFFF"/>
          </w:tcPr>
          <w:p w14:paraId="7E0000BF" w14:textId="77777777" w:rsidR="00202BF2" w:rsidRDefault="00A4113E">
            <w:r>
              <w:rPr>
                <w:sz w:val="17"/>
                <w:szCs w:val="17"/>
              </w:rPr>
              <w:t>30-day review log completed; systems thinking applied; wins celebrated; cadence adjusted by results.</w:t>
            </w:r>
          </w:p>
        </w:tc>
        <w:tc>
          <w:tcPr>
            <w:tcW w:w="1200" w:type="dxa"/>
            <w:tcBorders>
              <w:top w:val="single" w:sz="4" w:space="0" w:color="D7DEE8"/>
              <w:left w:val="single" w:sz="4" w:space="0" w:color="D7DEE8"/>
              <w:bottom w:val="single" w:sz="4" w:space="0" w:color="D7DEE8"/>
              <w:right w:val="single" w:sz="4" w:space="0" w:color="D7DEE8"/>
            </w:tcBorders>
            <w:shd w:val="clear" w:color="auto" w:fill="FFFFFF"/>
          </w:tcPr>
          <w:p w14:paraId="7E0000C0"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FFFFF"/>
          </w:tcPr>
          <w:p w14:paraId="7E0000C1" w14:textId="77777777" w:rsidR="00202BF2" w:rsidRDefault="00202BF2"/>
        </w:tc>
      </w:tr>
      <w:tr w:rsidR="00202BF2" w14:paraId="7E0000C7" w14:textId="77777777">
        <w:trPr>
          <w:cantSplit/>
          <w:trHeight w:val="520"/>
        </w:trPr>
        <w:tc>
          <w:tcPr>
            <w:tcW w:w="2600" w:type="dxa"/>
            <w:tcBorders>
              <w:top w:val="single" w:sz="4" w:space="0" w:color="D7DEE8"/>
              <w:left w:val="single" w:sz="4" w:space="0" w:color="D7DEE8"/>
              <w:bottom w:val="single" w:sz="4" w:space="0" w:color="D7DEE8"/>
              <w:right w:val="single" w:sz="4" w:space="0" w:color="D7DEE8"/>
            </w:tcBorders>
            <w:shd w:val="clear" w:color="auto" w:fill="EAF1FA"/>
          </w:tcPr>
          <w:p w14:paraId="7E0000C3" w14:textId="77777777" w:rsidR="00202BF2" w:rsidRDefault="00A4113E">
            <w:r>
              <w:rPr>
                <w:b/>
                <w:bCs/>
                <w:color w:val="184E8C"/>
                <w:sz w:val="17"/>
                <w:szCs w:val="17"/>
              </w:rPr>
              <w:t>Documentation &amp; F-Tag Alignment (App. A)</w:t>
            </w:r>
          </w:p>
        </w:tc>
        <w:tc>
          <w:tcPr>
            <w:tcW w:w="4080" w:type="dxa"/>
            <w:tcBorders>
              <w:top w:val="single" w:sz="4" w:space="0" w:color="D7DEE8"/>
              <w:left w:val="single" w:sz="4" w:space="0" w:color="D7DEE8"/>
              <w:bottom w:val="single" w:sz="4" w:space="0" w:color="D7DEE8"/>
              <w:right w:val="single" w:sz="4" w:space="0" w:color="D7DEE8"/>
            </w:tcBorders>
            <w:shd w:val="clear" w:color="auto" w:fill="F4F8FC"/>
          </w:tcPr>
          <w:p w14:paraId="7E0000C4" w14:textId="77777777" w:rsidR="00202BF2" w:rsidRDefault="00A4113E">
            <w:r>
              <w:rPr>
                <w:sz w:val="17"/>
                <w:szCs w:val="17"/>
              </w:rPr>
              <w:t>Weekly IDT documentation supports the relevant F-Tags; consultant notes are aligned and retrievable.</w:t>
            </w:r>
          </w:p>
        </w:tc>
        <w:tc>
          <w:tcPr>
            <w:tcW w:w="1200" w:type="dxa"/>
            <w:tcBorders>
              <w:top w:val="single" w:sz="4" w:space="0" w:color="D7DEE8"/>
              <w:left w:val="single" w:sz="4" w:space="0" w:color="D7DEE8"/>
              <w:bottom w:val="single" w:sz="4" w:space="0" w:color="D7DEE8"/>
              <w:right w:val="single" w:sz="4" w:space="0" w:color="D7DEE8"/>
            </w:tcBorders>
            <w:shd w:val="clear" w:color="auto" w:fill="F4F8FC"/>
          </w:tcPr>
          <w:p w14:paraId="7E0000C5" w14:textId="77777777" w:rsidR="00202BF2" w:rsidRDefault="00202BF2"/>
        </w:tc>
        <w:tc>
          <w:tcPr>
            <w:tcW w:w="2200" w:type="dxa"/>
            <w:tcBorders>
              <w:top w:val="single" w:sz="4" w:space="0" w:color="D7DEE8"/>
              <w:left w:val="single" w:sz="4" w:space="0" w:color="D7DEE8"/>
              <w:bottom w:val="single" w:sz="4" w:space="0" w:color="D7DEE8"/>
              <w:right w:val="single" w:sz="4" w:space="0" w:color="D7DEE8"/>
            </w:tcBorders>
            <w:shd w:val="clear" w:color="auto" w:fill="F4F8FC"/>
          </w:tcPr>
          <w:p w14:paraId="7E0000C6" w14:textId="77777777" w:rsidR="00202BF2" w:rsidRDefault="00202BF2"/>
        </w:tc>
      </w:tr>
    </w:tbl>
    <w:p w14:paraId="7E0000C8" w14:textId="77777777" w:rsidR="00202BF2" w:rsidRDefault="00202BF2"/>
    <w:tbl>
      <w:tblPr>
        <w:tblW w:w="10080" w:type="dxa"/>
        <w:tblLayout w:type="fixed"/>
        <w:tblCellMar>
          <w:top w:w="80" w:type="dxa"/>
          <w:left w:w="140" w:type="dxa"/>
          <w:bottom w:w="80" w:type="dxa"/>
          <w:right w:w="140" w:type="dxa"/>
        </w:tblCellMar>
        <w:tblLook w:val="04A0" w:firstRow="1" w:lastRow="0" w:firstColumn="1" w:lastColumn="0" w:noHBand="0" w:noVBand="1"/>
      </w:tblPr>
      <w:tblGrid>
        <w:gridCol w:w="10080"/>
      </w:tblGrid>
      <w:tr w:rsidR="00202BF2" w14:paraId="7E0000CA" w14:textId="77777777">
        <w:trPr>
          <w:cantSplit/>
        </w:trPr>
        <w:tc>
          <w:tcPr>
            <w:tcW w:w="10080" w:type="dxa"/>
            <w:tcBorders>
              <w:top w:val="single" w:sz="4" w:space="0" w:color="184E8C"/>
              <w:left w:val="single" w:sz="4" w:space="0" w:color="184E8C"/>
              <w:bottom w:val="single" w:sz="4" w:space="0" w:color="184E8C"/>
              <w:right w:val="single" w:sz="4" w:space="0" w:color="184E8C"/>
            </w:tcBorders>
            <w:shd w:val="clear" w:color="auto" w:fill="184E8C"/>
          </w:tcPr>
          <w:p w14:paraId="7E0000C9" w14:textId="77777777" w:rsidR="00202BF2" w:rsidRDefault="00A4113E">
            <w:r>
              <w:rPr>
                <w:b/>
                <w:bCs/>
                <w:color w:val="FFFFFF"/>
                <w:sz w:val="20"/>
                <w:szCs w:val="20"/>
              </w:rPr>
              <w:t>Program Evaluation Summary</w:t>
            </w:r>
          </w:p>
        </w:tc>
      </w:tr>
      <w:tr w:rsidR="00202BF2" w14:paraId="7E0000CD" w14:textId="77777777">
        <w:trPr>
          <w:cantSplit/>
          <w:trHeight w:val="560"/>
        </w:trPr>
        <w:tc>
          <w:tcPr>
            <w:tcW w:w="10080" w:type="dxa"/>
            <w:tcBorders>
              <w:top w:val="single" w:sz="4" w:space="0" w:color="D7DEE8"/>
              <w:left w:val="single" w:sz="4" w:space="0" w:color="D7DEE8"/>
              <w:bottom w:val="single" w:sz="4" w:space="0" w:color="D7DEE8"/>
              <w:right w:val="single" w:sz="4" w:space="0" w:color="D7DEE8"/>
            </w:tcBorders>
            <w:shd w:val="clear" w:color="auto" w:fill="FFFFFF"/>
          </w:tcPr>
          <w:p w14:paraId="7E0000CB" w14:textId="77777777" w:rsidR="00202BF2" w:rsidRDefault="00A4113E">
            <w:r>
              <w:rPr>
                <w:b/>
                <w:bCs/>
                <w:color w:val="0F3460"/>
                <w:sz w:val="19"/>
                <w:szCs w:val="19"/>
              </w:rPr>
              <w:t>Top strengths (what is working):</w:t>
            </w:r>
          </w:p>
          <w:p w14:paraId="7E0000CC" w14:textId="77777777" w:rsidR="00202BF2" w:rsidRDefault="00202BF2"/>
        </w:tc>
      </w:tr>
      <w:tr w:rsidR="00202BF2" w14:paraId="7E0000D0" w14:textId="77777777">
        <w:trPr>
          <w:cantSplit/>
          <w:trHeight w:val="560"/>
        </w:trPr>
        <w:tc>
          <w:tcPr>
            <w:tcW w:w="10080" w:type="dxa"/>
            <w:tcBorders>
              <w:top w:val="single" w:sz="4" w:space="0" w:color="D7DEE8"/>
              <w:left w:val="single" w:sz="4" w:space="0" w:color="D7DEE8"/>
              <w:bottom w:val="single" w:sz="4" w:space="0" w:color="D7DEE8"/>
              <w:right w:val="single" w:sz="4" w:space="0" w:color="D7DEE8"/>
            </w:tcBorders>
            <w:shd w:val="clear" w:color="auto" w:fill="FFFFFF"/>
          </w:tcPr>
          <w:p w14:paraId="7E0000CE" w14:textId="77777777" w:rsidR="00202BF2" w:rsidRDefault="00A4113E">
            <w:r>
              <w:rPr>
                <w:b/>
                <w:bCs/>
                <w:color w:val="0F3460"/>
                <w:sz w:val="19"/>
                <w:szCs w:val="19"/>
              </w:rPr>
              <w:t>Top priorities to improve:</w:t>
            </w:r>
          </w:p>
          <w:p w14:paraId="7E0000CF" w14:textId="77777777" w:rsidR="00202BF2" w:rsidRDefault="00202BF2"/>
        </w:tc>
      </w:tr>
      <w:tr w:rsidR="00202BF2" w14:paraId="7E0000D3" w14:textId="77777777">
        <w:trPr>
          <w:cantSplit/>
          <w:trHeight w:val="560"/>
        </w:trPr>
        <w:tc>
          <w:tcPr>
            <w:tcW w:w="10080" w:type="dxa"/>
            <w:tcBorders>
              <w:top w:val="single" w:sz="4" w:space="0" w:color="D7DEE8"/>
              <w:left w:val="single" w:sz="4" w:space="0" w:color="D7DEE8"/>
              <w:bottom w:val="single" w:sz="4" w:space="0" w:color="D7DEE8"/>
              <w:right w:val="single" w:sz="4" w:space="0" w:color="D7DEE8"/>
            </w:tcBorders>
            <w:shd w:val="clear" w:color="auto" w:fill="FFFFFF"/>
          </w:tcPr>
          <w:p w14:paraId="7E0000D1" w14:textId="77777777" w:rsidR="00202BF2" w:rsidRDefault="00A4113E">
            <w:r>
              <w:rPr>
                <w:b/>
                <w:bCs/>
                <w:color w:val="0F3460"/>
                <w:sz w:val="19"/>
                <w:szCs w:val="19"/>
              </w:rPr>
              <w:t>Overall program readiness (circle):   Not started   /   Developing   /   Established   /   Optimized</w:t>
            </w:r>
          </w:p>
          <w:p w14:paraId="7E0000D2" w14:textId="77777777" w:rsidR="00202BF2" w:rsidRDefault="00202BF2"/>
        </w:tc>
      </w:tr>
      <w:tr w:rsidR="00202BF2" w14:paraId="7E0000D6" w14:textId="77777777">
        <w:trPr>
          <w:cantSplit/>
          <w:trHeight w:val="560"/>
        </w:trPr>
        <w:tc>
          <w:tcPr>
            <w:tcW w:w="10080" w:type="dxa"/>
            <w:tcBorders>
              <w:top w:val="single" w:sz="4" w:space="0" w:color="D7DEE8"/>
              <w:left w:val="single" w:sz="4" w:space="0" w:color="D7DEE8"/>
              <w:bottom w:val="single" w:sz="4" w:space="0" w:color="D7DEE8"/>
              <w:right w:val="single" w:sz="4" w:space="0" w:color="D7DEE8"/>
            </w:tcBorders>
            <w:shd w:val="clear" w:color="auto" w:fill="FFFFFF"/>
          </w:tcPr>
          <w:p w14:paraId="7E0000D4" w14:textId="77777777" w:rsidR="00202BF2" w:rsidRDefault="00A4113E">
            <w:r>
              <w:rPr>
                <w:b/>
                <w:bCs/>
                <w:color w:val="0F3460"/>
                <w:sz w:val="19"/>
                <w:szCs w:val="19"/>
              </w:rPr>
              <w:t>Evaluator(s) &amp; date:</w:t>
            </w:r>
          </w:p>
          <w:p w14:paraId="7E0000D5" w14:textId="77777777" w:rsidR="00202BF2" w:rsidRDefault="00202BF2"/>
        </w:tc>
      </w:tr>
    </w:tbl>
    <w:p w14:paraId="7E0000D7" w14:textId="77777777" w:rsidR="00202BF2" w:rsidRDefault="00A4113E">
      <w:r>
        <w:br w:type="page"/>
      </w:r>
    </w:p>
    <w:p w14:paraId="7E0000D8" w14:textId="77777777" w:rsidR="00202BF2" w:rsidRDefault="00A4113E">
      <w:pPr>
        <w:pStyle w:val="Heading2"/>
        <w:spacing w:before="200" w:after="80"/>
      </w:pPr>
      <w:r>
        <w:t>Form B-3.  SMART Action Plan &amp; Measurable Goals</w:t>
      </w:r>
    </w:p>
    <w:p w14:paraId="7E0000D9" w14:textId="77777777" w:rsidR="00202BF2" w:rsidRDefault="00A4113E">
      <w:pPr>
        <w:spacing w:after="80"/>
      </w:pPr>
      <w:r>
        <w:rPr>
          <w:sz w:val="19"/>
          <w:szCs w:val="19"/>
        </w:rPr>
        <w:t>Bring the team’s discussion together into a single, measurable plan. Complete the action plan, then write each goal through the SMART builder so it is Specific, Measurable, Achievable, Relevant, and Time-bound.</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3000"/>
        <w:gridCol w:w="7080"/>
      </w:tblGrid>
      <w:tr w:rsidR="00202BF2" w14:paraId="7E0000DC" w14:textId="77777777">
        <w:trPr>
          <w:tblHeader/>
        </w:trPr>
        <w:tc>
          <w:tcPr>
            <w:tcW w:w="30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DA" w14:textId="77777777" w:rsidR="00202BF2" w:rsidRDefault="00A4113E">
            <w:r>
              <w:rPr>
                <w:b/>
                <w:bCs/>
                <w:color w:val="FFFFFF"/>
                <w:sz w:val="19"/>
                <w:szCs w:val="19"/>
              </w:rPr>
              <w:t>Plan Element</w:t>
            </w:r>
          </w:p>
        </w:tc>
        <w:tc>
          <w:tcPr>
            <w:tcW w:w="708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0DB" w14:textId="77777777" w:rsidR="00202BF2" w:rsidRDefault="00A4113E">
            <w:r>
              <w:rPr>
                <w:b/>
                <w:bCs/>
                <w:color w:val="FFFFFF"/>
                <w:sz w:val="19"/>
                <w:szCs w:val="19"/>
              </w:rPr>
              <w:t>Your Center’s Decision</w:t>
            </w:r>
          </w:p>
        </w:tc>
      </w:tr>
      <w:tr w:rsidR="00202BF2" w14:paraId="7E0000E0"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DD" w14:textId="77777777" w:rsidR="00202BF2" w:rsidRDefault="00A4113E">
            <w:r>
              <w:rPr>
                <w:b/>
                <w:bCs/>
                <w:color w:val="184E8C"/>
                <w:sz w:val="19"/>
                <w:szCs w:val="19"/>
              </w:rPr>
              <w:t>Problem Statement (Why)</w:t>
            </w:r>
          </w:p>
          <w:p w14:paraId="7E0000DE" w14:textId="77777777" w:rsidR="00202BF2" w:rsidRDefault="00A4113E">
            <w:pPr>
              <w:spacing w:before="20"/>
            </w:pPr>
            <w:r>
              <w:rPr>
                <w:i/>
                <w:iCs/>
                <w:color w:val="5A6573"/>
                <w:sz w:val="17"/>
                <w:szCs w:val="17"/>
              </w:rPr>
              <w:t>Why are we defining wound rounds?</w:t>
            </w:r>
          </w:p>
        </w:tc>
        <w:tc>
          <w:tcPr>
            <w:tcW w:w="7080" w:type="dxa"/>
            <w:tcBorders>
              <w:top w:val="single" w:sz="4" w:space="0" w:color="D7DEE8"/>
              <w:left w:val="single" w:sz="4" w:space="0" w:color="D7DEE8"/>
              <w:bottom w:val="single" w:sz="4" w:space="0" w:color="D7DEE8"/>
              <w:right w:val="single" w:sz="4" w:space="0" w:color="D7DEE8"/>
            </w:tcBorders>
            <w:shd w:val="clear" w:color="auto" w:fill="FFFFFF"/>
          </w:tcPr>
          <w:p w14:paraId="7E0000DF" w14:textId="77777777" w:rsidR="00202BF2" w:rsidRDefault="00202BF2"/>
        </w:tc>
      </w:tr>
      <w:tr w:rsidR="00202BF2" w14:paraId="7E0000E4"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E1" w14:textId="77777777" w:rsidR="00202BF2" w:rsidRDefault="00A4113E">
            <w:r>
              <w:rPr>
                <w:b/>
                <w:bCs/>
                <w:color w:val="184E8C"/>
                <w:sz w:val="19"/>
                <w:szCs w:val="19"/>
              </w:rPr>
              <w:t>What</w:t>
            </w:r>
          </w:p>
          <w:p w14:paraId="7E0000E2" w14:textId="77777777" w:rsidR="00202BF2" w:rsidRDefault="00A4113E">
            <w:pPr>
              <w:spacing w:before="20"/>
            </w:pPr>
            <w:r>
              <w:rPr>
                <w:i/>
                <w:iCs/>
                <w:color w:val="5A6573"/>
                <w:sz w:val="17"/>
                <w:szCs w:val="17"/>
              </w:rPr>
              <w:t>Define wound rounds for your center.</w:t>
            </w:r>
          </w:p>
        </w:tc>
        <w:tc>
          <w:tcPr>
            <w:tcW w:w="7080" w:type="dxa"/>
            <w:tcBorders>
              <w:top w:val="single" w:sz="4" w:space="0" w:color="D7DEE8"/>
              <w:left w:val="single" w:sz="4" w:space="0" w:color="D7DEE8"/>
              <w:bottom w:val="single" w:sz="4" w:space="0" w:color="D7DEE8"/>
              <w:right w:val="single" w:sz="4" w:space="0" w:color="D7DEE8"/>
            </w:tcBorders>
            <w:shd w:val="clear" w:color="auto" w:fill="F4F8FC"/>
          </w:tcPr>
          <w:p w14:paraId="7E0000E3" w14:textId="77777777" w:rsidR="00202BF2" w:rsidRDefault="00202BF2"/>
        </w:tc>
      </w:tr>
      <w:tr w:rsidR="00202BF2" w14:paraId="7E0000E8"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E5" w14:textId="77777777" w:rsidR="00202BF2" w:rsidRDefault="00A4113E">
            <w:r>
              <w:rPr>
                <w:b/>
                <w:bCs/>
                <w:color w:val="184E8C"/>
                <w:sz w:val="19"/>
                <w:szCs w:val="19"/>
              </w:rPr>
              <w:t>Who</w:t>
            </w:r>
          </w:p>
          <w:p w14:paraId="7E0000E6" w14:textId="77777777" w:rsidR="00202BF2" w:rsidRDefault="00A4113E">
            <w:pPr>
              <w:spacing w:before="20"/>
            </w:pPr>
            <w:r>
              <w:rPr>
                <w:i/>
                <w:iCs/>
                <w:color w:val="5A6573"/>
                <w:sz w:val="17"/>
                <w:szCs w:val="17"/>
              </w:rPr>
              <w:t>Disciplines that must attend, and which patients are included.</w:t>
            </w:r>
          </w:p>
        </w:tc>
        <w:tc>
          <w:tcPr>
            <w:tcW w:w="7080" w:type="dxa"/>
            <w:tcBorders>
              <w:top w:val="single" w:sz="4" w:space="0" w:color="D7DEE8"/>
              <w:left w:val="single" w:sz="4" w:space="0" w:color="D7DEE8"/>
              <w:bottom w:val="single" w:sz="4" w:space="0" w:color="D7DEE8"/>
              <w:right w:val="single" w:sz="4" w:space="0" w:color="D7DEE8"/>
            </w:tcBorders>
            <w:shd w:val="clear" w:color="auto" w:fill="FFFFFF"/>
          </w:tcPr>
          <w:p w14:paraId="7E0000E7" w14:textId="77777777" w:rsidR="00202BF2" w:rsidRDefault="00202BF2"/>
        </w:tc>
      </w:tr>
      <w:tr w:rsidR="00202BF2" w14:paraId="7E0000EC"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E9" w14:textId="77777777" w:rsidR="00202BF2" w:rsidRDefault="00A4113E">
            <w:r>
              <w:rPr>
                <w:b/>
                <w:bCs/>
                <w:color w:val="184E8C"/>
                <w:sz w:val="19"/>
                <w:szCs w:val="19"/>
              </w:rPr>
              <w:t>Roles</w:t>
            </w:r>
          </w:p>
          <w:p w14:paraId="7E0000EA" w14:textId="77777777" w:rsidR="00202BF2" w:rsidRDefault="00A4113E">
            <w:pPr>
              <w:spacing w:before="20"/>
            </w:pPr>
            <w:r>
              <w:rPr>
                <w:i/>
                <w:iCs/>
                <w:color w:val="5A6573"/>
                <w:sz w:val="17"/>
                <w:szCs w:val="17"/>
              </w:rPr>
              <w:t>Define the role of each discipline.</w:t>
            </w:r>
          </w:p>
        </w:tc>
        <w:tc>
          <w:tcPr>
            <w:tcW w:w="7080" w:type="dxa"/>
            <w:tcBorders>
              <w:top w:val="single" w:sz="4" w:space="0" w:color="D7DEE8"/>
              <w:left w:val="single" w:sz="4" w:space="0" w:color="D7DEE8"/>
              <w:bottom w:val="single" w:sz="4" w:space="0" w:color="D7DEE8"/>
              <w:right w:val="single" w:sz="4" w:space="0" w:color="D7DEE8"/>
            </w:tcBorders>
            <w:shd w:val="clear" w:color="auto" w:fill="F4F8FC"/>
          </w:tcPr>
          <w:p w14:paraId="7E0000EB" w14:textId="77777777" w:rsidR="00202BF2" w:rsidRDefault="00202BF2"/>
        </w:tc>
      </w:tr>
      <w:tr w:rsidR="00202BF2" w14:paraId="7E0000F0"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ED" w14:textId="77777777" w:rsidR="00202BF2" w:rsidRDefault="00A4113E">
            <w:r>
              <w:rPr>
                <w:b/>
                <w:bCs/>
                <w:color w:val="184E8C"/>
                <w:sz w:val="19"/>
                <w:szCs w:val="19"/>
              </w:rPr>
              <w:t>When</w:t>
            </w:r>
          </w:p>
          <w:p w14:paraId="7E0000EE" w14:textId="77777777" w:rsidR="00202BF2" w:rsidRDefault="00A4113E">
            <w:pPr>
              <w:spacing w:before="20"/>
            </w:pPr>
            <w:r>
              <w:rPr>
                <w:i/>
                <w:iCs/>
                <w:color w:val="5A6573"/>
                <w:sz w:val="17"/>
                <w:szCs w:val="17"/>
              </w:rPr>
              <w:t>Day and time — by unit, floor, or wound type.</w:t>
            </w:r>
          </w:p>
        </w:tc>
        <w:tc>
          <w:tcPr>
            <w:tcW w:w="7080" w:type="dxa"/>
            <w:tcBorders>
              <w:top w:val="single" w:sz="4" w:space="0" w:color="D7DEE8"/>
              <w:left w:val="single" w:sz="4" w:space="0" w:color="D7DEE8"/>
              <w:bottom w:val="single" w:sz="4" w:space="0" w:color="D7DEE8"/>
              <w:right w:val="single" w:sz="4" w:space="0" w:color="D7DEE8"/>
            </w:tcBorders>
            <w:shd w:val="clear" w:color="auto" w:fill="FFFFFF"/>
          </w:tcPr>
          <w:p w14:paraId="7E0000EF" w14:textId="77777777" w:rsidR="00202BF2" w:rsidRDefault="00202BF2"/>
        </w:tc>
      </w:tr>
      <w:tr w:rsidR="00202BF2" w14:paraId="7E0000F4"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F1" w14:textId="77777777" w:rsidR="00202BF2" w:rsidRDefault="00A4113E">
            <w:r>
              <w:rPr>
                <w:b/>
                <w:bCs/>
                <w:color w:val="184E8C"/>
                <w:sz w:val="19"/>
                <w:szCs w:val="19"/>
              </w:rPr>
              <w:t>How</w:t>
            </w:r>
          </w:p>
          <w:p w14:paraId="7E0000F2" w14:textId="77777777" w:rsidR="00202BF2" w:rsidRDefault="00A4113E">
            <w:pPr>
              <w:spacing w:before="20"/>
            </w:pPr>
            <w:r>
              <w:rPr>
                <w:i/>
                <w:iCs/>
                <w:color w:val="5A6573"/>
                <w:sz w:val="17"/>
                <w:szCs w:val="17"/>
              </w:rPr>
              <w:t>Round length; what is discussed and documented; follow-up; infection control.</w:t>
            </w:r>
          </w:p>
        </w:tc>
        <w:tc>
          <w:tcPr>
            <w:tcW w:w="7080" w:type="dxa"/>
            <w:tcBorders>
              <w:top w:val="single" w:sz="4" w:space="0" w:color="D7DEE8"/>
              <w:left w:val="single" w:sz="4" w:space="0" w:color="D7DEE8"/>
              <w:bottom w:val="single" w:sz="4" w:space="0" w:color="D7DEE8"/>
              <w:right w:val="single" w:sz="4" w:space="0" w:color="D7DEE8"/>
            </w:tcBorders>
            <w:shd w:val="clear" w:color="auto" w:fill="F4F8FC"/>
          </w:tcPr>
          <w:p w14:paraId="7E0000F3" w14:textId="77777777" w:rsidR="00202BF2" w:rsidRDefault="00202BF2"/>
        </w:tc>
      </w:tr>
      <w:tr w:rsidR="00202BF2" w14:paraId="7E0000F7"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F5" w14:textId="77777777" w:rsidR="00202BF2" w:rsidRDefault="00A4113E">
            <w:r>
              <w:rPr>
                <w:b/>
                <w:bCs/>
                <w:color w:val="184E8C"/>
                <w:sz w:val="19"/>
                <w:szCs w:val="19"/>
              </w:rPr>
              <w:t>Education Needs</w:t>
            </w:r>
          </w:p>
        </w:tc>
        <w:tc>
          <w:tcPr>
            <w:tcW w:w="7080" w:type="dxa"/>
            <w:tcBorders>
              <w:top w:val="single" w:sz="4" w:space="0" w:color="D7DEE8"/>
              <w:left w:val="single" w:sz="4" w:space="0" w:color="D7DEE8"/>
              <w:bottom w:val="single" w:sz="4" w:space="0" w:color="D7DEE8"/>
              <w:right w:val="single" w:sz="4" w:space="0" w:color="D7DEE8"/>
            </w:tcBorders>
            <w:shd w:val="clear" w:color="auto" w:fill="FFFFFF"/>
          </w:tcPr>
          <w:p w14:paraId="7E0000F6" w14:textId="77777777" w:rsidR="00202BF2" w:rsidRDefault="00202BF2"/>
        </w:tc>
      </w:tr>
      <w:tr w:rsidR="00202BF2" w14:paraId="7E0000FA"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F8" w14:textId="77777777" w:rsidR="00202BF2" w:rsidRDefault="00A4113E">
            <w:r>
              <w:rPr>
                <w:b/>
                <w:bCs/>
                <w:color w:val="184E8C"/>
                <w:sz w:val="19"/>
                <w:szCs w:val="19"/>
              </w:rPr>
              <w:t>Communication Needs</w:t>
            </w:r>
          </w:p>
        </w:tc>
        <w:tc>
          <w:tcPr>
            <w:tcW w:w="7080" w:type="dxa"/>
            <w:tcBorders>
              <w:top w:val="single" w:sz="4" w:space="0" w:color="D7DEE8"/>
              <w:left w:val="single" w:sz="4" w:space="0" w:color="D7DEE8"/>
              <w:bottom w:val="single" w:sz="4" w:space="0" w:color="D7DEE8"/>
              <w:right w:val="single" w:sz="4" w:space="0" w:color="D7DEE8"/>
            </w:tcBorders>
            <w:shd w:val="clear" w:color="auto" w:fill="F4F8FC"/>
          </w:tcPr>
          <w:p w14:paraId="7E0000F9" w14:textId="77777777" w:rsidR="00202BF2" w:rsidRDefault="00202BF2"/>
        </w:tc>
      </w:tr>
      <w:tr w:rsidR="00202BF2" w14:paraId="7E0000FD"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FB" w14:textId="77777777" w:rsidR="00202BF2" w:rsidRDefault="00A4113E">
            <w:r>
              <w:rPr>
                <w:b/>
                <w:bCs/>
                <w:color w:val="184E8C"/>
                <w:sz w:val="19"/>
                <w:szCs w:val="19"/>
              </w:rPr>
              <w:t>Process / Policy Needs</w:t>
            </w:r>
          </w:p>
        </w:tc>
        <w:tc>
          <w:tcPr>
            <w:tcW w:w="7080" w:type="dxa"/>
            <w:tcBorders>
              <w:top w:val="single" w:sz="4" w:space="0" w:color="D7DEE8"/>
              <w:left w:val="single" w:sz="4" w:space="0" w:color="D7DEE8"/>
              <w:bottom w:val="single" w:sz="4" w:space="0" w:color="D7DEE8"/>
              <w:right w:val="single" w:sz="4" w:space="0" w:color="D7DEE8"/>
            </w:tcBorders>
            <w:shd w:val="clear" w:color="auto" w:fill="FFFFFF"/>
          </w:tcPr>
          <w:p w14:paraId="7E0000FC" w14:textId="77777777" w:rsidR="00202BF2" w:rsidRDefault="00202BF2"/>
        </w:tc>
      </w:tr>
      <w:tr w:rsidR="00202BF2" w14:paraId="7E000100"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0FE" w14:textId="77777777" w:rsidR="00202BF2" w:rsidRDefault="00A4113E">
            <w:r>
              <w:rPr>
                <w:b/>
                <w:bCs/>
                <w:color w:val="184E8C"/>
                <w:sz w:val="19"/>
                <w:szCs w:val="19"/>
              </w:rPr>
              <w:t>Barriers / Risks</w:t>
            </w:r>
          </w:p>
        </w:tc>
        <w:tc>
          <w:tcPr>
            <w:tcW w:w="7080" w:type="dxa"/>
            <w:tcBorders>
              <w:top w:val="single" w:sz="4" w:space="0" w:color="D7DEE8"/>
              <w:left w:val="single" w:sz="4" w:space="0" w:color="D7DEE8"/>
              <w:bottom w:val="single" w:sz="4" w:space="0" w:color="D7DEE8"/>
              <w:right w:val="single" w:sz="4" w:space="0" w:color="D7DEE8"/>
            </w:tcBorders>
            <w:shd w:val="clear" w:color="auto" w:fill="F4F8FC"/>
          </w:tcPr>
          <w:p w14:paraId="7E0000FF" w14:textId="77777777" w:rsidR="00202BF2" w:rsidRDefault="00202BF2"/>
        </w:tc>
      </w:tr>
      <w:tr w:rsidR="00202BF2" w14:paraId="7E000103"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101" w14:textId="77777777" w:rsidR="00202BF2" w:rsidRDefault="00A4113E">
            <w:r>
              <w:rPr>
                <w:b/>
                <w:bCs/>
                <w:color w:val="184E8C"/>
                <w:sz w:val="19"/>
                <w:szCs w:val="19"/>
              </w:rPr>
              <w:t>Timeline for Implementation</w:t>
            </w:r>
          </w:p>
        </w:tc>
        <w:tc>
          <w:tcPr>
            <w:tcW w:w="7080" w:type="dxa"/>
            <w:tcBorders>
              <w:top w:val="single" w:sz="4" w:space="0" w:color="D7DEE8"/>
              <w:left w:val="single" w:sz="4" w:space="0" w:color="D7DEE8"/>
              <w:bottom w:val="single" w:sz="4" w:space="0" w:color="D7DEE8"/>
              <w:right w:val="single" w:sz="4" w:space="0" w:color="D7DEE8"/>
            </w:tcBorders>
            <w:shd w:val="clear" w:color="auto" w:fill="FFFFFF"/>
          </w:tcPr>
          <w:p w14:paraId="7E000102" w14:textId="77777777" w:rsidR="00202BF2" w:rsidRDefault="00202BF2"/>
        </w:tc>
      </w:tr>
      <w:tr w:rsidR="00202BF2" w14:paraId="7E000107" w14:textId="77777777">
        <w:trPr>
          <w:cantSplit/>
          <w:trHeight w:val="620"/>
        </w:trPr>
        <w:tc>
          <w:tcPr>
            <w:tcW w:w="3000" w:type="dxa"/>
            <w:tcBorders>
              <w:top w:val="single" w:sz="4" w:space="0" w:color="D7DEE8"/>
              <w:left w:val="single" w:sz="4" w:space="0" w:color="D7DEE8"/>
              <w:bottom w:val="single" w:sz="4" w:space="0" w:color="D7DEE8"/>
              <w:right w:val="single" w:sz="4" w:space="0" w:color="D7DEE8"/>
            </w:tcBorders>
            <w:shd w:val="clear" w:color="auto" w:fill="EAF1FA"/>
          </w:tcPr>
          <w:p w14:paraId="7E000104" w14:textId="77777777" w:rsidR="00202BF2" w:rsidRDefault="00A4113E">
            <w:r>
              <w:rPr>
                <w:b/>
                <w:bCs/>
                <w:color w:val="184E8C"/>
                <w:sz w:val="19"/>
                <w:szCs w:val="19"/>
              </w:rPr>
              <w:t>Measurable Goal &amp; Re-Evaluation Date</w:t>
            </w:r>
          </w:p>
          <w:p w14:paraId="7E000105" w14:textId="77777777" w:rsidR="00202BF2" w:rsidRDefault="00A4113E">
            <w:pPr>
              <w:spacing w:before="20"/>
            </w:pPr>
            <w:r>
              <w:rPr>
                <w:i/>
                <w:iCs/>
                <w:color w:val="5A6573"/>
                <w:sz w:val="17"/>
                <w:szCs w:val="17"/>
              </w:rPr>
              <w:t>State the metric, the target, and the date the team will re-evaluate.</w:t>
            </w:r>
          </w:p>
        </w:tc>
        <w:tc>
          <w:tcPr>
            <w:tcW w:w="7080" w:type="dxa"/>
            <w:tcBorders>
              <w:top w:val="single" w:sz="4" w:space="0" w:color="D7DEE8"/>
              <w:left w:val="single" w:sz="4" w:space="0" w:color="D7DEE8"/>
              <w:bottom w:val="single" w:sz="4" w:space="0" w:color="D7DEE8"/>
              <w:right w:val="single" w:sz="4" w:space="0" w:color="D7DEE8"/>
            </w:tcBorders>
            <w:shd w:val="clear" w:color="auto" w:fill="F4F8FC"/>
          </w:tcPr>
          <w:p w14:paraId="7E000106" w14:textId="77777777" w:rsidR="00202BF2" w:rsidRDefault="00202BF2"/>
        </w:tc>
      </w:tr>
    </w:tbl>
    <w:p w14:paraId="7E000108" w14:textId="77777777" w:rsidR="00202BF2" w:rsidRDefault="00202BF2"/>
    <w:p w14:paraId="7E000109" w14:textId="77777777" w:rsidR="00202BF2" w:rsidRDefault="00A4113E">
      <w:pPr>
        <w:spacing w:before="40"/>
      </w:pPr>
      <w:r>
        <w:rPr>
          <w:b/>
          <w:bCs/>
          <w:color w:val="0F3460"/>
          <w:sz w:val="20"/>
          <w:szCs w:val="20"/>
        </w:rPr>
        <w:t xml:space="preserve">Plan date:  </w:t>
      </w:r>
      <w:r>
        <w:rPr>
          <w:sz w:val="20"/>
          <w:szCs w:val="20"/>
        </w:rPr>
        <w:t xml:space="preserve">__________      </w:t>
      </w:r>
      <w:r>
        <w:rPr>
          <w:b/>
          <w:bCs/>
          <w:color w:val="0F3460"/>
          <w:sz w:val="20"/>
          <w:szCs w:val="20"/>
        </w:rPr>
        <w:t xml:space="preserve">Next review date:  </w:t>
      </w:r>
      <w:r>
        <w:rPr>
          <w:sz w:val="20"/>
          <w:szCs w:val="20"/>
        </w:rPr>
        <w:t>__________</w:t>
      </w:r>
    </w:p>
    <w:p w14:paraId="7E00010A" w14:textId="77777777" w:rsidR="00202BF2" w:rsidRDefault="00202BF2"/>
    <w:p w14:paraId="7E00010B" w14:textId="77777777" w:rsidR="00202BF2" w:rsidRDefault="00A4113E">
      <w:pPr>
        <w:spacing w:after="60"/>
      </w:pPr>
      <w:r>
        <w:rPr>
          <w:b/>
          <w:bCs/>
          <w:color w:val="0F3460"/>
        </w:rPr>
        <w:t>SMART Goal Builder</w:t>
      </w:r>
    </w:p>
    <w:tbl>
      <w:tblPr>
        <w:tblW w:w="10080" w:type="dxa"/>
        <w:tblLayout w:type="fixed"/>
        <w:tblCellMar>
          <w:top w:w="80" w:type="dxa"/>
          <w:left w:w="140" w:type="dxa"/>
          <w:bottom w:w="80" w:type="dxa"/>
          <w:right w:w="140" w:type="dxa"/>
        </w:tblCellMar>
        <w:tblLook w:val="04A0" w:firstRow="1" w:lastRow="0" w:firstColumn="1" w:lastColumn="0" w:noHBand="0" w:noVBand="1"/>
      </w:tblPr>
      <w:tblGrid>
        <w:gridCol w:w="2000"/>
        <w:gridCol w:w="3500"/>
        <w:gridCol w:w="4580"/>
      </w:tblGrid>
      <w:tr w:rsidR="00202BF2" w14:paraId="7E00010F" w14:textId="77777777">
        <w:trPr>
          <w:tblHeader/>
        </w:trPr>
        <w:tc>
          <w:tcPr>
            <w:tcW w:w="20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10C" w14:textId="77777777" w:rsidR="00202BF2" w:rsidRDefault="00A4113E">
            <w:r>
              <w:rPr>
                <w:b/>
                <w:bCs/>
                <w:color w:val="FFFFFF"/>
                <w:sz w:val="19"/>
                <w:szCs w:val="19"/>
              </w:rPr>
              <w:t>Element</w:t>
            </w:r>
          </w:p>
        </w:tc>
        <w:tc>
          <w:tcPr>
            <w:tcW w:w="350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10D" w14:textId="77777777" w:rsidR="00202BF2" w:rsidRDefault="00A4113E">
            <w:r>
              <w:rPr>
                <w:b/>
                <w:bCs/>
                <w:color w:val="FFFFFF"/>
                <w:sz w:val="19"/>
                <w:szCs w:val="19"/>
              </w:rPr>
              <w:t>Prompt</w:t>
            </w:r>
          </w:p>
        </w:tc>
        <w:tc>
          <w:tcPr>
            <w:tcW w:w="4580" w:type="dxa"/>
            <w:tcBorders>
              <w:top w:val="single" w:sz="2" w:space="0" w:color="FFFFFF"/>
              <w:left w:val="single" w:sz="2" w:space="0" w:color="FFFFFF"/>
              <w:bottom w:val="single" w:sz="2" w:space="0" w:color="FFFFFF"/>
              <w:right w:val="single" w:sz="2" w:space="0" w:color="FFFFFF"/>
            </w:tcBorders>
            <w:shd w:val="clear" w:color="auto" w:fill="184E8C"/>
            <w:vAlign w:val="center"/>
          </w:tcPr>
          <w:p w14:paraId="7E00010E" w14:textId="77777777" w:rsidR="00202BF2" w:rsidRDefault="00A4113E">
            <w:r>
              <w:rPr>
                <w:b/>
                <w:bCs/>
                <w:color w:val="FFFFFF"/>
                <w:sz w:val="19"/>
                <w:szCs w:val="19"/>
              </w:rPr>
              <w:t>Your Goal Statement</w:t>
            </w:r>
          </w:p>
        </w:tc>
      </w:tr>
      <w:tr w:rsidR="00202BF2" w14:paraId="7E000113" w14:textId="77777777">
        <w:trPr>
          <w:cantSplit/>
          <w:trHeight w:val="620"/>
        </w:trPr>
        <w:tc>
          <w:tcPr>
            <w:tcW w:w="20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110" w14:textId="77777777" w:rsidR="00202BF2" w:rsidRDefault="00A4113E">
            <w:r>
              <w:rPr>
                <w:b/>
                <w:bCs/>
                <w:color w:val="184E8C"/>
                <w:sz w:val="19"/>
                <w:szCs w:val="19"/>
              </w:rPr>
              <w:t>Specific</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Pr>
          <w:p w14:paraId="7E000111" w14:textId="77777777" w:rsidR="00202BF2" w:rsidRDefault="00A4113E">
            <w:r>
              <w:rPr>
                <w:i/>
                <w:iCs/>
                <w:color w:val="5A6573"/>
                <w:sz w:val="17"/>
                <w:szCs w:val="17"/>
              </w:rPr>
              <w:t>What exactly will change, for whom, and where? (e.g., wounds, units, disciplines)</w:t>
            </w:r>
          </w:p>
        </w:tc>
        <w:tc>
          <w:tcPr>
            <w:tcW w:w="4580" w:type="dxa"/>
            <w:tcBorders>
              <w:top w:val="single" w:sz="4" w:space="0" w:color="D7DEE8"/>
              <w:left w:val="single" w:sz="4" w:space="0" w:color="D7DEE8"/>
              <w:bottom w:val="single" w:sz="4" w:space="0" w:color="D7DEE8"/>
              <w:right w:val="single" w:sz="4" w:space="0" w:color="D7DEE8"/>
            </w:tcBorders>
            <w:shd w:val="clear" w:color="auto" w:fill="FFFFFF"/>
          </w:tcPr>
          <w:p w14:paraId="7E000112" w14:textId="77777777" w:rsidR="00202BF2" w:rsidRDefault="00202BF2"/>
        </w:tc>
      </w:tr>
      <w:tr w:rsidR="00202BF2" w14:paraId="7E000117" w14:textId="77777777">
        <w:trPr>
          <w:cantSplit/>
          <w:trHeight w:val="620"/>
        </w:trPr>
        <w:tc>
          <w:tcPr>
            <w:tcW w:w="20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114" w14:textId="77777777" w:rsidR="00202BF2" w:rsidRDefault="00A4113E">
            <w:r>
              <w:rPr>
                <w:b/>
                <w:bCs/>
                <w:color w:val="184E8C"/>
                <w:sz w:val="19"/>
                <w:szCs w:val="19"/>
              </w:rPr>
              <w:t>Measurable</w:t>
            </w:r>
          </w:p>
        </w:tc>
        <w:tc>
          <w:tcPr>
            <w:tcW w:w="3500" w:type="dxa"/>
            <w:tcBorders>
              <w:top w:val="single" w:sz="4" w:space="0" w:color="D7DEE8"/>
              <w:left w:val="single" w:sz="4" w:space="0" w:color="D7DEE8"/>
              <w:bottom w:val="single" w:sz="4" w:space="0" w:color="D7DEE8"/>
              <w:right w:val="single" w:sz="4" w:space="0" w:color="D7DEE8"/>
            </w:tcBorders>
            <w:shd w:val="clear" w:color="auto" w:fill="F4F8FC"/>
          </w:tcPr>
          <w:p w14:paraId="7E000115" w14:textId="77777777" w:rsidR="00202BF2" w:rsidRDefault="00A4113E">
            <w:r>
              <w:rPr>
                <w:i/>
                <w:iCs/>
                <w:color w:val="5A6573"/>
                <w:sz w:val="17"/>
                <w:szCs w:val="17"/>
              </w:rPr>
              <w:t>What metric and target will show success? (numerator ÷ denominator, %, count, trend)</w:t>
            </w:r>
          </w:p>
        </w:tc>
        <w:tc>
          <w:tcPr>
            <w:tcW w:w="4580" w:type="dxa"/>
            <w:tcBorders>
              <w:top w:val="single" w:sz="4" w:space="0" w:color="D7DEE8"/>
              <w:left w:val="single" w:sz="4" w:space="0" w:color="D7DEE8"/>
              <w:bottom w:val="single" w:sz="4" w:space="0" w:color="D7DEE8"/>
              <w:right w:val="single" w:sz="4" w:space="0" w:color="D7DEE8"/>
            </w:tcBorders>
            <w:shd w:val="clear" w:color="auto" w:fill="F4F8FC"/>
          </w:tcPr>
          <w:p w14:paraId="7E000116" w14:textId="77777777" w:rsidR="00202BF2" w:rsidRDefault="00202BF2"/>
        </w:tc>
      </w:tr>
      <w:tr w:rsidR="00202BF2" w14:paraId="7E00011B" w14:textId="77777777">
        <w:trPr>
          <w:cantSplit/>
          <w:trHeight w:val="620"/>
        </w:trPr>
        <w:tc>
          <w:tcPr>
            <w:tcW w:w="20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118" w14:textId="77777777" w:rsidR="00202BF2" w:rsidRDefault="00A4113E">
            <w:r>
              <w:rPr>
                <w:b/>
                <w:bCs/>
                <w:color w:val="184E8C"/>
                <w:sz w:val="19"/>
                <w:szCs w:val="19"/>
              </w:rPr>
              <w:t>Achievable</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Pr>
          <w:p w14:paraId="7E000119" w14:textId="77777777" w:rsidR="00202BF2" w:rsidRDefault="00A4113E">
            <w:r>
              <w:rPr>
                <w:i/>
                <w:iCs/>
                <w:color w:val="5A6573"/>
                <w:sz w:val="17"/>
                <w:szCs w:val="17"/>
              </w:rPr>
              <w:t>Is it realistic with current staffing, resources, and resident mix? What support is needed?</w:t>
            </w:r>
          </w:p>
        </w:tc>
        <w:tc>
          <w:tcPr>
            <w:tcW w:w="4580" w:type="dxa"/>
            <w:tcBorders>
              <w:top w:val="single" w:sz="4" w:space="0" w:color="D7DEE8"/>
              <w:left w:val="single" w:sz="4" w:space="0" w:color="D7DEE8"/>
              <w:bottom w:val="single" w:sz="4" w:space="0" w:color="D7DEE8"/>
              <w:right w:val="single" w:sz="4" w:space="0" w:color="D7DEE8"/>
            </w:tcBorders>
            <w:shd w:val="clear" w:color="auto" w:fill="FFFFFF"/>
          </w:tcPr>
          <w:p w14:paraId="7E00011A" w14:textId="77777777" w:rsidR="00202BF2" w:rsidRDefault="00202BF2"/>
        </w:tc>
      </w:tr>
      <w:tr w:rsidR="00202BF2" w14:paraId="7E00011F" w14:textId="77777777">
        <w:trPr>
          <w:cantSplit/>
          <w:trHeight w:val="620"/>
        </w:trPr>
        <w:tc>
          <w:tcPr>
            <w:tcW w:w="20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11C" w14:textId="77777777" w:rsidR="00202BF2" w:rsidRDefault="00A4113E">
            <w:r>
              <w:rPr>
                <w:b/>
                <w:bCs/>
                <w:color w:val="184E8C"/>
                <w:sz w:val="19"/>
                <w:szCs w:val="19"/>
              </w:rPr>
              <w:t>Relevant</w:t>
            </w:r>
          </w:p>
        </w:tc>
        <w:tc>
          <w:tcPr>
            <w:tcW w:w="3500" w:type="dxa"/>
            <w:tcBorders>
              <w:top w:val="single" w:sz="4" w:space="0" w:color="D7DEE8"/>
              <w:left w:val="single" w:sz="4" w:space="0" w:color="D7DEE8"/>
              <w:bottom w:val="single" w:sz="4" w:space="0" w:color="D7DEE8"/>
              <w:right w:val="single" w:sz="4" w:space="0" w:color="D7DEE8"/>
            </w:tcBorders>
            <w:shd w:val="clear" w:color="auto" w:fill="F4F8FC"/>
          </w:tcPr>
          <w:p w14:paraId="7E00011D" w14:textId="77777777" w:rsidR="00202BF2" w:rsidRDefault="00A4113E">
            <w:r>
              <w:rPr>
                <w:i/>
                <w:iCs/>
                <w:color w:val="5A6573"/>
                <w:sz w:val="17"/>
                <w:szCs w:val="17"/>
              </w:rPr>
              <w:t>How does it tie to healing, prevention, resident goals, and CMS measures / F-Tags?</w:t>
            </w:r>
          </w:p>
        </w:tc>
        <w:tc>
          <w:tcPr>
            <w:tcW w:w="4580" w:type="dxa"/>
            <w:tcBorders>
              <w:top w:val="single" w:sz="4" w:space="0" w:color="D7DEE8"/>
              <w:left w:val="single" w:sz="4" w:space="0" w:color="D7DEE8"/>
              <w:bottom w:val="single" w:sz="4" w:space="0" w:color="D7DEE8"/>
              <w:right w:val="single" w:sz="4" w:space="0" w:color="D7DEE8"/>
            </w:tcBorders>
            <w:shd w:val="clear" w:color="auto" w:fill="F4F8FC"/>
          </w:tcPr>
          <w:p w14:paraId="7E00011E" w14:textId="77777777" w:rsidR="00202BF2" w:rsidRDefault="00202BF2"/>
        </w:tc>
      </w:tr>
      <w:tr w:rsidR="00202BF2" w14:paraId="7E000123" w14:textId="77777777">
        <w:trPr>
          <w:cantSplit/>
          <w:trHeight w:val="620"/>
        </w:trPr>
        <w:tc>
          <w:tcPr>
            <w:tcW w:w="2000" w:type="dxa"/>
            <w:tcBorders>
              <w:top w:val="single" w:sz="4" w:space="0" w:color="D7DEE8"/>
              <w:left w:val="single" w:sz="4" w:space="0" w:color="D7DEE8"/>
              <w:bottom w:val="single" w:sz="4" w:space="0" w:color="D7DEE8"/>
              <w:right w:val="single" w:sz="4" w:space="0" w:color="D7DEE8"/>
            </w:tcBorders>
            <w:shd w:val="clear" w:color="auto" w:fill="EAF1FA"/>
            <w:vAlign w:val="center"/>
          </w:tcPr>
          <w:p w14:paraId="7E000120" w14:textId="77777777" w:rsidR="00202BF2" w:rsidRDefault="00A4113E">
            <w:r>
              <w:rPr>
                <w:b/>
                <w:bCs/>
                <w:color w:val="184E8C"/>
                <w:sz w:val="19"/>
                <w:szCs w:val="19"/>
              </w:rPr>
              <w:t>Time-bound</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Pr>
          <w:p w14:paraId="7E000121" w14:textId="77777777" w:rsidR="00202BF2" w:rsidRDefault="00A4113E">
            <w:r>
              <w:rPr>
                <w:i/>
                <w:iCs/>
                <w:color w:val="5A6573"/>
                <w:sz w:val="17"/>
                <w:szCs w:val="17"/>
              </w:rPr>
              <w:t>By when? Set the start, the checkpoint, and the re-evaluation date.</w:t>
            </w:r>
          </w:p>
        </w:tc>
        <w:tc>
          <w:tcPr>
            <w:tcW w:w="4580" w:type="dxa"/>
            <w:tcBorders>
              <w:top w:val="single" w:sz="4" w:space="0" w:color="D7DEE8"/>
              <w:left w:val="single" w:sz="4" w:space="0" w:color="D7DEE8"/>
              <w:bottom w:val="single" w:sz="4" w:space="0" w:color="D7DEE8"/>
              <w:right w:val="single" w:sz="4" w:space="0" w:color="D7DEE8"/>
            </w:tcBorders>
            <w:shd w:val="clear" w:color="auto" w:fill="FFFFFF"/>
          </w:tcPr>
          <w:p w14:paraId="7E000122" w14:textId="77777777" w:rsidR="00202BF2" w:rsidRDefault="00202BF2"/>
        </w:tc>
      </w:tr>
    </w:tbl>
    <w:p w14:paraId="7E000124" w14:textId="77777777" w:rsidR="00202BF2" w:rsidRDefault="00202BF2"/>
    <w:tbl>
      <w:tblPr>
        <w:tblW w:w="10080" w:type="dxa"/>
        <w:tblLayout w:type="fixed"/>
        <w:tblCellMar>
          <w:top w:w="140" w:type="dxa"/>
          <w:left w:w="180" w:type="dxa"/>
          <w:bottom w:w="140" w:type="dxa"/>
          <w:right w:w="180" w:type="dxa"/>
        </w:tblCellMar>
        <w:tblLook w:val="04A0" w:firstRow="1" w:lastRow="0" w:firstColumn="1" w:lastColumn="0" w:noHBand="0" w:noVBand="1"/>
      </w:tblPr>
      <w:tblGrid>
        <w:gridCol w:w="10055"/>
        <w:gridCol w:w="25"/>
      </w:tblGrid>
      <w:tr w:rsidR="00202BF2" w14:paraId="7E000127" w14:textId="77777777">
        <w:tc>
          <w:tcPr>
            <w:tcW w:w="10080" w:type="dxa"/>
            <w:gridSpan w:val="2"/>
            <w:tcBorders>
              <w:top w:val="single" w:sz="4" w:space="0" w:color="184E8C"/>
              <w:left w:val="single" w:sz="24" w:space="0" w:color="184E8C"/>
              <w:bottom w:val="single" w:sz="4" w:space="0" w:color="184E8C"/>
              <w:right w:val="single" w:sz="4" w:space="0" w:color="184E8C"/>
            </w:tcBorders>
            <w:shd w:val="clear" w:color="auto" w:fill="EAF1FA"/>
          </w:tcPr>
          <w:p w14:paraId="7E000125" w14:textId="77777777" w:rsidR="00202BF2" w:rsidRDefault="00A4113E">
            <w:pPr>
              <w:spacing w:after="40"/>
            </w:pPr>
            <w:r>
              <w:rPr>
                <w:b/>
                <w:bCs/>
                <w:color w:val="0F3460"/>
                <w:sz w:val="22"/>
                <w:szCs w:val="22"/>
              </w:rPr>
              <w:t>Write your final SMART goal as one sentence:</w:t>
            </w:r>
          </w:p>
        </w:tc>
      </w:tr>
      <w:tr w:rsidR="00202BF2" w14:paraId="7E00012A" w14:textId="77777777">
        <w:tblPrEx>
          <w:tblCellMar>
            <w:top w:w="80" w:type="dxa"/>
            <w:left w:w="140" w:type="dxa"/>
            <w:bottom w:w="80" w:type="dxa"/>
            <w:right w:w="140" w:type="dxa"/>
          </w:tblCellMar>
        </w:tblPrEx>
        <w:trPr>
          <w:gridAfter w:val="1"/>
          <w:wAfter w:w="25" w:type="dxa"/>
          <w:cantSplit/>
          <w:trHeight w:val="700"/>
        </w:trPr>
        <w:tc>
          <w:tcPr>
            <w:tcW w:w="10080" w:type="dxa"/>
            <w:tcBorders>
              <w:top w:val="single" w:sz="4" w:space="0" w:color="D7DEE8"/>
              <w:left w:val="single" w:sz="4" w:space="0" w:color="D7DEE8"/>
              <w:bottom w:val="single" w:sz="4" w:space="0" w:color="D7DEE8"/>
              <w:right w:val="single" w:sz="4" w:space="0" w:color="D7DEE8"/>
            </w:tcBorders>
            <w:shd w:val="clear" w:color="auto" w:fill="FFFFFF"/>
          </w:tcPr>
          <w:p w14:paraId="7E000128" w14:textId="77777777" w:rsidR="00202BF2" w:rsidRDefault="00202BF2"/>
          <w:p w14:paraId="7E000129" w14:textId="77777777" w:rsidR="00202BF2" w:rsidRDefault="00202BF2"/>
        </w:tc>
      </w:tr>
    </w:tbl>
    <w:p w14:paraId="7DB111EF" w14:textId="77777777" w:rsidR="00A4113E" w:rsidRDefault="00A4113E"/>
    <w:sectPr w:rsidR="00A4113E">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20" w:footer="720" w:gutter="0"/>
      <w:cols w:space="720"/>
      <w:formProt w:val="0"/>
      <w:docGrid w:linePitch="360" w:charSpace="120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FD4E0" w14:textId="77777777" w:rsidR="007A4ED4" w:rsidRDefault="007A4ED4">
      <w:r>
        <w:separator/>
      </w:r>
    </w:p>
  </w:endnote>
  <w:endnote w:type="continuationSeparator" w:id="0">
    <w:p w14:paraId="43D1F5D9" w14:textId="77777777" w:rsidR="007A4ED4" w:rsidRDefault="007A4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1882" w14:textId="77777777" w:rsidR="00202BF2" w:rsidRDefault="00202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0F9A" w14:textId="77777777" w:rsidR="00202BF2" w:rsidRDefault="00A4113E">
    <w:pPr>
      <w:pBdr>
        <w:top w:val="single" w:sz="6" w:space="0" w:color="C9D4E3"/>
      </w:pBdr>
      <w:spacing w:before="40" w:after="20"/>
    </w:pPr>
    <w:r>
      <w:rPr>
        <w:i/>
        <w:iCs/>
        <w:color w:val="5A6573"/>
        <w:sz w:val="13"/>
        <w:szCs w:val="13"/>
      </w:rPr>
      <w:t>CONFIDENTIAL QUALITY ASSESSMENT &amp; ASSURANCE (QAA) DOCUMENT — Prepared for the facility’s QAA Committee under 42 CFR § 483.75(g)–(h). Privileged and protected from disclosure under federal law, except to demonstrate compliance with QAPI regulations.</w:t>
    </w:r>
  </w:p>
  <w:p w14:paraId="21C0861A" w14:textId="77777777" w:rsidR="00202BF2" w:rsidRDefault="00A4113E">
    <w:pPr>
      <w:tabs>
        <w:tab w:val="center" w:pos="5040"/>
        <w:tab w:val="right" w:pos="10080"/>
      </w:tabs>
    </w:pPr>
    <w:r>
      <w:rPr>
        <w:color w:val="5A6573"/>
        <w:sz w:val="14"/>
        <w:szCs w:val="14"/>
      </w:rPr>
      <w:t>© 2026 Jeanine Maguire, PhD, MPT</w:t>
    </w:r>
    <w:r>
      <w:rPr>
        <w:color w:val="5A6573"/>
        <w:sz w:val="14"/>
        <w:szCs w:val="14"/>
      </w:rPr>
      <w:tab/>
      <w:t>Wound Rounds Playbook</w:t>
    </w:r>
    <w:r>
      <w:rPr>
        <w:color w:val="5A6573"/>
        <w:sz w:val="14"/>
        <w:szCs w:val="14"/>
      </w:rPr>
      <w:tab/>
      <w:t xml:space="preserve">Page </w:t>
    </w:r>
    <w:r>
      <w:fldChar w:fldCharType="begin"/>
    </w:r>
    <w:r>
      <w:instrText xml:space="preserve"> PAGE </w:instrText>
    </w:r>
    <w:r>
      <w:fldChar w:fldCharType="separate"/>
    </w:r>
    <w:r>
      <w:t>22</w:t>
    </w:r>
    <w:r>
      <w:fldChar w:fldCharType="end"/>
    </w:r>
    <w:r>
      <w:rPr>
        <w:color w:val="5A6573"/>
        <w:sz w:val="14"/>
        <w:szCs w:val="14"/>
      </w:rPr>
      <w:t xml:space="preserve"> of </w:t>
    </w:r>
    <w:fldSimple w:instr=" NUMPAGES ">
      <w:r>
        <w:t>22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77C2" w14:textId="77777777" w:rsidR="00202BF2" w:rsidRDefault="00A4113E">
    <w:pPr>
      <w:pBdr>
        <w:top w:val="single" w:sz="6" w:space="0" w:color="C9D4E3"/>
      </w:pBdr>
      <w:spacing w:before="40" w:after="20"/>
    </w:pPr>
    <w:r>
      <w:rPr>
        <w:i/>
        <w:iCs/>
        <w:color w:val="5A6573"/>
        <w:sz w:val="13"/>
        <w:szCs w:val="13"/>
      </w:rPr>
      <w:t>CONFIDENTIAL QUALITY ASSESSMENT &amp; ASSURANCE (QAA) DOCUMENT — Prepared for the facility’s QAA Committee under 42 CFR § 483.75(g)–(h). Privileged and protected from disclosure under federal law, except to demonstrate compliance with QAPI regulations.</w:t>
    </w:r>
  </w:p>
  <w:p w14:paraId="12B629DE" w14:textId="77777777" w:rsidR="00202BF2" w:rsidRDefault="00A4113E">
    <w:pPr>
      <w:tabs>
        <w:tab w:val="center" w:pos="5040"/>
        <w:tab w:val="right" w:pos="10080"/>
      </w:tabs>
    </w:pPr>
    <w:r>
      <w:rPr>
        <w:color w:val="5A6573"/>
        <w:sz w:val="14"/>
        <w:szCs w:val="14"/>
      </w:rPr>
      <w:t>© 2026 Jeanine Maguire, PhD, MPT</w:t>
    </w:r>
    <w:r>
      <w:rPr>
        <w:color w:val="5A6573"/>
        <w:sz w:val="14"/>
        <w:szCs w:val="14"/>
      </w:rPr>
      <w:tab/>
      <w:t>Wound Rounds Playbook</w:t>
    </w:r>
    <w:r>
      <w:rPr>
        <w:color w:val="5A6573"/>
        <w:sz w:val="14"/>
        <w:szCs w:val="14"/>
      </w:rPr>
      <w:tab/>
      <w:t xml:space="preserve">Page </w:t>
    </w:r>
    <w:r>
      <w:fldChar w:fldCharType="begin"/>
    </w:r>
    <w:r>
      <w:instrText xml:space="preserve"> PAGE </w:instrText>
    </w:r>
    <w:r>
      <w:fldChar w:fldCharType="separate"/>
    </w:r>
    <w:r>
      <w:t>22</w:t>
    </w:r>
    <w:r>
      <w:fldChar w:fldCharType="end"/>
    </w:r>
    <w:r>
      <w:rPr>
        <w:color w:val="5A6573"/>
        <w:sz w:val="14"/>
        <w:szCs w:val="14"/>
      </w:rPr>
      <w:t xml:space="preserve"> of </w:t>
    </w:r>
    <w:fldSimple w:instr=" NUMPAGES ">
      <w:r>
        <w:t>22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C2A6" w14:textId="77777777" w:rsidR="007A4ED4" w:rsidRDefault="007A4ED4">
      <w:r>
        <w:separator/>
      </w:r>
    </w:p>
  </w:footnote>
  <w:footnote w:type="continuationSeparator" w:id="0">
    <w:p w14:paraId="481B6350" w14:textId="77777777" w:rsidR="007A4ED4" w:rsidRDefault="007A4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2F57" w14:textId="77777777" w:rsidR="00202BF2" w:rsidRDefault="00202B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F006" w14:textId="77777777" w:rsidR="00202BF2" w:rsidRDefault="00A4113E">
    <w:pPr>
      <w:pBdr>
        <w:bottom w:val="single" w:sz="8" w:space="0" w:color="184E8C"/>
      </w:pBdr>
      <w:tabs>
        <w:tab w:val="right" w:pos="10080"/>
      </w:tabs>
      <w:spacing w:after="60"/>
    </w:pPr>
    <w:r>
      <w:rPr>
        <w:noProof/>
      </w:rPr>
      <w:drawing>
        <wp:inline distT="0" distB="0" distL="0" distR="0" wp14:anchorId="2658EF27" wp14:editId="3CDB793E">
          <wp:extent cx="171450" cy="171450"/>
          <wp:effectExtent l="0" t="0" r="0" b="0"/>
          <wp:docPr id="6" name="hlogo" descr="PAWS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logo" descr="PAWSIC logo"/>
                  <pic:cNvPicPr>
                    <a:picLocks noChangeAspect="1" noChangeArrowheads="1"/>
                  </pic:cNvPicPr>
                </pic:nvPicPr>
                <pic:blipFill>
                  <a:blip r:embed="rId1"/>
                  <a:stretch>
                    <a:fillRect/>
                  </a:stretch>
                </pic:blipFill>
                <pic:spPr bwMode="auto">
                  <a:xfrm>
                    <a:off x="0" y="0"/>
                    <a:ext cx="171450" cy="171450"/>
                  </a:xfrm>
                  <a:prstGeom prst="rect">
                    <a:avLst/>
                  </a:prstGeom>
                </pic:spPr>
              </pic:pic>
            </a:graphicData>
          </a:graphic>
        </wp:inline>
      </w:drawing>
    </w:r>
    <w:r>
      <w:rPr>
        <w:b/>
        <w:bCs/>
        <w:color w:val="184E8C"/>
        <w:sz w:val="16"/>
        <w:szCs w:val="16"/>
      </w:rPr>
      <w:t xml:space="preserve">  PAWSIC </w:t>
    </w:r>
    <w:r>
      <w:rPr>
        <w:color w:val="5A6573"/>
        <w:sz w:val="16"/>
        <w:szCs w:val="16"/>
      </w:rPr>
      <w:t>•  Wound Rounds Playbook</w:t>
    </w:r>
    <w:r>
      <w:rPr>
        <w:color w:val="5A6573"/>
        <w:spacing w:val="4"/>
        <w:sz w:val="16"/>
        <w:szCs w:val="16"/>
      </w:rPr>
      <w:tab/>
      <w:t>QAPI Toolkit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D1D" w14:textId="77777777" w:rsidR="00202BF2" w:rsidRDefault="00A4113E">
    <w:pPr>
      <w:pBdr>
        <w:bottom w:val="single" w:sz="8" w:space="0" w:color="184E8C"/>
      </w:pBdr>
      <w:tabs>
        <w:tab w:val="right" w:pos="10080"/>
      </w:tabs>
      <w:spacing w:after="60"/>
    </w:pPr>
    <w:r>
      <w:rPr>
        <w:noProof/>
      </w:rPr>
      <w:drawing>
        <wp:inline distT="0" distB="0" distL="0" distR="0" wp14:anchorId="4AC723B4" wp14:editId="54B1849C">
          <wp:extent cx="171450" cy="171450"/>
          <wp:effectExtent l="0" t="0" r="0" b="0"/>
          <wp:docPr id="7" name="hlogo" descr="PAWS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logo" descr="PAWSIC logo"/>
                  <pic:cNvPicPr>
                    <a:picLocks noChangeAspect="1" noChangeArrowheads="1"/>
                  </pic:cNvPicPr>
                </pic:nvPicPr>
                <pic:blipFill>
                  <a:blip r:embed="rId1"/>
                  <a:stretch>
                    <a:fillRect/>
                  </a:stretch>
                </pic:blipFill>
                <pic:spPr bwMode="auto">
                  <a:xfrm>
                    <a:off x="0" y="0"/>
                    <a:ext cx="171450" cy="171450"/>
                  </a:xfrm>
                  <a:prstGeom prst="rect">
                    <a:avLst/>
                  </a:prstGeom>
                </pic:spPr>
              </pic:pic>
            </a:graphicData>
          </a:graphic>
        </wp:inline>
      </w:drawing>
    </w:r>
    <w:r>
      <w:rPr>
        <w:b/>
        <w:bCs/>
        <w:color w:val="184E8C"/>
        <w:sz w:val="16"/>
        <w:szCs w:val="16"/>
      </w:rPr>
      <w:t xml:space="preserve">  PAWSIC </w:t>
    </w:r>
    <w:r>
      <w:rPr>
        <w:color w:val="5A6573"/>
        <w:sz w:val="16"/>
        <w:szCs w:val="16"/>
      </w:rPr>
      <w:t>•  Wound Rounds Playbook</w:t>
    </w:r>
    <w:r>
      <w:rPr>
        <w:color w:val="5A6573"/>
        <w:spacing w:val="4"/>
        <w:sz w:val="16"/>
        <w:szCs w:val="16"/>
      </w:rPr>
      <w:tab/>
      <w:t>QAPI Toolkit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F04B2"/>
    <w:multiLevelType w:val="multilevel"/>
    <w:tmpl w:val="8AF0A3B6"/>
    <w:lvl w:ilvl="0">
      <w:start w:val="1"/>
      <w:numFmt w:val="bullet"/>
      <w:lvlText w:val=""/>
      <w:lvlJc w:val="left"/>
      <w:pPr>
        <w:tabs>
          <w:tab w:val="num" w:pos="0"/>
        </w:tabs>
        <w:ind w:left="460" w:hanging="260"/>
      </w:pPr>
      <w:rPr>
        <w:rFonts w:ascii="Symbol" w:hAnsi="Symbol" w:cs="Symbol" w:hint="default"/>
        <w:color w:val="184E8C"/>
      </w:rPr>
    </w:lvl>
    <w:lvl w:ilvl="1">
      <w:start w:val="1"/>
      <w:numFmt w:val="bullet"/>
      <w:lvlText w:val=""/>
      <w:lvlJc w:val="left"/>
      <w:pPr>
        <w:tabs>
          <w:tab w:val="num" w:pos="0"/>
        </w:tabs>
        <w:ind w:left="920" w:hanging="260"/>
      </w:pPr>
      <w:rPr>
        <w:rFonts w:ascii="Symbol" w:hAnsi="Symbol" w:cs="Symbol" w:hint="default"/>
        <w:color w:val="2E7D6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99031604">
    <w:abstractNumId w:val="0"/>
    <w:lvlOverride w:ilvl="0">
      <w:startOverride w:val="1"/>
    </w:lvlOverride>
  </w:num>
  <w:num w:numId="2" w16cid:durableId="126624725">
    <w:abstractNumId w:val="0"/>
  </w:num>
  <w:num w:numId="3" w16cid:durableId="1219978140">
    <w:abstractNumId w:val="0"/>
  </w:num>
  <w:num w:numId="4" w16cid:durableId="1041050025">
    <w:abstractNumId w:val="0"/>
  </w:num>
  <w:num w:numId="5" w16cid:durableId="1853373719">
    <w:abstractNumId w:val="0"/>
  </w:num>
  <w:num w:numId="6" w16cid:durableId="1890065892">
    <w:abstractNumId w:val="0"/>
  </w:num>
  <w:num w:numId="7" w16cid:durableId="775751085">
    <w:abstractNumId w:val="0"/>
  </w:num>
  <w:num w:numId="8" w16cid:durableId="653292688">
    <w:abstractNumId w:val="0"/>
  </w:num>
  <w:num w:numId="9" w16cid:durableId="739598574">
    <w:abstractNumId w:val="0"/>
  </w:num>
  <w:num w:numId="10" w16cid:durableId="1184586841">
    <w:abstractNumId w:val="0"/>
  </w:num>
  <w:num w:numId="11" w16cid:durableId="942961730">
    <w:abstractNumId w:val="0"/>
  </w:num>
  <w:num w:numId="12" w16cid:durableId="1957904760">
    <w:abstractNumId w:val="0"/>
  </w:num>
  <w:num w:numId="13" w16cid:durableId="677854280">
    <w:abstractNumId w:val="0"/>
  </w:num>
  <w:num w:numId="14" w16cid:durableId="1212619187">
    <w:abstractNumId w:val="0"/>
  </w:num>
  <w:num w:numId="15" w16cid:durableId="694502169">
    <w:abstractNumId w:val="0"/>
  </w:num>
  <w:num w:numId="16" w16cid:durableId="2109230284">
    <w:abstractNumId w:val="0"/>
  </w:num>
  <w:num w:numId="17" w16cid:durableId="703791808">
    <w:abstractNumId w:val="0"/>
  </w:num>
  <w:num w:numId="18" w16cid:durableId="249586842">
    <w:abstractNumId w:val="0"/>
  </w:num>
  <w:num w:numId="19" w16cid:durableId="673189376">
    <w:abstractNumId w:val="0"/>
  </w:num>
  <w:num w:numId="20" w16cid:durableId="133328417">
    <w:abstractNumId w:val="0"/>
  </w:num>
  <w:num w:numId="21" w16cid:durableId="622151395">
    <w:abstractNumId w:val="0"/>
  </w:num>
  <w:num w:numId="22" w16cid:durableId="1763406737">
    <w:abstractNumId w:val="0"/>
  </w:num>
  <w:num w:numId="23" w16cid:durableId="936015792">
    <w:abstractNumId w:val="0"/>
  </w:num>
  <w:num w:numId="24" w16cid:durableId="134571898">
    <w:abstractNumId w:val="0"/>
  </w:num>
  <w:num w:numId="25" w16cid:durableId="2091151317">
    <w:abstractNumId w:val="0"/>
  </w:num>
  <w:num w:numId="26" w16cid:durableId="119153281">
    <w:abstractNumId w:val="0"/>
  </w:num>
  <w:num w:numId="27" w16cid:durableId="344287913">
    <w:abstractNumId w:val="0"/>
  </w:num>
  <w:num w:numId="28" w16cid:durableId="1309475096">
    <w:abstractNumId w:val="0"/>
  </w:num>
  <w:num w:numId="29" w16cid:durableId="2001225919">
    <w:abstractNumId w:val="0"/>
  </w:num>
  <w:num w:numId="30" w16cid:durableId="1593005694">
    <w:abstractNumId w:val="0"/>
  </w:num>
  <w:num w:numId="31" w16cid:durableId="1524126334">
    <w:abstractNumId w:val="0"/>
  </w:num>
  <w:num w:numId="32" w16cid:durableId="276178295">
    <w:abstractNumId w:val="0"/>
  </w:num>
  <w:num w:numId="33" w16cid:durableId="2127432393">
    <w:abstractNumId w:val="0"/>
  </w:num>
  <w:num w:numId="34" w16cid:durableId="158469394">
    <w:abstractNumId w:val="0"/>
  </w:num>
  <w:num w:numId="35" w16cid:durableId="2038697104">
    <w:abstractNumId w:val="0"/>
  </w:num>
  <w:num w:numId="36" w16cid:durableId="1996373367">
    <w:abstractNumId w:val="0"/>
  </w:num>
  <w:num w:numId="37" w16cid:durableId="1941639515">
    <w:abstractNumId w:val="0"/>
  </w:num>
  <w:num w:numId="38" w16cid:durableId="1439982301">
    <w:abstractNumId w:val="0"/>
  </w:num>
  <w:num w:numId="39" w16cid:durableId="1363555086">
    <w:abstractNumId w:val="0"/>
  </w:num>
  <w:num w:numId="40" w16cid:durableId="366688177">
    <w:abstractNumId w:val="0"/>
  </w:num>
  <w:num w:numId="41" w16cid:durableId="1672291956">
    <w:abstractNumId w:val="0"/>
  </w:num>
  <w:num w:numId="42" w16cid:durableId="1040976195">
    <w:abstractNumId w:val="0"/>
  </w:num>
  <w:num w:numId="43" w16cid:durableId="1303346793">
    <w:abstractNumId w:val="0"/>
  </w:num>
  <w:num w:numId="44" w16cid:durableId="1733501906">
    <w:abstractNumId w:val="0"/>
  </w:num>
  <w:num w:numId="45" w16cid:durableId="1775319436">
    <w:abstractNumId w:val="0"/>
  </w:num>
  <w:num w:numId="46" w16cid:durableId="547304762">
    <w:abstractNumId w:val="0"/>
  </w:num>
  <w:num w:numId="47" w16cid:durableId="1972395751">
    <w:abstractNumId w:val="0"/>
  </w:num>
  <w:num w:numId="48" w16cid:durableId="1140344551">
    <w:abstractNumId w:val="0"/>
  </w:num>
  <w:num w:numId="49" w16cid:durableId="1460494383">
    <w:abstractNumId w:val="0"/>
  </w:num>
  <w:num w:numId="50" w16cid:durableId="2109695229">
    <w:abstractNumId w:val="0"/>
  </w:num>
  <w:num w:numId="51" w16cid:durableId="1419406716">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BF2"/>
    <w:rsid w:val="00000573"/>
    <w:rsid w:val="000A2B7A"/>
    <w:rsid w:val="000A3FD3"/>
    <w:rsid w:val="00202BF2"/>
    <w:rsid w:val="00272F40"/>
    <w:rsid w:val="00467DA5"/>
    <w:rsid w:val="00475C37"/>
    <w:rsid w:val="004A2324"/>
    <w:rsid w:val="00503C3A"/>
    <w:rsid w:val="00517668"/>
    <w:rsid w:val="00580BFE"/>
    <w:rsid w:val="005A52E1"/>
    <w:rsid w:val="005E5528"/>
    <w:rsid w:val="007034B2"/>
    <w:rsid w:val="00740F55"/>
    <w:rsid w:val="00770361"/>
    <w:rsid w:val="007A4ED4"/>
    <w:rsid w:val="00892C48"/>
    <w:rsid w:val="00991283"/>
    <w:rsid w:val="009951EE"/>
    <w:rsid w:val="00A4113E"/>
    <w:rsid w:val="00B64EDD"/>
    <w:rsid w:val="00DB7FBB"/>
    <w:rsid w:val="00DF7698"/>
    <w:rsid w:val="00E67D0F"/>
    <w:rsid w:val="00E7100F"/>
    <w:rsid w:val="00EC1B95"/>
    <w:rsid w:val="00FD52A0"/>
    <w:rsid w:val="00FF02B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9E66"/>
  <w15:docId w15:val="{280415FA-2F4A-4605-80A3-0FE066C4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C4A45"/>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260" w:after="140"/>
      <w:outlineLvl w:val="0"/>
    </w:pPr>
    <w:rPr>
      <w:rFonts w:ascii="Arial" w:eastAsia="Arial" w:hAnsi="Arial" w:cs="Arial"/>
      <w:b/>
      <w:bCs/>
      <w:color w:val="FFFFFF"/>
    </w:rPr>
  </w:style>
  <w:style w:type="paragraph" w:styleId="Heading2">
    <w:name w:val="heading 2"/>
    <w:basedOn w:val="Heading"/>
    <w:uiPriority w:val="9"/>
    <w:unhideWhenUsed/>
    <w:qFormat/>
    <w:pPr>
      <w:spacing w:before="180" w:after="90"/>
      <w:outlineLvl w:val="1"/>
    </w:pPr>
    <w:rPr>
      <w:rFonts w:ascii="Arial" w:eastAsia="Arial" w:hAnsi="Arial" w:cs="Arial"/>
      <w:b/>
      <w:bCs/>
      <w:color w:val="184E8C"/>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10080"/>
      </w:tabs>
    </w:pPr>
  </w:style>
  <w:style w:type="paragraph" w:styleId="TOC2">
    <w:name w:val="toc 2"/>
    <w:basedOn w:val="Index"/>
    <w:pPr>
      <w:tabs>
        <w:tab w:val="right" w:leader="dot" w:pos="9797"/>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28</Pages>
  <Words>6279</Words>
  <Characters>35792</Characters>
  <Application>Microsoft Office Word</Application>
  <DocSecurity>0</DocSecurity>
  <Lines>298</Lines>
  <Paragraphs>83</Paragraphs>
  <ScaleCrop>false</ScaleCrop>
  <Company/>
  <LinksUpToDate>false</LinksUpToDate>
  <CharactersWithSpaces>41988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Wound Rounds Playbook — PAWSIC QAPI Toolkit</dc:title>
  <dc:subject/>
  <dc:creator>Jeanine Maguire, PhD, MPT</dc:creator>
  <dc:description/>
  <cp:lastModifiedBy>Jeanine Maguire</cp:lastModifiedBy>
  <cp:revision>2</cp:revision>
  <dcterms:created xsi:type="dcterms:W3CDTF">2026-06-17T20:26:00Z</dcterms:created>
  <dcterms:modified xsi:type="dcterms:W3CDTF">2026-06-17T20:26:00Z</dcterms:modified>
  <dc:language>en-US</dc:language>
</cp:coreProperties>
</file>