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6249" w:rsidRDefault="00794E8B" w:rsidP="00794E8B">
      <w:pPr>
        <w:pStyle w:val="UnityTitle"/>
      </w:pPr>
      <w:r>
        <w:t xml:space="preserve">Unity </w:t>
      </w:r>
      <w:r w:rsidR="00887907">
        <w:t>Project</w:t>
      </w:r>
    </w:p>
    <w:p w:rsidR="00396249" w:rsidRDefault="00223FC9" w:rsidP="00794E8B">
      <w:pPr>
        <w:pStyle w:val="UnityTitle"/>
      </w:pPr>
      <w:r>
        <w:t>Test Plan Document</w:t>
      </w:r>
      <w:bookmarkStart w:id="0" w:name="_GoBack"/>
      <w:bookmarkEnd w:id="0"/>
    </w:p>
    <w:p w:rsidR="00396249" w:rsidRDefault="00887907" w:rsidP="00576588">
      <w:pPr>
        <w:pStyle w:val="Title"/>
        <w:jc w:val="both"/>
      </w:pPr>
      <w:r>
        <w:t xml:space="preserve"> </w:t>
      </w:r>
      <w:r>
        <w:rPr>
          <w:sz w:val="24"/>
        </w:rPr>
        <w:t>Members: Anthony Jamora, Jonny Nabors, Thomas Burke</w:t>
      </w:r>
    </w:p>
    <w:p w:rsidR="00396249" w:rsidRDefault="00396249" w:rsidP="00576588">
      <w:pPr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405DC3" w:rsidP="00576588">
      <w:pPr>
        <w:spacing w:before="0"/>
        <w:ind w:left="6480" w:firstLine="720"/>
        <w:jc w:val="both"/>
      </w:pPr>
      <w:r>
        <w:t>Draft</w:t>
      </w:r>
      <w:r w:rsidR="00223FC9">
        <w:t xml:space="preserve"> 1</w:t>
      </w:r>
    </w:p>
    <w:p w:rsidR="00396249" w:rsidRDefault="00887907" w:rsidP="00576588">
      <w:pPr>
        <w:jc w:val="both"/>
      </w:pPr>
      <w:r>
        <w:rPr>
          <w:i/>
          <w:sz w:val="20"/>
        </w:rPr>
        <w:t>CSC 4420</w:t>
      </w:r>
    </w:p>
    <w:p w:rsidR="00396249" w:rsidRDefault="00887907" w:rsidP="00576588">
      <w:pPr>
        <w:spacing w:before="0"/>
        <w:jc w:val="both"/>
      </w:pPr>
      <w:r>
        <w:rPr>
          <w:i/>
          <w:sz w:val="20"/>
        </w:rPr>
        <w:t>Unity Group</w:t>
      </w:r>
    </w:p>
    <w:p w:rsidR="00396249" w:rsidRDefault="00887907" w:rsidP="00576588">
      <w:pPr>
        <w:jc w:val="both"/>
      </w:pPr>
      <w:r>
        <w:rPr>
          <w:i/>
          <w:sz w:val="20"/>
        </w:rPr>
        <w:t>2015</w:t>
      </w:r>
      <w:r>
        <w:br w:type="page"/>
      </w:r>
    </w:p>
    <w:p w:rsidR="004170AA" w:rsidRDefault="009E4A0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"1-1" \h \z \t "Unity SubHeading Final[,2" </w:instrText>
      </w:r>
      <w:r>
        <w:fldChar w:fldCharType="separate"/>
      </w:r>
      <w:hyperlink w:anchor="_Toc414300265" w:history="1">
        <w:r w:rsidR="004170AA" w:rsidRPr="00F75E99">
          <w:rPr>
            <w:rStyle w:val="Hyperlink"/>
            <w:noProof/>
          </w:rPr>
          <w:t>1</w:t>
        </w:r>
        <w:r w:rsidR="004170A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4170AA" w:rsidRPr="00F75E99">
          <w:rPr>
            <w:rStyle w:val="Hyperlink"/>
            <w:noProof/>
          </w:rPr>
          <w:t>Introduction</w:t>
        </w:r>
        <w:r w:rsidR="004170AA">
          <w:rPr>
            <w:noProof/>
            <w:webHidden/>
          </w:rPr>
          <w:tab/>
        </w:r>
        <w:r w:rsidR="004170AA">
          <w:rPr>
            <w:noProof/>
            <w:webHidden/>
          </w:rPr>
          <w:fldChar w:fldCharType="begin"/>
        </w:r>
        <w:r w:rsidR="004170AA">
          <w:rPr>
            <w:noProof/>
            <w:webHidden/>
          </w:rPr>
          <w:instrText xml:space="preserve"> PAGEREF _Toc414300265 \h </w:instrText>
        </w:r>
        <w:r w:rsidR="004170AA">
          <w:rPr>
            <w:noProof/>
            <w:webHidden/>
          </w:rPr>
        </w:r>
        <w:r w:rsidR="004170AA">
          <w:rPr>
            <w:noProof/>
            <w:webHidden/>
          </w:rPr>
          <w:fldChar w:fldCharType="separate"/>
        </w:r>
        <w:r w:rsidR="004170AA">
          <w:rPr>
            <w:noProof/>
            <w:webHidden/>
          </w:rPr>
          <w:t>3</w:t>
        </w:r>
        <w:r w:rsidR="004170AA"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66" w:history="1">
        <w:r w:rsidRPr="00F75E9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67" w:history="1">
        <w:r w:rsidRPr="00F75E9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Problem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68" w:history="1">
        <w:r w:rsidRPr="00F75E9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69" w:history="1">
        <w:r w:rsidRPr="00F75E9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0" w:history="1">
        <w:r w:rsidRPr="00F75E9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1" w:history="1">
        <w:r w:rsidRPr="00F75E9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2" w:history="1">
        <w:r w:rsidRPr="00F75E9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3" w:history="1">
        <w:r w:rsidRPr="00F75E9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4" w:history="1">
        <w:r w:rsidRPr="00F75E9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5" w:history="1">
        <w:r w:rsidRPr="00F75E9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6" w:history="1">
        <w:r w:rsidRPr="00F75E9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Game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7" w:history="1">
        <w:r w:rsidRPr="00F75E9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8" w:history="1">
        <w:r w:rsidRPr="00F75E9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79" w:history="1">
        <w:r w:rsidRPr="00F75E9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80" w:history="1">
        <w:r w:rsidRPr="00F75E9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Document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0AA" w:rsidRDefault="004170A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414300281" w:history="1">
        <w:r w:rsidRPr="00F75E9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F75E99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_Toc414300281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E91" w:rsidRDefault="009E4A03" w:rsidP="00576588">
      <w:pPr>
        <w:tabs>
          <w:tab w:val="left" w:pos="373"/>
          <w:tab w:val="right" w:pos="9350"/>
        </w:tabs>
        <w:jc w:val="both"/>
      </w:pPr>
      <w:r>
        <w:rPr>
          <w:sz w:val="28"/>
        </w:rPr>
        <w:fldChar w:fldCharType="end"/>
      </w:r>
    </w:p>
    <w:p w:rsidR="00396249" w:rsidRDefault="00396249" w:rsidP="00576588">
      <w:pPr>
        <w:jc w:val="both"/>
      </w:pPr>
    </w:p>
    <w:p w:rsidR="00396249" w:rsidRDefault="00396249" w:rsidP="00576588">
      <w:pPr>
        <w:jc w:val="both"/>
      </w:pPr>
    </w:p>
    <w:p w:rsidR="00396249" w:rsidRDefault="00396249" w:rsidP="00576588">
      <w:pPr>
        <w:jc w:val="both"/>
      </w:pPr>
    </w:p>
    <w:p w:rsidR="00396249" w:rsidRDefault="00887907" w:rsidP="00576588">
      <w:pPr>
        <w:jc w:val="both"/>
      </w:pPr>
      <w:r>
        <w:br w:type="page"/>
      </w:r>
    </w:p>
    <w:p w:rsidR="00396249" w:rsidRDefault="00396249" w:rsidP="00576588">
      <w:pPr>
        <w:jc w:val="both"/>
      </w:pPr>
    </w:p>
    <w:p w:rsidR="00396249" w:rsidRDefault="00396249" w:rsidP="00576588">
      <w:pPr>
        <w:widowControl w:val="0"/>
        <w:spacing w:before="0" w:line="276" w:lineRule="auto"/>
        <w:jc w:val="both"/>
      </w:pPr>
    </w:p>
    <w:p w:rsidR="00B45799" w:rsidRDefault="00B45799" w:rsidP="000C44C0">
      <w:pPr>
        <w:pStyle w:val="UnityHeading"/>
        <w:numPr>
          <w:ilvl w:val="0"/>
          <w:numId w:val="3"/>
        </w:numPr>
      </w:pPr>
      <w:bookmarkStart w:id="1" w:name="_Toc414300265"/>
      <w:r>
        <w:t>Introduction</w:t>
      </w:r>
      <w:bookmarkEnd w:id="1"/>
    </w:p>
    <w:p w:rsidR="00B45799" w:rsidRDefault="00460492" w:rsidP="009E4A03">
      <w:pPr>
        <w:pStyle w:val="UnitySubHeadingFinal"/>
      </w:pPr>
      <w:r>
        <w:t xml:space="preserve"> </w:t>
      </w:r>
      <w:bookmarkStart w:id="2" w:name="_Toc414300266"/>
      <w:r w:rsidR="00B45799">
        <w:t>Purpose</w:t>
      </w:r>
      <w:bookmarkEnd w:id="2"/>
    </w:p>
    <w:p w:rsidR="00460492" w:rsidRDefault="00B45799" w:rsidP="009E4A03">
      <w:pPr>
        <w:pStyle w:val="UnitySubHeadingFinal"/>
      </w:pPr>
      <w:bookmarkStart w:id="3" w:name="_Toc414300267"/>
      <w:r>
        <w:t>Problem Description</w:t>
      </w:r>
      <w:bookmarkEnd w:id="3"/>
    </w:p>
    <w:p w:rsidR="00B45799" w:rsidRDefault="00B45799" w:rsidP="009E4A03">
      <w:pPr>
        <w:pStyle w:val="UnitySubHeadingFinal"/>
      </w:pPr>
      <w:bookmarkStart w:id="4" w:name="_Toc414300268"/>
      <w:r>
        <w:t>Project Scope</w:t>
      </w:r>
      <w:bookmarkEnd w:id="4"/>
    </w:p>
    <w:p w:rsidR="006327D9" w:rsidRDefault="00B45799" w:rsidP="009E4A03">
      <w:pPr>
        <w:pStyle w:val="UnitySubHeadingFinal"/>
      </w:pPr>
      <w:bookmarkStart w:id="5" w:name="_Toc414300269"/>
      <w:r>
        <w:t>Glossary</w:t>
      </w:r>
      <w:bookmarkEnd w:id="5"/>
    </w:p>
    <w:p w:rsidR="00460492" w:rsidRDefault="00460492" w:rsidP="00460492">
      <w:pPr>
        <w:pStyle w:val="UnityBody"/>
        <w:spacing w:before="0"/>
        <w:ind w:firstLine="360"/>
      </w:pPr>
      <w:r w:rsidRPr="00460492">
        <w:rPr>
          <w:b/>
        </w:rPr>
        <w:t>Demo</w:t>
      </w:r>
      <w:r>
        <w:t xml:space="preserve"> - Playable demonstration of core gameplay mechanics</w:t>
      </w:r>
    </w:p>
    <w:p w:rsidR="00460492" w:rsidRDefault="00460492" w:rsidP="00460492">
      <w:pPr>
        <w:pStyle w:val="UnityBody"/>
        <w:spacing w:before="0"/>
        <w:ind w:firstLine="360"/>
      </w:pPr>
      <w:r w:rsidRPr="00460492">
        <w:rPr>
          <w:b/>
        </w:rPr>
        <w:t xml:space="preserve">PC </w:t>
      </w:r>
      <w:r>
        <w:t>– Personal computer</w:t>
      </w:r>
    </w:p>
    <w:p w:rsidR="00674E53" w:rsidRPr="00674E53" w:rsidRDefault="00674E53" w:rsidP="00460492">
      <w:pPr>
        <w:pStyle w:val="UnityBody"/>
        <w:spacing w:before="0"/>
        <w:ind w:firstLine="360"/>
      </w:pPr>
      <w:r>
        <w:rPr>
          <w:b/>
        </w:rPr>
        <w:t xml:space="preserve">NPC – </w:t>
      </w:r>
      <w:r>
        <w:t>Non-player character</w:t>
      </w:r>
    </w:p>
    <w:p w:rsidR="00460492" w:rsidRDefault="00460492" w:rsidP="00460492">
      <w:pPr>
        <w:pStyle w:val="UnityBody"/>
        <w:spacing w:before="0"/>
        <w:ind w:firstLine="360"/>
      </w:pPr>
      <w:r w:rsidRPr="00460492">
        <w:rPr>
          <w:b/>
        </w:rPr>
        <w:t xml:space="preserve">UI </w:t>
      </w:r>
      <w:r>
        <w:t>– User interface</w:t>
      </w:r>
    </w:p>
    <w:p w:rsidR="002F1C6B" w:rsidRDefault="002F1C6B" w:rsidP="00460492">
      <w:pPr>
        <w:pStyle w:val="UnityBody"/>
        <w:spacing w:before="0"/>
        <w:ind w:firstLine="360"/>
      </w:pPr>
      <w:r w:rsidRPr="002F1C6B">
        <w:rPr>
          <w:b/>
        </w:rPr>
        <w:t>HUD</w:t>
      </w:r>
      <w:r>
        <w:t xml:space="preserve"> – Heads-Up-Display</w:t>
      </w:r>
    </w:p>
    <w:p w:rsidR="00460492" w:rsidRPr="00460492" w:rsidRDefault="004170AA" w:rsidP="00980736">
      <w:pPr>
        <w:pStyle w:val="Heading1"/>
        <w:numPr>
          <w:ilvl w:val="0"/>
          <w:numId w:val="3"/>
        </w:numPr>
        <w:jc w:val="both"/>
      </w:pPr>
      <w:bookmarkStart w:id="6" w:name="h.gjdgxs" w:colFirst="0" w:colLast="0"/>
      <w:bookmarkEnd w:id="6"/>
      <w:r>
        <w:t>Compatibility Testing</w:t>
      </w:r>
    </w:p>
    <w:p w:rsidR="006327D9" w:rsidRDefault="00460492" w:rsidP="00460492">
      <w:pPr>
        <w:pStyle w:val="UnitySubHeadingFinal"/>
      </w:pPr>
      <w:r>
        <w:t xml:space="preserve"> </w:t>
      </w:r>
      <w:r w:rsidR="004170AA">
        <w:t>Test Approach</w:t>
      </w:r>
    </w:p>
    <w:p w:rsidR="00460492" w:rsidRDefault="00460492" w:rsidP="00FC30E8">
      <w:pPr>
        <w:pStyle w:val="UnitySubHeadingFinal"/>
      </w:pPr>
      <w:r>
        <w:t xml:space="preserve"> </w:t>
      </w:r>
      <w:r w:rsidR="004170AA">
        <w:t>Items to be Tested</w:t>
      </w:r>
    </w:p>
    <w:p w:rsidR="006327D9" w:rsidRDefault="00460492" w:rsidP="00460492">
      <w:pPr>
        <w:pStyle w:val="UnitySubHeadingFinal"/>
      </w:pPr>
      <w:r>
        <w:t xml:space="preserve"> </w:t>
      </w:r>
      <w:r w:rsidR="004170AA">
        <w:t>Test Risks/Issues</w:t>
      </w:r>
    </w:p>
    <w:p w:rsidR="00281811" w:rsidRDefault="004170AA" w:rsidP="00460492">
      <w:pPr>
        <w:pStyle w:val="UnitySubHeadingFinal"/>
      </w:pPr>
      <w:r>
        <w:t>Test Pass/Fail Criteria</w:t>
      </w:r>
    </w:p>
    <w:p w:rsidR="004170AA" w:rsidRDefault="004170AA" w:rsidP="00460492">
      <w:pPr>
        <w:pStyle w:val="UnitySubHeadingFinal"/>
      </w:pPr>
      <w:r>
        <w:t>Test Entry/Exit Criteria</w:t>
      </w:r>
    </w:p>
    <w:p w:rsidR="004170AA" w:rsidRDefault="004170AA" w:rsidP="00460492">
      <w:pPr>
        <w:pStyle w:val="UnitySubHeadingFinal"/>
      </w:pPr>
      <w:r>
        <w:t>Test Deliverables</w:t>
      </w:r>
    </w:p>
    <w:p w:rsidR="004170AA" w:rsidRDefault="004170AA" w:rsidP="00460492">
      <w:pPr>
        <w:pStyle w:val="UnitySubHeadingFinal"/>
      </w:pPr>
      <w:r>
        <w:t>Test Suspension/Resumption Criteria</w:t>
      </w:r>
    </w:p>
    <w:p w:rsidR="004170AA" w:rsidRDefault="004170AA" w:rsidP="00460492">
      <w:pPr>
        <w:pStyle w:val="UnitySubHeadingFinal"/>
      </w:pPr>
      <w:r>
        <w:t>Test Environmental Needs</w:t>
      </w:r>
    </w:p>
    <w:p w:rsidR="00482113" w:rsidRDefault="00482113" w:rsidP="00482113">
      <w:pPr>
        <w:pStyle w:val="UnityBody"/>
        <w:ind w:left="1080"/>
      </w:pPr>
    </w:p>
    <w:p w:rsidR="00281811" w:rsidRDefault="004170AA" w:rsidP="000C44C0">
      <w:pPr>
        <w:pStyle w:val="UnityHeading"/>
        <w:numPr>
          <w:ilvl w:val="0"/>
          <w:numId w:val="3"/>
        </w:numPr>
      </w:pPr>
      <w:r>
        <w:lastRenderedPageBreak/>
        <w:t>Functional Testing</w:t>
      </w:r>
    </w:p>
    <w:p w:rsidR="00237041" w:rsidRDefault="004170AA" w:rsidP="004170AA">
      <w:pPr>
        <w:pStyle w:val="UnitySubHeadingFinal"/>
        <w:ind w:left="810" w:hanging="450"/>
      </w:pPr>
      <w:r>
        <w:t>Test Approach</w:t>
      </w:r>
    </w:p>
    <w:p w:rsidR="00281811" w:rsidRDefault="004170AA" w:rsidP="00B02B40">
      <w:pPr>
        <w:pStyle w:val="UnitySubHeadingFinal"/>
        <w:ind w:left="810" w:hanging="450"/>
      </w:pPr>
      <w:r>
        <w:t>Items to be Tested</w:t>
      </w:r>
    </w:p>
    <w:p w:rsidR="004170AA" w:rsidRDefault="004170AA" w:rsidP="004170AA">
      <w:pPr>
        <w:pStyle w:val="UnitySubHeadingFinal"/>
        <w:ind w:left="810" w:hanging="450"/>
      </w:pPr>
      <w:r>
        <w:t>Test Risks/Issues</w:t>
      </w:r>
    </w:p>
    <w:p w:rsidR="004170AA" w:rsidRDefault="004170AA" w:rsidP="00B02B40">
      <w:pPr>
        <w:pStyle w:val="UnitySubHeadingFinal"/>
        <w:ind w:left="810" w:hanging="450"/>
      </w:pPr>
      <w:r>
        <w:t>Test Pass/Fail Criteria</w:t>
      </w:r>
    </w:p>
    <w:p w:rsidR="002654E4" w:rsidRDefault="002654E4" w:rsidP="00B02B40">
      <w:pPr>
        <w:pStyle w:val="UnitySubHeadingFinal"/>
        <w:ind w:left="810" w:hanging="450"/>
      </w:pPr>
      <w:r>
        <w:t>Test Entry/Exit Criteria</w:t>
      </w:r>
    </w:p>
    <w:p w:rsidR="004170AA" w:rsidRDefault="004170AA" w:rsidP="00B02B40">
      <w:pPr>
        <w:pStyle w:val="UnitySubHeadingFinal"/>
        <w:ind w:left="810" w:hanging="450"/>
      </w:pPr>
      <w:r>
        <w:t>Test Deliverables</w:t>
      </w:r>
    </w:p>
    <w:p w:rsidR="005016E0" w:rsidRDefault="004170AA" w:rsidP="002654E4">
      <w:pPr>
        <w:pStyle w:val="UnitySubHeadingFinal"/>
        <w:ind w:left="810" w:hanging="450"/>
      </w:pPr>
      <w:r>
        <w:t>Test Suspension/Resumption Crite</w:t>
      </w:r>
      <w:r w:rsidR="002654E4">
        <w:t>ria</w:t>
      </w:r>
    </w:p>
    <w:p w:rsidR="002654E4" w:rsidRDefault="002654E4" w:rsidP="000C44C0">
      <w:pPr>
        <w:pStyle w:val="UnityHeading"/>
        <w:numPr>
          <w:ilvl w:val="0"/>
          <w:numId w:val="3"/>
        </w:numPr>
      </w:pPr>
      <w:bookmarkStart w:id="7" w:name="_Toc414300279"/>
      <w:r>
        <w:t>Integration Testing</w:t>
      </w:r>
    </w:p>
    <w:p w:rsidR="002654E4" w:rsidRDefault="002654E4" w:rsidP="002654E4">
      <w:pPr>
        <w:pStyle w:val="UnitySubHeadingFinal"/>
        <w:ind w:left="810" w:hanging="450"/>
      </w:pPr>
      <w:r>
        <w:t>Test Approach</w:t>
      </w:r>
    </w:p>
    <w:p w:rsidR="002654E4" w:rsidRDefault="002654E4" w:rsidP="002654E4">
      <w:pPr>
        <w:pStyle w:val="UnitySubHeadingFinal"/>
        <w:ind w:left="810" w:hanging="450"/>
      </w:pPr>
      <w:r>
        <w:t>Items to be Tested</w:t>
      </w:r>
    </w:p>
    <w:p w:rsidR="002654E4" w:rsidRDefault="002654E4" w:rsidP="002654E4">
      <w:pPr>
        <w:pStyle w:val="UnitySubHeadingFinal"/>
        <w:ind w:left="810" w:hanging="450"/>
      </w:pPr>
      <w:r>
        <w:t>Test Risks/Issues</w:t>
      </w:r>
    </w:p>
    <w:p w:rsidR="002654E4" w:rsidRDefault="002654E4" w:rsidP="002654E4">
      <w:pPr>
        <w:pStyle w:val="UnitySubHeadingFinal"/>
        <w:ind w:left="810" w:hanging="450"/>
      </w:pPr>
      <w:r>
        <w:t>Test Pass/Fail Criteria</w:t>
      </w:r>
    </w:p>
    <w:p w:rsidR="002654E4" w:rsidRDefault="002654E4" w:rsidP="002654E4">
      <w:pPr>
        <w:pStyle w:val="UnitySubHeadingFinal"/>
        <w:ind w:left="810" w:hanging="450"/>
      </w:pPr>
      <w:r>
        <w:t>Test Entry/Exit Criteria</w:t>
      </w:r>
    </w:p>
    <w:p w:rsidR="002654E4" w:rsidRDefault="002654E4" w:rsidP="002654E4">
      <w:pPr>
        <w:pStyle w:val="UnitySubHeadingFinal"/>
        <w:ind w:left="810" w:hanging="450"/>
      </w:pPr>
      <w:r>
        <w:t>Test Deliverables</w:t>
      </w:r>
    </w:p>
    <w:p w:rsidR="002654E4" w:rsidRDefault="002654E4" w:rsidP="002654E4">
      <w:pPr>
        <w:pStyle w:val="UnitySubHeadingFinal"/>
        <w:ind w:left="810" w:hanging="450"/>
      </w:pPr>
      <w:r>
        <w:t>Test Suspension/Resumption Criteria</w:t>
      </w:r>
    </w:p>
    <w:p w:rsidR="002654E4" w:rsidRDefault="002654E4" w:rsidP="002654E4">
      <w:pPr>
        <w:pStyle w:val="UnityHeading"/>
        <w:numPr>
          <w:ilvl w:val="0"/>
          <w:numId w:val="3"/>
        </w:numPr>
      </w:pPr>
      <w:r>
        <w:t>Performance Testing</w:t>
      </w:r>
    </w:p>
    <w:p w:rsidR="002654E4" w:rsidRDefault="002654E4" w:rsidP="002654E4">
      <w:pPr>
        <w:pStyle w:val="UnitySubHeadingFinal"/>
        <w:ind w:left="810" w:hanging="450"/>
      </w:pPr>
      <w:r>
        <w:t>Test Approach</w:t>
      </w:r>
    </w:p>
    <w:p w:rsidR="002654E4" w:rsidRDefault="002654E4" w:rsidP="002654E4">
      <w:pPr>
        <w:pStyle w:val="UnitySubHeadingFinal"/>
        <w:ind w:left="810" w:hanging="450"/>
      </w:pPr>
      <w:r>
        <w:t>Items to be Tested</w:t>
      </w:r>
    </w:p>
    <w:p w:rsidR="002654E4" w:rsidRDefault="002654E4" w:rsidP="002654E4">
      <w:pPr>
        <w:pStyle w:val="UnitySubHeadingFinal"/>
        <w:ind w:left="810" w:hanging="450"/>
      </w:pPr>
      <w:r>
        <w:t>Test Risks/Issues</w:t>
      </w:r>
    </w:p>
    <w:p w:rsidR="002654E4" w:rsidRDefault="002654E4" w:rsidP="002654E4">
      <w:pPr>
        <w:pStyle w:val="UnitySubHeadingFinal"/>
        <w:ind w:left="810" w:hanging="450"/>
      </w:pPr>
      <w:r>
        <w:t>Test Pass/Fail Criteria</w:t>
      </w:r>
    </w:p>
    <w:p w:rsidR="002654E4" w:rsidRDefault="002654E4" w:rsidP="002654E4">
      <w:pPr>
        <w:pStyle w:val="UnitySubHeadingFinal"/>
        <w:ind w:left="810" w:hanging="450"/>
      </w:pPr>
      <w:r>
        <w:t>Test Entry/Exit Criteria</w:t>
      </w:r>
    </w:p>
    <w:p w:rsidR="002654E4" w:rsidRDefault="002654E4" w:rsidP="002654E4">
      <w:pPr>
        <w:pStyle w:val="UnitySubHeadingFinal"/>
        <w:ind w:left="810" w:hanging="450"/>
      </w:pPr>
      <w:r>
        <w:lastRenderedPageBreak/>
        <w:t>Test Deliverables</w:t>
      </w:r>
    </w:p>
    <w:p w:rsidR="002654E4" w:rsidRDefault="002654E4" w:rsidP="002654E4">
      <w:pPr>
        <w:pStyle w:val="UnitySubHeadingFinal"/>
        <w:ind w:left="810" w:hanging="450"/>
      </w:pPr>
      <w:r>
        <w:t>Test Suspension/Resumption Criteria</w:t>
      </w:r>
    </w:p>
    <w:p w:rsidR="002654E4" w:rsidRDefault="002654E4" w:rsidP="002654E4">
      <w:pPr>
        <w:pStyle w:val="UnityHeading"/>
        <w:numPr>
          <w:ilvl w:val="0"/>
          <w:numId w:val="0"/>
        </w:numPr>
        <w:ind w:left="360"/>
      </w:pPr>
    </w:p>
    <w:p w:rsidR="002654E4" w:rsidRDefault="002654E4" w:rsidP="000C44C0">
      <w:pPr>
        <w:pStyle w:val="UnityHeading"/>
        <w:numPr>
          <w:ilvl w:val="0"/>
          <w:numId w:val="3"/>
        </w:numPr>
      </w:pPr>
      <w:r>
        <w:t>User Acceptance Testing</w:t>
      </w:r>
    </w:p>
    <w:p w:rsidR="002654E4" w:rsidRDefault="002654E4" w:rsidP="002654E4">
      <w:pPr>
        <w:pStyle w:val="UnitySubHeadingFinal"/>
        <w:ind w:left="810" w:hanging="450"/>
      </w:pPr>
      <w:r>
        <w:t>Test Approach</w:t>
      </w:r>
    </w:p>
    <w:p w:rsidR="002654E4" w:rsidRDefault="002654E4" w:rsidP="002654E4">
      <w:pPr>
        <w:pStyle w:val="UnitySubHeadingFinal"/>
        <w:ind w:left="810" w:hanging="450"/>
      </w:pPr>
      <w:r>
        <w:t>Items to be Tested</w:t>
      </w:r>
    </w:p>
    <w:p w:rsidR="002654E4" w:rsidRDefault="002654E4" w:rsidP="002654E4">
      <w:pPr>
        <w:pStyle w:val="UnitySubHeadingFinal"/>
        <w:ind w:left="810" w:hanging="450"/>
      </w:pPr>
      <w:r>
        <w:t>Test Risks/Issues</w:t>
      </w:r>
    </w:p>
    <w:p w:rsidR="002654E4" w:rsidRDefault="002654E4" w:rsidP="002654E4">
      <w:pPr>
        <w:pStyle w:val="UnitySubHeadingFinal"/>
        <w:ind w:left="810" w:hanging="450"/>
      </w:pPr>
      <w:r>
        <w:t>Test Pass/Fail Criteria</w:t>
      </w:r>
    </w:p>
    <w:p w:rsidR="002654E4" w:rsidRDefault="002654E4" w:rsidP="002654E4">
      <w:pPr>
        <w:pStyle w:val="UnitySubHeadingFinal"/>
        <w:ind w:left="810" w:hanging="450"/>
      </w:pPr>
      <w:r>
        <w:t>Test Entry/Exit Criteria</w:t>
      </w:r>
    </w:p>
    <w:p w:rsidR="002654E4" w:rsidRDefault="002654E4" w:rsidP="002654E4">
      <w:pPr>
        <w:pStyle w:val="UnitySubHeadingFinal"/>
        <w:ind w:left="810" w:hanging="450"/>
      </w:pPr>
      <w:r>
        <w:t>Test Deliverables</w:t>
      </w:r>
    </w:p>
    <w:p w:rsidR="002654E4" w:rsidRDefault="002654E4" w:rsidP="002654E4">
      <w:pPr>
        <w:pStyle w:val="UnitySubHeadingFinal"/>
        <w:ind w:left="810" w:hanging="450"/>
      </w:pPr>
      <w:r>
        <w:t>Test Suspension/Resumption Criteria</w:t>
      </w:r>
    </w:p>
    <w:p w:rsidR="002654E4" w:rsidRDefault="002654E4" w:rsidP="002654E4">
      <w:pPr>
        <w:pStyle w:val="UnityHeading"/>
        <w:numPr>
          <w:ilvl w:val="0"/>
          <w:numId w:val="0"/>
        </w:numPr>
        <w:ind w:left="360"/>
      </w:pPr>
    </w:p>
    <w:p w:rsidR="00281811" w:rsidRDefault="00281811" w:rsidP="000C44C0">
      <w:pPr>
        <w:pStyle w:val="UnityHeading"/>
        <w:numPr>
          <w:ilvl w:val="0"/>
          <w:numId w:val="3"/>
        </w:numPr>
      </w:pPr>
      <w:r>
        <w:t>References</w:t>
      </w:r>
      <w:bookmarkEnd w:id="7"/>
    </w:p>
    <w:tbl>
      <w:tblPr>
        <w:tblStyle w:val="TableGrid"/>
        <w:tblpPr w:leftFromText="180" w:rightFromText="180" w:vertAnchor="text" w:horzAnchor="margin" w:tblpY="128"/>
        <w:tblW w:w="9552" w:type="dxa"/>
        <w:tblLook w:val="04A0" w:firstRow="1" w:lastRow="0" w:firstColumn="1" w:lastColumn="0" w:noHBand="0" w:noVBand="1"/>
      </w:tblPr>
      <w:tblGrid>
        <w:gridCol w:w="1941"/>
        <w:gridCol w:w="1204"/>
        <w:gridCol w:w="2135"/>
        <w:gridCol w:w="4272"/>
      </w:tblGrid>
      <w:tr w:rsidR="00B02B40" w:rsidRPr="0083080F" w:rsidTr="00B02B40">
        <w:trPr>
          <w:trHeight w:val="288"/>
        </w:trPr>
        <w:tc>
          <w:tcPr>
            <w:tcW w:w="1941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Number</w:t>
            </w:r>
          </w:p>
        </w:tc>
        <w:tc>
          <w:tcPr>
            <w:tcW w:w="1204" w:type="dxa"/>
            <w:shd w:val="clear" w:color="auto" w:fill="E7E6E6" w:themeFill="background2"/>
          </w:tcPr>
          <w:p w:rsidR="00B02B40" w:rsidRPr="0083080F" w:rsidRDefault="00B02B40" w:rsidP="00B02B40"/>
        </w:tc>
        <w:tc>
          <w:tcPr>
            <w:tcW w:w="213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Version</w:t>
            </w:r>
          </w:p>
        </w:tc>
        <w:tc>
          <w:tcPr>
            <w:tcW w:w="4272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Name &amp; Location</w:t>
            </w:r>
          </w:p>
        </w:tc>
      </w:tr>
      <w:tr w:rsidR="00B02B40" w:rsidRPr="0083080F" w:rsidTr="00B02B40">
        <w:trPr>
          <w:trHeight w:val="288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  <w:tr w:rsidR="00B02B40" w:rsidRPr="0083080F" w:rsidTr="00B02B40">
        <w:trPr>
          <w:trHeight w:val="288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  <w:tr w:rsidR="00B02B40" w:rsidRPr="0083080F" w:rsidTr="00B02B40">
        <w:trPr>
          <w:trHeight w:val="304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</w:tbl>
    <w:p w:rsidR="00281811" w:rsidRDefault="00281811" w:rsidP="000C44C0">
      <w:pPr>
        <w:pStyle w:val="UnityHeading"/>
        <w:numPr>
          <w:ilvl w:val="0"/>
          <w:numId w:val="3"/>
        </w:numPr>
      </w:pPr>
      <w:r>
        <w:t xml:space="preserve"> </w:t>
      </w:r>
      <w:bookmarkStart w:id="8" w:name="_Toc414300280"/>
      <w:r>
        <w:t>Document Revision History</w:t>
      </w:r>
      <w:bookmarkEnd w:id="8"/>
    </w:p>
    <w:tbl>
      <w:tblPr>
        <w:tblStyle w:val="TableGrid"/>
        <w:tblpPr w:leftFromText="180" w:rightFromText="180" w:vertAnchor="text" w:horzAnchor="margin" w:tblpY="72"/>
        <w:tblW w:w="9450" w:type="dxa"/>
        <w:tblLook w:val="04A0" w:firstRow="1" w:lastRow="0" w:firstColumn="1" w:lastColumn="0" w:noHBand="0" w:noVBand="1"/>
      </w:tblPr>
      <w:tblGrid>
        <w:gridCol w:w="1255"/>
        <w:gridCol w:w="1260"/>
        <w:gridCol w:w="2070"/>
        <w:gridCol w:w="4865"/>
      </w:tblGrid>
      <w:tr w:rsidR="00B02B40" w:rsidRPr="0083080F" w:rsidTr="00063CFD">
        <w:tc>
          <w:tcPr>
            <w:tcW w:w="125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Revision</w:t>
            </w:r>
          </w:p>
        </w:tc>
        <w:tc>
          <w:tcPr>
            <w:tcW w:w="1260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Date</w:t>
            </w:r>
          </w:p>
        </w:tc>
        <w:tc>
          <w:tcPr>
            <w:tcW w:w="2070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Author</w:t>
            </w:r>
          </w:p>
        </w:tc>
        <w:tc>
          <w:tcPr>
            <w:tcW w:w="486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Changes</w:t>
            </w:r>
          </w:p>
        </w:tc>
      </w:tr>
      <w:tr w:rsidR="00B02B40" w:rsidRPr="0083080F" w:rsidTr="00063CFD">
        <w:tc>
          <w:tcPr>
            <w:tcW w:w="1255" w:type="dxa"/>
          </w:tcPr>
          <w:p w:rsidR="00B02B40" w:rsidRPr="0083080F" w:rsidRDefault="0063409A" w:rsidP="00B02B40">
            <w:r>
              <w:t>1.1</w:t>
            </w:r>
          </w:p>
        </w:tc>
        <w:tc>
          <w:tcPr>
            <w:tcW w:w="1260" w:type="dxa"/>
          </w:tcPr>
          <w:p w:rsidR="00B02B40" w:rsidRPr="0083080F" w:rsidRDefault="0063409A" w:rsidP="00B02B40">
            <w:r>
              <w:t>2/18/2015</w:t>
            </w:r>
          </w:p>
        </w:tc>
        <w:tc>
          <w:tcPr>
            <w:tcW w:w="2070" w:type="dxa"/>
          </w:tcPr>
          <w:p w:rsidR="00B02B40" w:rsidRPr="0083080F" w:rsidRDefault="0063409A" w:rsidP="00B02B40">
            <w:r>
              <w:t>Jonathan Nabors</w:t>
            </w:r>
          </w:p>
        </w:tc>
        <w:tc>
          <w:tcPr>
            <w:tcW w:w="4865" w:type="dxa"/>
          </w:tcPr>
          <w:p w:rsidR="00B02B40" w:rsidRPr="0083080F" w:rsidRDefault="0063409A" w:rsidP="00B02B40">
            <w:r>
              <w:t>Updated FRQ/NFRQ</w:t>
            </w:r>
          </w:p>
        </w:tc>
      </w:tr>
      <w:tr w:rsidR="00B02B40" w:rsidRPr="0083080F" w:rsidTr="00063CFD">
        <w:tc>
          <w:tcPr>
            <w:tcW w:w="1255" w:type="dxa"/>
          </w:tcPr>
          <w:p w:rsidR="00B02B40" w:rsidRPr="0083080F" w:rsidRDefault="00063CFD" w:rsidP="00B02B40">
            <w:r>
              <w:t>1.2</w:t>
            </w:r>
          </w:p>
        </w:tc>
        <w:tc>
          <w:tcPr>
            <w:tcW w:w="1260" w:type="dxa"/>
          </w:tcPr>
          <w:p w:rsidR="00B02B40" w:rsidRPr="0083080F" w:rsidRDefault="00063CFD" w:rsidP="00B02B40">
            <w:r>
              <w:t>2/22/2015</w:t>
            </w:r>
          </w:p>
        </w:tc>
        <w:tc>
          <w:tcPr>
            <w:tcW w:w="2070" w:type="dxa"/>
          </w:tcPr>
          <w:p w:rsidR="00B02B40" w:rsidRPr="0083080F" w:rsidRDefault="00063CFD" w:rsidP="00B02B40">
            <w:r>
              <w:t>Jonathan Nabors</w:t>
            </w:r>
          </w:p>
        </w:tc>
        <w:tc>
          <w:tcPr>
            <w:tcW w:w="4865" w:type="dxa"/>
          </w:tcPr>
          <w:p w:rsidR="00B02B40" w:rsidRPr="0083080F" w:rsidRDefault="00063CFD" w:rsidP="00B02B40">
            <w:r>
              <w:t>Release Plan, Input Module, Script Flowchart</w:t>
            </w:r>
          </w:p>
        </w:tc>
      </w:tr>
    </w:tbl>
    <w:p w:rsidR="00281811" w:rsidRDefault="00281811" w:rsidP="000C44C0">
      <w:pPr>
        <w:pStyle w:val="UnityHeading"/>
        <w:numPr>
          <w:ilvl w:val="0"/>
          <w:numId w:val="3"/>
        </w:numPr>
      </w:pPr>
      <w:bookmarkStart w:id="9" w:name="_Toc414300281"/>
      <w:r>
        <w:lastRenderedPageBreak/>
        <w:t>Appendix</w:t>
      </w:r>
      <w:bookmarkEnd w:id="9"/>
    </w:p>
    <w:p w:rsidR="002128DE" w:rsidRDefault="002128DE" w:rsidP="002128DE">
      <w:pPr>
        <w:pStyle w:val="UnityBody"/>
        <w:ind w:left="360"/>
      </w:pPr>
      <w:r>
        <w:t>Material including referenced documentation the web or elsewhere, as well as alternative designs or items/ideas for future improvements.</w:t>
      </w:r>
      <w:r w:rsidR="00DF0525">
        <w:t xml:space="preserve"> </w:t>
      </w:r>
    </w:p>
    <w:p w:rsidR="00E66166" w:rsidRDefault="00E66166" w:rsidP="004170AA">
      <w:pPr>
        <w:pStyle w:val="UnitySubHeadingFinal"/>
        <w:numPr>
          <w:ilvl w:val="0"/>
          <w:numId w:val="0"/>
        </w:numPr>
        <w:ind w:left="630" w:hanging="360"/>
        <w:jc w:val="left"/>
      </w:pPr>
    </w:p>
    <w:sectPr w:rsidR="00E661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C3" w:rsidRDefault="005011C3">
      <w:pPr>
        <w:spacing w:before="0"/>
      </w:pPr>
      <w:r>
        <w:separator/>
      </w:r>
    </w:p>
  </w:endnote>
  <w:endnote w:type="continuationSeparator" w:id="0">
    <w:p w:rsidR="005011C3" w:rsidRDefault="005011C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006" w:rsidRDefault="00DB4006" w:rsidP="00794E8B">
    <w:pPr>
      <w:pStyle w:val="UnityFooter"/>
    </w:pPr>
    <w:r>
      <w:t xml:space="preserve">Draft </w:t>
    </w:r>
    <w:r w:rsidR="00223FC9">
      <w:t>1</w:t>
    </w:r>
    <w:r>
      <w:t xml:space="preserve"> - </w:t>
    </w:r>
    <w:r>
      <w:rPr>
        <w:sz w:val="22"/>
      </w:rPr>
      <w:t>2015.0</w:t>
    </w:r>
    <w:r w:rsidR="00223FC9">
      <w:rPr>
        <w:sz w:val="22"/>
      </w:rPr>
      <w:t>3</w:t>
    </w:r>
    <w:r>
      <w:rPr>
        <w:sz w:val="22"/>
      </w:rPr>
      <w:t>.</w:t>
    </w:r>
    <w:r w:rsidR="00223FC9">
      <w:rPr>
        <w:sz w:val="22"/>
      </w:rPr>
      <w:t>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C3" w:rsidRDefault="005011C3">
      <w:pPr>
        <w:spacing w:before="0"/>
      </w:pPr>
      <w:r>
        <w:separator/>
      </w:r>
    </w:p>
  </w:footnote>
  <w:footnote w:type="continuationSeparator" w:id="0">
    <w:p w:rsidR="005011C3" w:rsidRDefault="005011C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006" w:rsidRDefault="00DB4006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C7019">
      <w:rPr>
        <w:noProof/>
      </w:rPr>
      <w:t>6</w:t>
    </w:r>
    <w:r>
      <w:fldChar w:fldCharType="end"/>
    </w:r>
  </w:p>
  <w:tbl>
    <w:tblPr>
      <w:tblStyle w:val="a1"/>
      <w:tblW w:w="9360" w:type="dxa"/>
      <w:tblInd w:w="-228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9010"/>
      <w:gridCol w:w="350"/>
    </w:tblGrid>
    <w:tr w:rsidR="00DB4006" w:rsidTr="0039624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9010" w:type="dxa"/>
          <w:tcBorders>
            <w:bottom w:val="nil"/>
            <w:right w:val="single" w:sz="4" w:space="0" w:color="BFBFBF"/>
          </w:tcBorders>
        </w:tcPr>
        <w:p w:rsidR="00DB4006" w:rsidRDefault="00DB4006" w:rsidP="00794E8B">
          <w:pPr>
            <w:pStyle w:val="UnityHeader"/>
          </w:pPr>
          <w:r>
            <w:t xml:space="preserve"> UNITY PROJECT SOFTWARE REQUIREMENTS SPECIFICATION</w:t>
          </w:r>
        </w:p>
      </w:tc>
      <w:tc>
        <w:tcPr>
          <w:tcW w:w="350" w:type="dxa"/>
          <w:tcBorders>
            <w:left w:val="single" w:sz="4" w:space="0" w:color="BFBFBF"/>
            <w:bottom w:val="nil"/>
          </w:tcBorders>
        </w:tcPr>
        <w:p w:rsidR="00DB4006" w:rsidRDefault="00DB4006">
          <w:pPr>
            <w:contextualSpacing w:val="0"/>
          </w:pPr>
        </w:p>
      </w:tc>
    </w:tr>
  </w:tbl>
  <w:p w:rsidR="00DB4006" w:rsidRDefault="00DB400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C87"/>
    <w:multiLevelType w:val="hybridMultilevel"/>
    <w:tmpl w:val="6C346106"/>
    <w:lvl w:ilvl="0" w:tplc="CFDA67C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3720C"/>
    <w:multiLevelType w:val="hybridMultilevel"/>
    <w:tmpl w:val="36B06484"/>
    <w:lvl w:ilvl="0" w:tplc="AFC0CE74">
      <w:start w:val="1"/>
      <w:numFmt w:val="decimal"/>
      <w:pStyle w:val="UnityHeading"/>
      <w:lvlText w:val="%1"/>
      <w:lvlJc w:val="left"/>
      <w:pPr>
        <w:ind w:left="360" w:hanging="360"/>
      </w:pPr>
      <w:rPr>
        <w:rFonts w:hint="default"/>
      </w:rPr>
    </w:lvl>
    <w:lvl w:ilvl="1" w:tplc="F5F684AC">
      <w:start w:val="1"/>
      <w:numFmt w:val="lowerLetter"/>
      <w:pStyle w:val="UnitySubHeading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B31E7"/>
    <w:multiLevelType w:val="hybridMultilevel"/>
    <w:tmpl w:val="0420A074"/>
    <w:lvl w:ilvl="0" w:tplc="669CE0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3558FC"/>
    <w:multiLevelType w:val="hybridMultilevel"/>
    <w:tmpl w:val="055273AE"/>
    <w:lvl w:ilvl="0" w:tplc="A86CC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00586A"/>
    <w:multiLevelType w:val="multilevel"/>
    <w:tmpl w:val="FA58AB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23A82251"/>
    <w:multiLevelType w:val="multilevel"/>
    <w:tmpl w:val="55924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yNumberSubHeading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23CE424E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DB17ED"/>
    <w:multiLevelType w:val="multilevel"/>
    <w:tmpl w:val="73DC5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ySubHeadingFin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5C15E46"/>
    <w:multiLevelType w:val="hybridMultilevel"/>
    <w:tmpl w:val="1B4C93FC"/>
    <w:lvl w:ilvl="0" w:tplc="08C6F4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8C3FB8"/>
    <w:multiLevelType w:val="hybridMultilevel"/>
    <w:tmpl w:val="BF9E8A0C"/>
    <w:lvl w:ilvl="0" w:tplc="33604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4040BB"/>
    <w:multiLevelType w:val="hybridMultilevel"/>
    <w:tmpl w:val="0D1C6312"/>
    <w:lvl w:ilvl="0" w:tplc="D9D8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13600"/>
    <w:multiLevelType w:val="hybridMultilevel"/>
    <w:tmpl w:val="0420A074"/>
    <w:lvl w:ilvl="0" w:tplc="669CE0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AE7939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225C76"/>
    <w:multiLevelType w:val="hybridMultilevel"/>
    <w:tmpl w:val="0A362CE0"/>
    <w:lvl w:ilvl="0" w:tplc="295E48AA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1D6F34"/>
    <w:multiLevelType w:val="hybridMultilevel"/>
    <w:tmpl w:val="B3D0D17C"/>
    <w:lvl w:ilvl="0" w:tplc="85F69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303C99"/>
    <w:multiLevelType w:val="hybridMultilevel"/>
    <w:tmpl w:val="475ACD7E"/>
    <w:lvl w:ilvl="0" w:tplc="DD74553A">
      <w:start w:val="1"/>
      <w:numFmt w:val="lowerRoman"/>
      <w:pStyle w:val="UnitySecondSubHeading"/>
      <w:lvlText w:val="%1."/>
      <w:lvlJc w:val="left"/>
      <w:pPr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B97BE4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9"/>
    <w:rsid w:val="00002751"/>
    <w:rsid w:val="00011E1E"/>
    <w:rsid w:val="00012EEE"/>
    <w:rsid w:val="00032017"/>
    <w:rsid w:val="00043E3D"/>
    <w:rsid w:val="000521D0"/>
    <w:rsid w:val="00063CFD"/>
    <w:rsid w:val="00075C33"/>
    <w:rsid w:val="0008606F"/>
    <w:rsid w:val="000A781B"/>
    <w:rsid w:val="000B748D"/>
    <w:rsid w:val="000C44C0"/>
    <w:rsid w:val="00100307"/>
    <w:rsid w:val="00103DDD"/>
    <w:rsid w:val="00106C41"/>
    <w:rsid w:val="001128D1"/>
    <w:rsid w:val="00157D08"/>
    <w:rsid w:val="001600F9"/>
    <w:rsid w:val="001606E8"/>
    <w:rsid w:val="00180835"/>
    <w:rsid w:val="00181BB5"/>
    <w:rsid w:val="00182CBD"/>
    <w:rsid w:val="001923B8"/>
    <w:rsid w:val="001964D6"/>
    <w:rsid w:val="001A45CA"/>
    <w:rsid w:val="001B632F"/>
    <w:rsid w:val="001D4FD8"/>
    <w:rsid w:val="00200C6E"/>
    <w:rsid w:val="002128DE"/>
    <w:rsid w:val="00213348"/>
    <w:rsid w:val="00223FC9"/>
    <w:rsid w:val="002251E5"/>
    <w:rsid w:val="00237041"/>
    <w:rsid w:val="002409CD"/>
    <w:rsid w:val="002630F8"/>
    <w:rsid w:val="002654E4"/>
    <w:rsid w:val="00281811"/>
    <w:rsid w:val="002935E5"/>
    <w:rsid w:val="00293871"/>
    <w:rsid w:val="0029641C"/>
    <w:rsid w:val="002C0692"/>
    <w:rsid w:val="002D5192"/>
    <w:rsid w:val="002E1B98"/>
    <w:rsid w:val="002E5DE7"/>
    <w:rsid w:val="002F0F03"/>
    <w:rsid w:val="002F1C6B"/>
    <w:rsid w:val="003063D2"/>
    <w:rsid w:val="00356CAA"/>
    <w:rsid w:val="003740A4"/>
    <w:rsid w:val="00375B71"/>
    <w:rsid w:val="0038126D"/>
    <w:rsid w:val="00396249"/>
    <w:rsid w:val="00396579"/>
    <w:rsid w:val="003F3B9F"/>
    <w:rsid w:val="003F5284"/>
    <w:rsid w:val="004050D5"/>
    <w:rsid w:val="00405DC3"/>
    <w:rsid w:val="004170AA"/>
    <w:rsid w:val="00423B8D"/>
    <w:rsid w:val="00433176"/>
    <w:rsid w:val="00460492"/>
    <w:rsid w:val="00461C87"/>
    <w:rsid w:val="00481401"/>
    <w:rsid w:val="00482113"/>
    <w:rsid w:val="00487247"/>
    <w:rsid w:val="004919F9"/>
    <w:rsid w:val="004A31E5"/>
    <w:rsid w:val="004C0C33"/>
    <w:rsid w:val="004C4880"/>
    <w:rsid w:val="004C7019"/>
    <w:rsid w:val="004D053B"/>
    <w:rsid w:val="004D66E2"/>
    <w:rsid w:val="004F635D"/>
    <w:rsid w:val="005011C3"/>
    <w:rsid w:val="005016E0"/>
    <w:rsid w:val="00545C89"/>
    <w:rsid w:val="00551EC3"/>
    <w:rsid w:val="00564449"/>
    <w:rsid w:val="005676CB"/>
    <w:rsid w:val="00567D2D"/>
    <w:rsid w:val="005722A6"/>
    <w:rsid w:val="00576588"/>
    <w:rsid w:val="00594425"/>
    <w:rsid w:val="005A126F"/>
    <w:rsid w:val="005A1B28"/>
    <w:rsid w:val="005B67D7"/>
    <w:rsid w:val="005D13F2"/>
    <w:rsid w:val="005F6AB1"/>
    <w:rsid w:val="00601A8F"/>
    <w:rsid w:val="006170EE"/>
    <w:rsid w:val="006327D9"/>
    <w:rsid w:val="0063409A"/>
    <w:rsid w:val="00636AB2"/>
    <w:rsid w:val="00653110"/>
    <w:rsid w:val="0065727B"/>
    <w:rsid w:val="00674E53"/>
    <w:rsid w:val="00687A2D"/>
    <w:rsid w:val="00690142"/>
    <w:rsid w:val="00690673"/>
    <w:rsid w:val="006A0E79"/>
    <w:rsid w:val="006A4F14"/>
    <w:rsid w:val="006B7E26"/>
    <w:rsid w:val="006C0A33"/>
    <w:rsid w:val="00731196"/>
    <w:rsid w:val="00734BA9"/>
    <w:rsid w:val="007500E4"/>
    <w:rsid w:val="00750DA1"/>
    <w:rsid w:val="00753EB7"/>
    <w:rsid w:val="007826FA"/>
    <w:rsid w:val="00794E8B"/>
    <w:rsid w:val="00797F50"/>
    <w:rsid w:val="007A505D"/>
    <w:rsid w:val="007B10FC"/>
    <w:rsid w:val="007C6DAA"/>
    <w:rsid w:val="007E7DBE"/>
    <w:rsid w:val="007F04BE"/>
    <w:rsid w:val="007F698E"/>
    <w:rsid w:val="00801C63"/>
    <w:rsid w:val="00807C0B"/>
    <w:rsid w:val="008258A0"/>
    <w:rsid w:val="00832190"/>
    <w:rsid w:val="0085042F"/>
    <w:rsid w:val="00850810"/>
    <w:rsid w:val="00852D5D"/>
    <w:rsid w:val="00854D5D"/>
    <w:rsid w:val="00864E94"/>
    <w:rsid w:val="00865560"/>
    <w:rsid w:val="00887907"/>
    <w:rsid w:val="00897CF4"/>
    <w:rsid w:val="008A01EB"/>
    <w:rsid w:val="008A3CDC"/>
    <w:rsid w:val="008B13C6"/>
    <w:rsid w:val="008B289A"/>
    <w:rsid w:val="008B5E90"/>
    <w:rsid w:val="008C39E8"/>
    <w:rsid w:val="008C3EDB"/>
    <w:rsid w:val="008C6F7C"/>
    <w:rsid w:val="008D0E04"/>
    <w:rsid w:val="008E1245"/>
    <w:rsid w:val="008E4778"/>
    <w:rsid w:val="008E51C3"/>
    <w:rsid w:val="008F0657"/>
    <w:rsid w:val="009109BC"/>
    <w:rsid w:val="00921AB4"/>
    <w:rsid w:val="00935915"/>
    <w:rsid w:val="00973FED"/>
    <w:rsid w:val="00975829"/>
    <w:rsid w:val="0098607C"/>
    <w:rsid w:val="00986C08"/>
    <w:rsid w:val="009B3D48"/>
    <w:rsid w:val="009D3B55"/>
    <w:rsid w:val="009E4A03"/>
    <w:rsid w:val="009E6531"/>
    <w:rsid w:val="009E6C81"/>
    <w:rsid w:val="009F7DB2"/>
    <w:rsid w:val="00A04F0B"/>
    <w:rsid w:val="00A12879"/>
    <w:rsid w:val="00A258AD"/>
    <w:rsid w:val="00A3520C"/>
    <w:rsid w:val="00A3780D"/>
    <w:rsid w:val="00A563DB"/>
    <w:rsid w:val="00A567FA"/>
    <w:rsid w:val="00A75788"/>
    <w:rsid w:val="00A840EF"/>
    <w:rsid w:val="00A84C81"/>
    <w:rsid w:val="00A85F62"/>
    <w:rsid w:val="00A968D3"/>
    <w:rsid w:val="00AA0C2F"/>
    <w:rsid w:val="00AD40B6"/>
    <w:rsid w:val="00AD765B"/>
    <w:rsid w:val="00B02B40"/>
    <w:rsid w:val="00B06872"/>
    <w:rsid w:val="00B27145"/>
    <w:rsid w:val="00B2795C"/>
    <w:rsid w:val="00B35707"/>
    <w:rsid w:val="00B44539"/>
    <w:rsid w:val="00B45799"/>
    <w:rsid w:val="00B4680B"/>
    <w:rsid w:val="00B75C41"/>
    <w:rsid w:val="00B97016"/>
    <w:rsid w:val="00BD0FBA"/>
    <w:rsid w:val="00BD2ABD"/>
    <w:rsid w:val="00BD39F2"/>
    <w:rsid w:val="00C07FB0"/>
    <w:rsid w:val="00C12567"/>
    <w:rsid w:val="00C13563"/>
    <w:rsid w:val="00C23D87"/>
    <w:rsid w:val="00C35D22"/>
    <w:rsid w:val="00C56583"/>
    <w:rsid w:val="00C901FD"/>
    <w:rsid w:val="00C92E96"/>
    <w:rsid w:val="00C97F9C"/>
    <w:rsid w:val="00CA6615"/>
    <w:rsid w:val="00CB4E0F"/>
    <w:rsid w:val="00CC1A87"/>
    <w:rsid w:val="00CC6716"/>
    <w:rsid w:val="00CF1BA0"/>
    <w:rsid w:val="00D544C0"/>
    <w:rsid w:val="00D5577D"/>
    <w:rsid w:val="00D82C9A"/>
    <w:rsid w:val="00D94548"/>
    <w:rsid w:val="00D96276"/>
    <w:rsid w:val="00DA17DD"/>
    <w:rsid w:val="00DA6BD5"/>
    <w:rsid w:val="00DB39EA"/>
    <w:rsid w:val="00DB4006"/>
    <w:rsid w:val="00DC7479"/>
    <w:rsid w:val="00DF0525"/>
    <w:rsid w:val="00E03197"/>
    <w:rsid w:val="00E076FB"/>
    <w:rsid w:val="00E22DA0"/>
    <w:rsid w:val="00E32FEF"/>
    <w:rsid w:val="00E33B0B"/>
    <w:rsid w:val="00E4387A"/>
    <w:rsid w:val="00E468DB"/>
    <w:rsid w:val="00E54FBE"/>
    <w:rsid w:val="00E66166"/>
    <w:rsid w:val="00E71179"/>
    <w:rsid w:val="00E9602D"/>
    <w:rsid w:val="00EA0435"/>
    <w:rsid w:val="00EB0FA7"/>
    <w:rsid w:val="00EB5FA1"/>
    <w:rsid w:val="00EC0D37"/>
    <w:rsid w:val="00ED39E5"/>
    <w:rsid w:val="00F07D17"/>
    <w:rsid w:val="00F12BE5"/>
    <w:rsid w:val="00F15E91"/>
    <w:rsid w:val="00F338CB"/>
    <w:rsid w:val="00F3627A"/>
    <w:rsid w:val="00F503E5"/>
    <w:rsid w:val="00F51D09"/>
    <w:rsid w:val="00F52927"/>
    <w:rsid w:val="00F538C9"/>
    <w:rsid w:val="00F54FA2"/>
    <w:rsid w:val="00F724E2"/>
    <w:rsid w:val="00F901A2"/>
    <w:rsid w:val="00F92A3A"/>
    <w:rsid w:val="00F944AB"/>
    <w:rsid w:val="00F9529F"/>
    <w:rsid w:val="00FA79F4"/>
    <w:rsid w:val="00FD439F"/>
    <w:rsid w:val="00FD6418"/>
    <w:rsid w:val="00FE225E"/>
    <w:rsid w:val="00FE276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28C8B-7E77-432E-BDA8-8CA94ED9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ind w:left="432" w:hanging="430"/>
      <w:outlineLvl w:val="0"/>
    </w:pPr>
    <w:rPr>
      <w:rFonts w:ascii="Calibri" w:eastAsia="Calibri" w:hAnsi="Calibri" w:cs="Calibri"/>
      <w:b/>
      <w:color w:val="335B8A"/>
      <w:sz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4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18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2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6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4E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0" w:after="300"/>
    </w:pPr>
    <w:rPr>
      <w:rFonts w:ascii="Calibri" w:eastAsia="Calibri" w:hAnsi="Calibri" w:cs="Calibri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DA17DD"/>
    <w:pPr>
      <w:ind w:left="720"/>
      <w:contextualSpacing/>
    </w:pPr>
  </w:style>
  <w:style w:type="table" w:styleId="TableGrid">
    <w:name w:val="Table Grid"/>
    <w:basedOn w:val="TableNormal"/>
    <w:uiPriority w:val="59"/>
    <w:rsid w:val="009E6C81"/>
    <w:pPr>
      <w:spacing w:before="0"/>
    </w:pPr>
    <w:rPr>
      <w:rFonts w:asciiTheme="minorHAnsi" w:eastAsiaTheme="minorEastAsia" w:hAnsiTheme="minorHAnsi" w:cstheme="minorBidi"/>
      <w:color w:val="auto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DC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05DC3"/>
  </w:style>
  <w:style w:type="paragraph" w:styleId="Footer">
    <w:name w:val="footer"/>
    <w:basedOn w:val="Normal"/>
    <w:link w:val="FooterChar"/>
    <w:uiPriority w:val="99"/>
    <w:unhideWhenUsed/>
    <w:rsid w:val="00405DC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05DC3"/>
  </w:style>
  <w:style w:type="character" w:styleId="CommentReference">
    <w:name w:val="annotation reference"/>
    <w:basedOn w:val="DefaultParagraphFont"/>
    <w:uiPriority w:val="99"/>
    <w:semiHidden/>
    <w:unhideWhenUsed/>
    <w:rsid w:val="00794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E8B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E8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8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E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E8B"/>
    <w:rPr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94E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794E8B"/>
    <w:rPr>
      <w:b/>
      <w:bCs/>
      <w:smallCaps/>
      <w:color w:val="5B9BD5" w:themeColor="accent1"/>
      <w:spacing w:val="5"/>
    </w:rPr>
  </w:style>
  <w:style w:type="paragraph" w:customStyle="1" w:styleId="UnitySubHeading">
    <w:name w:val="Unity Sub Heading"/>
    <w:basedOn w:val="Heading2"/>
    <w:link w:val="UnitySubHeadingChar"/>
    <w:qFormat/>
    <w:rsid w:val="00794E8B"/>
    <w:pPr>
      <w:numPr>
        <w:ilvl w:val="1"/>
        <w:numId w:val="1"/>
      </w:numPr>
      <w:ind w:left="360" w:firstLine="0"/>
      <w:jc w:val="both"/>
    </w:pPr>
  </w:style>
  <w:style w:type="paragraph" w:styleId="NoSpacing">
    <w:name w:val="No Spacing"/>
    <w:uiPriority w:val="1"/>
    <w:qFormat/>
    <w:rsid w:val="00794E8B"/>
    <w:pPr>
      <w:spacing w:before="0"/>
    </w:pPr>
  </w:style>
  <w:style w:type="character" w:customStyle="1" w:styleId="Heading2Char">
    <w:name w:val="Heading 2 Char"/>
    <w:basedOn w:val="DefaultParagraphFont"/>
    <w:link w:val="Heading2"/>
    <w:rsid w:val="00794E8B"/>
    <w:rPr>
      <w:rFonts w:ascii="Calibri" w:eastAsia="Calibri" w:hAnsi="Calibri" w:cs="Calibri"/>
      <w:b/>
      <w:color w:val="4F81BD"/>
      <w:sz w:val="26"/>
    </w:rPr>
  </w:style>
  <w:style w:type="character" w:customStyle="1" w:styleId="UnitySubHeadingChar">
    <w:name w:val="Unity Sub Heading Char"/>
    <w:basedOn w:val="Heading2Char"/>
    <w:link w:val="UnitySubHeading"/>
    <w:rsid w:val="00794E8B"/>
    <w:rPr>
      <w:rFonts w:ascii="Calibri" w:eastAsia="Calibri" w:hAnsi="Calibri" w:cs="Calibri"/>
      <w:b/>
      <w:color w:val="4F81BD"/>
      <w:sz w:val="26"/>
    </w:rPr>
  </w:style>
  <w:style w:type="paragraph" w:customStyle="1" w:styleId="UnityHeading">
    <w:name w:val="Unity Heading"/>
    <w:basedOn w:val="Heading1"/>
    <w:link w:val="UnityHeadingChar"/>
    <w:qFormat/>
    <w:rsid w:val="00794E8B"/>
    <w:pPr>
      <w:numPr>
        <w:numId w:val="1"/>
      </w:numPr>
      <w:autoSpaceDN w:val="0"/>
      <w:adjustRightInd w:val="0"/>
      <w:jc w:val="both"/>
    </w:pPr>
  </w:style>
  <w:style w:type="paragraph" w:customStyle="1" w:styleId="UnityTableofContents">
    <w:name w:val="Unity Table of Contents"/>
    <w:basedOn w:val="Normal"/>
    <w:link w:val="UnityTableofContentsChar"/>
    <w:rsid w:val="00794E8B"/>
    <w:pPr>
      <w:tabs>
        <w:tab w:val="left" w:pos="373"/>
        <w:tab w:val="right" w:pos="9350"/>
      </w:tabs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794E8B"/>
    <w:rPr>
      <w:rFonts w:ascii="Calibri" w:eastAsia="Calibri" w:hAnsi="Calibri" w:cs="Calibri"/>
      <w:b/>
      <w:color w:val="335B8A"/>
      <w:sz w:val="32"/>
    </w:rPr>
  </w:style>
  <w:style w:type="character" w:customStyle="1" w:styleId="UnityHeadingChar">
    <w:name w:val="Unity Heading Char"/>
    <w:basedOn w:val="Heading1Char"/>
    <w:link w:val="UnityHeading"/>
    <w:rsid w:val="00794E8B"/>
    <w:rPr>
      <w:rFonts w:ascii="Calibri" w:eastAsia="Calibri" w:hAnsi="Calibri" w:cs="Calibri"/>
      <w:b/>
      <w:color w:val="335B8A"/>
      <w:sz w:val="32"/>
    </w:rPr>
  </w:style>
  <w:style w:type="paragraph" w:customStyle="1" w:styleId="UnityToCMain">
    <w:name w:val="Unity ToC Main"/>
    <w:basedOn w:val="UnityTableofContents"/>
    <w:link w:val="UnityToCMainChar"/>
    <w:rsid w:val="00794E8B"/>
  </w:style>
  <w:style w:type="character" w:customStyle="1" w:styleId="UnityTableofContentsChar">
    <w:name w:val="Unity Table of Contents Char"/>
    <w:basedOn w:val="DefaultParagraphFont"/>
    <w:link w:val="UnityTableofContents"/>
    <w:rsid w:val="00794E8B"/>
    <w:rPr>
      <w:sz w:val="28"/>
    </w:rPr>
  </w:style>
  <w:style w:type="paragraph" w:customStyle="1" w:styleId="UnityToCSub">
    <w:name w:val="Unity ToC Sub"/>
    <w:basedOn w:val="Normal"/>
    <w:link w:val="UnityToCSubChar"/>
    <w:rsid w:val="00794E8B"/>
    <w:pPr>
      <w:tabs>
        <w:tab w:val="left" w:pos="795"/>
        <w:tab w:val="right" w:pos="9350"/>
      </w:tabs>
      <w:ind w:left="240"/>
      <w:jc w:val="both"/>
    </w:pPr>
  </w:style>
  <w:style w:type="character" w:customStyle="1" w:styleId="UnityToCMainChar">
    <w:name w:val="Unity ToC Main Char"/>
    <w:basedOn w:val="UnityTableofContentsChar"/>
    <w:link w:val="UnityToCMain"/>
    <w:rsid w:val="00794E8B"/>
    <w:rPr>
      <w:sz w:val="28"/>
    </w:rPr>
  </w:style>
  <w:style w:type="paragraph" w:customStyle="1" w:styleId="UnityTitle">
    <w:name w:val="Unity Title"/>
    <w:basedOn w:val="Title"/>
    <w:link w:val="UnityTitleChar"/>
    <w:qFormat/>
    <w:rsid w:val="00794E8B"/>
    <w:pPr>
      <w:spacing w:after="0"/>
      <w:jc w:val="both"/>
    </w:pPr>
    <w:rPr>
      <w:color w:val="335B8A"/>
      <w:u w:val="single"/>
    </w:rPr>
  </w:style>
  <w:style w:type="character" w:customStyle="1" w:styleId="UnityToCSubChar">
    <w:name w:val="Unity ToC Sub Char"/>
    <w:basedOn w:val="DefaultParagraphFont"/>
    <w:link w:val="UnityToCSub"/>
    <w:rsid w:val="00794E8B"/>
  </w:style>
  <w:style w:type="paragraph" w:customStyle="1" w:styleId="UnityHeader">
    <w:name w:val="Unity Header"/>
    <w:basedOn w:val="Normal"/>
    <w:link w:val="UnityHeaderChar"/>
    <w:qFormat/>
    <w:rsid w:val="00794E8B"/>
    <w:pPr>
      <w:ind w:right="360" w:firstLine="360"/>
      <w:jc w:val="center"/>
    </w:pPr>
    <w:rPr>
      <w:rFonts w:ascii="Calibri" w:eastAsia="Calibri" w:hAnsi="Calibri" w:cs="Calibri"/>
      <w:b/>
      <w:smallCaps/>
    </w:rPr>
  </w:style>
  <w:style w:type="character" w:customStyle="1" w:styleId="TitleChar">
    <w:name w:val="Title Char"/>
    <w:basedOn w:val="DefaultParagraphFont"/>
    <w:link w:val="Title"/>
    <w:rsid w:val="00794E8B"/>
    <w:rPr>
      <w:rFonts w:ascii="Calibri" w:eastAsia="Calibri" w:hAnsi="Calibri" w:cs="Calibri"/>
      <w:sz w:val="52"/>
    </w:rPr>
  </w:style>
  <w:style w:type="character" w:customStyle="1" w:styleId="UnityTitleChar">
    <w:name w:val="Unity Title Char"/>
    <w:basedOn w:val="TitleChar"/>
    <w:link w:val="UnityTitle"/>
    <w:rsid w:val="00794E8B"/>
    <w:rPr>
      <w:rFonts w:ascii="Calibri" w:eastAsia="Calibri" w:hAnsi="Calibri" w:cs="Calibri"/>
      <w:color w:val="335B8A"/>
      <w:sz w:val="52"/>
      <w:u w:val="single"/>
    </w:rPr>
  </w:style>
  <w:style w:type="paragraph" w:customStyle="1" w:styleId="UnityFooter">
    <w:name w:val="Unity Footer"/>
    <w:basedOn w:val="Normal"/>
    <w:link w:val="UnityFooterChar"/>
    <w:qFormat/>
    <w:rsid w:val="00794E8B"/>
    <w:pPr>
      <w:tabs>
        <w:tab w:val="center" w:pos="4680"/>
        <w:tab w:val="right" w:pos="9360"/>
      </w:tabs>
    </w:pPr>
    <w:rPr>
      <w:i/>
      <w:sz w:val="20"/>
    </w:rPr>
  </w:style>
  <w:style w:type="character" w:customStyle="1" w:styleId="UnityHeaderChar">
    <w:name w:val="Unity Header Char"/>
    <w:basedOn w:val="DefaultParagraphFont"/>
    <w:link w:val="UnityHeader"/>
    <w:rsid w:val="00794E8B"/>
    <w:rPr>
      <w:rFonts w:ascii="Calibri" w:eastAsia="Calibri" w:hAnsi="Calibri" w:cs="Calibri"/>
      <w:b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85F62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n-US"/>
    </w:rPr>
  </w:style>
  <w:style w:type="character" w:customStyle="1" w:styleId="UnityFooterChar">
    <w:name w:val="Unity Footer Char"/>
    <w:basedOn w:val="DefaultParagraphFont"/>
    <w:link w:val="UnityFooter"/>
    <w:rsid w:val="00794E8B"/>
    <w:rPr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602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602D"/>
    <w:pPr>
      <w:spacing w:after="100"/>
      <w:ind w:left="24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85F6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85F62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en-US"/>
    </w:rPr>
  </w:style>
  <w:style w:type="paragraph" w:customStyle="1" w:styleId="UnityBody">
    <w:name w:val="Unity Body"/>
    <w:basedOn w:val="Normal"/>
    <w:link w:val="UnityBodyChar"/>
    <w:qFormat/>
    <w:rsid w:val="00A85F62"/>
    <w:pPr>
      <w:jc w:val="both"/>
    </w:pPr>
  </w:style>
  <w:style w:type="paragraph" w:styleId="NormalWeb">
    <w:name w:val="Normal (Web)"/>
    <w:basedOn w:val="Normal"/>
    <w:uiPriority w:val="99"/>
    <w:semiHidden/>
    <w:unhideWhenUsed/>
    <w:rsid w:val="007A50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UnityBodyChar">
    <w:name w:val="Unity Body Char"/>
    <w:basedOn w:val="DefaultParagraphFont"/>
    <w:link w:val="UnityBody"/>
    <w:rsid w:val="00A85F62"/>
  </w:style>
  <w:style w:type="character" w:customStyle="1" w:styleId="apple-converted-space">
    <w:name w:val="apple-converted-space"/>
    <w:basedOn w:val="DefaultParagraphFont"/>
    <w:rsid w:val="007A505D"/>
  </w:style>
  <w:style w:type="character" w:styleId="Emphasis">
    <w:name w:val="Emphasis"/>
    <w:basedOn w:val="DefaultParagraphFont"/>
    <w:uiPriority w:val="20"/>
    <w:qFormat/>
    <w:rsid w:val="007A505D"/>
    <w:rPr>
      <w:i/>
      <w:iCs/>
    </w:rPr>
  </w:style>
  <w:style w:type="paragraph" w:customStyle="1" w:styleId="UnityNumberSubHeading">
    <w:name w:val="Unity Number Sub Heading"/>
    <w:basedOn w:val="UnitySubHeading"/>
    <w:link w:val="UnityNumberSubHeadingChar"/>
    <w:rsid w:val="00B45799"/>
    <w:pPr>
      <w:numPr>
        <w:numId w:val="2"/>
      </w:numPr>
      <w:ind w:left="360" w:firstLine="0"/>
    </w:pPr>
  </w:style>
  <w:style w:type="paragraph" w:customStyle="1" w:styleId="UnitySubHeading0">
    <w:name w:val="Unity SubHeading"/>
    <w:basedOn w:val="UnityNumberSubHeading"/>
    <w:link w:val="UnitySubHeadingChar0"/>
    <w:qFormat/>
    <w:rsid w:val="006327D9"/>
    <w:pPr>
      <w:numPr>
        <w:ilvl w:val="0"/>
        <w:numId w:val="0"/>
      </w:numPr>
    </w:pPr>
  </w:style>
  <w:style w:type="character" w:customStyle="1" w:styleId="UnityNumberSubHeadingChar">
    <w:name w:val="Unity Number Sub Heading Char"/>
    <w:basedOn w:val="UnitySubHeadingChar"/>
    <w:link w:val="UnityNumberSubHeading"/>
    <w:rsid w:val="00B45799"/>
    <w:rPr>
      <w:rFonts w:ascii="Calibri" w:eastAsia="Calibri" w:hAnsi="Calibri" w:cs="Calibri"/>
      <w:b/>
      <w:color w:val="4F81BD"/>
      <w:sz w:val="26"/>
    </w:rPr>
  </w:style>
  <w:style w:type="character" w:customStyle="1" w:styleId="UnitySubHeadingChar0">
    <w:name w:val="Unity SubHeading Char"/>
    <w:basedOn w:val="UnityNumberSubHeadingChar"/>
    <w:link w:val="UnitySubHeading0"/>
    <w:rsid w:val="006327D9"/>
    <w:rPr>
      <w:rFonts w:ascii="Calibri" w:eastAsia="Calibri" w:hAnsi="Calibri" w:cs="Calibri"/>
      <w:b/>
      <w:color w:val="4F81BD"/>
      <w:sz w:val="26"/>
    </w:rPr>
  </w:style>
  <w:style w:type="paragraph" w:customStyle="1" w:styleId="UnitySubHeadingFinal">
    <w:name w:val="Unity SubHeading Final["/>
    <w:basedOn w:val="UnityNumberSubHeading"/>
    <w:link w:val="UnitySubHeadingFinalChar"/>
    <w:qFormat/>
    <w:rsid w:val="00460492"/>
    <w:pPr>
      <w:numPr>
        <w:numId w:val="3"/>
      </w:numPr>
    </w:pPr>
  </w:style>
  <w:style w:type="paragraph" w:customStyle="1" w:styleId="UnitySecondSubHeading">
    <w:name w:val="Unity Second Sub Heading"/>
    <w:basedOn w:val="UnitySubHeadingFinal"/>
    <w:link w:val="UnitySecondSubHeadingChar"/>
    <w:qFormat/>
    <w:rsid w:val="00482113"/>
    <w:pPr>
      <w:numPr>
        <w:ilvl w:val="0"/>
        <w:numId w:val="11"/>
      </w:numPr>
    </w:pPr>
  </w:style>
  <w:style w:type="character" w:customStyle="1" w:styleId="UnitySubHeadingFinalChar">
    <w:name w:val="Unity SubHeading Final[ Char"/>
    <w:basedOn w:val="UnityNumberSubHeadingChar"/>
    <w:link w:val="UnitySubHeadingFinal"/>
    <w:rsid w:val="00460492"/>
    <w:rPr>
      <w:rFonts w:ascii="Calibri" w:eastAsia="Calibri" w:hAnsi="Calibri" w:cs="Calibri"/>
      <w:b/>
      <w:color w:val="4F81BD"/>
      <w:sz w:val="26"/>
    </w:rPr>
  </w:style>
  <w:style w:type="character" w:customStyle="1" w:styleId="UnitySecondSubHeadingChar">
    <w:name w:val="Unity Second Sub Heading Char"/>
    <w:basedOn w:val="UnitySubHeadingFinalChar"/>
    <w:link w:val="UnitySecondSubHeading"/>
    <w:rsid w:val="00482113"/>
    <w:rPr>
      <w:rFonts w:ascii="Calibri" w:eastAsia="Calibri" w:hAnsi="Calibri" w:cs="Calibri"/>
      <w:b/>
      <w:color w:val="4F81BD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6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2E1E-4CB3-4469-AF5B-00E71CB5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UnityDevelopmentPlan.docx.docx.docx</vt:lpstr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UnityDevelopmentPlan.docx.docx.docx</dc:title>
  <dc:creator>Anthony</dc:creator>
  <cp:lastModifiedBy>Jonathan K Nabors</cp:lastModifiedBy>
  <cp:revision>2</cp:revision>
  <dcterms:created xsi:type="dcterms:W3CDTF">2015-03-17T00:27:00Z</dcterms:created>
  <dcterms:modified xsi:type="dcterms:W3CDTF">2015-03-17T00:27:00Z</dcterms:modified>
</cp:coreProperties>
</file>