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8A" w:rsidRDefault="00030B35" w:rsidP="00030B35">
      <w:pPr>
        <w:pStyle w:val="Heading1"/>
      </w:pPr>
      <w:r>
        <w:t>Feature Files Reference</w:t>
      </w:r>
    </w:p>
    <w:p w:rsidR="00030B35" w:rsidRDefault="00030B35" w:rsidP="00030B35"/>
    <w:p w:rsidR="00030B35" w:rsidRDefault="00030B35" w:rsidP="00030B35">
      <w:pPr>
        <w:jc w:val="both"/>
      </w:pPr>
      <w:r>
        <w:t>Since I have no previous experience with Gherkin and Cucumber, I did some research and attempted to translate my test cases into Gherkin language scenarios. I did so for most of the cases in the excel document, except for the ones where I thought a scenario like this wouldn’t make much sense.</w:t>
      </w:r>
    </w:p>
    <w:p w:rsidR="00030B35" w:rsidRPr="00030B35" w:rsidRDefault="00030B35" w:rsidP="00030B35">
      <w:pPr>
        <w:jc w:val="both"/>
      </w:pPr>
      <w:r>
        <w:t>Due to the limited time frame I created automated tests for only a small subset of these to automate the basic CRUD functionality (with no edge cases).</w:t>
      </w:r>
      <w:bookmarkStart w:id="0" w:name="_GoBack"/>
      <w:bookmarkEnd w:id="0"/>
    </w:p>
    <w:sectPr w:rsidR="00030B35" w:rsidRPr="0003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1D"/>
    <w:rsid w:val="00030B35"/>
    <w:rsid w:val="000E738A"/>
    <w:rsid w:val="00D3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694D"/>
  <w15:chartTrackingRefBased/>
  <w15:docId w15:val="{30BB2244-BA33-4284-8EC8-537C0A0B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2</cp:revision>
  <dcterms:created xsi:type="dcterms:W3CDTF">2020-07-25T08:22:00Z</dcterms:created>
  <dcterms:modified xsi:type="dcterms:W3CDTF">2020-07-25T08:29:00Z</dcterms:modified>
</cp:coreProperties>
</file>