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F1AE71" w14:textId="1C7DE2DF" w:rsidR="00FA4914" w:rsidRPr="004A7F48" w:rsidRDefault="004A7F48" w:rsidP="004A7F48">
      <w:pPr>
        <w:pStyle w:val="Heading1"/>
        <w:rPr>
          <w:rFonts w:ascii="Calibri" w:hAnsi="Calibri" w:cs="Calibri"/>
        </w:rPr>
      </w:pPr>
      <w:r w:rsidRPr="004A7F48">
        <w:rPr>
          <w:rFonts w:ascii="Calibri" w:hAnsi="Calibri" w:cs="Calibri"/>
        </w:rPr>
        <w:t>Introduction to Performance Metrics</w:t>
      </w:r>
    </w:p>
    <w:p w14:paraId="41FECE52" w14:textId="0DD1D407" w:rsidR="004A7F48" w:rsidRPr="004A7F48" w:rsidRDefault="004A7F48" w:rsidP="004A7F48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4A7F48">
        <w:rPr>
          <w:rFonts w:ascii="Calibri" w:hAnsi="Calibri" w:cs="Calibri"/>
        </w:rPr>
        <w:t>Metrics</w:t>
      </w:r>
    </w:p>
    <w:p w14:paraId="6B7EC694" w14:textId="1915AE7F" w:rsidR="004A7F48" w:rsidRDefault="004A7F48" w:rsidP="004A7F48">
      <w:pPr>
        <w:rPr>
          <w:rFonts w:ascii="Calibri" w:hAnsi="Calibri" w:cs="Calibri"/>
        </w:rPr>
      </w:pPr>
      <w:r w:rsidRPr="004A7F48">
        <w:rPr>
          <w:rFonts w:ascii="Calibri" w:hAnsi="Calibri" w:cs="Calibri"/>
          <w:noProof/>
        </w:rPr>
        <w:drawing>
          <wp:inline distT="0" distB="0" distL="0" distR="0" wp14:anchorId="6FD3F6C8" wp14:editId="2ABBB4AD">
            <wp:extent cx="5906012" cy="2903472"/>
            <wp:effectExtent l="0" t="0" r="0" b="0"/>
            <wp:docPr id="150668272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8272" name="Picture 1" descr="A diagram of a company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313A" w14:textId="3014E382" w:rsidR="004A7F48" w:rsidRDefault="004A7F48" w:rsidP="004A7F48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Multiclass</w:t>
      </w:r>
    </w:p>
    <w:p w14:paraId="1B565D4E" w14:textId="2BC4900A" w:rsidR="004A7F48" w:rsidRDefault="004A7F48" w:rsidP="004A7F48">
      <w:pPr>
        <w:rPr>
          <w:rFonts w:ascii="Calibri" w:hAnsi="Calibri" w:cs="Calibri"/>
        </w:rPr>
      </w:pPr>
      <w:r w:rsidRPr="004A7F48">
        <w:rPr>
          <w:rFonts w:ascii="Calibri" w:hAnsi="Calibri" w:cs="Calibri"/>
          <w:noProof/>
        </w:rPr>
        <w:drawing>
          <wp:inline distT="0" distB="0" distL="0" distR="0" wp14:anchorId="2ED6AC18" wp14:editId="79656C0C">
            <wp:extent cx="5006774" cy="3642676"/>
            <wp:effectExtent l="0" t="0" r="3810" b="0"/>
            <wp:docPr id="1772859823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59823" name="Picture 1" descr="A diagram of a company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CB78" w14:textId="6630B613" w:rsidR="004A7F48" w:rsidRDefault="004A7F48" w:rsidP="004A7F48">
      <w:pPr>
        <w:pStyle w:val="Heading1"/>
      </w:pPr>
      <w:r>
        <w:lastRenderedPageBreak/>
        <w:t>Accuracy</w:t>
      </w:r>
    </w:p>
    <w:p w14:paraId="43052241" w14:textId="3B0384D2" w:rsidR="004A7F48" w:rsidRDefault="004A7F48" w:rsidP="004A7F4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Overview</w:t>
      </w:r>
    </w:p>
    <w:p w14:paraId="6F067533" w14:textId="55779219" w:rsidR="004A7F48" w:rsidRDefault="004A7F48" w:rsidP="004A7F48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Percentage of correct predictions</w:t>
      </w:r>
    </w:p>
    <w:p w14:paraId="38E2CD58" w14:textId="2876A732" w:rsidR="004A7F48" w:rsidRPr="004A7F48" w:rsidRDefault="004A7F48" w:rsidP="004A7F48">
      <w:pPr>
        <w:ind w:left="720"/>
        <w:rPr>
          <w:rFonts w:ascii="Calibri" w:eastAsiaTheme="minorEastAsia" w:hAnsi="Calibri" w:cs="Calibri"/>
        </w:rPr>
      </w:pPr>
      <m:oMathPara>
        <m:oMath>
          <m:r>
            <w:rPr>
              <w:rFonts w:ascii="Cambria Math" w:hAnsi="Cambria Math" w:cs="Calibri"/>
            </w:rPr>
            <m:t>accuracy=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Number of correct predictions</m:t>
              </m:r>
            </m:num>
            <m:den>
              <m:r>
                <w:rPr>
                  <w:rFonts w:ascii="Cambria Math" w:hAnsi="Cambria Math" w:cs="Calibri"/>
                </w:rPr>
                <m:t>Total number of predictions</m:t>
              </m:r>
            </m:den>
          </m:f>
        </m:oMath>
      </m:oMathPara>
    </w:p>
    <w:p w14:paraId="781F8826" w14:textId="7D3B9430" w:rsidR="004A7F48" w:rsidRDefault="004A7F48" w:rsidP="004A7F48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Binary classification</w:t>
      </w:r>
    </w:p>
    <w:p w14:paraId="2AF4FB89" w14:textId="2004841D" w:rsidR="004A7F48" w:rsidRPr="004A7F48" w:rsidRDefault="004A7F48" w:rsidP="004A7F48">
      <w:pPr>
        <w:pStyle w:val="ListParagraph"/>
        <w:ind w:left="1080"/>
        <w:rPr>
          <w:rFonts w:ascii="Calibri" w:eastAsiaTheme="minorEastAsia" w:hAnsi="Calibri" w:cs="Calibri"/>
        </w:rPr>
      </w:pPr>
      <m:oMathPara>
        <m:oMath>
          <m:r>
            <w:rPr>
              <w:rFonts w:ascii="Cambria Math" w:hAnsi="Cambria Math" w:cs="Calibri"/>
            </w:rPr>
            <m:t>accuracy=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TP+TN</m:t>
              </m:r>
            </m:num>
            <m:den>
              <m:r>
                <w:rPr>
                  <w:rFonts w:ascii="Cambria Math" w:hAnsi="Cambria Math" w:cs="Calibri"/>
                </w:rPr>
                <m:t>Total number predictions</m:t>
              </m:r>
            </m:den>
          </m:f>
        </m:oMath>
      </m:oMathPara>
    </w:p>
    <w:p w14:paraId="6C164AA6" w14:textId="0EDD8354" w:rsidR="004A7F48" w:rsidRDefault="004A7F48" w:rsidP="004A7F48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For imbalanced datasets, accuracy is not an appropriate metric since it does not distinguish between the numbers of correctly classified examples of different classes</w:t>
      </w:r>
    </w:p>
    <w:p w14:paraId="296D8455" w14:textId="574C10A7" w:rsidR="004A7F48" w:rsidRDefault="004A7F48" w:rsidP="004A7F48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minority class has very little impact on the accuracy as compared to that of the majority class</w:t>
      </w:r>
    </w:p>
    <w:p w14:paraId="39AB3CE6" w14:textId="638E8499" w:rsidR="004A7F48" w:rsidRDefault="004A7F48" w:rsidP="004A7F48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Example</w:t>
      </w:r>
    </w:p>
    <w:p w14:paraId="43E97495" w14:textId="5830726E" w:rsidR="004A7F48" w:rsidRDefault="004A7F48" w:rsidP="004A7F48">
      <w:pPr>
        <w:rPr>
          <w:rFonts w:ascii="Calibri" w:eastAsiaTheme="minorEastAsia" w:hAnsi="Calibri" w:cs="Calibri"/>
        </w:rPr>
      </w:pPr>
      <w:r w:rsidRPr="004A7F48">
        <w:rPr>
          <w:rFonts w:ascii="Calibri" w:eastAsiaTheme="minorEastAsia" w:hAnsi="Calibri" w:cs="Calibri"/>
          <w:noProof/>
        </w:rPr>
        <w:drawing>
          <wp:inline distT="0" distB="0" distL="0" distR="0" wp14:anchorId="28A10F84" wp14:editId="5507E985">
            <wp:extent cx="5943600" cy="2675255"/>
            <wp:effectExtent l="0" t="0" r="0" b="0"/>
            <wp:docPr id="548839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3930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B701" w14:textId="77777777" w:rsidR="00140E54" w:rsidRDefault="00140E54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63C0FDCF" w14:textId="02A80AC4" w:rsidR="00140E54" w:rsidRDefault="00140E54" w:rsidP="00140E54">
      <w:pPr>
        <w:pStyle w:val="Heading1"/>
      </w:pPr>
      <w:r>
        <w:lastRenderedPageBreak/>
        <w:t>Precision, Recall and F-measure</w:t>
      </w:r>
    </w:p>
    <w:p w14:paraId="4249C8E3" w14:textId="707B132E" w:rsidR="00140E54" w:rsidRDefault="00140E54" w:rsidP="00140E54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Precision and recall</w:t>
      </w:r>
    </w:p>
    <w:p w14:paraId="3BFF6EF7" w14:textId="36771B4B" w:rsidR="00140E54" w:rsidRPr="00140E54" w:rsidRDefault="00140E54" w:rsidP="00140E54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  <w:b/>
          <w:bCs/>
        </w:rPr>
      </w:pPr>
      <w:r w:rsidRPr="00140E54">
        <w:rPr>
          <w:rFonts w:ascii="Calibri" w:eastAsiaTheme="minorEastAsia" w:hAnsi="Calibri" w:cs="Calibri"/>
          <w:b/>
          <w:bCs/>
        </w:rPr>
        <w:t>TPR (recall or sensitivity)</w:t>
      </w:r>
      <w:r>
        <w:rPr>
          <w:rFonts w:ascii="Calibri" w:eastAsiaTheme="minorEastAsia" w:hAnsi="Calibri" w:cs="Calibri"/>
          <w:b/>
          <w:bCs/>
        </w:rPr>
        <w:t xml:space="preserve"> – from the total positive </w:t>
      </w:r>
      <w:r w:rsidR="007169C2">
        <w:rPr>
          <w:rFonts w:ascii="Calibri" w:eastAsiaTheme="minorEastAsia" w:hAnsi="Calibri" w:cs="Calibri"/>
          <w:b/>
          <w:bCs/>
        </w:rPr>
        <w:t>observations</w:t>
      </w:r>
      <w:r>
        <w:rPr>
          <w:rFonts w:ascii="Calibri" w:eastAsiaTheme="minorEastAsia" w:hAnsi="Calibri" w:cs="Calibri"/>
          <w:b/>
          <w:bCs/>
        </w:rPr>
        <w:t>, how many were correctly identified by the model</w:t>
      </w:r>
      <w:r w:rsidR="0024495A">
        <w:rPr>
          <w:rFonts w:ascii="Calibri" w:eastAsiaTheme="minorEastAsia" w:hAnsi="Calibri" w:cs="Calibri"/>
          <w:b/>
          <w:bCs/>
        </w:rPr>
        <w:t>?</w:t>
      </w:r>
      <w:r w:rsidR="00A32F53">
        <w:rPr>
          <w:rFonts w:ascii="Calibri" w:eastAsiaTheme="minorEastAsia" w:hAnsi="Calibri" w:cs="Calibri"/>
          <w:b/>
          <w:bCs/>
        </w:rPr>
        <w:t xml:space="preserve"> </w:t>
      </w:r>
      <w:r w:rsidR="00A32F53" w:rsidRPr="00A32F53">
        <w:rPr>
          <w:rFonts w:ascii="Calibri" w:eastAsiaTheme="minorEastAsia" w:hAnsi="Calibri" w:cs="Calibri"/>
        </w:rPr>
        <w:t>-&gt; Minority class</w:t>
      </w:r>
    </w:p>
    <w:p w14:paraId="702D34C2" w14:textId="3562DFDF" w:rsidR="00140E54" w:rsidRPr="00A32F53" w:rsidRDefault="00140E54" w:rsidP="00140E54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TPR=</m:t>
          </m:r>
          <m:f>
            <m:fPr>
              <m:ctrlPr>
                <w:rPr>
                  <w:rFonts w:ascii="Cambria Math" w:eastAsiaTheme="minorEastAsia" w:hAnsi="Cambria Math" w:cs="Calibri"/>
                  <w:i/>
                </w:rPr>
              </m:ctrlPr>
            </m:fPr>
            <m:num>
              <m:r>
                <w:rPr>
                  <w:rFonts w:ascii="Cambria Math" w:eastAsiaTheme="minorEastAsia" w:hAnsi="Cambria Math" w:cs="Calibri"/>
                </w:rPr>
                <m:t>TP</m:t>
              </m:r>
            </m:num>
            <m:den>
              <m:r>
                <w:rPr>
                  <w:rFonts w:ascii="Cambria Math" w:eastAsiaTheme="minorEastAsia" w:hAnsi="Cambria Math" w:cs="Calibri"/>
                </w:rPr>
                <m:t>TP+FN</m:t>
              </m:r>
            </m:den>
          </m:f>
        </m:oMath>
      </m:oMathPara>
    </w:p>
    <w:p w14:paraId="3BFCE950" w14:textId="1A03FDDE" w:rsidR="00A32F53" w:rsidRPr="00A32F53" w:rsidRDefault="00A32F53" w:rsidP="00A32F53">
      <w:pPr>
        <w:pStyle w:val="ListParagraph"/>
        <w:numPr>
          <w:ilvl w:val="0"/>
          <w:numId w:val="5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Increase in recall decreases the probability of misclassifying a sample from minority class</w:t>
      </w:r>
    </w:p>
    <w:p w14:paraId="29947EB8" w14:textId="46091E7B" w:rsidR="00140E54" w:rsidRDefault="00140E54" w:rsidP="00140E54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TNR</w:t>
      </w:r>
      <w:r w:rsidR="00A32F53">
        <w:rPr>
          <w:rFonts w:ascii="Calibri" w:eastAsiaTheme="minorEastAsia" w:hAnsi="Calibri" w:cs="Calibri"/>
        </w:rPr>
        <w:t xml:space="preserve"> </w:t>
      </w:r>
      <w:r w:rsidR="00CF7FE7">
        <w:rPr>
          <w:rFonts w:ascii="Calibri" w:eastAsiaTheme="minorEastAsia" w:hAnsi="Calibri" w:cs="Calibri"/>
        </w:rPr>
        <w:t xml:space="preserve">(specificity) </w:t>
      </w:r>
      <w:r w:rsidR="00A32F53">
        <w:rPr>
          <w:rFonts w:ascii="Calibri" w:eastAsiaTheme="minorEastAsia" w:hAnsi="Calibri" w:cs="Calibri"/>
        </w:rPr>
        <w:t>-&gt; Majority class</w:t>
      </w:r>
    </w:p>
    <w:p w14:paraId="6E66E3E8" w14:textId="7A6BEC5E" w:rsidR="00140E54" w:rsidRPr="00140E54" w:rsidRDefault="00140E54" w:rsidP="00140E54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TNR=</m:t>
          </m:r>
          <m:f>
            <m:fPr>
              <m:ctrlPr>
                <w:rPr>
                  <w:rFonts w:ascii="Cambria Math" w:eastAsiaTheme="minorEastAsia" w:hAnsi="Cambria Math" w:cs="Calibri"/>
                  <w:i/>
                </w:rPr>
              </m:ctrlPr>
            </m:fPr>
            <m:num>
              <m:r>
                <w:rPr>
                  <w:rFonts w:ascii="Cambria Math" w:eastAsiaTheme="minorEastAsia" w:hAnsi="Cambria Math" w:cs="Calibri"/>
                </w:rPr>
                <m:t>TN</m:t>
              </m:r>
            </m:num>
            <m:den>
              <m:r>
                <w:rPr>
                  <w:rFonts w:ascii="Cambria Math" w:eastAsiaTheme="minorEastAsia" w:hAnsi="Cambria Math" w:cs="Calibri"/>
                </w:rPr>
                <m:t>TN+FP</m:t>
              </m:r>
            </m:den>
          </m:f>
        </m:oMath>
      </m:oMathPara>
    </w:p>
    <w:p w14:paraId="1CFED993" w14:textId="5D865EB7" w:rsidR="00140E54" w:rsidRPr="00140E54" w:rsidRDefault="00140E54" w:rsidP="00140E54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  <w:b/>
          <w:bCs/>
        </w:rPr>
      </w:pPr>
      <w:r w:rsidRPr="00140E54">
        <w:rPr>
          <w:rFonts w:ascii="Calibri" w:eastAsiaTheme="minorEastAsia" w:hAnsi="Calibri" w:cs="Calibri"/>
          <w:b/>
          <w:bCs/>
        </w:rPr>
        <w:t>Positive predictive value (precision)</w:t>
      </w:r>
      <w:r>
        <w:rPr>
          <w:rFonts w:ascii="Calibri" w:eastAsiaTheme="minorEastAsia" w:hAnsi="Calibri" w:cs="Calibri"/>
          <w:b/>
          <w:bCs/>
        </w:rPr>
        <w:t xml:space="preserve"> – how many </w:t>
      </w:r>
      <w:r w:rsidR="00A32F53">
        <w:rPr>
          <w:rFonts w:ascii="Calibri" w:eastAsiaTheme="minorEastAsia" w:hAnsi="Calibri" w:cs="Calibri"/>
          <w:b/>
          <w:bCs/>
        </w:rPr>
        <w:t xml:space="preserve">observations </w:t>
      </w:r>
      <w:r>
        <w:rPr>
          <w:rFonts w:ascii="Calibri" w:eastAsiaTheme="minorEastAsia" w:hAnsi="Calibri" w:cs="Calibri"/>
          <w:b/>
          <w:bCs/>
        </w:rPr>
        <w:t>among the observations that the model predicted</w:t>
      </w:r>
      <w:r w:rsidR="00C032D1">
        <w:rPr>
          <w:rFonts w:ascii="Calibri" w:eastAsiaTheme="minorEastAsia" w:hAnsi="Calibri" w:cs="Calibri"/>
          <w:b/>
          <w:bCs/>
        </w:rPr>
        <w:t xml:space="preserve"> to be</w:t>
      </w:r>
      <w:r>
        <w:rPr>
          <w:rFonts w:ascii="Calibri" w:eastAsiaTheme="minorEastAsia" w:hAnsi="Calibri" w:cs="Calibri"/>
          <w:b/>
          <w:bCs/>
        </w:rPr>
        <w:t xml:space="preserve"> positive are </w:t>
      </w:r>
      <w:proofErr w:type="gramStart"/>
      <w:r>
        <w:rPr>
          <w:rFonts w:ascii="Calibri" w:eastAsiaTheme="minorEastAsia" w:hAnsi="Calibri" w:cs="Calibri"/>
          <w:b/>
          <w:bCs/>
        </w:rPr>
        <w:t>actually positive</w:t>
      </w:r>
      <w:proofErr w:type="gramEnd"/>
      <w:r>
        <w:rPr>
          <w:rFonts w:ascii="Calibri" w:eastAsiaTheme="minorEastAsia" w:hAnsi="Calibri" w:cs="Calibri"/>
          <w:b/>
          <w:bCs/>
        </w:rPr>
        <w:t>?</w:t>
      </w:r>
      <w:r w:rsidR="00A32F53">
        <w:rPr>
          <w:rFonts w:ascii="Calibri" w:eastAsiaTheme="minorEastAsia" w:hAnsi="Calibri" w:cs="Calibri"/>
          <w:b/>
          <w:bCs/>
        </w:rPr>
        <w:t xml:space="preserve"> </w:t>
      </w:r>
      <w:r w:rsidR="00A32F53">
        <w:rPr>
          <w:rFonts w:ascii="Calibri" w:eastAsiaTheme="minorEastAsia" w:hAnsi="Calibri" w:cs="Calibri"/>
        </w:rPr>
        <w:t>-&gt; Minority class</w:t>
      </w:r>
    </w:p>
    <w:p w14:paraId="6FE115E6" w14:textId="28562195" w:rsidR="00A32F53" w:rsidRPr="00A32F53" w:rsidRDefault="00140E54" w:rsidP="00140E54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P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P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value</m:t>
              </m:r>
            </m:sub>
          </m:sSub>
          <m:r>
            <w:rPr>
              <w:rFonts w:ascii="Cambria Math" w:eastAsiaTheme="minorEastAsia" w:hAnsi="Cambria Math" w:cs="Calibri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</w:rPr>
              </m:ctrlPr>
            </m:fPr>
            <m:num>
              <m:r>
                <w:rPr>
                  <w:rFonts w:ascii="Cambria Math" w:eastAsiaTheme="minorEastAsia" w:hAnsi="Cambria Math" w:cs="Calibri"/>
                </w:rPr>
                <m:t>TP</m:t>
              </m:r>
            </m:num>
            <m:den>
              <m:r>
                <w:rPr>
                  <w:rFonts w:ascii="Cambria Math" w:eastAsiaTheme="minorEastAsia" w:hAnsi="Cambria Math" w:cs="Calibri"/>
                </w:rPr>
                <m:t>TP+FP</m:t>
              </m:r>
            </m:den>
          </m:f>
        </m:oMath>
      </m:oMathPara>
    </w:p>
    <w:p w14:paraId="10708019" w14:textId="0D53355D" w:rsidR="00A32F53" w:rsidRPr="00A32F53" w:rsidRDefault="00A32F53" w:rsidP="00A32F53">
      <w:pPr>
        <w:pStyle w:val="ListParagraph"/>
        <w:numPr>
          <w:ilvl w:val="0"/>
          <w:numId w:val="5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Increase in precision is reduction of negative positive</w:t>
      </w:r>
    </w:p>
    <w:p w14:paraId="25ABE113" w14:textId="6FD8D787" w:rsidR="00140E54" w:rsidRDefault="00140E54" w:rsidP="00140E54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Negative predictive value</w:t>
      </w:r>
      <w:r w:rsidR="00A32F53">
        <w:rPr>
          <w:rFonts w:ascii="Calibri" w:eastAsiaTheme="minorEastAsia" w:hAnsi="Calibri" w:cs="Calibri"/>
        </w:rPr>
        <w:t xml:space="preserve"> -&gt; Majority class</w:t>
      </w:r>
    </w:p>
    <w:p w14:paraId="68914EFD" w14:textId="571B0B81" w:rsidR="00140E54" w:rsidRPr="00A32F53" w:rsidRDefault="00140E54" w:rsidP="00140E54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N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P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value</m:t>
              </m:r>
            </m:sub>
          </m:sSub>
          <m:r>
            <w:rPr>
              <w:rFonts w:ascii="Cambria Math" w:eastAsiaTheme="minorEastAsia" w:hAnsi="Cambria Math" w:cs="Calibri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</w:rPr>
              </m:ctrlPr>
            </m:fPr>
            <m:num>
              <m:r>
                <w:rPr>
                  <w:rFonts w:ascii="Cambria Math" w:eastAsiaTheme="minorEastAsia" w:hAnsi="Cambria Math" w:cs="Calibri"/>
                </w:rPr>
                <m:t>TN</m:t>
              </m:r>
            </m:num>
            <m:den>
              <m:r>
                <w:rPr>
                  <w:rFonts w:ascii="Cambria Math" w:eastAsiaTheme="minorEastAsia" w:hAnsi="Cambria Math" w:cs="Calibri"/>
                </w:rPr>
                <m:t>TN+FN</m:t>
              </m:r>
            </m:den>
          </m:f>
        </m:oMath>
      </m:oMathPara>
    </w:p>
    <w:p w14:paraId="56C7D762" w14:textId="47C2D750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Bot precision and recall vary between 0 and 1</w:t>
      </w:r>
    </w:p>
    <w:p w14:paraId="3F9D3AD6" w14:textId="49F93DFB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To select and tune ML models, our goal is to maximize both precision and recall</w:t>
      </w:r>
    </w:p>
    <w:p w14:paraId="14E08B2E" w14:textId="5FD0CAA6" w:rsidR="00A32F53" w:rsidRP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  <w:b/>
          <w:bCs/>
        </w:rPr>
      </w:pPr>
      <w:r>
        <w:rPr>
          <w:rFonts w:ascii="Calibri" w:eastAsiaTheme="minorEastAsia" w:hAnsi="Calibri" w:cs="Calibri"/>
        </w:rPr>
        <w:t xml:space="preserve">Both precision and recall </w:t>
      </w:r>
      <w:r w:rsidRPr="00A32F53">
        <w:rPr>
          <w:rFonts w:ascii="Calibri" w:eastAsiaTheme="minorEastAsia" w:hAnsi="Calibri" w:cs="Calibri"/>
          <w:b/>
          <w:bCs/>
        </w:rPr>
        <w:t>depend on a probability threshold</w:t>
      </w:r>
    </w:p>
    <w:p w14:paraId="2B561C5E" w14:textId="20EC43DF" w:rsidR="00A32F53" w:rsidRDefault="00A32F53" w:rsidP="00A32F53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F-measure</w:t>
      </w:r>
    </w:p>
    <w:p w14:paraId="17CA8865" w14:textId="6E646F02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F1 score is a </w:t>
      </w:r>
      <w:r w:rsidRPr="00A32F53">
        <w:rPr>
          <w:rFonts w:ascii="Calibri" w:eastAsiaTheme="minorEastAsia" w:hAnsi="Calibri" w:cs="Calibri"/>
          <w:b/>
          <w:bCs/>
        </w:rPr>
        <w:t>weighed harmonic mean</w:t>
      </w:r>
      <w:r>
        <w:rPr>
          <w:rFonts w:ascii="Calibri" w:eastAsiaTheme="minorEastAsia" w:hAnsi="Calibri" w:cs="Calibri"/>
        </w:rPr>
        <w:t xml:space="preserve"> of the precision and recall</w:t>
      </w:r>
    </w:p>
    <w:p w14:paraId="0ADF0D70" w14:textId="686EB203" w:rsidR="00A32F53" w:rsidRPr="00A32F53" w:rsidRDefault="00A32F53" w:rsidP="00A32F53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F1=</m:t>
          </m:r>
          <m:f>
            <m:fPr>
              <m:ctrlPr>
                <w:rPr>
                  <w:rFonts w:ascii="Cambria Math" w:eastAsiaTheme="minorEastAsia" w:hAnsi="Cambria Math" w:cs="Calibri"/>
                  <w:i/>
                </w:rPr>
              </m:ctrlPr>
            </m:fPr>
            <m:num>
              <m:r>
                <w:rPr>
                  <w:rFonts w:ascii="Cambria Math" w:eastAsiaTheme="minorEastAsia" w:hAnsi="Cambria Math" w:cs="Calibri"/>
                </w:rPr>
                <m:t>2×precision×recall</m:t>
              </m:r>
            </m:num>
            <m:den>
              <m:r>
                <w:rPr>
                  <w:rFonts w:ascii="Cambria Math" w:eastAsiaTheme="minorEastAsia" w:hAnsi="Cambria Math" w:cs="Calibri"/>
                </w:rPr>
                <m:t>precision+recall</m:t>
              </m:r>
            </m:den>
          </m:f>
        </m:oMath>
      </m:oMathPara>
    </w:p>
    <w:p w14:paraId="41A618A0" w14:textId="6490BE83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Vary between 0 and 1</w:t>
      </w:r>
    </w:p>
    <w:p w14:paraId="5EBAAC3D" w14:textId="6F263B76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Optimizing this metric produces the best balance between precision and recall</w:t>
      </w:r>
    </w:p>
    <w:p w14:paraId="31384160" w14:textId="5BB78D7F" w:rsidR="00A32F53" w:rsidRDefault="00A32F53" w:rsidP="00A32F53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Support </w:t>
      </w:r>
    </w:p>
    <w:p w14:paraId="024A5DC3" w14:textId="470096B4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Support is the number of actual occurrences of the class in the specified dataset</w:t>
      </w:r>
    </w:p>
    <w:p w14:paraId="7852AA47" w14:textId="63796E45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Indicates structural weaknesses in the reported scores. Highlights imbalanced datasets</w:t>
      </w:r>
    </w:p>
    <w:p w14:paraId="367761E3" w14:textId="373E2EF9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lastRenderedPageBreak/>
        <w:t>Doesn’t change between models but instead diagnoses the evaluation process</w:t>
      </w:r>
    </w:p>
    <w:p w14:paraId="08A8F189" w14:textId="706EF3D9" w:rsidR="00A32F53" w:rsidRDefault="00A32F53" w:rsidP="00A32F53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Example</w:t>
      </w:r>
    </w:p>
    <w:p w14:paraId="33787E79" w14:textId="3669F43C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Recall</w:t>
      </w:r>
    </w:p>
    <w:p w14:paraId="479FE34D" w14:textId="1EB22C6B" w:rsidR="00A32F53" w:rsidRDefault="00A32F53" w:rsidP="00A32F53">
      <w:pPr>
        <w:rPr>
          <w:rFonts w:ascii="Calibri" w:eastAsiaTheme="minorEastAsia" w:hAnsi="Calibri" w:cs="Calibri"/>
        </w:rPr>
      </w:pPr>
      <w:r w:rsidRPr="00A32F53">
        <w:rPr>
          <w:rFonts w:ascii="Calibri" w:eastAsiaTheme="minorEastAsia" w:hAnsi="Calibri" w:cs="Calibri"/>
          <w:noProof/>
        </w:rPr>
        <w:drawing>
          <wp:inline distT="0" distB="0" distL="0" distR="0" wp14:anchorId="345ECC81" wp14:editId="5A8A052A">
            <wp:extent cx="4038600" cy="1735821"/>
            <wp:effectExtent l="0" t="0" r="0" b="0"/>
            <wp:docPr id="2060456555" name="Picture 1" descr="A diagram of a mathematical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56555" name="Picture 1" descr="A diagram of a mathematical equatio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7366" cy="173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4403" w14:textId="00589032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Precision</w:t>
      </w:r>
    </w:p>
    <w:p w14:paraId="032F713C" w14:textId="20897F1A" w:rsidR="00A32F53" w:rsidRDefault="00A32F53" w:rsidP="00A32F53">
      <w:pPr>
        <w:rPr>
          <w:rFonts w:ascii="Calibri" w:eastAsiaTheme="minorEastAsia" w:hAnsi="Calibri" w:cs="Calibri"/>
        </w:rPr>
      </w:pPr>
      <w:r w:rsidRPr="00A32F53">
        <w:rPr>
          <w:rFonts w:ascii="Calibri" w:eastAsiaTheme="minorEastAsia" w:hAnsi="Calibri" w:cs="Calibri"/>
          <w:noProof/>
        </w:rPr>
        <w:drawing>
          <wp:inline distT="0" distB="0" distL="0" distR="0" wp14:anchorId="55DDDEC3" wp14:editId="34356300">
            <wp:extent cx="4163291" cy="1885490"/>
            <wp:effectExtent l="0" t="0" r="8890" b="635"/>
            <wp:docPr id="1081370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7014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9619" cy="18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7BEA" w14:textId="14E7EB74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F1 score</w:t>
      </w:r>
    </w:p>
    <w:p w14:paraId="63CF42AE" w14:textId="24924F11" w:rsidR="00A32F53" w:rsidRPr="00A32F53" w:rsidRDefault="00A32F53" w:rsidP="00A32F53">
      <w:pPr>
        <w:rPr>
          <w:rFonts w:ascii="Calibri" w:eastAsiaTheme="minorEastAsia" w:hAnsi="Calibri" w:cs="Calibri"/>
        </w:rPr>
      </w:pPr>
      <w:r w:rsidRPr="00A32F53">
        <w:rPr>
          <w:rFonts w:ascii="Calibri" w:eastAsiaTheme="minorEastAsia" w:hAnsi="Calibri" w:cs="Calibri"/>
          <w:noProof/>
        </w:rPr>
        <w:drawing>
          <wp:inline distT="0" distB="0" distL="0" distR="0" wp14:anchorId="1BEFFFEB" wp14:editId="57CEAC5F">
            <wp:extent cx="4274127" cy="1931120"/>
            <wp:effectExtent l="0" t="0" r="0" b="0"/>
            <wp:docPr id="559725814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25814" name="Picture 1" descr="A math equations and formula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2044" cy="194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5723" w14:textId="5F6CE5BC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Support</w:t>
      </w:r>
    </w:p>
    <w:p w14:paraId="3C798ADF" w14:textId="513990FE" w:rsidR="00A32F53" w:rsidRDefault="00A32F53" w:rsidP="00A32F53">
      <w:pPr>
        <w:rPr>
          <w:rFonts w:ascii="Calibri" w:eastAsiaTheme="minorEastAsia" w:hAnsi="Calibri" w:cs="Calibri"/>
        </w:rPr>
      </w:pPr>
      <w:r w:rsidRPr="00A32F53">
        <w:rPr>
          <w:rFonts w:ascii="Calibri" w:eastAsiaTheme="minorEastAsia" w:hAnsi="Calibri" w:cs="Calibri"/>
          <w:noProof/>
        </w:rPr>
        <w:lastRenderedPageBreak/>
        <w:drawing>
          <wp:inline distT="0" distB="0" distL="0" distR="0" wp14:anchorId="287C3ADD" wp14:editId="58B223F1">
            <wp:extent cx="3575165" cy="1988033"/>
            <wp:effectExtent l="0" t="0" r="6350" b="0"/>
            <wp:docPr id="101410719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07190" name="Picture 1" descr="A screen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1054" cy="199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62F6" w14:textId="44C8A666" w:rsidR="00216941" w:rsidRDefault="00216941" w:rsidP="00216941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Breakdown </w:t>
      </w:r>
    </w:p>
    <w:p w14:paraId="1D94C97F" w14:textId="54BC37CC" w:rsidR="00216941" w:rsidRDefault="00216941" w:rsidP="00216941">
      <w:pPr>
        <w:rPr>
          <w:rFonts w:ascii="Calibri" w:eastAsiaTheme="minorEastAsia" w:hAnsi="Calibri" w:cs="Calibri"/>
        </w:rPr>
      </w:pPr>
      <w:r w:rsidRPr="00216941">
        <w:rPr>
          <w:rFonts w:ascii="Calibri" w:eastAsiaTheme="minorEastAsia" w:hAnsi="Calibri" w:cs="Calibri"/>
          <w:noProof/>
        </w:rPr>
        <w:drawing>
          <wp:inline distT="0" distB="0" distL="0" distR="0" wp14:anchorId="53B57FD0" wp14:editId="55180B55">
            <wp:extent cx="3138055" cy="2110165"/>
            <wp:effectExtent l="0" t="0" r="5715" b="4445"/>
            <wp:docPr id="918921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2178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4050" cy="211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F47C" w14:textId="79F7D122" w:rsidR="00216941" w:rsidRDefault="00216941" w:rsidP="00216941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Optimizing the threshold</w:t>
      </w:r>
    </w:p>
    <w:p w14:paraId="49BFF7EA" w14:textId="0F4C1F47" w:rsidR="00216941" w:rsidRDefault="00216941" w:rsidP="00216941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optimal threshold is that at which F-measure is highest (if we want to balance precision and recall</w:t>
      </w:r>
    </w:p>
    <w:p w14:paraId="1DA1921E" w14:textId="6A320D99" w:rsidR="00D15105" w:rsidRDefault="00216941" w:rsidP="00216941">
      <w:pPr>
        <w:rPr>
          <w:rFonts w:ascii="Calibri" w:eastAsiaTheme="minorEastAsia" w:hAnsi="Calibri" w:cs="Calibri"/>
        </w:rPr>
      </w:pPr>
      <w:r w:rsidRPr="00216941">
        <w:rPr>
          <w:rFonts w:ascii="Calibri" w:eastAsiaTheme="minorEastAsia" w:hAnsi="Calibri" w:cs="Calibri"/>
          <w:noProof/>
        </w:rPr>
        <w:drawing>
          <wp:inline distT="0" distB="0" distL="0" distR="0" wp14:anchorId="014FA6E9" wp14:editId="5ACEF0CE">
            <wp:extent cx="3609109" cy="2564368"/>
            <wp:effectExtent l="0" t="0" r="0" b="7620"/>
            <wp:docPr id="220786260" name="Picture 1" descr="A graph of a graph showing the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86260" name="Picture 1" descr="A graph of a graph showing the different colored lines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3546" cy="256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C2CB" w14:textId="77777777" w:rsidR="00D15105" w:rsidRDefault="00D15105" w:rsidP="00D15105">
      <w:pPr>
        <w:pStyle w:val="Heading1"/>
      </w:pPr>
      <w:r>
        <w:lastRenderedPageBreak/>
        <w:t>Confusion tables, FPR, FNR</w:t>
      </w:r>
    </w:p>
    <w:p w14:paraId="25352F4E" w14:textId="77777777" w:rsidR="00D15105" w:rsidRDefault="00D15105" w:rsidP="00D15105">
      <w:pPr>
        <w:pStyle w:val="ListParagraph"/>
        <w:numPr>
          <w:ilvl w:val="0"/>
          <w:numId w:val="6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Confusion matrix</w:t>
      </w:r>
    </w:p>
    <w:p w14:paraId="5698B64B" w14:textId="10173548" w:rsidR="00D15105" w:rsidRDefault="00D15105" w:rsidP="00D1510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In a 2-class problem, the results of the correctly and incorrectly classified samples are recorded in a confusion matrix</w:t>
      </w:r>
    </w:p>
    <w:p w14:paraId="39920EC4" w14:textId="77777777" w:rsidR="00D15105" w:rsidRDefault="00D15105" w:rsidP="00D15105">
      <w:pPr>
        <w:rPr>
          <w:rFonts w:ascii="Calibri" w:eastAsiaTheme="minorEastAsia" w:hAnsi="Calibri" w:cs="Calibri"/>
        </w:rPr>
      </w:pPr>
      <w:r w:rsidRPr="00D15105">
        <w:rPr>
          <w:rFonts w:ascii="Calibri" w:eastAsiaTheme="minorEastAsia" w:hAnsi="Calibri" w:cs="Calibri"/>
          <w:noProof/>
        </w:rPr>
        <w:drawing>
          <wp:inline distT="0" distB="0" distL="0" distR="0" wp14:anchorId="645AC042" wp14:editId="6220B72F">
            <wp:extent cx="2781541" cy="1646063"/>
            <wp:effectExtent l="0" t="0" r="0" b="0"/>
            <wp:docPr id="1426310191" name="Picture 1" descr="A grid of black and white squar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10191" name="Picture 1" descr="A grid of black and white squares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723D" w14:textId="77777777" w:rsidR="00D15105" w:rsidRDefault="00D15105" w:rsidP="00D15105">
      <w:pPr>
        <w:pStyle w:val="ListParagraph"/>
        <w:numPr>
          <w:ilvl w:val="0"/>
          <w:numId w:val="6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FPR and FNR</w:t>
      </w:r>
    </w:p>
    <w:p w14:paraId="3531E73D" w14:textId="77777777" w:rsidR="00D15105" w:rsidRDefault="00D15105" w:rsidP="00D1510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False positive rate: </w:t>
      </w:r>
      <m:oMath>
        <m:r>
          <w:rPr>
            <w:rFonts w:ascii="Cambria Math" w:eastAsiaTheme="minorEastAsia" w:hAnsi="Cambria Math" w:cs="Calibri"/>
          </w:rPr>
          <m:t>FPR=</m:t>
        </m:r>
        <m:f>
          <m:fPr>
            <m:ctrlPr>
              <w:rPr>
                <w:rFonts w:ascii="Cambria Math" w:eastAsiaTheme="minorEastAsia" w:hAnsi="Cambria Math" w:cs="Calibri"/>
                <w:i/>
              </w:rPr>
            </m:ctrlPr>
          </m:fPr>
          <m:num>
            <m:r>
              <w:rPr>
                <w:rFonts w:ascii="Cambria Math" w:eastAsiaTheme="minorEastAsia" w:hAnsi="Cambria Math" w:cs="Calibri"/>
              </w:rPr>
              <m:t>FP</m:t>
            </m:r>
          </m:num>
          <m:den>
            <m:r>
              <w:rPr>
                <w:rFonts w:ascii="Cambria Math" w:eastAsiaTheme="minorEastAsia" w:hAnsi="Cambria Math" w:cs="Calibri"/>
              </w:rPr>
              <m:t>FP+TN</m:t>
            </m:r>
          </m:den>
        </m:f>
      </m:oMath>
    </w:p>
    <w:p w14:paraId="17EF6A05" w14:textId="74429C55" w:rsidR="00D15105" w:rsidRDefault="00D15105" w:rsidP="00D15105">
      <w:pPr>
        <w:pStyle w:val="ListParagraph"/>
        <w:numPr>
          <w:ilvl w:val="0"/>
          <w:numId w:val="5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How many in the majority class were wrongly classified</w:t>
      </w:r>
    </w:p>
    <w:p w14:paraId="50080672" w14:textId="77777777" w:rsidR="00D15105" w:rsidRDefault="00D15105" w:rsidP="00D1510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False negative rate: </w:t>
      </w:r>
      <m:oMath>
        <m:r>
          <w:rPr>
            <w:rFonts w:ascii="Cambria Math" w:eastAsiaTheme="minorEastAsia" w:hAnsi="Cambria Math" w:cs="Calibri"/>
          </w:rPr>
          <m:t>FNR=</m:t>
        </m:r>
        <m:f>
          <m:fPr>
            <m:ctrlPr>
              <w:rPr>
                <w:rFonts w:ascii="Cambria Math" w:eastAsiaTheme="minorEastAsia" w:hAnsi="Cambria Math" w:cs="Calibri"/>
                <w:i/>
              </w:rPr>
            </m:ctrlPr>
          </m:fPr>
          <m:num>
            <m:r>
              <w:rPr>
                <w:rFonts w:ascii="Cambria Math" w:eastAsiaTheme="minorEastAsia" w:hAnsi="Cambria Math" w:cs="Calibri"/>
              </w:rPr>
              <m:t>FN</m:t>
            </m:r>
          </m:num>
          <m:den>
            <m:r>
              <w:rPr>
                <w:rFonts w:ascii="Cambria Math" w:eastAsiaTheme="minorEastAsia" w:hAnsi="Cambria Math" w:cs="Calibri"/>
              </w:rPr>
              <m:t>TP+FN</m:t>
            </m:r>
          </m:den>
        </m:f>
      </m:oMath>
    </w:p>
    <w:p w14:paraId="625A6941" w14:textId="61CC8C71" w:rsidR="00D15105" w:rsidRDefault="00D15105" w:rsidP="00D15105">
      <w:pPr>
        <w:pStyle w:val="ListParagraph"/>
        <w:numPr>
          <w:ilvl w:val="0"/>
          <w:numId w:val="5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How many in the minority class were wrongly classified</w:t>
      </w:r>
    </w:p>
    <w:p w14:paraId="6E005EE2" w14:textId="77777777" w:rsidR="00D15105" w:rsidRDefault="00D15105" w:rsidP="00D1510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Both vary between 0 and 1</w:t>
      </w:r>
    </w:p>
    <w:p w14:paraId="5B86D137" w14:textId="77777777" w:rsidR="00D15105" w:rsidRDefault="00D15105" w:rsidP="00D1510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Goal: minimize both FPR and FNR</w:t>
      </w:r>
    </w:p>
    <w:p w14:paraId="2002A894" w14:textId="77777777" w:rsidR="00D15105" w:rsidRDefault="00D15105" w:rsidP="00D1510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Depend on a probability threshold</w:t>
      </w:r>
    </w:p>
    <w:p w14:paraId="337679AB" w14:textId="77777777" w:rsidR="00D15105" w:rsidRDefault="00D15105" w:rsidP="00D1510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Minimize FNR: </w:t>
      </w:r>
    </w:p>
    <w:p w14:paraId="29C43C79" w14:textId="77777777" w:rsidR="00D15105" w:rsidRDefault="00D15105" w:rsidP="00D15105">
      <w:pPr>
        <w:pStyle w:val="ListParagraph"/>
        <w:numPr>
          <w:ilvl w:val="0"/>
          <w:numId w:val="7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Disease diagnosis – we want to minimize the number of sick people that we do not diagnose correctly</w:t>
      </w:r>
    </w:p>
    <w:p w14:paraId="59914139" w14:textId="77777777" w:rsidR="00D15105" w:rsidRDefault="00D15105" w:rsidP="00D1510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Minimize FPR:</w:t>
      </w:r>
    </w:p>
    <w:p w14:paraId="6266F1FF" w14:textId="3F6EE7B7" w:rsidR="00D15105" w:rsidRDefault="00D15105" w:rsidP="00D15105">
      <w:pPr>
        <w:pStyle w:val="ListParagraph"/>
        <w:numPr>
          <w:ilvl w:val="0"/>
          <w:numId w:val="7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Drug discovery – we want to minimize the number of drugs that we think could be beneficial, but they are not</w:t>
      </w:r>
    </w:p>
    <w:p w14:paraId="1D409148" w14:textId="5CD3C8BF" w:rsidR="00D15105" w:rsidRDefault="00D15105" w:rsidP="00D15105">
      <w:pPr>
        <w:pStyle w:val="ListParagraph"/>
        <w:numPr>
          <w:ilvl w:val="0"/>
          <w:numId w:val="6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Example</w:t>
      </w:r>
    </w:p>
    <w:p w14:paraId="4D165C95" w14:textId="747DF215" w:rsidR="00D15105" w:rsidRDefault="00D15105" w:rsidP="00D1510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FPR</w:t>
      </w:r>
    </w:p>
    <w:p w14:paraId="5412A733" w14:textId="4C7ABE6C" w:rsidR="00D15105" w:rsidRDefault="00D15105" w:rsidP="00D15105">
      <w:pPr>
        <w:rPr>
          <w:rFonts w:ascii="Calibri" w:eastAsiaTheme="minorEastAsia" w:hAnsi="Calibri" w:cs="Calibri"/>
        </w:rPr>
      </w:pPr>
      <w:r w:rsidRPr="00D15105">
        <w:rPr>
          <w:rFonts w:ascii="Calibri" w:eastAsiaTheme="minorEastAsia" w:hAnsi="Calibri" w:cs="Calibri"/>
          <w:noProof/>
        </w:rPr>
        <w:lastRenderedPageBreak/>
        <w:drawing>
          <wp:inline distT="0" distB="0" distL="0" distR="0" wp14:anchorId="1BE8106D" wp14:editId="4CD396B2">
            <wp:extent cx="3816350" cy="1770986"/>
            <wp:effectExtent l="0" t="0" r="0" b="1270"/>
            <wp:docPr id="735566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6677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5604" cy="17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029F" w14:textId="13255045" w:rsidR="00D15105" w:rsidRDefault="00D15105" w:rsidP="00D1510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FNR:</w:t>
      </w:r>
    </w:p>
    <w:p w14:paraId="22ED9172" w14:textId="484C8103" w:rsidR="00D15105" w:rsidRPr="00D15105" w:rsidRDefault="00D15105" w:rsidP="00D15105">
      <w:pPr>
        <w:rPr>
          <w:rFonts w:ascii="Calibri" w:eastAsiaTheme="minorEastAsia" w:hAnsi="Calibri" w:cs="Calibri"/>
        </w:rPr>
      </w:pPr>
      <w:r w:rsidRPr="00D15105">
        <w:rPr>
          <w:rFonts w:ascii="Calibri" w:eastAsiaTheme="minorEastAsia" w:hAnsi="Calibri" w:cs="Calibri"/>
          <w:noProof/>
        </w:rPr>
        <w:drawing>
          <wp:inline distT="0" distB="0" distL="0" distR="0" wp14:anchorId="39FE2090" wp14:editId="4EE3E00A">
            <wp:extent cx="3848100" cy="1944964"/>
            <wp:effectExtent l="0" t="0" r="0" b="0"/>
            <wp:docPr id="488455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5554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9996" cy="195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5A75" w14:textId="2447061A" w:rsidR="00216941" w:rsidRDefault="00D15105" w:rsidP="00D15105">
      <w:pPr>
        <w:pStyle w:val="ListParagraph"/>
        <w:numPr>
          <w:ilvl w:val="0"/>
          <w:numId w:val="6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FPR, FNR, vs. threshold</w:t>
      </w:r>
    </w:p>
    <w:p w14:paraId="4E887FEB" w14:textId="013D8A49" w:rsidR="00F236C9" w:rsidRDefault="00D15105" w:rsidP="00D15105">
      <w:pPr>
        <w:rPr>
          <w:rFonts w:ascii="Calibri" w:eastAsiaTheme="minorEastAsia" w:hAnsi="Calibri" w:cs="Calibri"/>
        </w:rPr>
      </w:pPr>
      <w:r w:rsidRPr="00D15105">
        <w:rPr>
          <w:rFonts w:ascii="Calibri" w:eastAsiaTheme="minorEastAsia" w:hAnsi="Calibri" w:cs="Calibri"/>
          <w:noProof/>
        </w:rPr>
        <w:drawing>
          <wp:inline distT="0" distB="0" distL="0" distR="0" wp14:anchorId="0CD96E01" wp14:editId="04A24C4D">
            <wp:extent cx="4099915" cy="2796782"/>
            <wp:effectExtent l="0" t="0" r="0" b="3810"/>
            <wp:docPr id="1478107649" name="Picture 1" descr="A graph with a lin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07649" name="Picture 1" descr="A graph with a line and a li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BCA1" w14:textId="77777777" w:rsidR="00F236C9" w:rsidRDefault="00F236C9">
      <w:p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br w:type="page"/>
      </w:r>
    </w:p>
    <w:p w14:paraId="589C5A35" w14:textId="4BF8B75E" w:rsidR="00D15105" w:rsidRDefault="00F236C9" w:rsidP="00F236C9">
      <w:pPr>
        <w:pStyle w:val="Heading1"/>
      </w:pPr>
      <w:r>
        <w:lastRenderedPageBreak/>
        <w:t>Balanced Accuracy</w:t>
      </w:r>
    </w:p>
    <w:p w14:paraId="42E3918E" w14:textId="14A0CBE5" w:rsidR="00F236C9" w:rsidRDefault="00F236C9" w:rsidP="00F236C9">
      <w:pPr>
        <w:pStyle w:val="ListParagraph"/>
        <w:numPr>
          <w:ilvl w:val="0"/>
          <w:numId w:val="8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Accuracy </w:t>
      </w:r>
    </w:p>
    <w:p w14:paraId="51A3D7CB" w14:textId="4ED686EC" w:rsidR="00F236C9" w:rsidRDefault="00F236C9" w:rsidP="00F236C9">
      <w:pPr>
        <w:pStyle w:val="ListParagraph"/>
        <w:numPr>
          <w:ilvl w:val="0"/>
          <w:numId w:val="8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Recall</w:t>
      </w:r>
    </w:p>
    <w:p w14:paraId="646A92DE" w14:textId="4624BE22" w:rsidR="00F236C9" w:rsidRDefault="00F236C9" w:rsidP="00F236C9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percentage of observations of each class that were correctly classified</w:t>
      </w:r>
    </w:p>
    <w:p w14:paraId="0ED82AA8" w14:textId="4D1BD442" w:rsidR="00F236C9" w:rsidRDefault="00F236C9" w:rsidP="00F236C9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Accuracy within each class</w:t>
      </w:r>
    </w:p>
    <w:p w14:paraId="15BA7683" w14:textId="2D64654E" w:rsidR="00F236C9" w:rsidRDefault="00F236C9" w:rsidP="00F236C9">
      <w:pPr>
        <w:pStyle w:val="ListParagraph"/>
        <w:numPr>
          <w:ilvl w:val="0"/>
          <w:numId w:val="8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Balanced accuracy</w:t>
      </w:r>
    </w:p>
    <w:p w14:paraId="31714677" w14:textId="44D3E4A7" w:rsidR="00F236C9" w:rsidRDefault="00F236C9" w:rsidP="00F236C9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Average recall obtained in each class</w:t>
      </w:r>
    </w:p>
    <w:p w14:paraId="2EF3F875" w14:textId="22F838F5" w:rsidR="00F236C9" w:rsidRDefault="00F236C9" w:rsidP="00F236C9">
      <w:pPr>
        <w:rPr>
          <w:rFonts w:ascii="Calibri" w:eastAsiaTheme="minorEastAsia" w:hAnsi="Calibri" w:cs="Calibri"/>
        </w:rPr>
      </w:pPr>
      <w:r w:rsidRPr="00F236C9">
        <w:rPr>
          <w:rFonts w:ascii="Calibri" w:eastAsiaTheme="minorEastAsia" w:hAnsi="Calibri" w:cs="Calibri"/>
        </w:rPr>
        <w:drawing>
          <wp:inline distT="0" distB="0" distL="0" distR="0" wp14:anchorId="27ADD36A" wp14:editId="70079929">
            <wp:extent cx="5943600" cy="1764665"/>
            <wp:effectExtent l="0" t="0" r="0" b="6985"/>
            <wp:docPr id="347015298" name="Picture 1" descr="A math equation with arrow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15298" name="Picture 1" descr="A math equation with arrows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BA3E" w14:textId="4DF4F432" w:rsidR="00F236C9" w:rsidRDefault="00CF7FE7" w:rsidP="00CF7FE7">
      <w:pPr>
        <w:pStyle w:val="Heading1"/>
      </w:pPr>
      <w:r>
        <w:t>Geometric mean, Dominance, Index of Imbalanced Accuracy</w:t>
      </w:r>
    </w:p>
    <w:p w14:paraId="0E495770" w14:textId="2479DA75" w:rsidR="00CF7FE7" w:rsidRDefault="00CF7FE7" w:rsidP="00CF7FE7">
      <w:pPr>
        <w:pStyle w:val="ListParagraph"/>
        <w:numPr>
          <w:ilvl w:val="0"/>
          <w:numId w:val="9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Geometric mean</w:t>
      </w:r>
    </w:p>
    <w:p w14:paraId="321DC164" w14:textId="36579DF8" w:rsidR="00CF7FE7" w:rsidRDefault="00CF7FE7" w:rsidP="00CF7FE7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Geometric mean tries to maximize the accuracy on each of the classes while keeping these accuracies balanced</w:t>
      </w:r>
    </w:p>
    <w:p w14:paraId="67022D2A" w14:textId="1CB686E9" w:rsidR="00CF7FE7" w:rsidRDefault="00CF7FE7" w:rsidP="00CF7FE7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Range from 0 to 1</w:t>
      </w:r>
    </w:p>
    <w:p w14:paraId="57871F76" w14:textId="15A3FB0A" w:rsidR="00CF7FE7" w:rsidRPr="00733A87" w:rsidRDefault="00CF7FE7" w:rsidP="00CF7FE7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G-mean=</m:t>
          </m:r>
          <m:rad>
            <m:radPr>
              <m:degHide m:val="1"/>
              <m:ctrlPr>
                <w:rPr>
                  <w:rFonts w:ascii="Cambria Math" w:eastAsiaTheme="minorEastAsia" w:hAnsi="Cambria Math" w:cs="Calibri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Calibri"/>
                    </w:rPr>
                    <m:t>TP</m:t>
                  </m:r>
                </m:num>
                <m:den>
                  <m:r>
                    <w:rPr>
                      <w:rFonts w:ascii="Cambria Math" w:eastAsiaTheme="minorEastAsia" w:hAnsi="Cambria Math" w:cs="Calibri"/>
                    </w:rPr>
                    <m:t>TP+FN</m:t>
                  </m:r>
                </m:den>
              </m:f>
              <m:r>
                <w:rPr>
                  <w:rFonts w:ascii="Cambria Math" w:eastAsiaTheme="minorEastAsia" w:hAnsi="Cambria Math" w:cs="Calibri"/>
                </w:rPr>
                <m:t>×</m:t>
              </m:r>
              <m:f>
                <m:f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Calibri"/>
                    </w:rPr>
                    <m:t>TN</m:t>
                  </m:r>
                </m:num>
                <m:den>
                  <m:r>
                    <w:rPr>
                      <w:rFonts w:ascii="Cambria Math" w:eastAsiaTheme="minorEastAsia" w:hAnsi="Cambria Math" w:cs="Calibri"/>
                    </w:rPr>
                    <m:t>TN+FP</m:t>
                  </m:r>
                </m:den>
              </m:f>
            </m:e>
          </m:rad>
          <m:r>
            <w:rPr>
              <w:rFonts w:ascii="Cambria Math" w:eastAsiaTheme="minorEastAsia" w:hAnsi="Cambria Math" w:cs="Calibr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Calibr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="Calibri"/>
                </w:rPr>
                <m:t>recall×specificity</m:t>
              </m:r>
            </m:e>
          </m:rad>
        </m:oMath>
      </m:oMathPara>
    </w:p>
    <w:p w14:paraId="4288D210" w14:textId="3516A16B" w:rsidR="00733A87" w:rsidRDefault="00733A87" w:rsidP="00733A87">
      <w:pPr>
        <w:pStyle w:val="ListParagraph"/>
        <w:numPr>
          <w:ilvl w:val="0"/>
          <w:numId w:val="9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Dominance</w:t>
      </w:r>
    </w:p>
    <w:p w14:paraId="400A63D8" w14:textId="1A4FFE92" w:rsidR="00733A87" w:rsidRDefault="00733A87" w:rsidP="00733A87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Range from -1 to 1</w:t>
      </w:r>
    </w:p>
    <w:p w14:paraId="511F7595" w14:textId="68057713" w:rsidR="00733A87" w:rsidRDefault="00733A87" w:rsidP="00733A87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 value of 1 indicates perfect accuracy on the minority (positive) class, but all cases of the majority class are misclassified</w:t>
      </w:r>
    </w:p>
    <w:p w14:paraId="4568216D" w14:textId="0F57C503" w:rsidR="00733A87" w:rsidRDefault="00733A87" w:rsidP="00733A87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 value of -1 corresponds to the opposite situation</w:t>
      </w:r>
    </w:p>
    <w:p w14:paraId="38354CD6" w14:textId="4B45915C" w:rsidR="00733A87" w:rsidRPr="00F622A5" w:rsidRDefault="00733A87" w:rsidP="00733A87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Dominance=TPR-TNR=Recall-TNR</m:t>
          </m:r>
        </m:oMath>
      </m:oMathPara>
    </w:p>
    <w:p w14:paraId="2DA78A31" w14:textId="790362E2" w:rsidR="00F622A5" w:rsidRDefault="00F622A5" w:rsidP="00F622A5">
      <w:pPr>
        <w:pStyle w:val="ListParagraph"/>
        <w:numPr>
          <w:ilvl w:val="0"/>
          <w:numId w:val="9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Index of imbalanced accuracy – IBA</w:t>
      </w:r>
    </w:p>
    <w:p w14:paraId="3FCAB0F9" w14:textId="6C719A32" w:rsidR="00F622A5" w:rsidRDefault="00F622A5" w:rsidP="00F622A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lastRenderedPageBreak/>
        <w:t>Quantifies a trade-off between an index of how balanced both class accuracies are and a chosen unbiased measure</w:t>
      </w:r>
    </w:p>
    <w:p w14:paraId="36685242" w14:textId="5B288EEF" w:rsidR="00F622A5" w:rsidRPr="00F622A5" w:rsidRDefault="00F622A5" w:rsidP="00F622A5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IB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A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α</m:t>
              </m:r>
            </m:sub>
          </m:sSub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M</m:t>
              </m:r>
            </m:e>
          </m:d>
          <m:r>
            <w:rPr>
              <w:rFonts w:ascii="Cambria Math" w:eastAsiaTheme="minorEastAsia" w:hAnsi="Cambria Math" w:cs="Calibri"/>
            </w:rPr>
            <m:t>=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1+α ⋅dominance</m:t>
              </m:r>
            </m:e>
          </m:d>
          <m:r>
            <w:rPr>
              <w:rFonts w:ascii="Cambria Math" w:eastAsiaTheme="minorEastAsia" w:hAnsi="Cambria Math" w:cs="Calibri"/>
            </w:rPr>
            <m:t>M</m:t>
          </m:r>
        </m:oMath>
      </m:oMathPara>
    </w:p>
    <w:p w14:paraId="2AFCC896" w14:textId="7559EB37" w:rsidR="00F622A5" w:rsidRDefault="00F622A5" w:rsidP="00F622A5">
      <w:pPr>
        <w:pStyle w:val="ListParagraph"/>
        <w:ind w:left="1080"/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Where (1 + dominance) is the weighting factor and M represents any performance metric</w:t>
      </w:r>
    </w:p>
    <w:p w14:paraId="3855F2F0" w14:textId="5F75877C" w:rsidR="00F622A5" w:rsidRDefault="00F64086" w:rsidP="00F64086">
      <w:pPr>
        <w:pStyle w:val="Heading1"/>
      </w:pPr>
      <w:r>
        <w:t>ROC-AUC</w:t>
      </w:r>
    </w:p>
    <w:p w14:paraId="133E4FDA" w14:textId="4038603E" w:rsidR="00F64086" w:rsidRDefault="00F64086" w:rsidP="00F64086">
      <w:pPr>
        <w:pStyle w:val="ListParagraph"/>
        <w:numPr>
          <w:ilvl w:val="0"/>
          <w:numId w:val="10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Receiving Operating Characteristic (ROC)</w:t>
      </w:r>
    </w:p>
    <w:p w14:paraId="63E994C1" w14:textId="270EE127" w:rsidR="00F64086" w:rsidRDefault="00F64086" w:rsidP="00F6408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ROC curve plots the benefits (TPR) and costs (FPR) at different classification thresholds</w:t>
      </w:r>
    </w:p>
    <w:p w14:paraId="37F94BFC" w14:textId="0F305ADA" w:rsidR="00F64086" w:rsidRDefault="00F64086" w:rsidP="00F6408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Every point on the ROC curve represents a probability threshold and the model performance trade-off</w:t>
      </w:r>
    </w:p>
    <w:p w14:paraId="7B187280" w14:textId="5813B554" w:rsidR="00F64086" w:rsidRDefault="00F64086" w:rsidP="00F6408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Evaluates how well a classifier can separate positive and negative examples</w:t>
      </w:r>
    </w:p>
    <w:p w14:paraId="7C149F11" w14:textId="0F55B41F" w:rsidR="00F64086" w:rsidRDefault="00F64086" w:rsidP="00F6408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Helps identify the best threshold to separate them</w:t>
      </w:r>
    </w:p>
    <w:p w14:paraId="1DDD058B" w14:textId="75A8C960" w:rsidR="00F64086" w:rsidRDefault="00F64086" w:rsidP="00F64086">
      <w:pPr>
        <w:rPr>
          <w:rFonts w:ascii="Calibri" w:eastAsiaTheme="minorEastAsia" w:hAnsi="Calibri" w:cs="Calibri"/>
        </w:rPr>
      </w:pPr>
      <w:r w:rsidRPr="00F64086">
        <w:rPr>
          <w:rFonts w:ascii="Calibri" w:eastAsiaTheme="minorEastAsia" w:hAnsi="Calibri" w:cs="Calibri"/>
        </w:rPr>
        <w:drawing>
          <wp:inline distT="0" distB="0" distL="0" distR="0" wp14:anchorId="2898F88F" wp14:editId="60ACCFF9">
            <wp:extent cx="3398815" cy="2400508"/>
            <wp:effectExtent l="0" t="0" r="0" b="0"/>
            <wp:docPr id="1038465879" name="Picture 1" descr="A diagram of a pa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65879" name="Picture 1" descr="A diagram of a pat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Theme="minorEastAsia" w:hAnsi="Calibri" w:cs="Calibri"/>
        </w:rPr>
        <w:t xml:space="preserve">                                                                                </w:t>
      </w:r>
    </w:p>
    <w:p w14:paraId="7951FC6D" w14:textId="382DB0E4" w:rsidR="00F64086" w:rsidRDefault="00F64086" w:rsidP="00F64086">
      <w:pPr>
        <w:pStyle w:val="ListParagraph"/>
        <w:numPr>
          <w:ilvl w:val="0"/>
          <w:numId w:val="10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Area under the ROC: AUC</w:t>
      </w:r>
    </w:p>
    <w:p w14:paraId="19C236E7" w14:textId="0C9BE210" w:rsidR="00F64086" w:rsidRDefault="00F64086" w:rsidP="00F6408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AUC is the area under the ROC curve</w:t>
      </w:r>
    </w:p>
    <w:p w14:paraId="21C158F3" w14:textId="7AC4AE3E" w:rsidR="00F64086" w:rsidRDefault="00F64086" w:rsidP="00F6408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AUC provides an aggregate measure of performance across all possible classification thresholds</w:t>
      </w:r>
    </w:p>
    <w:p w14:paraId="2C8A8C75" w14:textId="073FB440" w:rsidR="00F64086" w:rsidRDefault="00F64086" w:rsidP="00F6408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Higher AUC indicates the model is better at predicting both classes</w:t>
      </w:r>
    </w:p>
    <w:p w14:paraId="492284D7" w14:textId="54486975" w:rsidR="00F64086" w:rsidRDefault="00F64086" w:rsidP="00F64086">
      <w:pPr>
        <w:rPr>
          <w:rFonts w:ascii="Calibri" w:eastAsiaTheme="minorEastAsia" w:hAnsi="Calibri" w:cs="Calibri"/>
        </w:rPr>
      </w:pPr>
      <w:r w:rsidRPr="00F64086">
        <w:rPr>
          <w:rFonts w:ascii="Calibri" w:eastAsiaTheme="minorEastAsia" w:hAnsi="Calibri" w:cs="Calibri"/>
        </w:rPr>
        <w:lastRenderedPageBreak/>
        <w:drawing>
          <wp:inline distT="0" distB="0" distL="0" distR="0" wp14:anchorId="79029E0B" wp14:editId="0C9D7193">
            <wp:extent cx="4991100" cy="2134548"/>
            <wp:effectExtent l="0" t="0" r="0" b="0"/>
            <wp:docPr id="21513357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3357" name="Picture 1" descr="A graph with lines and number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8069" cy="213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F9F2" w14:textId="29368C2E" w:rsidR="00F64086" w:rsidRDefault="00F64086" w:rsidP="00F64086">
      <w:pPr>
        <w:rPr>
          <w:rFonts w:ascii="Calibri" w:eastAsiaTheme="minorEastAsia" w:hAnsi="Calibri" w:cs="Calibri"/>
        </w:rPr>
      </w:pPr>
      <w:r w:rsidRPr="00F64086">
        <w:rPr>
          <w:rFonts w:ascii="Calibri" w:eastAsiaTheme="minorEastAsia" w:hAnsi="Calibri" w:cs="Calibri"/>
        </w:rPr>
        <w:drawing>
          <wp:inline distT="0" distB="0" distL="0" distR="0" wp14:anchorId="2CAC930F" wp14:editId="69925783">
            <wp:extent cx="5052060" cy="2136870"/>
            <wp:effectExtent l="0" t="0" r="0" b="0"/>
            <wp:docPr id="1059488524" name="Picture 1" descr="A graph with arrows pointing to the to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88524" name="Picture 1" descr="A graph with arrows pointing to the top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1240" cy="214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8064" w14:textId="32EECAED" w:rsidR="00997636" w:rsidRDefault="00997636" w:rsidP="00997636">
      <w:pPr>
        <w:pStyle w:val="ListParagraph"/>
        <w:numPr>
          <w:ilvl w:val="0"/>
          <w:numId w:val="10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Known issues of the ROC</w:t>
      </w:r>
    </w:p>
    <w:p w14:paraId="2543CD7C" w14:textId="0C4CB060" w:rsidR="00997636" w:rsidRDefault="00997636" w:rsidP="0099763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ROC curves of different classifiers cross each other</w:t>
      </w:r>
    </w:p>
    <w:p w14:paraId="105B50DC" w14:textId="6E0FA224" w:rsidR="00997636" w:rsidRDefault="00997636" w:rsidP="0099763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performance of the classifiers is not comparable for all discriminant thresholds</w:t>
      </w:r>
    </w:p>
    <w:p w14:paraId="7A7CEEC0" w14:textId="38335D9E" w:rsidR="00997636" w:rsidRPr="00997636" w:rsidRDefault="00997636" w:rsidP="00997636">
      <w:pPr>
        <w:rPr>
          <w:rFonts w:ascii="Calibri" w:eastAsiaTheme="minorEastAsia" w:hAnsi="Calibri" w:cs="Calibri"/>
        </w:rPr>
      </w:pPr>
      <w:r w:rsidRPr="00997636">
        <w:rPr>
          <w:rFonts w:ascii="Calibri" w:eastAsiaTheme="minorEastAsia" w:hAnsi="Calibri" w:cs="Calibri"/>
        </w:rPr>
        <w:drawing>
          <wp:inline distT="0" distB="0" distL="0" distR="0" wp14:anchorId="259B4CCB" wp14:editId="44DF8ECC">
            <wp:extent cx="2949196" cy="2347163"/>
            <wp:effectExtent l="0" t="0" r="3810" b="0"/>
            <wp:docPr id="860370482" name="Picture 1" descr="A graph with a point and a poi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70482" name="Picture 1" descr="A graph with a point and a poin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7636" w:rsidRPr="009976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4168B"/>
    <w:multiLevelType w:val="hybridMultilevel"/>
    <w:tmpl w:val="F4C281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905D1B"/>
    <w:multiLevelType w:val="hybridMultilevel"/>
    <w:tmpl w:val="2E689C34"/>
    <w:lvl w:ilvl="0" w:tplc="D43243DE">
      <w:start w:val="1"/>
      <w:numFmt w:val="bullet"/>
      <w:lvlText w:val=""/>
      <w:lvlJc w:val="left"/>
      <w:pPr>
        <w:ind w:left="1440" w:hanging="360"/>
      </w:pPr>
      <w:rPr>
        <w:rFonts w:ascii="Wingdings" w:eastAsiaTheme="minorEastAsia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15C76D6"/>
    <w:multiLevelType w:val="hybridMultilevel"/>
    <w:tmpl w:val="5246C9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5463CF"/>
    <w:multiLevelType w:val="hybridMultilevel"/>
    <w:tmpl w:val="77986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BF5C1F"/>
    <w:multiLevelType w:val="hybridMultilevel"/>
    <w:tmpl w:val="F0382CA6"/>
    <w:lvl w:ilvl="0" w:tplc="33AA81EC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B419A0"/>
    <w:multiLevelType w:val="hybridMultilevel"/>
    <w:tmpl w:val="30605C3A"/>
    <w:lvl w:ilvl="0" w:tplc="D9F65646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38710EB"/>
    <w:multiLevelType w:val="hybridMultilevel"/>
    <w:tmpl w:val="20465D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E23C0C"/>
    <w:multiLevelType w:val="hybridMultilevel"/>
    <w:tmpl w:val="483CAD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4A3CA5"/>
    <w:multiLevelType w:val="hybridMultilevel"/>
    <w:tmpl w:val="4EA0A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890CB9"/>
    <w:multiLevelType w:val="hybridMultilevel"/>
    <w:tmpl w:val="B92ED0BC"/>
    <w:lvl w:ilvl="0" w:tplc="59EA00D8">
      <w:start w:val="2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74804904">
    <w:abstractNumId w:val="4"/>
  </w:num>
  <w:num w:numId="2" w16cid:durableId="647365242">
    <w:abstractNumId w:val="8"/>
  </w:num>
  <w:num w:numId="3" w16cid:durableId="171190126">
    <w:abstractNumId w:val="5"/>
  </w:num>
  <w:num w:numId="4" w16cid:durableId="93598495">
    <w:abstractNumId w:val="0"/>
  </w:num>
  <w:num w:numId="5" w16cid:durableId="1891450909">
    <w:abstractNumId w:val="1"/>
  </w:num>
  <w:num w:numId="6" w16cid:durableId="1317879939">
    <w:abstractNumId w:val="6"/>
  </w:num>
  <w:num w:numId="7" w16cid:durableId="1277174520">
    <w:abstractNumId w:val="9"/>
  </w:num>
  <w:num w:numId="8" w16cid:durableId="1533806429">
    <w:abstractNumId w:val="3"/>
  </w:num>
  <w:num w:numId="9" w16cid:durableId="1742825139">
    <w:abstractNumId w:val="2"/>
  </w:num>
  <w:num w:numId="10" w16cid:durableId="164955284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8BD"/>
    <w:rsid w:val="00140E54"/>
    <w:rsid w:val="00216941"/>
    <w:rsid w:val="0024495A"/>
    <w:rsid w:val="004A7F48"/>
    <w:rsid w:val="004C5816"/>
    <w:rsid w:val="00600853"/>
    <w:rsid w:val="006255C9"/>
    <w:rsid w:val="007169C2"/>
    <w:rsid w:val="00733A87"/>
    <w:rsid w:val="007F6F75"/>
    <w:rsid w:val="00997636"/>
    <w:rsid w:val="00A32F53"/>
    <w:rsid w:val="00BD78BD"/>
    <w:rsid w:val="00C032D1"/>
    <w:rsid w:val="00CC3845"/>
    <w:rsid w:val="00CF7FE7"/>
    <w:rsid w:val="00D15105"/>
    <w:rsid w:val="00DB3A4C"/>
    <w:rsid w:val="00E80C01"/>
    <w:rsid w:val="00F236C9"/>
    <w:rsid w:val="00F622A5"/>
    <w:rsid w:val="00F64086"/>
    <w:rsid w:val="00F65DB3"/>
    <w:rsid w:val="00FA4914"/>
    <w:rsid w:val="00FF6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1E7DF"/>
  <w15:chartTrackingRefBased/>
  <w15:docId w15:val="{DE3045DE-64CD-4B41-A6A5-49EC06271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78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78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78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78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78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78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78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78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78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78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78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78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78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78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78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78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78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78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78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78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78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78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78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78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78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78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78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78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78BD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4A7F4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10</Pages>
  <Words>719</Words>
  <Characters>4101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Nong</dc:creator>
  <cp:keywords/>
  <dc:description/>
  <cp:lastModifiedBy>Mai Nong</cp:lastModifiedBy>
  <cp:revision>10</cp:revision>
  <dcterms:created xsi:type="dcterms:W3CDTF">2024-12-23T20:37:00Z</dcterms:created>
  <dcterms:modified xsi:type="dcterms:W3CDTF">2025-01-01T16:14:00Z</dcterms:modified>
</cp:coreProperties>
</file>