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B55A" w14:textId="10703C87" w:rsidR="00941CD5" w:rsidRPr="0007130E" w:rsidRDefault="00941CD5">
      <w:pPr>
        <w:rPr>
          <w:b/>
          <w:bCs/>
          <w:sz w:val="36"/>
          <w:szCs w:val="36"/>
        </w:rPr>
      </w:pPr>
      <w:r w:rsidRPr="0007130E">
        <w:rPr>
          <w:b/>
          <w:bCs/>
          <w:sz w:val="36"/>
          <w:szCs w:val="36"/>
        </w:rPr>
        <w:t>Eczema Ease test log</w:t>
      </w:r>
    </w:p>
    <w:p w14:paraId="3E3935DF" w14:textId="7340B3E1" w:rsidR="00BA5C87" w:rsidRPr="0007130E" w:rsidRDefault="00941CD5">
      <w:pPr>
        <w:rPr>
          <w:b/>
          <w:bCs/>
          <w:sz w:val="36"/>
          <w:szCs w:val="36"/>
        </w:rPr>
      </w:pPr>
      <w:r w:rsidRPr="0007130E">
        <w:rPr>
          <w:b/>
          <w:bCs/>
          <w:sz w:val="36"/>
          <w:szCs w:val="36"/>
        </w:rPr>
        <w:t>Eczema ease bugs and features</w:t>
      </w:r>
    </w:p>
    <w:p w14:paraId="4AA2FC3D" w14:textId="77777777" w:rsidR="00941CD5" w:rsidRDefault="00941CD5"/>
    <w:p w14:paraId="0FF2C7EE" w14:textId="4F74B214" w:rsidR="0007130E" w:rsidRDefault="0007130E" w:rsidP="0007130E">
      <w:pPr>
        <w:pStyle w:val="ListParagraph"/>
        <w:numPr>
          <w:ilvl w:val="0"/>
          <w:numId w:val="1"/>
        </w:numPr>
      </w:pPr>
      <w:r>
        <w:t>Symptoms should be in this order</w:t>
      </w:r>
    </w:p>
    <w:p w14:paraId="72F232ED" w14:textId="55F47DAC" w:rsidR="0007130E" w:rsidRDefault="0007130E" w:rsidP="0007130E">
      <w:pPr>
        <w:pStyle w:val="ListParagraph"/>
        <w:numPr>
          <w:ilvl w:val="1"/>
          <w:numId w:val="1"/>
        </w:numPr>
      </w:pPr>
      <w:r>
        <w:t>Dark color</w:t>
      </w:r>
    </w:p>
    <w:p w14:paraId="77DDBBC1" w14:textId="6DF8670E" w:rsidR="0007130E" w:rsidRDefault="0007130E" w:rsidP="0007130E">
      <w:pPr>
        <w:pStyle w:val="ListParagraph"/>
        <w:numPr>
          <w:ilvl w:val="1"/>
          <w:numId w:val="1"/>
        </w:numPr>
      </w:pPr>
      <w:r>
        <w:t>Swelling</w:t>
      </w:r>
    </w:p>
    <w:p w14:paraId="2F93BBE6" w14:textId="12A25BBD" w:rsidR="0007130E" w:rsidRDefault="0007130E" w:rsidP="0007130E">
      <w:pPr>
        <w:pStyle w:val="ListParagraph"/>
        <w:numPr>
          <w:ilvl w:val="1"/>
          <w:numId w:val="1"/>
        </w:numPr>
      </w:pPr>
      <w:r>
        <w:t>Itch</w:t>
      </w:r>
    </w:p>
    <w:p w14:paraId="72749DAB" w14:textId="7E7E3D95" w:rsidR="0007130E" w:rsidRDefault="0007130E" w:rsidP="0007130E">
      <w:pPr>
        <w:pStyle w:val="ListParagraph"/>
        <w:numPr>
          <w:ilvl w:val="1"/>
          <w:numId w:val="1"/>
        </w:numPr>
      </w:pPr>
      <w:r>
        <w:t>Pain</w:t>
      </w:r>
    </w:p>
    <w:p w14:paraId="3917F510" w14:textId="77777777" w:rsidR="0007130E" w:rsidRDefault="0007130E" w:rsidP="0007130E">
      <w:pPr>
        <w:pStyle w:val="ListParagraph"/>
        <w:ind w:left="1440"/>
      </w:pPr>
    </w:p>
    <w:p w14:paraId="62E5A331" w14:textId="2E59FC68" w:rsidR="0007130E" w:rsidRDefault="0007130E" w:rsidP="0007130E">
      <w:pPr>
        <w:pStyle w:val="ListParagraph"/>
        <w:numPr>
          <w:ilvl w:val="0"/>
          <w:numId w:val="1"/>
        </w:numPr>
      </w:pPr>
      <w:r>
        <w:t>Affected area</w:t>
      </w:r>
    </w:p>
    <w:p w14:paraId="0013E913" w14:textId="018378AA" w:rsidR="0007130E" w:rsidRDefault="0007130E" w:rsidP="0007130E">
      <w:pPr>
        <w:pStyle w:val="ListParagraph"/>
        <w:numPr>
          <w:ilvl w:val="1"/>
          <w:numId w:val="1"/>
        </w:numPr>
      </w:pPr>
      <w:r>
        <w:t>Front needs to show eyes</w:t>
      </w:r>
    </w:p>
    <w:p w14:paraId="6776C2DE" w14:textId="56438379" w:rsidR="0007130E" w:rsidRDefault="0007130E" w:rsidP="0007130E">
      <w:pPr>
        <w:pStyle w:val="ListParagraph"/>
        <w:numPr>
          <w:ilvl w:val="1"/>
          <w:numId w:val="1"/>
        </w:numPr>
      </w:pPr>
      <w:r>
        <w:t>And the itch and pain needs to be connected to the area selected.  If I selected eye, itch and pain needs to be connected to eyes when reviewing historical data</w:t>
      </w:r>
    </w:p>
    <w:p w14:paraId="118B2AC0" w14:textId="77777777" w:rsidR="0007130E" w:rsidRDefault="0007130E" w:rsidP="0007130E">
      <w:pPr>
        <w:pStyle w:val="ListParagraph"/>
        <w:ind w:left="1440"/>
      </w:pPr>
    </w:p>
    <w:p w14:paraId="279BC31D" w14:textId="77777777" w:rsidR="0007130E" w:rsidRDefault="0007130E" w:rsidP="0007130E">
      <w:pPr>
        <w:pStyle w:val="ListParagraph"/>
        <w:numPr>
          <w:ilvl w:val="0"/>
          <w:numId w:val="1"/>
        </w:numPr>
      </w:pPr>
      <w:r>
        <w:t>History needs to be 30 days, 60 days, 90 days and 365 days</w:t>
      </w:r>
    </w:p>
    <w:p w14:paraId="1814051F" w14:textId="77777777" w:rsidR="0007130E" w:rsidRDefault="0007130E" w:rsidP="0007130E"/>
    <w:sectPr w:rsidR="0007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612B0"/>
    <w:multiLevelType w:val="hybridMultilevel"/>
    <w:tmpl w:val="3450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65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D5"/>
    <w:rsid w:val="0007130E"/>
    <w:rsid w:val="00700160"/>
    <w:rsid w:val="00941CD5"/>
    <w:rsid w:val="00A876AB"/>
    <w:rsid w:val="00B148F2"/>
    <w:rsid w:val="00B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57F0"/>
  <w15:chartTrackingRefBased/>
  <w15:docId w15:val="{6FBA83FB-61C3-4774-BF7D-03002ED4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Meeta Chauhan</dc:creator>
  <cp:keywords/>
  <dc:description/>
  <cp:lastModifiedBy>Meeta Chauhan</cp:lastModifiedBy>
  <cp:revision>1</cp:revision>
  <dcterms:created xsi:type="dcterms:W3CDTF">2026-02-20T16:18:00Z</dcterms:created>
  <dcterms:modified xsi:type="dcterms:W3CDTF">2026-02-22T21:11:00Z</dcterms:modified>
</cp:coreProperties>
</file>