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before="0" w:after="0"/>
        <w:jc w:val="start"/>
        <w:rPr/>
      </w:pPr>
      <w:r>
        <w:rPr/>
        <w:t>Chapter 1: Introduction</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709" w:end="0"/>
        <w:rPr/>
      </w:pPr>
      <w:r>
        <w:rPr>
          <w:rStyle w:val="Strong"/>
        </w:rPr>
        <w:t>Background</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Purpose of RMF</w:t>
      </w:r>
      <w:r>
        <w:rPr/>
        <w:t>: The Risk Management Framework (RMF) is designed to provide a structured and flexible process that integrates security and privacy risk management activities into the system development life cycle (SDLC). It ensures that risk management is not an isolated activity but is implemented in all stages of system development.</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Evolution of Risk Management</w:t>
      </w:r>
      <w:r>
        <w:rPr/>
        <w:t>: The RMF builds on previous NIST guidelines and uses modern practices to address the evolving security and privacy challenges.</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Integration of Security and Privacy</w:t>
      </w:r>
      <w:r>
        <w:rPr/>
        <w:t>: Security and privacy are treated as integral components. This approach ensures that both are considered throughout the system life cycle.</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709" w:end="0"/>
        <w:rPr/>
      </w:pPr>
      <w:r>
        <w:rPr>
          <w:rStyle w:val="Strong"/>
        </w:rPr>
        <w:t>Purpose and Applicability</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Goals of RMF</w:t>
      </w:r>
      <w:r>
        <w:rPr/>
        <w:t>: The primary goal is to provide a repeatable and transparent process for managing security and privacy risks associated with information systems. This includes protecting organizational operations, assets and individuals.</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Scope</w:t>
      </w:r>
      <w:r>
        <w:rPr/>
        <w:t>: The RMF applies to all federal information systems except national security systems. It is recommended that non-federal organizations adopt these practices to enhance their own risk management strategies.</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Alignment with Other Standards</w:t>
      </w:r>
      <w:r>
        <w:rPr/>
        <w:t>: The RMF is aligned with the NIST Cybersecurity Framework (CSF) and other relevant standards to ensure a cohesive approach to managing risks across different organizational contexts.</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709" w:end="0"/>
        <w:rPr/>
      </w:pPr>
      <w:r>
        <w:rPr>
          <w:rStyle w:val="Strong"/>
        </w:rPr>
        <w:t>Target Audience</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Primary Users</w:t>
      </w:r>
      <w:r>
        <w:rPr/>
        <w:t>: The RMF is intended for a wide range of stakeholders, including senior leaders, system owners, security and privacy officers, risk executives, and other relevant personnel involved in the development, implementation, and management of information systems.</w:t>
      </w:r>
    </w:p>
    <w:p>
      <w:pPr>
        <w:pStyle w:val="BodyText"/>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Roles and Responsibilities</w:t>
      </w:r>
      <w:r>
        <w:rPr/>
        <w:t>: Each stakeholder has specific roles and responsibilities in the RMF process. Senior leaders provide strategic vision, system owners ensure the implementation of risk management practices, and security officers oversee the effectiveness of security controls.</w:t>
      </w:r>
    </w:p>
    <w:p>
      <w:pPr>
        <w:pStyle w:val="Heading3"/>
        <w:pBdr>
          <w:top w:val="single" w:sz="2" w:space="1" w:color="E3E3E3"/>
          <w:left w:val="single" w:sz="2" w:space="1" w:color="E3E3E3"/>
          <w:bottom w:val="single" w:sz="2" w:space="1" w:color="E3E3E3"/>
          <w:right w:val="single" w:sz="2" w:space="1" w:color="E3E3E3"/>
        </w:pBdr>
        <w:spacing w:before="0" w:after="120"/>
        <w:ind w:hanging="0" w:start="0" w:end="0"/>
        <w:rPr/>
      </w:pPr>
      <w:r>
        <w:rPr/>
        <w:t>Chapter 2: The Fundamentals</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709" w:end="0"/>
        <w:rPr/>
      </w:pPr>
      <w:r>
        <w:rPr>
          <w:rStyle w:val="Strong"/>
        </w:rPr>
        <w:t>Organization-Wide Risk Management</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Holistic Approach</w:t>
      </w:r>
      <w:r>
        <w:rPr/>
        <w:t>: Involves the entire organization in risk management activities.</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Governance Structure</w:t>
      </w:r>
      <w:r>
        <w:rPr/>
        <w:t>: Establishes roles, responsibilities, and communication channels for effective risk management.</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Risk Management Strategy</w:t>
      </w:r>
      <w:r>
        <w:rPr/>
        <w:t>: Develops a strategy that aligns with mission and business objectives.</w:t>
      </w:r>
    </w:p>
    <w:p>
      <w:pPr>
        <w:pStyle w:val="BodyText"/>
        <w:numPr>
          <w:ilvl w:val="0"/>
          <w:numId w:val="0"/>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0" w:start="1418" w:end="0"/>
        <w:rPr/>
      </w:pPr>
      <w:r>
        <w:rPr/>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709" w:end="0"/>
        <w:rPr/>
      </w:pPr>
      <w:r>
        <w:rPr>
          <w:rStyle w:val="Strong"/>
        </w:rPr>
        <w:t>Risk Management Framework Steps and Structure</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Prepare</w:t>
      </w:r>
      <w:r>
        <w:rPr/>
        <w:t>: Defines the risk management strategy and prepares the organization.</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Categorize</w:t>
      </w:r>
      <w:r>
        <w:rPr/>
        <w:t>: Determines the impact level of security and privacy breaches.</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Select</w:t>
      </w:r>
      <w:r>
        <w:rPr/>
        <w:t>: Chooses baseline controls based on the categorization.</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Implement</w:t>
      </w:r>
      <w:r>
        <w:rPr/>
        <w:t>: Deploys selected controls within the system.</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Assess</w:t>
      </w:r>
      <w:r>
        <w:rPr/>
        <w:t>: Evaluates the effectiveness of controls.</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Authorize</w:t>
      </w:r>
      <w:r>
        <w:rPr/>
        <w:t>: Decides on system operation based on risk analysis.</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Monitor</w:t>
      </w:r>
      <w:r>
        <w:rPr/>
        <w:t>: Continuously monitors the whole system and controls.</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709" w:end="0"/>
        <w:rPr/>
      </w:pPr>
      <w:r>
        <w:rPr>
          <w:rStyle w:val="Strong"/>
        </w:rPr>
        <w:t>Information Security and Privacy in the RMF</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Unified Approach</w:t>
      </w:r>
      <w:r>
        <w:rPr/>
        <w:t>: Addresses security and privacy together for efficiency.</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Control Selection and Implementation</w:t>
      </w:r>
      <w:r>
        <w:rPr/>
        <w:t>: Selects and implements controls based on unified requirements.</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Authorization and Monitoring</w:t>
      </w:r>
      <w:r>
        <w:rPr/>
        <w:t>: Evaluates and continuously monitors controls for effectiveness.</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709" w:end="0"/>
        <w:rPr/>
      </w:pPr>
      <w:r>
        <w:rPr>
          <w:rStyle w:val="Strong"/>
        </w:rPr>
        <w:t>System and System Elements</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Definitions and Scope</w:t>
      </w:r>
      <w:r>
        <w:rPr/>
        <w:t>: Defines systems and elements to ensure clarity in applying controls.</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Boundary Determination</w:t>
      </w:r>
      <w:r>
        <w:rPr/>
        <w:t>: Establishes authorization boundaries to define control scope.</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Control Allocation</w:t>
      </w:r>
      <w:r>
        <w:rPr/>
        <w:t>: Allocates controls to system elements based on their role.</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709" w:end="0"/>
        <w:rPr/>
      </w:pPr>
      <w:r>
        <w:rPr>
          <w:rStyle w:val="Strong"/>
        </w:rPr>
        <w:t>Authorization Boundaries</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Establishing Boundaries</w:t>
      </w:r>
      <w:r>
        <w:rPr/>
        <w:t>: Defines scope for risk management activities.</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Impact on Risk Management</w:t>
      </w:r>
      <w:r>
        <w:rPr/>
        <w:t>: Ensures all aspects are considered in risk management.</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Boundary Management</w:t>
      </w:r>
      <w:r>
        <w:rPr/>
        <w:t>: Continuously manages boundaries to remain relevant.</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709" w:end="0"/>
        <w:rPr/>
      </w:pPr>
      <w:r>
        <w:rPr>
          <w:rStyle w:val="Strong"/>
        </w:rPr>
        <w:t>Requirements and Controls</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Derivation of Requirements</w:t>
      </w:r>
      <w:r>
        <w:rPr/>
        <w:t>: Derives requirements from laws, regulations, and policies.</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Control Selection</w:t>
      </w:r>
      <w:r>
        <w:rPr/>
        <w:t>: Chooses controls to address specific requirements.</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Implementation and Assessment</w:t>
      </w:r>
      <w:r>
        <w:rPr/>
        <w:t>: Implements and assesses controls for effectiveness.</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140"/>
        <w:ind w:hanging="283" w:start="709" w:end="0"/>
        <w:rPr/>
      </w:pPr>
      <w:r>
        <w:rPr>
          <w:rStyle w:val="Strong"/>
        </w:rPr>
        <w:t>Security and Privacy Posture</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Continuous Assessment</w:t>
      </w:r>
      <w:r>
        <w:rPr/>
        <w:t>: Regularly evaluates security and privacy posture.</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Reporting and Documentation</w:t>
      </w:r>
      <w:r>
        <w:rPr/>
        <w:t>: Maintains accurate records for informed decision-making.</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Posture Management</w:t>
      </w:r>
      <w:r>
        <w:rPr/>
        <w:t>: Manages posture to adapt to changes and maintain effectiveness.</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709" w:end="0"/>
        <w:rPr/>
      </w:pPr>
      <w:r>
        <w:rPr>
          <w:rStyle w:val="Strong"/>
        </w:rPr>
        <w:t>Supply Chain Risk Management</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Identifying Risks</w:t>
      </w:r>
      <w:r>
        <w:rPr/>
        <w:t>: Assesses supply chain risks to prevent vulnerabilities.</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Strong"/>
        </w:rPr>
        <w:t>Control Implementation</w:t>
      </w:r>
      <w:r>
        <w:rPr/>
        <w:t>: Applies controls to manage supply chain risks.</w:t>
      </w:r>
    </w:p>
    <w:p>
      <w:pPr>
        <w:pStyle w:val="BodyText"/>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1418" w:end="0"/>
        <w:rPr/>
      </w:pPr>
      <w:r>
        <w:rPr>
          <w:rStyle w:val="Strong"/>
        </w:rPr>
        <w:t>Ongoing Monitoring</w:t>
      </w:r>
      <w:r>
        <w:rPr/>
        <w:t>: Continuously monitors supply chain for emerging risks.</w:t>
      </w:r>
    </w:p>
    <w:p>
      <w:pPr>
        <w:pStyle w:val="Heading3"/>
        <w:pBdr>
          <w:top w:val="single" w:sz="2" w:space="1" w:color="E3E3E3"/>
          <w:left w:val="single" w:sz="2" w:space="1" w:color="E3E3E3"/>
          <w:bottom w:val="single" w:sz="2" w:space="1" w:color="E3E3E3"/>
          <w:right w:val="single" w:sz="2" w:space="1" w:color="E3E3E3"/>
        </w:pBdr>
        <w:ind w:hanging="0" w:start="0" w:end="0"/>
        <w:rPr/>
      </w:pPr>
      <w:r>
        <w:rPr/>
        <w:t>Chapter 3: The Process</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true"/>
        <w:bidi w:val="0"/>
        <w:snapToGrid w:val="true"/>
        <w:ind w:hanging="0" w:start="0" w:end="0"/>
        <w:jc w:val="start"/>
        <w:textAlignment w:val="baseline"/>
        <w:rPr>
          <w:rFonts w:ascii="Liberation Serif" w:hAnsi="Liberation Serif" w:eastAsia="Noto Sans" w:cs="FreeSans"/>
          <w:b w:val="false"/>
          <w:bCs w:val="false"/>
          <w:i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1. </w:t>
      </w:r>
      <w:r>
        <w:rPr>
          <w:rFonts w:eastAsia="Noto Sans" w:cs="FreeSans"/>
          <w:b/>
          <w:bCs/>
          <w:i w:val="false"/>
          <w:iCs w:val="false"/>
          <w:caps w:val="false"/>
          <w:smallCaps w:val="false"/>
          <w:strike w:val="false"/>
          <w:dstrike w:val="false"/>
          <w:outline w:val="false"/>
          <w:emboss w:val="false"/>
          <w:imprint w:val="false"/>
          <w:color w:val="000000"/>
          <w:spacing w:val="0"/>
          <w:w w:val="100"/>
          <w:kern w:val="2"/>
          <w:position w:val="0"/>
          <w:sz w:val="26"/>
          <w:sz w:val="26"/>
          <w:szCs w:val="26"/>
          <w:u w:val="none"/>
          <w:shd w:fill="auto" w:val="clear"/>
          <w:vertAlign w:val="baseline"/>
          <w:em w:val="none"/>
          <w:lang w:val="en-US" w:eastAsia="zh-CN" w:bidi="hi-IN"/>
        </w:rPr>
        <w:t>Prepare to Manage Risks:</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true"/>
        <w:bidi w:val="0"/>
        <w:snapToGrid w:val="true"/>
        <w:ind w:hanging="0" w:start="0" w:end="0"/>
        <w:jc w:val="start"/>
        <w:textAlignment w:val="baseline"/>
        <w:rPr>
          <w:rFonts w:ascii="Liberation Serif" w:hAnsi="Liberation Serif" w:eastAsia="Noto Sans" w:cs="FreeSans"/>
          <w:b w:val="false"/>
          <w:bCs w:val="false"/>
          <w:i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r>
        <w:rPr>
          <w:rFonts w:eastAsia="Noto Sans" w:cs="FreeSans"/>
          <w:b/>
          <w:bCs/>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r>
        <w:rPr>
          <w:rFonts w:eastAsia="Noto Sans" w:cs="FreeSans"/>
          <w:b/>
          <w:bCs/>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Organization Level:</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Set the context and priorities for managing security and privacy risks. </w:t>
        <w:tab/>
        <w:t>Establish roles, responsibilities, and policies for risk management.</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true"/>
        <w:bidi w:val="0"/>
        <w:snapToGrid w:val="true"/>
        <w:ind w:hanging="0" w:start="0" w:end="0"/>
        <w:jc w:val="start"/>
        <w:textAlignment w:val="baseline"/>
        <w:rPr>
          <w:rFonts w:ascii="Liberation Serif" w:hAnsi="Liberation Serif" w:eastAsia="Noto Sans" w:cs="FreeSans"/>
          <w:b w:val="false"/>
          <w:bCs w:val="false"/>
          <w:i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r>
        <w:rPr>
          <w:rFonts w:eastAsia="Noto Sans" w:cs="FreeSans"/>
          <w:b/>
          <w:bCs/>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r>
        <w:rPr>
          <w:rFonts w:eastAsia="Noto Sans" w:cs="FreeSans"/>
          <w:b/>
          <w:bCs/>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System Level</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Understand the system and its purpose. Identify and prioritize the security and </w:t>
        <w:tab/>
        <w:t>privacy needs specific to the system.</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true"/>
        <w:bidi w:val="0"/>
        <w:snapToGrid w:val="true"/>
        <w:ind w:hanging="0" w:start="0" w:end="0"/>
        <w:jc w:val="start"/>
        <w:textAlignment w:val="baseline"/>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2. </w:t>
      </w:r>
      <w:r>
        <w:rPr>
          <w:rFonts w:eastAsia="Noto Sans" w:cs="FreeSans"/>
          <w:b/>
          <w:bCs/>
          <w:i w:val="false"/>
          <w:iCs w:val="false"/>
          <w:caps w:val="false"/>
          <w:smallCaps w:val="false"/>
          <w:strike w:val="false"/>
          <w:dstrike w:val="false"/>
          <w:outline w:val="false"/>
          <w:emboss w:val="false"/>
          <w:imprint w:val="false"/>
          <w:color w:val="000000"/>
          <w:spacing w:val="0"/>
          <w:w w:val="100"/>
          <w:kern w:val="2"/>
          <w:position w:val="0"/>
          <w:sz w:val="26"/>
          <w:sz w:val="26"/>
          <w:szCs w:val="26"/>
          <w:u w:val="none"/>
          <w:shd w:fill="auto" w:val="clear"/>
          <w:vertAlign w:val="baseline"/>
          <w:em w:val="none"/>
          <w:lang w:val="en-US" w:eastAsia="zh-CN" w:bidi="hi-IN"/>
        </w:rPr>
        <w:t>Categorize the System:</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true"/>
        <w:bidi w:val="0"/>
        <w:snapToGrid w:val="true"/>
        <w:ind w:hanging="0" w:start="0" w:end="0"/>
        <w:jc w:val="start"/>
        <w:textAlignment w:val="baseline"/>
        <w:rPr>
          <w:rFonts w:ascii="Liberation Serif" w:hAnsi="Liberation Serif" w:eastAsia="Noto Sans" w:cs="FreeSans"/>
          <w:b w:val="false"/>
          <w:bCs w:val="false"/>
          <w:i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Determine the type of information the system processes, stores, and transmits.</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true"/>
        <w:bidi w:val="0"/>
        <w:snapToGrid w:val="true"/>
        <w:ind w:hanging="0" w:start="0" w:end="0"/>
        <w:jc w:val="start"/>
        <w:textAlignment w:val="baseline"/>
        <w:rPr>
          <w:rFonts w:ascii="Liberation Serif" w:hAnsi="Liberation Serif" w:eastAsia="Noto Sans" w:cs="FreeSans"/>
          <w:b w:val="false"/>
          <w:bCs w:val="false"/>
          <w:i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Analyze how losing this information (through theft, damage, etc.) would impact the organization. </w:t>
        <w:tab/>
        <w:t>Consider factors like threats, vulnerabilities, and the likelihood of such events happening.</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true"/>
        <w:bidi w:val="0"/>
        <w:snapToGrid w:val="true"/>
        <w:ind w:hanging="0" w:start="0" w:end="0"/>
        <w:jc w:val="start"/>
        <w:textAlignment w:val="baseline"/>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3. </w:t>
      </w:r>
      <w:r>
        <w:rPr>
          <w:rFonts w:eastAsia="Noto Sans" w:cs="FreeSans"/>
          <w:b/>
          <w:bCs/>
          <w:i w:val="false"/>
          <w:iCs w:val="false"/>
          <w:caps w:val="false"/>
          <w:smallCaps w:val="false"/>
          <w:strike w:val="false"/>
          <w:dstrike w:val="false"/>
          <w:outline w:val="false"/>
          <w:emboss w:val="false"/>
          <w:imprint w:val="false"/>
          <w:color w:val="000000"/>
          <w:spacing w:val="0"/>
          <w:w w:val="100"/>
          <w:kern w:val="2"/>
          <w:position w:val="0"/>
          <w:sz w:val="26"/>
          <w:sz w:val="26"/>
          <w:szCs w:val="26"/>
          <w:u w:val="none"/>
          <w:shd w:fill="auto" w:val="clear"/>
          <w:vertAlign w:val="baseline"/>
          <w:em w:val="none"/>
          <w:lang w:val="en-US" w:eastAsia="zh-CN" w:bidi="hi-IN"/>
        </w:rPr>
        <w:t>Select Controls:</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true"/>
        <w:bidi w:val="0"/>
        <w:snapToGrid w:val="true"/>
        <w:ind w:hanging="0" w:start="0" w:end="0"/>
        <w:jc w:val="start"/>
        <w:textAlignment w:val="baseline"/>
        <w:rPr>
          <w:rFonts w:ascii="Liberation Serif" w:hAnsi="Liberation Serif" w:eastAsia="Noto Sans" w:cs="FreeSans"/>
          <w:b w:val="false"/>
          <w:bCs w:val="false"/>
          <w:i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Choose initial security controls (measures) to protect the system.</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true"/>
        <w:bidi w:val="0"/>
        <w:snapToGrid w:val="true"/>
        <w:ind w:hanging="0" w:start="0" w:end="0"/>
        <w:jc w:val="start"/>
        <w:textAlignment w:val="baseline"/>
        <w:rPr>
          <w:rFonts w:ascii="Liberation Serif" w:hAnsi="Liberation Serif" w:eastAsia="Noto Sans" w:cs="FreeSans"/>
          <w:b w:val="false"/>
          <w:bCs w:val="false"/>
          <w:i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Customize these controls to fit the specific needs and risks of the system to ensure they reduce </w:t>
        <w:tab/>
        <w:t>risks to an acceptable level.</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true"/>
        <w:bidi w:val="0"/>
        <w:snapToGrid w:val="true"/>
        <w:ind w:hanging="0" w:start="0" w:end="0"/>
        <w:jc w:val="start"/>
        <w:textAlignment w:val="baseline"/>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4. </w:t>
      </w:r>
      <w:r>
        <w:rPr>
          <w:rFonts w:eastAsia="Noto Sans" w:cs="FreeSans"/>
          <w:b/>
          <w:bCs/>
          <w:i w:val="false"/>
          <w:iCs w:val="false"/>
          <w:caps w:val="false"/>
          <w:smallCaps w:val="false"/>
          <w:strike w:val="false"/>
          <w:dstrike w:val="false"/>
          <w:outline w:val="false"/>
          <w:emboss w:val="false"/>
          <w:imprint w:val="false"/>
          <w:color w:val="000000"/>
          <w:spacing w:val="0"/>
          <w:w w:val="100"/>
          <w:kern w:val="2"/>
          <w:position w:val="0"/>
          <w:sz w:val="26"/>
          <w:sz w:val="26"/>
          <w:szCs w:val="26"/>
          <w:u w:val="none"/>
          <w:shd w:fill="auto" w:val="clear"/>
          <w:vertAlign w:val="baseline"/>
          <w:em w:val="none"/>
          <w:lang w:val="en-US" w:eastAsia="zh-CN" w:bidi="hi-IN"/>
        </w:rPr>
        <w:t>Implement Controls:</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true"/>
        <w:bidi w:val="0"/>
        <w:snapToGrid w:val="true"/>
        <w:ind w:hanging="0" w:start="0" w:end="0"/>
        <w:jc w:val="start"/>
        <w:textAlignment w:val="baseline"/>
        <w:rPr>
          <w:rFonts w:ascii="Liberation Serif" w:hAnsi="Liberation Serif" w:eastAsia="Noto Sans" w:cs="FreeSans"/>
          <w:b w:val="false"/>
          <w:bCs w:val="false"/>
          <w:i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Apply the chosen security measures to the system.</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true"/>
        <w:bidi w:val="0"/>
        <w:snapToGrid w:val="true"/>
        <w:ind w:hanging="0" w:start="0" w:end="0"/>
        <w:jc w:val="start"/>
        <w:textAlignment w:val="baseline"/>
        <w:rPr>
          <w:rFonts w:ascii="Liberation Serif" w:hAnsi="Liberation Serif" w:eastAsia="Noto Sans" w:cs="FreeSans"/>
          <w:b w:val="false"/>
          <w:bCs w:val="false"/>
          <w:i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Clearly describe how these measures are put in place and how they operate within the system’s </w:t>
        <w:tab/>
        <w:t>environment.</w:t>
      </w:r>
    </w:p>
    <w:p>
      <w:pPr>
        <w:pStyle w:val="BodyText"/>
        <w:widowControl/>
        <w:pBdr>
          <w:top w:val="single" w:sz="2" w:space="1" w:color="E3E3E3"/>
          <w:left w:val="single" w:sz="2" w:space="1" w:color="E3E3E3"/>
          <w:bottom w:val="single" w:sz="2" w:space="1" w:color="E3E3E3"/>
          <w:right w:val="single" w:sz="2" w:space="1" w:color="E3E3E3"/>
        </w:pBdr>
        <w:shd w:val="clear" w:fill="auto"/>
        <w:overflowPunct w:val="true"/>
        <w:bidi w:val="0"/>
        <w:snapToGrid w:val="true"/>
        <w:spacing w:before="0" w:after="140"/>
        <w:ind w:hanging="0" w:start="0" w:end="0"/>
        <w:jc w:val="start"/>
        <w:textAlignment w:val="baseline"/>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5. </w:t>
      </w:r>
      <w:r>
        <w:rPr>
          <w:rFonts w:eastAsia="Noto Sans" w:cs="FreeSans"/>
          <w:b/>
          <w:bCs/>
          <w:i w:val="false"/>
          <w:iCs w:val="false"/>
          <w:caps w:val="false"/>
          <w:smallCaps w:val="false"/>
          <w:strike w:val="false"/>
          <w:dstrike w:val="false"/>
          <w:outline w:val="false"/>
          <w:emboss w:val="false"/>
          <w:imprint w:val="false"/>
          <w:color w:val="000000"/>
          <w:spacing w:val="0"/>
          <w:w w:val="100"/>
          <w:kern w:val="2"/>
          <w:position w:val="0"/>
          <w:sz w:val="26"/>
          <w:sz w:val="26"/>
          <w:szCs w:val="26"/>
          <w:u w:val="none"/>
          <w:shd w:fill="auto" w:val="clear"/>
          <w:vertAlign w:val="baseline"/>
          <w:em w:val="none"/>
          <w:lang w:val="en-US" w:eastAsia="zh-CN" w:bidi="hi-IN"/>
        </w:rPr>
        <w:t>Assess Controls:</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true"/>
        <w:bidi w:val="0"/>
        <w:snapToGrid w:val="true"/>
        <w:ind w:hanging="0" w:start="0" w:end="0"/>
        <w:jc w:val="start"/>
        <w:textAlignment w:val="baseline"/>
        <w:rPr>
          <w:rFonts w:ascii="Liberation Serif" w:hAnsi="Liberation Serif" w:eastAsia="Noto Sans" w:cs="FreeSans"/>
          <w:b w:val="false"/>
          <w:bCs w:val="false"/>
          <w:i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Check if the security measures are correctly implemented.</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true"/>
        <w:bidi w:val="0"/>
        <w:snapToGrid w:val="true"/>
        <w:ind w:hanging="0" w:start="0" w:end="0"/>
        <w:jc w:val="start"/>
        <w:textAlignment w:val="baseline"/>
        <w:rPr>
          <w:rFonts w:ascii="Liberation Serif" w:hAnsi="Liberation Serif" w:eastAsia="Noto Sans" w:cs="FreeSans"/>
          <w:b w:val="false"/>
          <w:bCs w:val="false"/>
          <w:i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Ensure they are functioning as intended and achieving the desired security and privacy </w:t>
        <w:tab/>
        <w:t>outcomes.</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true"/>
        <w:bidi w:val="0"/>
        <w:snapToGrid w:val="true"/>
        <w:ind w:hanging="0" w:start="0" w:end="0"/>
        <w:jc w:val="start"/>
        <w:textAlignment w:val="baseline"/>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6. </w:t>
      </w:r>
      <w:r>
        <w:rPr>
          <w:rFonts w:eastAsia="Noto Sans" w:cs="FreeSans"/>
          <w:b/>
          <w:bCs/>
          <w:i w:val="false"/>
          <w:iCs w:val="false"/>
          <w:caps w:val="false"/>
          <w:smallCaps w:val="false"/>
          <w:strike w:val="false"/>
          <w:dstrike w:val="false"/>
          <w:outline w:val="false"/>
          <w:emboss w:val="false"/>
          <w:imprint w:val="false"/>
          <w:color w:val="000000"/>
          <w:spacing w:val="0"/>
          <w:w w:val="100"/>
          <w:kern w:val="2"/>
          <w:position w:val="0"/>
          <w:sz w:val="26"/>
          <w:sz w:val="26"/>
          <w:szCs w:val="26"/>
          <w:u w:val="none"/>
          <w:shd w:fill="auto" w:val="clear"/>
          <w:vertAlign w:val="baseline"/>
          <w:em w:val="none"/>
          <w:lang w:val="en-US" w:eastAsia="zh-CN" w:bidi="hi-IN"/>
        </w:rPr>
        <w:t>Authorize the System:</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true"/>
        <w:bidi w:val="0"/>
        <w:snapToGrid w:val="true"/>
        <w:ind w:hanging="0" w:start="0" w:end="0"/>
        <w:jc w:val="start"/>
        <w:textAlignment w:val="baseline"/>
        <w:rPr>
          <w:rFonts w:ascii="Liberation Serif" w:hAnsi="Liberation Serif" w:eastAsia="Noto Sans" w:cs="FreeSans"/>
          <w:b w:val="false"/>
          <w:bCs w:val="false"/>
          <w:i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Decide whether the system can operate based on an assessment of the remaining risks.</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true"/>
        <w:bidi w:val="0"/>
        <w:snapToGrid w:val="true"/>
        <w:ind w:hanging="0" w:start="0" w:end="0"/>
        <w:jc w:val="start"/>
        <w:textAlignment w:val="baseline"/>
        <w:rPr>
          <w:rFonts w:ascii="Liberation Serif" w:hAnsi="Liberation Serif" w:eastAsia="Noto Sans" w:cs="FreeSans"/>
          <w:b w:val="false"/>
          <w:bCs w:val="false"/>
          <w:i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Ensure the risk to the organization, individuals, other entities, and the nation is at an acceptable </w:t>
        <w:tab/>
        <w:t>level.</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true"/>
        <w:bidi w:val="0"/>
        <w:snapToGrid w:val="true"/>
        <w:ind w:hanging="0" w:start="0" w:end="0"/>
        <w:jc w:val="start"/>
        <w:textAlignment w:val="baseline"/>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7. </w:t>
      </w:r>
      <w:r>
        <w:rPr>
          <w:rFonts w:eastAsia="Noto Sans" w:cs="FreeSans"/>
          <w:b/>
          <w:bCs/>
          <w:i w:val="false"/>
          <w:iCs w:val="false"/>
          <w:caps w:val="false"/>
          <w:smallCaps w:val="false"/>
          <w:strike w:val="false"/>
          <w:dstrike w:val="false"/>
          <w:outline w:val="false"/>
          <w:emboss w:val="false"/>
          <w:imprint w:val="false"/>
          <w:color w:val="000000"/>
          <w:spacing w:val="0"/>
          <w:w w:val="100"/>
          <w:kern w:val="2"/>
          <w:position w:val="0"/>
          <w:sz w:val="26"/>
          <w:sz w:val="26"/>
          <w:szCs w:val="26"/>
          <w:u w:val="none"/>
          <w:shd w:fill="auto" w:val="clear"/>
          <w:vertAlign w:val="baseline"/>
          <w:em w:val="none"/>
          <w:lang w:val="en-US" w:eastAsia="zh-CN" w:bidi="hi-IN"/>
        </w:rPr>
        <w:t>Monitor the System:</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true"/>
        <w:bidi w:val="0"/>
        <w:snapToGrid w:val="true"/>
        <w:ind w:hanging="0" w:start="0" w:end="0"/>
        <w:jc w:val="start"/>
        <w:textAlignment w:val="baseline"/>
        <w:rPr>
          <w:rFonts w:ascii="Liberation Serif" w:hAnsi="Liberation Serif" w:eastAsia="Noto Sans" w:cs="FreeSans"/>
          <w:b w:val="false"/>
          <w:bCs w:val="false"/>
          <w:i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Continuously check and evaluate the effectiveness of the security measures.</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true"/>
        <w:bidi w:val="0"/>
        <w:snapToGrid w:val="true"/>
        <w:ind w:hanging="0" w:start="0" w:end="0"/>
        <w:jc w:val="start"/>
        <w:textAlignment w:val="baseline"/>
        <w:rPr>
          <w:rFonts w:ascii="Liberation Serif" w:hAnsi="Liberation Serif" w:eastAsia="Noto Sans" w:cs="FreeSans"/>
          <w:b w:val="false"/>
          <w:bCs w:val="false"/>
          <w:i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Document any changes to the system or its environment.</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true"/>
        <w:bidi w:val="0"/>
        <w:snapToGrid w:val="true"/>
        <w:ind w:hanging="0" w:start="0" w:end="0"/>
        <w:jc w:val="start"/>
        <w:textAlignment w:val="baseline"/>
        <w:rPr>
          <w:rFonts w:ascii="Liberation Serif" w:hAnsi="Liberation Serif" w:eastAsia="Noto Sans" w:cs="FreeSans"/>
          <w:b w:val="false"/>
          <w:bCs w:val="false"/>
          <w:i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Regularly conduct risk assessments and impact analyses.</w:t>
      </w:r>
    </w:p>
    <w:p>
      <w:pPr>
        <w:pStyle w:val="BodyText"/>
        <w:keepNext w:val="false"/>
        <w:keepLines w:val="false"/>
        <w:pageBreakBefore w:val="false"/>
        <w:widowControl/>
        <w:pBdr>
          <w:top w:val="single" w:sz="2" w:space="1" w:color="E3E3E3"/>
          <w:left w:val="single" w:sz="2" w:space="1" w:color="E3E3E3"/>
          <w:bottom w:val="single" w:sz="2" w:space="1" w:color="E3E3E3"/>
          <w:right w:val="single" w:sz="2" w:space="1" w:color="E3E3E3"/>
        </w:pBdr>
        <w:shd w:val="clear" w:fill="auto"/>
        <w:overflowPunct w:val="true"/>
        <w:bidi w:val="0"/>
        <w:snapToGrid w:val="true"/>
        <w:spacing w:before="0" w:after="140"/>
        <w:ind w:hanging="0" w:start="0" w:end="0"/>
        <w:jc w:val="start"/>
        <w:textAlignment w:val="baseline"/>
        <w:rPr>
          <w:rFonts w:ascii="Liberation Serif" w:hAnsi="Liberation Serif" w:eastAsia="Noto Sans" w:cs="FreeSans"/>
          <w:b w:val="false"/>
          <w:bCs w:val="false"/>
          <w:i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pP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 </w:t>
      </w:r>
      <w:r>
        <w:rPr>
          <w:rFonts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Report on the security and privacy status of the system.</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keepNext w:val="false"/>
      <w:keepLines w:val="false"/>
      <w:pageBreakBefore w:val="false"/>
      <w:widowControl/>
      <w:shd w:val="clear" w:fill="auto"/>
      <w:suppressAutoHyphens w:val="true"/>
      <w:overflowPunct w:val="true"/>
      <w:bidi w:val="0"/>
      <w:snapToGrid w:val="true"/>
      <w:spacing w:lineRule="auto" w:line="240" w:before="0" w:after="0"/>
      <w:jc w:val="start"/>
      <w:textAlignment w:val="baseline"/>
    </w:pPr>
    <w:rPr>
      <w:rFonts w:ascii="Liberation Serif" w:hAnsi="Liberation Serif"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ans" w:cs="Free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ans" w:cs="FreeSans"/>
      <w:b/>
      <w:bCs/>
      <w:sz w:val="24"/>
      <w:szCs w:val="24"/>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NoSpacingChar">
    <w:name w:val="No Spacing Char"/>
    <w:basedOn w:val="DefaultParagraphFont"/>
    <w:qFormat/>
    <w:rPr>
      <w:rFonts w:ascii="Calibri" w:hAnsi="Calibri" w:eastAsia="Times New Roman" w:cs="Arial"/>
      <w:kern w:val="0"/>
      <w:sz w:val="22"/>
      <w:szCs w:val="22"/>
      <w:lang w:eastAsia="en-US" w:bidi="ar-SA"/>
    </w:rPr>
  </w:style>
  <w:style w:type="character" w:styleId="WWCharLFO1LVL1">
    <w:name w:val="WW_CharLFO1LVL1"/>
    <w:qFormat/>
    <w:rPr>
      <w:rFonts w:ascii="OpenSymbol" w:hAnsi="OpenSymbol" w:eastAsia="OpenSymbol" w:cs="OpenSymbol"/>
    </w:rPr>
  </w:style>
  <w:style w:type="character" w:styleId="WWCharLFO1LVL2">
    <w:name w:val="WW_CharLFO1LVL2"/>
    <w:qFormat/>
    <w:rPr>
      <w:rFonts w:ascii="OpenSymbol" w:hAnsi="OpenSymbol" w:eastAsia="OpenSymbol" w:cs="OpenSymbol"/>
    </w:rPr>
  </w:style>
  <w:style w:type="character" w:styleId="WWCharLFO1LVL3">
    <w:name w:val="WW_CharLFO1LVL3"/>
    <w:qFormat/>
    <w:rPr>
      <w:rFonts w:ascii="OpenSymbol" w:hAnsi="OpenSymbol" w:eastAsia="OpenSymbol" w:cs="OpenSymbol"/>
    </w:rPr>
  </w:style>
  <w:style w:type="character" w:styleId="WWCharLFO1LVL4">
    <w:name w:val="WW_CharLFO1LVL4"/>
    <w:qFormat/>
    <w:rPr>
      <w:rFonts w:ascii="OpenSymbol" w:hAnsi="OpenSymbol" w:eastAsia="OpenSymbol" w:cs="OpenSymbol"/>
    </w:rPr>
  </w:style>
  <w:style w:type="character" w:styleId="WWCharLFO1LVL5">
    <w:name w:val="WW_CharLFO1LVL5"/>
    <w:qFormat/>
    <w:rPr>
      <w:rFonts w:ascii="OpenSymbol" w:hAnsi="OpenSymbol" w:eastAsia="OpenSymbol" w:cs="OpenSymbol"/>
    </w:rPr>
  </w:style>
  <w:style w:type="character" w:styleId="WWCharLFO1LVL6">
    <w:name w:val="WW_CharLFO1LVL6"/>
    <w:qFormat/>
    <w:rPr>
      <w:rFonts w:ascii="OpenSymbol" w:hAnsi="OpenSymbol" w:eastAsia="OpenSymbol" w:cs="OpenSymbol"/>
    </w:rPr>
  </w:style>
  <w:style w:type="character" w:styleId="WWCharLFO1LVL7">
    <w:name w:val="WW_CharLFO1LVL7"/>
    <w:qFormat/>
    <w:rPr>
      <w:rFonts w:ascii="OpenSymbol" w:hAnsi="OpenSymbol" w:eastAsia="OpenSymbol" w:cs="OpenSymbol"/>
    </w:rPr>
  </w:style>
  <w:style w:type="character" w:styleId="WWCharLFO1LVL8">
    <w:name w:val="WW_CharLFO1LVL8"/>
    <w:qFormat/>
    <w:rPr>
      <w:rFonts w:ascii="OpenSymbol" w:hAnsi="OpenSymbol" w:eastAsia="OpenSymbol" w:cs="OpenSymbol"/>
    </w:rPr>
  </w:style>
  <w:style w:type="character" w:styleId="WWCharLFO1LVL9">
    <w:name w:val="WW_CharLFO1LVL9"/>
    <w:qFormat/>
    <w:rPr>
      <w:rFonts w:ascii="OpenSymbol" w:hAnsi="OpenSymbol" w:eastAsia="OpenSymbol" w:cs="OpenSymbol"/>
    </w:rPr>
  </w:style>
  <w:style w:type="character" w:styleId="WWCharLFO2LVL1">
    <w:name w:val="WW_CharLFO2LVL1"/>
    <w:qFormat/>
    <w:rPr>
      <w:rFonts w:ascii="OpenSymbol" w:hAnsi="OpenSymbol" w:eastAsia="OpenSymbol" w:cs="OpenSymbol"/>
    </w:rPr>
  </w:style>
  <w:style w:type="character" w:styleId="WWCharLFO2LVL2">
    <w:name w:val="WW_CharLFO2LVL2"/>
    <w:qFormat/>
    <w:rPr>
      <w:rFonts w:ascii="OpenSymbol" w:hAnsi="OpenSymbol" w:eastAsia="OpenSymbol" w:cs="OpenSymbol"/>
    </w:rPr>
  </w:style>
  <w:style w:type="character" w:styleId="WWCharLFO2LVL3">
    <w:name w:val="WW_CharLFO2LVL3"/>
    <w:qFormat/>
    <w:rPr>
      <w:rFonts w:ascii="OpenSymbol" w:hAnsi="OpenSymbol" w:eastAsia="OpenSymbol" w:cs="OpenSymbol"/>
    </w:rPr>
  </w:style>
  <w:style w:type="character" w:styleId="WWCharLFO2LVL4">
    <w:name w:val="WW_CharLFO2LVL4"/>
    <w:qFormat/>
    <w:rPr>
      <w:rFonts w:ascii="OpenSymbol" w:hAnsi="OpenSymbol" w:eastAsia="OpenSymbol" w:cs="OpenSymbol"/>
    </w:rPr>
  </w:style>
  <w:style w:type="character" w:styleId="WWCharLFO2LVL5">
    <w:name w:val="WW_CharLFO2LVL5"/>
    <w:qFormat/>
    <w:rPr>
      <w:rFonts w:ascii="OpenSymbol" w:hAnsi="OpenSymbol" w:eastAsia="OpenSymbol" w:cs="OpenSymbol"/>
    </w:rPr>
  </w:style>
  <w:style w:type="character" w:styleId="WWCharLFO2LVL6">
    <w:name w:val="WW_CharLFO2LVL6"/>
    <w:qFormat/>
    <w:rPr>
      <w:rFonts w:ascii="OpenSymbol" w:hAnsi="OpenSymbol" w:eastAsia="OpenSymbol" w:cs="OpenSymbol"/>
    </w:rPr>
  </w:style>
  <w:style w:type="character" w:styleId="WWCharLFO2LVL7">
    <w:name w:val="WW_CharLFO2LVL7"/>
    <w:qFormat/>
    <w:rPr>
      <w:rFonts w:ascii="OpenSymbol" w:hAnsi="OpenSymbol" w:eastAsia="OpenSymbol" w:cs="OpenSymbol"/>
    </w:rPr>
  </w:style>
  <w:style w:type="character" w:styleId="WWCharLFO2LVL8">
    <w:name w:val="WW_CharLFO2LVL8"/>
    <w:qFormat/>
    <w:rPr>
      <w:rFonts w:ascii="OpenSymbol" w:hAnsi="OpenSymbol" w:eastAsia="OpenSymbol" w:cs="OpenSymbol"/>
    </w:rPr>
  </w:style>
  <w:style w:type="character" w:styleId="WWCharLFO2LVL9">
    <w:name w:val="WW_CharLFO2LVL9"/>
    <w:qFormat/>
    <w:rPr>
      <w:rFonts w:ascii="OpenSymbol" w:hAnsi="OpenSymbol" w:eastAsia="OpenSymbol" w:cs="OpenSymbol"/>
    </w:rPr>
  </w:style>
  <w:style w:type="character" w:styleId="WWCharLFO4LVL1">
    <w:name w:val="WW_CharLFO4LVL1"/>
    <w:qFormat/>
    <w:rPr>
      <w:rFonts w:ascii="OpenSymbol" w:hAnsi="OpenSymbol" w:eastAsia="OpenSymbol" w:cs="OpenSymbol"/>
    </w:rPr>
  </w:style>
  <w:style w:type="character" w:styleId="WWCharLFO4LVL2">
    <w:name w:val="WW_CharLFO4LVL2"/>
    <w:qFormat/>
    <w:rPr>
      <w:rFonts w:ascii="OpenSymbol" w:hAnsi="OpenSymbol" w:eastAsia="OpenSymbol" w:cs="OpenSymbol"/>
    </w:rPr>
  </w:style>
  <w:style w:type="character" w:styleId="WWCharLFO4LVL3">
    <w:name w:val="WW_CharLFO4LVL3"/>
    <w:qFormat/>
    <w:rPr>
      <w:rFonts w:ascii="OpenSymbol" w:hAnsi="OpenSymbol" w:eastAsia="OpenSymbol" w:cs="OpenSymbol"/>
    </w:rPr>
  </w:style>
  <w:style w:type="character" w:styleId="WWCharLFO4LVL4">
    <w:name w:val="WW_CharLFO4LVL4"/>
    <w:qFormat/>
    <w:rPr>
      <w:rFonts w:ascii="OpenSymbol" w:hAnsi="OpenSymbol" w:eastAsia="OpenSymbol" w:cs="OpenSymbol"/>
    </w:rPr>
  </w:style>
  <w:style w:type="character" w:styleId="WWCharLFO4LVL5">
    <w:name w:val="WW_CharLFO4LVL5"/>
    <w:qFormat/>
    <w:rPr>
      <w:rFonts w:ascii="OpenSymbol" w:hAnsi="OpenSymbol" w:eastAsia="OpenSymbol" w:cs="OpenSymbol"/>
    </w:rPr>
  </w:style>
  <w:style w:type="character" w:styleId="WWCharLFO4LVL6">
    <w:name w:val="WW_CharLFO4LVL6"/>
    <w:qFormat/>
    <w:rPr>
      <w:rFonts w:ascii="OpenSymbol" w:hAnsi="OpenSymbol" w:eastAsia="OpenSymbol" w:cs="OpenSymbol"/>
    </w:rPr>
  </w:style>
  <w:style w:type="character" w:styleId="WWCharLFO4LVL7">
    <w:name w:val="WW_CharLFO4LVL7"/>
    <w:qFormat/>
    <w:rPr>
      <w:rFonts w:ascii="OpenSymbol" w:hAnsi="OpenSymbol" w:eastAsia="OpenSymbol" w:cs="OpenSymbol"/>
    </w:rPr>
  </w:style>
  <w:style w:type="character" w:styleId="WWCharLFO4LVL8">
    <w:name w:val="WW_CharLFO4LVL8"/>
    <w:qFormat/>
    <w:rPr>
      <w:rFonts w:ascii="OpenSymbol" w:hAnsi="OpenSymbol" w:eastAsia="OpenSymbol" w:cs="OpenSymbol"/>
    </w:rPr>
  </w:style>
  <w:style w:type="character" w:styleId="WWCharLFO4LVL9">
    <w:name w:val="WW_CharLFO4LVL9"/>
    <w:qFormat/>
    <w:rPr>
      <w:rFonts w:ascii="OpenSymbol" w:hAnsi="OpenSymbol" w:eastAsia="OpenSymbol" w:cs="OpenSymbol"/>
    </w:rPr>
  </w:style>
  <w:style w:type="character" w:styleId="WWCharLFO5LVL1">
    <w:name w:val="WW_CharLFO5LVL1"/>
    <w:qFormat/>
    <w:rPr>
      <w:rFonts w:ascii="OpenSymbol" w:hAnsi="OpenSymbol" w:eastAsia="OpenSymbol" w:cs="OpenSymbol"/>
    </w:rPr>
  </w:style>
  <w:style w:type="character" w:styleId="WWCharLFO5LVL2">
    <w:name w:val="WW_CharLFO5LVL2"/>
    <w:qFormat/>
    <w:rPr>
      <w:rFonts w:ascii="OpenSymbol" w:hAnsi="OpenSymbol" w:eastAsia="OpenSymbol" w:cs="OpenSymbol"/>
    </w:rPr>
  </w:style>
  <w:style w:type="character" w:styleId="WWCharLFO5LVL3">
    <w:name w:val="WW_CharLFO5LVL3"/>
    <w:qFormat/>
    <w:rPr>
      <w:rFonts w:ascii="OpenSymbol" w:hAnsi="OpenSymbol" w:eastAsia="OpenSymbol" w:cs="OpenSymbol"/>
    </w:rPr>
  </w:style>
  <w:style w:type="character" w:styleId="WWCharLFO5LVL4">
    <w:name w:val="WW_CharLFO5LVL4"/>
    <w:qFormat/>
    <w:rPr>
      <w:rFonts w:ascii="OpenSymbol" w:hAnsi="OpenSymbol" w:eastAsia="OpenSymbol" w:cs="OpenSymbol"/>
    </w:rPr>
  </w:style>
  <w:style w:type="character" w:styleId="WWCharLFO5LVL5">
    <w:name w:val="WW_CharLFO5LVL5"/>
    <w:qFormat/>
    <w:rPr>
      <w:rFonts w:ascii="OpenSymbol" w:hAnsi="OpenSymbol" w:eastAsia="OpenSymbol" w:cs="OpenSymbol"/>
    </w:rPr>
  </w:style>
  <w:style w:type="character" w:styleId="WWCharLFO5LVL6">
    <w:name w:val="WW_CharLFO5LVL6"/>
    <w:qFormat/>
    <w:rPr>
      <w:rFonts w:ascii="OpenSymbol" w:hAnsi="OpenSymbol" w:eastAsia="OpenSymbol" w:cs="OpenSymbol"/>
    </w:rPr>
  </w:style>
  <w:style w:type="character" w:styleId="WWCharLFO5LVL7">
    <w:name w:val="WW_CharLFO5LVL7"/>
    <w:qFormat/>
    <w:rPr>
      <w:rFonts w:ascii="OpenSymbol" w:hAnsi="OpenSymbol" w:eastAsia="OpenSymbol" w:cs="OpenSymbol"/>
    </w:rPr>
  </w:style>
  <w:style w:type="character" w:styleId="WWCharLFO5LVL8">
    <w:name w:val="WW_CharLFO5LVL8"/>
    <w:qFormat/>
    <w:rPr>
      <w:rFonts w:ascii="OpenSymbol" w:hAnsi="OpenSymbol" w:eastAsia="OpenSymbol" w:cs="OpenSymbol"/>
    </w:rPr>
  </w:style>
  <w:style w:type="character" w:styleId="WWCharLFO5LVL9">
    <w:name w:val="WW_CharLFO5LVL9"/>
    <w:qFormat/>
    <w:rPr>
      <w:rFonts w:ascii="OpenSymbol" w:hAnsi="OpenSymbol" w:eastAsia="OpenSymbol" w:cs="OpenSymbol"/>
    </w:rPr>
  </w:style>
  <w:style w:type="character" w:styleId="WWCharLFO6LVL1">
    <w:name w:val="WW_CharLFO6LVL1"/>
    <w:qFormat/>
    <w:rPr>
      <w:rFonts w:ascii="OpenSymbol" w:hAnsi="OpenSymbol" w:eastAsia="OpenSymbol" w:cs="OpenSymbol"/>
    </w:rPr>
  </w:style>
  <w:style w:type="character" w:styleId="WWCharLFO6LVL2">
    <w:name w:val="WW_CharLFO6LVL2"/>
    <w:qFormat/>
    <w:rPr>
      <w:rFonts w:ascii="OpenSymbol" w:hAnsi="OpenSymbol" w:eastAsia="OpenSymbol" w:cs="OpenSymbol"/>
    </w:rPr>
  </w:style>
  <w:style w:type="character" w:styleId="WWCharLFO6LVL3">
    <w:name w:val="WW_CharLFO6LVL3"/>
    <w:qFormat/>
    <w:rPr>
      <w:rFonts w:ascii="OpenSymbol" w:hAnsi="OpenSymbol" w:eastAsia="OpenSymbol" w:cs="OpenSymbol"/>
    </w:rPr>
  </w:style>
  <w:style w:type="character" w:styleId="WWCharLFO6LVL4">
    <w:name w:val="WW_CharLFO6LVL4"/>
    <w:qFormat/>
    <w:rPr>
      <w:rFonts w:ascii="OpenSymbol" w:hAnsi="OpenSymbol" w:eastAsia="OpenSymbol" w:cs="OpenSymbol"/>
    </w:rPr>
  </w:style>
  <w:style w:type="character" w:styleId="WWCharLFO6LVL5">
    <w:name w:val="WW_CharLFO6LVL5"/>
    <w:qFormat/>
    <w:rPr>
      <w:rFonts w:ascii="OpenSymbol" w:hAnsi="OpenSymbol" w:eastAsia="OpenSymbol" w:cs="OpenSymbol"/>
    </w:rPr>
  </w:style>
  <w:style w:type="character" w:styleId="WWCharLFO6LVL6">
    <w:name w:val="WW_CharLFO6LVL6"/>
    <w:qFormat/>
    <w:rPr>
      <w:rFonts w:ascii="OpenSymbol" w:hAnsi="OpenSymbol" w:eastAsia="OpenSymbol" w:cs="OpenSymbol"/>
    </w:rPr>
  </w:style>
  <w:style w:type="character" w:styleId="WWCharLFO6LVL7">
    <w:name w:val="WW_CharLFO6LVL7"/>
    <w:qFormat/>
    <w:rPr>
      <w:rFonts w:ascii="OpenSymbol" w:hAnsi="OpenSymbol" w:eastAsia="OpenSymbol" w:cs="OpenSymbol"/>
    </w:rPr>
  </w:style>
  <w:style w:type="character" w:styleId="WWCharLFO6LVL8">
    <w:name w:val="WW_CharLFO6LVL8"/>
    <w:qFormat/>
    <w:rPr>
      <w:rFonts w:ascii="OpenSymbol" w:hAnsi="OpenSymbol" w:eastAsia="OpenSymbol" w:cs="OpenSymbol"/>
    </w:rPr>
  </w:style>
  <w:style w:type="character" w:styleId="WWCharLFO6LVL9">
    <w:name w:val="WW_CharLFO6LVL9"/>
    <w:qFormat/>
    <w:rPr>
      <w:rFonts w:ascii="OpenSymbol" w:hAnsi="OpenSymbol" w:eastAsia="OpenSymbol" w:cs="OpenSymbol"/>
    </w:rPr>
  </w:style>
  <w:style w:type="character" w:styleId="WWCharLFO7LVL1">
    <w:name w:val="WW_CharLFO7LVL1"/>
    <w:qFormat/>
    <w:rPr>
      <w:rFonts w:ascii="OpenSymbol" w:hAnsi="OpenSymbol" w:eastAsia="OpenSymbol" w:cs="OpenSymbol"/>
    </w:rPr>
  </w:style>
  <w:style w:type="character" w:styleId="WWCharLFO7LVL2">
    <w:name w:val="WW_CharLFO7LVL2"/>
    <w:qFormat/>
    <w:rPr>
      <w:rFonts w:ascii="OpenSymbol" w:hAnsi="OpenSymbol" w:eastAsia="OpenSymbol" w:cs="OpenSymbol"/>
    </w:rPr>
  </w:style>
  <w:style w:type="character" w:styleId="WWCharLFO7LVL3">
    <w:name w:val="WW_CharLFO7LVL3"/>
    <w:qFormat/>
    <w:rPr>
      <w:rFonts w:ascii="OpenSymbol" w:hAnsi="OpenSymbol" w:eastAsia="OpenSymbol" w:cs="OpenSymbol"/>
    </w:rPr>
  </w:style>
  <w:style w:type="character" w:styleId="WWCharLFO7LVL4">
    <w:name w:val="WW_CharLFO7LVL4"/>
    <w:qFormat/>
    <w:rPr>
      <w:rFonts w:ascii="OpenSymbol" w:hAnsi="OpenSymbol" w:eastAsia="OpenSymbol" w:cs="OpenSymbol"/>
    </w:rPr>
  </w:style>
  <w:style w:type="character" w:styleId="WWCharLFO7LVL5">
    <w:name w:val="WW_CharLFO7LVL5"/>
    <w:qFormat/>
    <w:rPr>
      <w:rFonts w:ascii="OpenSymbol" w:hAnsi="OpenSymbol" w:eastAsia="OpenSymbol" w:cs="OpenSymbol"/>
    </w:rPr>
  </w:style>
  <w:style w:type="character" w:styleId="WWCharLFO7LVL6">
    <w:name w:val="WW_CharLFO7LVL6"/>
    <w:qFormat/>
    <w:rPr>
      <w:rFonts w:ascii="OpenSymbol" w:hAnsi="OpenSymbol" w:eastAsia="OpenSymbol" w:cs="OpenSymbol"/>
    </w:rPr>
  </w:style>
  <w:style w:type="character" w:styleId="WWCharLFO7LVL7">
    <w:name w:val="WW_CharLFO7LVL7"/>
    <w:qFormat/>
    <w:rPr>
      <w:rFonts w:ascii="OpenSymbol" w:hAnsi="OpenSymbol" w:eastAsia="OpenSymbol" w:cs="OpenSymbol"/>
    </w:rPr>
  </w:style>
  <w:style w:type="character" w:styleId="WWCharLFO7LVL8">
    <w:name w:val="WW_CharLFO7LVL8"/>
    <w:qFormat/>
    <w:rPr>
      <w:rFonts w:ascii="OpenSymbol" w:hAnsi="OpenSymbol" w:eastAsia="OpenSymbol" w:cs="OpenSymbol"/>
    </w:rPr>
  </w:style>
  <w:style w:type="character" w:styleId="WWCharLFO7LVL9">
    <w:name w:val="WW_CharLFO7LVL9"/>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uppressAutoHyphens w:val="true"/>
      <w:spacing w:before="240" w:after="120"/>
    </w:pPr>
    <w:rPr>
      <w:rFonts w:ascii="Liberation Sans" w:hAnsi="Liberation Sans"/>
      <w:sz w:val="28"/>
      <w:szCs w:val="28"/>
    </w:rPr>
  </w:style>
  <w:style w:type="paragraph" w:styleId="BodyText">
    <w:name w:val="Body Text"/>
    <w:basedOn w:val="Normal"/>
    <w:pPr>
      <w:suppressAutoHyphens w:val="true"/>
      <w:spacing w:lineRule="auto" w:line="276" w:before="0" w:after="140"/>
    </w:pPr>
    <w:rPr/>
  </w:style>
  <w:style w:type="paragraph" w:styleId="List">
    <w:name w:val="List"/>
    <w:basedOn w:val="BodyText"/>
    <w:pPr>
      <w:suppressAutoHyphens w:val="true"/>
    </w:pPr>
    <w:rPr/>
  </w:style>
  <w:style w:type="paragraph" w:styleId="Caption">
    <w:name w:val="Caption"/>
    <w:basedOn w:val="Normal"/>
    <w:qFormat/>
    <w:pPr>
      <w:suppressLineNumbers/>
      <w:suppressAutoHyphens w:val="true"/>
      <w:spacing w:before="120" w:after="120"/>
    </w:pPr>
    <w:rPr>
      <w:i/>
      <w:iCs/>
    </w:rPr>
  </w:style>
  <w:style w:type="paragraph" w:styleId="Index">
    <w:name w:val="Index"/>
    <w:basedOn w:val="Normal"/>
    <w:qFormat/>
    <w:pPr>
      <w:suppressLineNumbers/>
      <w:suppressAutoHyphens w:val="true"/>
    </w:pPr>
    <w:rPr/>
  </w:style>
  <w:style w:type="paragraph" w:styleId="Normal1">
    <w:name w:val="Normal1"/>
    <w:qFormat/>
    <w:pPr>
      <w:keepNext w:val="false"/>
      <w:keepLines w:val="false"/>
      <w:pageBreakBefore w:val="false"/>
      <w:widowControl/>
      <w:shd w:val="clear" w:fill="auto"/>
      <w:suppressAutoHyphens w:val="true"/>
      <w:overflowPunct w:val="true"/>
      <w:bidi w:val="0"/>
      <w:snapToGrid w:val="true"/>
      <w:spacing w:lineRule="auto" w:line="240" w:before="0" w:after="0"/>
      <w:jc w:val="start"/>
      <w:textAlignment w:val="baseline"/>
    </w:pPr>
    <w:rPr>
      <w:rFonts w:ascii="Liberation Serif" w:hAnsi="Liberation Serif"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 w:type="paragraph" w:styleId="NoSpacing">
    <w:name w:val="No Spacing"/>
    <w:qFormat/>
    <w:pPr>
      <w:keepNext w:val="false"/>
      <w:keepLines w:val="false"/>
      <w:pageBreakBefore w:val="false"/>
      <w:widowControl/>
      <w:shd w:val="clear" w:fill="auto"/>
      <w:suppressAutoHyphens w:val="false"/>
      <w:overflowPunct w:val="true"/>
      <w:bidi w:val="0"/>
      <w:snapToGrid w:val="true"/>
      <w:spacing w:lineRule="auto" w:line="240" w:before="0" w:after="0"/>
      <w:jc w:val="start"/>
      <w:textAlignment w:val="auto"/>
    </w:pPr>
    <w:rPr>
      <w:rFonts w:ascii="Calibri" w:hAnsi="Calibri" w:eastAsia="Times New Roman" w:cs="Arial"/>
      <w:b w:val="false"/>
      <w:bCs w:val="false"/>
      <w:i w:val="false"/>
      <w:iCs w:val="false"/>
      <w:caps w:val="false"/>
      <w:smallCaps w:val="false"/>
      <w:strike w:val="false"/>
      <w:dstrike w:val="false"/>
      <w:outline w:val="false"/>
      <w:emboss w:val="false"/>
      <w:imprint w:val="false"/>
      <w:color w:val="000000"/>
      <w:spacing w:val="0"/>
      <w:w w:val="100"/>
      <w:kern w:val="0"/>
      <w:position w:val="0"/>
      <w:sz w:val="22"/>
      <w:sz w:val="22"/>
      <w:szCs w:val="22"/>
      <w:u w:val="none"/>
      <w:shd w:fill="auto" w:val="clear"/>
      <w:vertAlign w:val="baseline"/>
      <w:em w:val="none"/>
      <w:lang w:val="en-US" w:eastAsia="en-US" w:bidi="ar-SA"/>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466</TotalTime>
  <Application>LibreOffice/24.2.0.3$Linux_X86_64 LibreOffice_project/420$Build-3</Application>
  <AppVersion>15.0000</AppVersion>
  <Pages>3</Pages>
  <Words>892</Words>
  <Characters>5384</Characters>
  <CharactersWithSpaces>6317</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2023-03-15T18:01:00Z</dcterms:created>
  <dc:creator/>
  <dc:description/>
  <dc:language>en-US</dc:language>
  <cp:lastModifiedBy/>
  <dcterms:modified xsi:type="dcterms:W3CDTF">2024-07-09T14:09:15Z</dcterms:modified>
  <cp:revision>245</cp:revision>
  <dc:subject>ASSIGNMENT 1</dc:subject>
  <dc:title/>
</cp:coreProperties>
</file>

<file path=docProps/custom.xml><?xml version="1.0" encoding="utf-8"?>
<Properties xmlns="http://schemas.openxmlformats.org/officeDocument/2006/custom-properties" xmlns:vt="http://schemas.openxmlformats.org/officeDocument/2006/docPropsVTypes"/>
</file>