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7E9A0" w14:textId="7DFEB225" w:rsidR="00EF2DD5" w:rsidRDefault="00EF2DD5" w:rsidP="00EF2DD5">
      <w:pPr>
        <w:spacing w:line="480" w:lineRule="auto"/>
        <w:jc w:val="both"/>
      </w:pPr>
    </w:p>
    <w:p w14:paraId="5D4A882C" w14:textId="67B3901C" w:rsidR="00EF2DD5" w:rsidRDefault="00EF2DD5" w:rsidP="00EF2DD5">
      <w:pPr>
        <w:spacing w:line="480" w:lineRule="auto"/>
        <w:jc w:val="both"/>
        <w:rPr>
          <w:rFonts w:asciiTheme="majorHAnsi" w:eastAsiaTheme="majorEastAsia" w:hAnsiTheme="majorHAnsi" w:cstheme="majorBidi"/>
          <w:color w:val="1F497D" w:themeColor="text2"/>
          <w:sz w:val="76"/>
          <w:szCs w:val="72"/>
        </w:rPr>
      </w:pPr>
      <w:r>
        <w:rPr>
          <w:rFonts w:asciiTheme="majorHAnsi" w:eastAsiaTheme="majorEastAsia" w:hAnsiTheme="majorHAnsi" w:cstheme="majorBidi"/>
          <w:noProof/>
          <w:color w:val="1F497D" w:themeColor="text2"/>
          <w:sz w:val="76"/>
          <w:szCs w:val="72"/>
        </w:rPr>
        <w:drawing>
          <wp:anchor distT="0" distB="0" distL="114300" distR="114300" simplePos="0" relativeHeight="251661312" behindDoc="0" locked="0" layoutInCell="1" allowOverlap="1" wp14:anchorId="6EA7D9AE" wp14:editId="733D4AC9">
            <wp:simplePos x="0" y="0"/>
            <wp:positionH relativeFrom="margin">
              <wp:align>center</wp:align>
            </wp:positionH>
            <wp:positionV relativeFrom="paragraph">
              <wp:posOffset>352425</wp:posOffset>
            </wp:positionV>
            <wp:extent cx="4000500" cy="895350"/>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aptur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00500" cy="89535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p w14:paraId="0F56F327" w14:textId="6EAC7050" w:rsidR="00EF2DD5" w:rsidRDefault="00EF2DD5" w:rsidP="00EF2DD5">
      <w:pPr>
        <w:spacing w:line="240" w:lineRule="auto"/>
        <w:jc w:val="both"/>
        <w:rPr>
          <w:rFonts w:ascii="Times New Roman" w:eastAsiaTheme="majorEastAsia" w:hAnsi="Times New Roman" w:cs="Times New Roman"/>
          <w:sz w:val="56"/>
          <w:szCs w:val="56"/>
        </w:rPr>
      </w:pPr>
      <w:r w:rsidRPr="001D526B">
        <w:rPr>
          <w:noProof/>
          <w:sz w:val="24"/>
        </w:rPr>
        <w:drawing>
          <wp:anchor distT="0" distB="0" distL="114300" distR="114300" simplePos="0" relativeHeight="251659264" behindDoc="0" locked="0" layoutInCell="1" allowOverlap="1" wp14:anchorId="4D7631CA" wp14:editId="23746527">
            <wp:simplePos x="0" y="0"/>
            <wp:positionH relativeFrom="margin">
              <wp:align>center</wp:align>
            </wp:positionH>
            <wp:positionV relativeFrom="paragraph">
              <wp:posOffset>72390</wp:posOffset>
            </wp:positionV>
            <wp:extent cx="3832860" cy="359410"/>
            <wp:effectExtent l="0" t="0" r="0" b="2540"/>
            <wp:wrapSquare wrapText="bothSides"/>
            <wp:docPr id="2" name="Picture 1" descr="C:\Users\IT-UHS-I3\AppData\Local\Microsoft\Windows\Temporary Internet Files\Content.Word\Screen Shot 2017-09-27 at 2.54.1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UHS-I3\AppData\Local\Microsoft\Windows\Temporary Internet Files\Content.Word\Screen Shot 2017-09-27 at 2.54.15 AM.PNG"/>
                    <pic:cNvPicPr>
                      <a:picLocks noChangeAspect="1" noChangeArrowheads="1"/>
                    </pic:cNvPicPr>
                  </pic:nvPicPr>
                  <pic:blipFill>
                    <a:blip r:embed="rId8">
                      <a:duotone>
                        <a:prstClr val="black"/>
                        <a:schemeClr val="accent1">
                          <a:tint val="45000"/>
                          <a:satMod val="400000"/>
                        </a:schemeClr>
                      </a:duotone>
                      <a:extLst>
                        <a:ext uri="{28A0092B-C50C-407E-A947-70E740481C1C}">
                          <a14:useLocalDpi xmlns:a14="http://schemas.microsoft.com/office/drawing/2010/main" val="0"/>
                        </a:ext>
                      </a:extLst>
                    </a:blip>
                    <a:srcRect l="43777" t="72000" r="2873"/>
                    <a:stretch>
                      <a:fillRect/>
                    </a:stretch>
                  </pic:blipFill>
                  <pic:spPr bwMode="auto">
                    <a:xfrm>
                      <a:off x="0" y="0"/>
                      <a:ext cx="3832860" cy="359410"/>
                    </a:xfrm>
                    <a:prstGeom prst="rect">
                      <a:avLst/>
                    </a:prstGeom>
                    <a:noFill/>
                    <a:ln w="9525">
                      <a:noFill/>
                      <a:miter lim="800000"/>
                      <a:headEnd/>
                      <a:tailEnd/>
                    </a:ln>
                  </pic:spPr>
                </pic:pic>
              </a:graphicData>
            </a:graphic>
          </wp:anchor>
        </w:drawing>
      </w:r>
    </w:p>
    <w:p w14:paraId="15BAD99D" w14:textId="77777777" w:rsidR="00EF2DD5" w:rsidRDefault="00EF2DD5" w:rsidP="00EF2DD5">
      <w:pPr>
        <w:spacing w:line="240" w:lineRule="auto"/>
        <w:jc w:val="both"/>
        <w:rPr>
          <w:rFonts w:ascii="Times New Roman" w:eastAsiaTheme="majorEastAsia" w:hAnsi="Times New Roman" w:cs="Times New Roman"/>
          <w:sz w:val="56"/>
          <w:szCs w:val="56"/>
        </w:rPr>
      </w:pPr>
    </w:p>
    <w:p w14:paraId="302B5A42" w14:textId="77777777" w:rsidR="0003364C" w:rsidRDefault="0003364C" w:rsidP="00EF2DD5">
      <w:pPr>
        <w:spacing w:line="240" w:lineRule="auto"/>
        <w:jc w:val="both"/>
        <w:rPr>
          <w:rFonts w:ascii="Times New Roman" w:eastAsiaTheme="majorEastAsia" w:hAnsi="Times New Roman" w:cs="Times New Roman"/>
          <w:sz w:val="56"/>
          <w:szCs w:val="56"/>
        </w:rPr>
      </w:pPr>
    </w:p>
    <w:p w14:paraId="0A3275D0" w14:textId="77777777" w:rsidR="0003364C" w:rsidRDefault="0003364C" w:rsidP="00EF2DD5">
      <w:pPr>
        <w:spacing w:line="240" w:lineRule="auto"/>
        <w:jc w:val="both"/>
        <w:rPr>
          <w:rFonts w:ascii="Times New Roman" w:eastAsiaTheme="majorEastAsia" w:hAnsi="Times New Roman" w:cs="Times New Roman"/>
          <w:sz w:val="56"/>
          <w:szCs w:val="56"/>
        </w:rPr>
      </w:pPr>
    </w:p>
    <w:p w14:paraId="4CDE6C40" w14:textId="77777777" w:rsidR="0003364C" w:rsidRDefault="0003364C" w:rsidP="00EF2DD5">
      <w:pPr>
        <w:spacing w:line="240" w:lineRule="auto"/>
        <w:jc w:val="both"/>
        <w:rPr>
          <w:rFonts w:ascii="Times New Roman" w:eastAsiaTheme="majorEastAsia" w:hAnsi="Times New Roman" w:cs="Times New Roman"/>
          <w:sz w:val="56"/>
          <w:szCs w:val="56"/>
        </w:rPr>
      </w:pPr>
    </w:p>
    <w:p w14:paraId="0BEBBC3A" w14:textId="77777777" w:rsidR="0003364C" w:rsidRDefault="0003364C" w:rsidP="00EF2DD5">
      <w:pPr>
        <w:spacing w:line="240" w:lineRule="auto"/>
        <w:jc w:val="both"/>
        <w:rPr>
          <w:rFonts w:ascii="Times New Roman" w:eastAsiaTheme="majorEastAsia" w:hAnsi="Times New Roman" w:cs="Times New Roman"/>
          <w:sz w:val="56"/>
          <w:szCs w:val="56"/>
        </w:rPr>
      </w:pPr>
    </w:p>
    <w:p w14:paraId="534693D6" w14:textId="4882F82E" w:rsidR="00B73B16" w:rsidRPr="0090414B" w:rsidRDefault="00B73B16" w:rsidP="00532167">
      <w:pPr>
        <w:pStyle w:val="BodyTextIndent"/>
        <w:spacing w:after="0" w:line="276" w:lineRule="auto"/>
        <w:ind w:left="450"/>
        <w:jc w:val="center"/>
        <w:rPr>
          <w:rFonts w:asciiTheme="minorHAnsi" w:hAnsiTheme="minorHAnsi" w:cs="Arial"/>
          <w:b/>
          <w:sz w:val="28"/>
          <w:szCs w:val="28"/>
        </w:rPr>
      </w:pPr>
    </w:p>
    <w:p w14:paraId="55A26D54" w14:textId="77777777" w:rsidR="00B73B16" w:rsidRPr="00EF2DD5" w:rsidRDefault="00B73B16" w:rsidP="00B73B16">
      <w:pPr>
        <w:pStyle w:val="BodyTextIndent"/>
        <w:spacing w:after="240" w:line="276" w:lineRule="auto"/>
        <w:ind w:left="450"/>
        <w:jc w:val="center"/>
        <w:rPr>
          <w:rFonts w:asciiTheme="minorHAnsi" w:hAnsiTheme="minorHAnsi" w:cs="Arial"/>
          <w:sz w:val="56"/>
          <w:szCs w:val="56"/>
        </w:rPr>
      </w:pPr>
      <w:r w:rsidRPr="00EF2DD5">
        <w:rPr>
          <w:rFonts w:asciiTheme="minorHAnsi" w:hAnsiTheme="minorHAnsi" w:cs="Arial"/>
          <w:b/>
          <w:sz w:val="56"/>
          <w:szCs w:val="56"/>
        </w:rPr>
        <w:t>Institutional Profile</w:t>
      </w:r>
    </w:p>
    <w:p w14:paraId="76F8E079" w14:textId="77777777" w:rsidR="00EF2DD5" w:rsidRDefault="00EF2DD5">
      <w:pPr>
        <w:rPr>
          <w:rFonts w:eastAsia="Times New Roman" w:cs="Arial"/>
          <w:color w:val="000000" w:themeColor="text1"/>
          <w:lang w:eastAsia="en-GB"/>
        </w:rPr>
      </w:pPr>
      <w:r>
        <w:rPr>
          <w:rFonts w:cs="Arial"/>
          <w:color w:val="000000" w:themeColor="text1"/>
          <w:lang w:eastAsia="en-GB"/>
        </w:rPr>
        <w:br w:type="page"/>
      </w:r>
    </w:p>
    <w:p w14:paraId="44C887C7" w14:textId="77777777" w:rsidR="00EF2DD5" w:rsidRDefault="00EF2DD5" w:rsidP="00E36A27">
      <w:pPr>
        <w:pStyle w:val="BodyTextIndent"/>
        <w:spacing w:line="276" w:lineRule="auto"/>
        <w:ind w:left="0"/>
        <w:jc w:val="both"/>
        <w:rPr>
          <w:rFonts w:asciiTheme="minorHAnsi" w:hAnsiTheme="minorHAnsi" w:cs="Arial"/>
          <w:color w:val="000000" w:themeColor="text1"/>
          <w:sz w:val="22"/>
          <w:szCs w:val="22"/>
          <w:lang w:eastAsia="en-GB"/>
        </w:rPr>
      </w:pPr>
    </w:p>
    <w:p w14:paraId="57AC53DC" w14:textId="3B0F3A22" w:rsidR="00EF2DD5" w:rsidRDefault="00EF2DD5" w:rsidP="00EF2DD5">
      <w:pPr>
        <w:pStyle w:val="BodyTextIndent"/>
        <w:spacing w:line="276" w:lineRule="auto"/>
        <w:ind w:left="0"/>
        <w:jc w:val="center"/>
        <w:rPr>
          <w:rFonts w:asciiTheme="minorHAnsi" w:hAnsiTheme="minorHAnsi" w:cs="Arial"/>
          <w:b/>
          <w:sz w:val="28"/>
          <w:szCs w:val="28"/>
        </w:rPr>
      </w:pPr>
      <w:r w:rsidRPr="0090414B">
        <w:rPr>
          <w:rFonts w:asciiTheme="minorHAnsi" w:hAnsiTheme="minorHAnsi" w:cs="Arial"/>
          <w:b/>
          <w:sz w:val="28"/>
          <w:szCs w:val="28"/>
        </w:rPr>
        <w:t>Institute of Advance Dental Sciences &amp; Research</w:t>
      </w:r>
      <w:r>
        <w:rPr>
          <w:rFonts w:asciiTheme="minorHAnsi" w:hAnsiTheme="minorHAnsi" w:cs="Arial"/>
          <w:b/>
          <w:sz w:val="28"/>
          <w:szCs w:val="28"/>
        </w:rPr>
        <w:t xml:space="preserve"> (Pvt) Ltd.</w:t>
      </w:r>
    </w:p>
    <w:p w14:paraId="7C81B353" w14:textId="0453D3D7" w:rsidR="00E36A27" w:rsidRPr="00532167" w:rsidRDefault="00E36A27" w:rsidP="00E36A27">
      <w:pPr>
        <w:pStyle w:val="BodyTextIndent"/>
        <w:spacing w:line="276" w:lineRule="auto"/>
        <w:ind w:left="0"/>
        <w:jc w:val="both"/>
        <w:rPr>
          <w:rFonts w:asciiTheme="minorHAnsi" w:hAnsiTheme="minorHAnsi" w:cs="Arial"/>
          <w:color w:val="000000" w:themeColor="text1"/>
          <w:sz w:val="22"/>
          <w:szCs w:val="22"/>
          <w:lang w:eastAsia="en-GB"/>
        </w:rPr>
      </w:pPr>
      <w:r w:rsidRPr="00532167">
        <w:rPr>
          <w:rFonts w:asciiTheme="minorHAnsi" w:hAnsiTheme="minorHAnsi" w:cs="Arial"/>
          <w:color w:val="000000" w:themeColor="text1"/>
          <w:sz w:val="22"/>
          <w:szCs w:val="22"/>
          <w:lang w:eastAsia="en-GB"/>
        </w:rPr>
        <w:t>The Institute of Advanced Dental Sciences &amp; Research (IADSR) was established in 2000 as an</w:t>
      </w:r>
      <w:r w:rsidR="00142276">
        <w:rPr>
          <w:rFonts w:asciiTheme="minorHAnsi" w:hAnsiTheme="minorHAnsi" w:cs="Arial"/>
          <w:color w:val="000000" w:themeColor="text1"/>
          <w:sz w:val="22"/>
          <w:szCs w:val="22"/>
          <w:lang w:eastAsia="en-GB"/>
        </w:rPr>
        <w:t xml:space="preserve"> </w:t>
      </w:r>
      <w:r w:rsidR="00142276" w:rsidRPr="00532167">
        <w:rPr>
          <w:rFonts w:asciiTheme="minorHAnsi" w:hAnsiTheme="minorHAnsi" w:cs="Arial"/>
          <w:color w:val="000000" w:themeColor="text1"/>
          <w:sz w:val="22"/>
          <w:szCs w:val="22"/>
          <w:lang w:eastAsia="en-GB"/>
        </w:rPr>
        <w:t>Association of Persons</w:t>
      </w:r>
      <w:r w:rsidR="00142276">
        <w:rPr>
          <w:rFonts w:asciiTheme="minorHAnsi" w:hAnsiTheme="minorHAnsi" w:cs="Arial"/>
          <w:color w:val="000000" w:themeColor="text1"/>
          <w:sz w:val="22"/>
          <w:szCs w:val="22"/>
          <w:lang w:eastAsia="en-GB"/>
        </w:rPr>
        <w:t xml:space="preserve"> </w:t>
      </w:r>
      <w:r w:rsidRPr="00532167">
        <w:rPr>
          <w:rFonts w:asciiTheme="minorHAnsi" w:hAnsiTheme="minorHAnsi" w:cs="Arial"/>
          <w:color w:val="000000" w:themeColor="text1"/>
          <w:sz w:val="22"/>
          <w:szCs w:val="22"/>
          <w:lang w:eastAsia="en-GB"/>
        </w:rPr>
        <w:t>(</w:t>
      </w:r>
      <w:proofErr w:type="spellStart"/>
      <w:r w:rsidR="00142276" w:rsidRPr="00532167">
        <w:rPr>
          <w:rFonts w:asciiTheme="minorHAnsi" w:hAnsiTheme="minorHAnsi" w:cs="Arial"/>
          <w:color w:val="000000" w:themeColor="text1"/>
          <w:sz w:val="22"/>
          <w:szCs w:val="22"/>
          <w:lang w:eastAsia="en-GB"/>
        </w:rPr>
        <w:t>AoP</w:t>
      </w:r>
      <w:proofErr w:type="spellEnd"/>
      <w:r w:rsidRPr="00532167">
        <w:rPr>
          <w:rFonts w:asciiTheme="minorHAnsi" w:hAnsiTheme="minorHAnsi" w:cs="Arial"/>
          <w:color w:val="000000" w:themeColor="text1"/>
          <w:sz w:val="22"/>
          <w:szCs w:val="22"/>
          <w:lang w:eastAsia="en-GB"/>
        </w:rPr>
        <w:t xml:space="preserve">) registered under </w:t>
      </w:r>
      <w:r w:rsidR="00920B87">
        <w:rPr>
          <w:rFonts w:asciiTheme="minorHAnsi" w:hAnsiTheme="minorHAnsi" w:cs="Arial"/>
          <w:color w:val="000000" w:themeColor="text1"/>
          <w:sz w:val="22"/>
          <w:szCs w:val="22"/>
          <w:lang w:eastAsia="en-GB"/>
        </w:rPr>
        <w:t>C</w:t>
      </w:r>
      <w:r w:rsidRPr="00532167">
        <w:rPr>
          <w:rFonts w:asciiTheme="minorHAnsi" w:hAnsiTheme="minorHAnsi" w:cs="Arial"/>
          <w:color w:val="000000" w:themeColor="text1"/>
          <w:sz w:val="22"/>
          <w:szCs w:val="22"/>
          <w:lang w:eastAsia="en-GB"/>
        </w:rPr>
        <w:t xml:space="preserve">ompanies </w:t>
      </w:r>
      <w:r w:rsidR="00920B87">
        <w:rPr>
          <w:rFonts w:asciiTheme="minorHAnsi" w:hAnsiTheme="minorHAnsi" w:cs="Arial"/>
          <w:color w:val="000000" w:themeColor="text1"/>
          <w:sz w:val="22"/>
          <w:szCs w:val="22"/>
          <w:lang w:eastAsia="en-GB"/>
        </w:rPr>
        <w:t>&amp;</w:t>
      </w:r>
      <w:r w:rsidRPr="00532167">
        <w:rPr>
          <w:rFonts w:asciiTheme="minorHAnsi" w:hAnsiTheme="minorHAnsi" w:cs="Arial"/>
          <w:color w:val="000000" w:themeColor="text1"/>
          <w:sz w:val="22"/>
          <w:szCs w:val="22"/>
          <w:lang w:eastAsia="en-GB"/>
        </w:rPr>
        <w:t xml:space="preserve"> </w:t>
      </w:r>
      <w:r w:rsidR="00920B87">
        <w:rPr>
          <w:rFonts w:asciiTheme="minorHAnsi" w:hAnsiTheme="minorHAnsi" w:cs="Arial"/>
          <w:color w:val="000000" w:themeColor="text1"/>
          <w:sz w:val="22"/>
          <w:szCs w:val="22"/>
          <w:lang w:eastAsia="en-GB"/>
        </w:rPr>
        <w:t>S</w:t>
      </w:r>
      <w:r w:rsidRPr="00532167">
        <w:rPr>
          <w:rFonts w:asciiTheme="minorHAnsi" w:hAnsiTheme="minorHAnsi" w:cs="Arial"/>
          <w:color w:val="000000" w:themeColor="text1"/>
          <w:sz w:val="22"/>
          <w:szCs w:val="22"/>
          <w:lang w:eastAsia="en-GB"/>
        </w:rPr>
        <w:t xml:space="preserve">ocieties </w:t>
      </w:r>
      <w:r w:rsidR="00920B87">
        <w:rPr>
          <w:rFonts w:asciiTheme="minorHAnsi" w:hAnsiTheme="minorHAnsi" w:cs="Arial"/>
          <w:color w:val="000000" w:themeColor="text1"/>
          <w:sz w:val="22"/>
          <w:szCs w:val="22"/>
          <w:lang w:eastAsia="en-GB"/>
        </w:rPr>
        <w:t>R</w:t>
      </w:r>
      <w:r w:rsidRPr="00532167">
        <w:rPr>
          <w:rFonts w:asciiTheme="minorHAnsi" w:hAnsiTheme="minorHAnsi" w:cs="Arial"/>
          <w:color w:val="000000" w:themeColor="text1"/>
          <w:sz w:val="22"/>
          <w:szCs w:val="22"/>
          <w:lang w:eastAsia="en-GB"/>
        </w:rPr>
        <w:t xml:space="preserve">egistration </w:t>
      </w:r>
      <w:r w:rsidR="00920B87">
        <w:rPr>
          <w:rFonts w:asciiTheme="minorHAnsi" w:hAnsiTheme="minorHAnsi" w:cs="Arial"/>
          <w:color w:val="000000" w:themeColor="text1"/>
          <w:sz w:val="22"/>
          <w:szCs w:val="22"/>
          <w:lang w:eastAsia="en-GB"/>
        </w:rPr>
        <w:t>A</w:t>
      </w:r>
      <w:r w:rsidRPr="00532167">
        <w:rPr>
          <w:rFonts w:asciiTheme="minorHAnsi" w:hAnsiTheme="minorHAnsi" w:cs="Arial"/>
          <w:color w:val="000000" w:themeColor="text1"/>
          <w:sz w:val="22"/>
          <w:szCs w:val="22"/>
          <w:lang w:eastAsia="en-GB"/>
        </w:rPr>
        <w:t xml:space="preserve">ct, Government of the Punjab, Pakistan; and </w:t>
      </w:r>
      <w:r w:rsidR="00920B87">
        <w:rPr>
          <w:rFonts w:asciiTheme="minorHAnsi" w:hAnsiTheme="minorHAnsi" w:cs="Arial"/>
          <w:color w:val="000000" w:themeColor="text1"/>
          <w:sz w:val="22"/>
          <w:szCs w:val="22"/>
          <w:lang w:eastAsia="en-GB"/>
        </w:rPr>
        <w:t>since</w:t>
      </w:r>
      <w:r w:rsidRPr="00532167">
        <w:rPr>
          <w:rFonts w:asciiTheme="minorHAnsi" w:hAnsiTheme="minorHAnsi" w:cs="Arial"/>
          <w:color w:val="000000" w:themeColor="text1"/>
          <w:sz w:val="22"/>
          <w:szCs w:val="22"/>
          <w:lang w:eastAsia="en-GB"/>
        </w:rPr>
        <w:t xml:space="preserve"> 2020 </w:t>
      </w:r>
      <w:r w:rsidR="00142276">
        <w:rPr>
          <w:rFonts w:asciiTheme="minorHAnsi" w:hAnsiTheme="minorHAnsi" w:cs="Arial"/>
          <w:color w:val="000000" w:themeColor="text1"/>
          <w:sz w:val="22"/>
          <w:szCs w:val="22"/>
          <w:lang w:eastAsia="en-GB"/>
        </w:rPr>
        <w:t>it is</w:t>
      </w:r>
      <w:r w:rsidRPr="00532167">
        <w:rPr>
          <w:rFonts w:asciiTheme="minorHAnsi" w:hAnsiTheme="minorHAnsi" w:cs="Arial"/>
          <w:color w:val="000000" w:themeColor="text1"/>
          <w:sz w:val="22"/>
          <w:szCs w:val="22"/>
          <w:lang w:eastAsia="en-GB"/>
        </w:rPr>
        <w:t xml:space="preserve"> registered with </w:t>
      </w:r>
      <w:r w:rsidR="00920B87" w:rsidRPr="00532167">
        <w:rPr>
          <w:rFonts w:asciiTheme="minorHAnsi" w:hAnsiTheme="minorHAnsi" w:cs="Arial"/>
          <w:color w:val="000000" w:themeColor="text1"/>
          <w:sz w:val="22"/>
          <w:szCs w:val="22"/>
          <w:lang w:eastAsia="en-GB"/>
        </w:rPr>
        <w:t>S</w:t>
      </w:r>
      <w:r w:rsidR="00920B87">
        <w:rPr>
          <w:rFonts w:asciiTheme="minorHAnsi" w:hAnsiTheme="minorHAnsi" w:cs="Arial"/>
          <w:color w:val="000000" w:themeColor="text1"/>
          <w:sz w:val="22"/>
          <w:szCs w:val="22"/>
          <w:lang w:eastAsia="en-GB"/>
        </w:rPr>
        <w:t xml:space="preserve">ecurities &amp; </w:t>
      </w:r>
      <w:r w:rsidRPr="00532167">
        <w:rPr>
          <w:rFonts w:asciiTheme="minorHAnsi" w:hAnsiTheme="minorHAnsi" w:cs="Arial"/>
          <w:color w:val="000000" w:themeColor="text1"/>
          <w:sz w:val="22"/>
          <w:szCs w:val="22"/>
          <w:lang w:eastAsia="en-GB"/>
        </w:rPr>
        <w:t>E</w:t>
      </w:r>
      <w:r w:rsidR="00920B87">
        <w:rPr>
          <w:rFonts w:asciiTheme="minorHAnsi" w:hAnsiTheme="minorHAnsi" w:cs="Arial"/>
          <w:color w:val="000000" w:themeColor="text1"/>
          <w:sz w:val="22"/>
          <w:szCs w:val="22"/>
          <w:lang w:eastAsia="en-GB"/>
        </w:rPr>
        <w:t xml:space="preserve">xchange </w:t>
      </w:r>
      <w:r w:rsidR="00920B87" w:rsidRPr="00532167">
        <w:rPr>
          <w:rFonts w:asciiTheme="minorHAnsi" w:hAnsiTheme="minorHAnsi" w:cs="Arial"/>
          <w:color w:val="000000" w:themeColor="text1"/>
          <w:sz w:val="22"/>
          <w:szCs w:val="22"/>
          <w:lang w:eastAsia="en-GB"/>
        </w:rPr>
        <w:t>C</w:t>
      </w:r>
      <w:r w:rsidR="00920B87">
        <w:rPr>
          <w:rFonts w:asciiTheme="minorHAnsi" w:hAnsiTheme="minorHAnsi" w:cs="Arial"/>
          <w:color w:val="000000" w:themeColor="text1"/>
          <w:sz w:val="22"/>
          <w:szCs w:val="22"/>
          <w:lang w:eastAsia="en-GB"/>
        </w:rPr>
        <w:t xml:space="preserve">ommission of </w:t>
      </w:r>
      <w:r w:rsidRPr="00532167">
        <w:rPr>
          <w:rFonts w:asciiTheme="minorHAnsi" w:hAnsiTheme="minorHAnsi" w:cs="Arial"/>
          <w:color w:val="000000" w:themeColor="text1"/>
          <w:sz w:val="22"/>
          <w:szCs w:val="22"/>
          <w:lang w:eastAsia="en-GB"/>
        </w:rPr>
        <w:t>P</w:t>
      </w:r>
      <w:r w:rsidR="00920B87">
        <w:rPr>
          <w:rFonts w:asciiTheme="minorHAnsi" w:hAnsiTheme="minorHAnsi" w:cs="Arial"/>
          <w:color w:val="000000" w:themeColor="text1"/>
          <w:sz w:val="22"/>
          <w:szCs w:val="22"/>
          <w:lang w:eastAsia="en-GB"/>
        </w:rPr>
        <w:t>akistan</w:t>
      </w:r>
      <w:r w:rsidRPr="00532167">
        <w:rPr>
          <w:rFonts w:asciiTheme="minorHAnsi" w:hAnsiTheme="minorHAnsi" w:cs="Arial"/>
          <w:color w:val="000000" w:themeColor="text1"/>
          <w:sz w:val="22"/>
          <w:szCs w:val="22"/>
          <w:lang w:eastAsia="en-GB"/>
        </w:rPr>
        <w:t xml:space="preserve"> as a Private Limited Company.</w:t>
      </w:r>
    </w:p>
    <w:p w14:paraId="16C97509" w14:textId="092937FC" w:rsidR="00E36A27" w:rsidRPr="00532167" w:rsidRDefault="00E36A27" w:rsidP="00E36A27">
      <w:pPr>
        <w:pStyle w:val="BodyTextIndent"/>
        <w:spacing w:line="276" w:lineRule="auto"/>
        <w:ind w:left="0"/>
        <w:jc w:val="both"/>
        <w:rPr>
          <w:rFonts w:asciiTheme="minorHAnsi" w:hAnsiTheme="minorHAnsi" w:cs="Arial"/>
          <w:color w:val="000000" w:themeColor="text1"/>
          <w:sz w:val="22"/>
          <w:szCs w:val="22"/>
          <w:lang w:eastAsia="en-GB"/>
        </w:rPr>
      </w:pPr>
      <w:r w:rsidRPr="00532167">
        <w:rPr>
          <w:rFonts w:asciiTheme="minorHAnsi" w:hAnsiTheme="minorHAnsi" w:cs="Arial"/>
          <w:color w:val="000000" w:themeColor="text1"/>
          <w:sz w:val="22"/>
          <w:szCs w:val="22"/>
          <w:lang w:eastAsia="en-GB"/>
        </w:rPr>
        <w:t xml:space="preserve">The organization is committed to uplift the standards of dentistry in the country to stand at par with global criteria with focus on Education, Research and Oral Health Care. We spent the first decade (2000-2010) of our existence in promoting all three components with local partners; most of the time taking a back seat as individual consultants. IADSR was officially launched as an independent organization in 2011 with its first </w:t>
      </w:r>
      <w:r w:rsidR="00532167">
        <w:rPr>
          <w:rFonts w:asciiTheme="minorHAnsi" w:hAnsiTheme="minorHAnsi" w:cs="Arial"/>
          <w:color w:val="000000" w:themeColor="text1"/>
          <w:sz w:val="22"/>
          <w:szCs w:val="22"/>
          <w:lang w:eastAsia="en-GB"/>
        </w:rPr>
        <w:t xml:space="preserve">international </w:t>
      </w:r>
      <w:r w:rsidRPr="00532167">
        <w:rPr>
          <w:rFonts w:asciiTheme="minorHAnsi" w:hAnsiTheme="minorHAnsi" w:cs="Arial"/>
          <w:color w:val="000000" w:themeColor="text1"/>
          <w:sz w:val="22"/>
          <w:szCs w:val="22"/>
          <w:lang w:eastAsia="en-GB"/>
        </w:rPr>
        <w:t>conference in Lahore.</w:t>
      </w:r>
    </w:p>
    <w:p w14:paraId="499B93BD" w14:textId="0226C3BC" w:rsidR="00E36A27" w:rsidRPr="00532167" w:rsidRDefault="00E36A27" w:rsidP="00E36A27">
      <w:pPr>
        <w:pStyle w:val="BodyTextIndent"/>
        <w:spacing w:line="276" w:lineRule="auto"/>
        <w:ind w:left="0"/>
        <w:jc w:val="both"/>
        <w:rPr>
          <w:rFonts w:asciiTheme="minorHAnsi" w:hAnsiTheme="minorHAnsi" w:cs="Arial"/>
          <w:color w:val="000000" w:themeColor="text1"/>
          <w:sz w:val="22"/>
          <w:szCs w:val="22"/>
          <w:lang w:eastAsia="en-GB"/>
        </w:rPr>
      </w:pPr>
      <w:r w:rsidRPr="00532167">
        <w:rPr>
          <w:rFonts w:asciiTheme="minorHAnsi" w:hAnsiTheme="minorHAnsi" w:cs="Arial"/>
          <w:color w:val="000000" w:themeColor="text1"/>
          <w:sz w:val="22"/>
          <w:szCs w:val="22"/>
          <w:lang w:eastAsia="en-GB"/>
        </w:rPr>
        <w:t xml:space="preserve">Today, IADSR is the leading dental organizations in Pakistan and is recognized as the fastest growing organizer of academic meetings in the nation. During the last decade we has been responsible for organizing 30 very successful events to include seven international conferences and 23 symposia/seminars.  We have conducted and managed over a hundred workshops and our international conferences have attracted over </w:t>
      </w:r>
      <w:r w:rsidR="00532167">
        <w:rPr>
          <w:rFonts w:asciiTheme="minorHAnsi" w:hAnsiTheme="minorHAnsi" w:cs="Arial"/>
          <w:color w:val="000000" w:themeColor="text1"/>
          <w:sz w:val="22"/>
          <w:szCs w:val="22"/>
          <w:lang w:eastAsia="en-GB"/>
        </w:rPr>
        <w:t>10,0</w:t>
      </w:r>
      <w:r w:rsidRPr="00532167">
        <w:rPr>
          <w:rFonts w:asciiTheme="minorHAnsi" w:hAnsiTheme="minorHAnsi" w:cs="Arial"/>
          <w:color w:val="000000" w:themeColor="text1"/>
          <w:sz w:val="22"/>
          <w:szCs w:val="22"/>
          <w:lang w:eastAsia="en-GB"/>
        </w:rPr>
        <w:t>00 participants. All academic events organized by us have exceeded expected participation. As a collaborating partner, we have also contributed in nationwide events such as the World Oral Health Day and symposia organized by other organization including the Pakistan Dental Association.</w:t>
      </w:r>
    </w:p>
    <w:p w14:paraId="2E3D3DE7" w14:textId="77777777" w:rsidR="0090414B" w:rsidRPr="00532167" w:rsidRDefault="0090414B" w:rsidP="0090414B">
      <w:pPr>
        <w:pStyle w:val="BodyTextIndent"/>
        <w:spacing w:line="276" w:lineRule="auto"/>
        <w:ind w:left="0"/>
        <w:jc w:val="both"/>
        <w:rPr>
          <w:rFonts w:asciiTheme="minorHAnsi" w:hAnsiTheme="minorHAnsi" w:cs="Arial"/>
          <w:color w:val="000000" w:themeColor="text1"/>
          <w:sz w:val="22"/>
          <w:szCs w:val="22"/>
          <w:lang w:eastAsia="en-GB"/>
        </w:rPr>
      </w:pPr>
      <w:r w:rsidRPr="00532167">
        <w:rPr>
          <w:rFonts w:asciiTheme="minorHAnsi" w:hAnsiTheme="minorHAnsi" w:cs="Arial"/>
          <w:color w:val="000000" w:themeColor="text1"/>
          <w:sz w:val="22"/>
          <w:szCs w:val="22"/>
          <w:lang w:eastAsia="en-GB"/>
        </w:rPr>
        <w:t>IADSR boasts a very strong in-country presence in the dental fraternity with institutional coordinators in all teaching dental institutions of the country; and have access to practically all national and a very large number of international experts.</w:t>
      </w:r>
    </w:p>
    <w:p w14:paraId="7E7C8375" w14:textId="7816005F" w:rsidR="0090414B" w:rsidRPr="00532167" w:rsidRDefault="0090414B" w:rsidP="0090414B">
      <w:pPr>
        <w:pStyle w:val="BodyTextIndent"/>
        <w:spacing w:line="276" w:lineRule="auto"/>
        <w:ind w:left="0"/>
        <w:jc w:val="both"/>
        <w:rPr>
          <w:rFonts w:asciiTheme="minorHAnsi" w:hAnsiTheme="minorHAnsi" w:cs="Arial"/>
          <w:color w:val="000000" w:themeColor="text1"/>
          <w:sz w:val="22"/>
          <w:szCs w:val="22"/>
          <w:lang w:eastAsia="en-GB"/>
        </w:rPr>
      </w:pPr>
      <w:r w:rsidRPr="00532167">
        <w:rPr>
          <w:rFonts w:asciiTheme="minorHAnsi" w:hAnsiTheme="minorHAnsi" w:cs="Arial"/>
          <w:color w:val="000000" w:themeColor="text1"/>
          <w:sz w:val="22"/>
          <w:szCs w:val="22"/>
          <w:lang w:eastAsia="en-GB"/>
        </w:rPr>
        <w:t xml:space="preserve">IADSR </w:t>
      </w:r>
      <w:r w:rsidR="00AA75D3">
        <w:rPr>
          <w:rFonts w:asciiTheme="minorHAnsi" w:hAnsiTheme="minorHAnsi" w:cs="Arial"/>
          <w:color w:val="000000" w:themeColor="text1"/>
          <w:sz w:val="22"/>
          <w:szCs w:val="22"/>
          <w:lang w:eastAsia="en-GB"/>
        </w:rPr>
        <w:t>has been</w:t>
      </w:r>
      <w:r w:rsidRPr="00532167">
        <w:rPr>
          <w:rFonts w:asciiTheme="minorHAnsi" w:hAnsiTheme="minorHAnsi" w:cs="Arial"/>
          <w:color w:val="000000" w:themeColor="text1"/>
          <w:sz w:val="22"/>
          <w:szCs w:val="22"/>
          <w:lang w:eastAsia="en-GB"/>
        </w:rPr>
        <w:t xml:space="preserve"> working towards elevating the standards of dental care by targeting all general dental practitioners of the country through regular, organized and accredited CPD activities. There is a special focus on the fresh graduates for these programs. </w:t>
      </w:r>
    </w:p>
    <w:p w14:paraId="47A32EC2" w14:textId="3FE508CC" w:rsidR="00535A84" w:rsidRDefault="00E72774" w:rsidP="00E72774">
      <w:pPr>
        <w:pStyle w:val="BodyTextIndent"/>
        <w:spacing w:line="276" w:lineRule="auto"/>
        <w:ind w:left="0"/>
        <w:jc w:val="both"/>
        <w:rPr>
          <w:rFonts w:asciiTheme="minorHAnsi" w:hAnsiTheme="minorHAnsi" w:cs="Arial"/>
          <w:color w:val="000000" w:themeColor="text1"/>
          <w:sz w:val="22"/>
          <w:szCs w:val="22"/>
          <w:lang w:eastAsia="en-GB"/>
        </w:rPr>
      </w:pPr>
      <w:r w:rsidRPr="00E72774">
        <w:rPr>
          <w:rFonts w:asciiTheme="minorHAnsi" w:hAnsiTheme="minorHAnsi" w:cs="Arial"/>
          <w:color w:val="000000" w:themeColor="text1"/>
          <w:sz w:val="22"/>
          <w:szCs w:val="22"/>
          <w:lang w:eastAsia="en-GB"/>
        </w:rPr>
        <w:t>In 2014, IADSR established a state-of-art training center to cater for 15</w:t>
      </w:r>
      <w:r w:rsidR="003C7BC9">
        <w:rPr>
          <w:rFonts w:asciiTheme="minorHAnsi" w:hAnsiTheme="minorHAnsi" w:cs="Arial"/>
          <w:color w:val="000000" w:themeColor="text1"/>
          <w:sz w:val="22"/>
          <w:szCs w:val="22"/>
          <w:lang w:eastAsia="en-GB"/>
        </w:rPr>
        <w:t xml:space="preserve"> </w:t>
      </w:r>
      <w:r w:rsidRPr="00E72774">
        <w:rPr>
          <w:rFonts w:asciiTheme="minorHAnsi" w:hAnsiTheme="minorHAnsi" w:cs="Arial"/>
          <w:color w:val="000000" w:themeColor="text1"/>
          <w:sz w:val="22"/>
          <w:szCs w:val="22"/>
          <w:lang w:eastAsia="en-GB"/>
        </w:rPr>
        <w:t xml:space="preserve">trainees at </w:t>
      </w:r>
      <w:r w:rsidR="00535A84">
        <w:rPr>
          <w:rFonts w:asciiTheme="minorHAnsi" w:hAnsiTheme="minorHAnsi" w:cs="Arial"/>
          <w:color w:val="000000" w:themeColor="text1"/>
          <w:sz w:val="22"/>
          <w:szCs w:val="22"/>
          <w:lang w:eastAsia="en-GB"/>
        </w:rPr>
        <w:t>that</w:t>
      </w:r>
      <w:r w:rsidRPr="00E72774">
        <w:rPr>
          <w:rFonts w:asciiTheme="minorHAnsi" w:hAnsiTheme="minorHAnsi" w:cs="Arial"/>
          <w:color w:val="000000" w:themeColor="text1"/>
          <w:sz w:val="22"/>
          <w:szCs w:val="22"/>
          <w:lang w:eastAsia="en-GB"/>
        </w:rPr>
        <w:t xml:space="preserve"> time and initiated structured short (3-12 months; 2-4 sessions/month) courses in Advance General Dentistry; Advance Endodontics; Periodontics; </w:t>
      </w:r>
      <w:r>
        <w:rPr>
          <w:rFonts w:asciiTheme="minorHAnsi" w:hAnsiTheme="minorHAnsi" w:cs="Arial"/>
          <w:color w:val="000000" w:themeColor="text1"/>
          <w:sz w:val="22"/>
          <w:szCs w:val="22"/>
          <w:lang w:eastAsia="en-GB"/>
        </w:rPr>
        <w:t xml:space="preserve">Dental Implants </w:t>
      </w:r>
      <w:r w:rsidRPr="00E72774">
        <w:rPr>
          <w:rFonts w:asciiTheme="minorHAnsi" w:hAnsiTheme="minorHAnsi" w:cs="Arial"/>
          <w:color w:val="000000" w:themeColor="text1"/>
          <w:sz w:val="22"/>
          <w:szCs w:val="22"/>
          <w:lang w:eastAsia="en-GB"/>
        </w:rPr>
        <w:t xml:space="preserve">and Research Methodologies. </w:t>
      </w:r>
      <w:r w:rsidR="00AA75D3">
        <w:rPr>
          <w:rFonts w:asciiTheme="minorHAnsi" w:hAnsiTheme="minorHAnsi" w:cs="Arial"/>
          <w:color w:val="000000" w:themeColor="text1"/>
          <w:sz w:val="22"/>
          <w:szCs w:val="22"/>
          <w:lang w:eastAsia="en-GB"/>
        </w:rPr>
        <w:t>All t</w:t>
      </w:r>
      <w:r w:rsidRPr="00E72774">
        <w:rPr>
          <w:rFonts w:asciiTheme="minorHAnsi" w:hAnsiTheme="minorHAnsi" w:cs="Arial"/>
          <w:color w:val="000000" w:themeColor="text1"/>
          <w:sz w:val="22"/>
          <w:szCs w:val="22"/>
          <w:lang w:eastAsia="en-GB"/>
        </w:rPr>
        <w:t xml:space="preserve">hese courses </w:t>
      </w:r>
      <w:r w:rsidR="00AA75D3">
        <w:rPr>
          <w:rFonts w:asciiTheme="minorHAnsi" w:hAnsiTheme="minorHAnsi" w:cs="Arial"/>
          <w:color w:val="000000" w:themeColor="text1"/>
          <w:sz w:val="22"/>
          <w:szCs w:val="22"/>
          <w:lang w:eastAsia="en-GB"/>
        </w:rPr>
        <w:t>are</w:t>
      </w:r>
      <w:r w:rsidRPr="00E72774">
        <w:rPr>
          <w:rFonts w:asciiTheme="minorHAnsi" w:hAnsiTheme="minorHAnsi" w:cs="Arial"/>
          <w:color w:val="000000" w:themeColor="text1"/>
          <w:sz w:val="22"/>
          <w:szCs w:val="22"/>
          <w:lang w:eastAsia="en-GB"/>
        </w:rPr>
        <w:t xml:space="preserve"> accredited by the University of Health Sciences (UHS) and approved by the Pakistan </w:t>
      </w:r>
      <w:r w:rsidR="00535A84">
        <w:rPr>
          <w:rFonts w:asciiTheme="minorHAnsi" w:hAnsiTheme="minorHAnsi" w:cs="Arial"/>
          <w:color w:val="000000" w:themeColor="text1"/>
          <w:sz w:val="22"/>
          <w:szCs w:val="22"/>
          <w:lang w:eastAsia="en-GB"/>
        </w:rPr>
        <w:t xml:space="preserve">Medical &amp; Dental Council (PMDC)/ Pakistan Medical Commission (PMC) </w:t>
      </w:r>
      <w:r w:rsidRPr="00E72774">
        <w:rPr>
          <w:rFonts w:asciiTheme="minorHAnsi" w:hAnsiTheme="minorHAnsi" w:cs="Arial"/>
          <w:color w:val="000000" w:themeColor="text1"/>
          <w:sz w:val="22"/>
          <w:szCs w:val="22"/>
          <w:lang w:eastAsia="en-GB"/>
        </w:rPr>
        <w:t xml:space="preserve">for CDE hours. We invite top clinicians and academicians from around the country and internationally to conduct these courses – each module of which has didactic and hands-on sessions. The students are assisted and facilitated to submit case reports on patients related to each module. This year we have designed short courses in Pediatric Dentistry, Endodontics; Fixed Prosthesis; Cosmetic Dentistry; and Minor Oral Surgery. These courses are very popular and highly sought after. We get students from all over the country and have also had a few graduates from Middle East attending some of our courses. </w:t>
      </w:r>
    </w:p>
    <w:p w14:paraId="55A55F7D" w14:textId="77777777" w:rsidR="00535A84" w:rsidRDefault="00535A84" w:rsidP="00E72774">
      <w:pPr>
        <w:pStyle w:val="BodyTextIndent"/>
        <w:spacing w:line="276" w:lineRule="auto"/>
        <w:ind w:left="0"/>
        <w:jc w:val="both"/>
        <w:rPr>
          <w:rFonts w:asciiTheme="minorHAnsi" w:hAnsiTheme="minorHAnsi" w:cs="Arial"/>
          <w:color w:val="000000" w:themeColor="text1"/>
          <w:sz w:val="22"/>
          <w:szCs w:val="22"/>
          <w:lang w:eastAsia="en-GB"/>
        </w:rPr>
      </w:pPr>
    </w:p>
    <w:p w14:paraId="5777C51A" w14:textId="77777777" w:rsidR="003C7BC9" w:rsidRDefault="003C7BC9" w:rsidP="00E72774">
      <w:pPr>
        <w:pStyle w:val="BodyTextIndent"/>
        <w:spacing w:line="276" w:lineRule="auto"/>
        <w:ind w:left="0"/>
        <w:jc w:val="both"/>
        <w:rPr>
          <w:rFonts w:asciiTheme="minorHAnsi" w:hAnsiTheme="minorHAnsi" w:cs="Arial"/>
          <w:color w:val="000000" w:themeColor="text1"/>
          <w:sz w:val="22"/>
          <w:szCs w:val="22"/>
          <w:lang w:eastAsia="en-GB"/>
        </w:rPr>
      </w:pPr>
    </w:p>
    <w:p w14:paraId="3B29912F" w14:textId="591467FF" w:rsidR="00E72774" w:rsidRDefault="00E72774" w:rsidP="00E72774">
      <w:pPr>
        <w:pStyle w:val="BodyTextIndent"/>
        <w:spacing w:line="276" w:lineRule="auto"/>
        <w:ind w:left="0"/>
        <w:jc w:val="both"/>
        <w:rPr>
          <w:rFonts w:asciiTheme="minorHAnsi" w:hAnsiTheme="minorHAnsi" w:cs="Arial"/>
          <w:color w:val="000000" w:themeColor="text1"/>
          <w:sz w:val="22"/>
          <w:szCs w:val="22"/>
          <w:lang w:eastAsia="en-GB"/>
        </w:rPr>
      </w:pPr>
      <w:r w:rsidRPr="00E72774">
        <w:rPr>
          <w:rFonts w:asciiTheme="minorHAnsi" w:hAnsiTheme="minorHAnsi" w:cs="Arial"/>
          <w:color w:val="000000" w:themeColor="text1"/>
          <w:sz w:val="22"/>
          <w:szCs w:val="22"/>
          <w:lang w:eastAsia="en-GB"/>
        </w:rPr>
        <w:t xml:space="preserve">We expanded our </w:t>
      </w:r>
      <w:r w:rsidR="00535A84">
        <w:rPr>
          <w:rFonts w:asciiTheme="minorHAnsi" w:hAnsiTheme="minorHAnsi" w:cs="Arial"/>
          <w:color w:val="000000" w:themeColor="text1"/>
          <w:sz w:val="22"/>
          <w:szCs w:val="22"/>
          <w:lang w:eastAsia="en-GB"/>
        </w:rPr>
        <w:t xml:space="preserve">training </w:t>
      </w:r>
      <w:r w:rsidRPr="00E72774">
        <w:rPr>
          <w:rFonts w:asciiTheme="minorHAnsi" w:hAnsiTheme="minorHAnsi" w:cs="Arial"/>
          <w:color w:val="000000" w:themeColor="text1"/>
          <w:sz w:val="22"/>
          <w:szCs w:val="22"/>
          <w:lang w:eastAsia="en-GB"/>
        </w:rPr>
        <w:t xml:space="preserve">center in 2018 to accommodate </w:t>
      </w:r>
      <w:r>
        <w:rPr>
          <w:rFonts w:asciiTheme="minorHAnsi" w:hAnsiTheme="minorHAnsi" w:cs="Arial"/>
          <w:color w:val="000000" w:themeColor="text1"/>
          <w:sz w:val="22"/>
          <w:szCs w:val="22"/>
          <w:lang w:eastAsia="en-GB"/>
        </w:rPr>
        <w:t xml:space="preserve">up to </w:t>
      </w:r>
      <w:r w:rsidRPr="00E72774">
        <w:rPr>
          <w:rFonts w:asciiTheme="minorHAnsi" w:hAnsiTheme="minorHAnsi" w:cs="Arial"/>
          <w:color w:val="000000" w:themeColor="text1"/>
          <w:sz w:val="22"/>
          <w:szCs w:val="22"/>
          <w:lang w:eastAsia="en-GB"/>
        </w:rPr>
        <w:t xml:space="preserve">25 students at a time. </w:t>
      </w:r>
      <w:r w:rsidR="00535A84">
        <w:rPr>
          <w:rFonts w:asciiTheme="minorHAnsi" w:hAnsiTheme="minorHAnsi" w:cs="Arial"/>
          <w:color w:val="000000" w:themeColor="text1"/>
          <w:sz w:val="22"/>
          <w:szCs w:val="22"/>
          <w:lang w:eastAsia="en-GB"/>
        </w:rPr>
        <w:t xml:space="preserve">Our </w:t>
      </w:r>
      <w:r w:rsidRPr="00E72774">
        <w:rPr>
          <w:rFonts w:asciiTheme="minorHAnsi" w:hAnsiTheme="minorHAnsi" w:cs="Arial"/>
          <w:color w:val="000000" w:themeColor="text1"/>
          <w:sz w:val="22"/>
          <w:szCs w:val="22"/>
          <w:lang w:eastAsia="en-GB"/>
        </w:rPr>
        <w:t xml:space="preserve">Professional Diploma in Advance General Dentistry (PDAGD) is </w:t>
      </w:r>
      <w:r w:rsidR="00535A84">
        <w:rPr>
          <w:rFonts w:asciiTheme="minorHAnsi" w:hAnsiTheme="minorHAnsi" w:cs="Arial"/>
          <w:color w:val="000000" w:themeColor="text1"/>
          <w:sz w:val="22"/>
          <w:szCs w:val="22"/>
          <w:lang w:eastAsia="en-GB"/>
        </w:rPr>
        <w:t xml:space="preserve">now an established program and </w:t>
      </w:r>
      <w:r w:rsidRPr="00E72774">
        <w:rPr>
          <w:rFonts w:asciiTheme="minorHAnsi" w:hAnsiTheme="minorHAnsi" w:cs="Arial"/>
          <w:color w:val="000000" w:themeColor="text1"/>
          <w:sz w:val="22"/>
          <w:szCs w:val="22"/>
          <w:lang w:eastAsia="en-GB"/>
        </w:rPr>
        <w:t>by far the most popular course</w:t>
      </w:r>
      <w:r w:rsidR="00535A84">
        <w:rPr>
          <w:rFonts w:asciiTheme="minorHAnsi" w:hAnsiTheme="minorHAnsi" w:cs="Arial"/>
          <w:color w:val="000000" w:themeColor="text1"/>
          <w:sz w:val="22"/>
          <w:szCs w:val="22"/>
          <w:lang w:eastAsia="en-GB"/>
        </w:rPr>
        <w:t xml:space="preserve"> in the country</w:t>
      </w:r>
      <w:r w:rsidRPr="00E72774">
        <w:rPr>
          <w:rFonts w:asciiTheme="minorHAnsi" w:hAnsiTheme="minorHAnsi" w:cs="Arial"/>
          <w:color w:val="000000" w:themeColor="text1"/>
          <w:sz w:val="22"/>
          <w:szCs w:val="22"/>
          <w:lang w:eastAsia="en-GB"/>
        </w:rPr>
        <w:t xml:space="preserve">. We are into our </w:t>
      </w:r>
      <w:r>
        <w:rPr>
          <w:rFonts w:asciiTheme="minorHAnsi" w:hAnsiTheme="minorHAnsi" w:cs="Arial"/>
          <w:color w:val="000000" w:themeColor="text1"/>
          <w:sz w:val="22"/>
          <w:szCs w:val="22"/>
          <w:lang w:eastAsia="en-GB"/>
        </w:rPr>
        <w:t>1</w:t>
      </w:r>
      <w:r w:rsidR="00AA75D3">
        <w:rPr>
          <w:rFonts w:asciiTheme="minorHAnsi" w:hAnsiTheme="minorHAnsi" w:cs="Arial"/>
          <w:color w:val="000000" w:themeColor="text1"/>
          <w:sz w:val="22"/>
          <w:szCs w:val="22"/>
          <w:lang w:eastAsia="en-GB"/>
        </w:rPr>
        <w:t>8</w:t>
      </w:r>
      <w:r>
        <w:rPr>
          <w:rFonts w:asciiTheme="minorHAnsi" w:hAnsiTheme="minorHAnsi" w:cs="Arial"/>
          <w:color w:val="000000" w:themeColor="text1"/>
          <w:sz w:val="22"/>
          <w:szCs w:val="22"/>
          <w:lang w:eastAsia="en-GB"/>
        </w:rPr>
        <w:t>th</w:t>
      </w:r>
      <w:r w:rsidRPr="00E72774">
        <w:rPr>
          <w:rFonts w:asciiTheme="minorHAnsi" w:hAnsiTheme="minorHAnsi" w:cs="Arial"/>
          <w:color w:val="000000" w:themeColor="text1"/>
          <w:sz w:val="22"/>
          <w:szCs w:val="22"/>
          <w:lang w:eastAsia="en-GB"/>
        </w:rPr>
        <w:t xml:space="preserve"> course and </w:t>
      </w:r>
      <w:r w:rsidR="00AA75D3">
        <w:rPr>
          <w:rFonts w:asciiTheme="minorHAnsi" w:hAnsiTheme="minorHAnsi" w:cs="Arial"/>
          <w:color w:val="000000" w:themeColor="text1"/>
          <w:sz w:val="22"/>
          <w:szCs w:val="22"/>
          <w:lang w:eastAsia="en-GB"/>
        </w:rPr>
        <w:t>more than</w:t>
      </w:r>
      <w:r w:rsidRPr="00E72774">
        <w:rPr>
          <w:rFonts w:asciiTheme="minorHAnsi" w:hAnsiTheme="minorHAnsi" w:cs="Arial"/>
          <w:color w:val="000000" w:themeColor="text1"/>
          <w:sz w:val="22"/>
          <w:szCs w:val="22"/>
          <w:lang w:eastAsia="en-GB"/>
        </w:rPr>
        <w:t xml:space="preserve"> </w:t>
      </w:r>
      <w:r w:rsidR="00AA75D3">
        <w:rPr>
          <w:rFonts w:asciiTheme="minorHAnsi" w:hAnsiTheme="minorHAnsi" w:cs="Arial"/>
          <w:color w:val="000000" w:themeColor="text1"/>
          <w:sz w:val="22"/>
          <w:szCs w:val="22"/>
          <w:lang w:eastAsia="en-GB"/>
        </w:rPr>
        <w:t>260</w:t>
      </w:r>
      <w:r w:rsidRPr="00E72774">
        <w:rPr>
          <w:rFonts w:asciiTheme="minorHAnsi" w:hAnsiTheme="minorHAnsi" w:cs="Arial"/>
          <w:color w:val="000000" w:themeColor="text1"/>
          <w:sz w:val="22"/>
          <w:szCs w:val="22"/>
          <w:lang w:eastAsia="en-GB"/>
        </w:rPr>
        <w:t xml:space="preserve"> graduates have attended these courses in the last </w:t>
      </w:r>
      <w:r w:rsidR="00AA75D3">
        <w:rPr>
          <w:rFonts w:asciiTheme="minorHAnsi" w:hAnsiTheme="minorHAnsi" w:cs="Arial"/>
          <w:color w:val="000000" w:themeColor="text1"/>
          <w:sz w:val="22"/>
          <w:szCs w:val="22"/>
          <w:lang w:eastAsia="en-GB"/>
        </w:rPr>
        <w:t>nine</w:t>
      </w:r>
      <w:r w:rsidR="00535A84">
        <w:rPr>
          <w:rFonts w:asciiTheme="minorHAnsi" w:hAnsiTheme="minorHAnsi" w:cs="Arial"/>
          <w:color w:val="000000" w:themeColor="text1"/>
          <w:sz w:val="22"/>
          <w:szCs w:val="22"/>
          <w:lang w:eastAsia="en-GB"/>
        </w:rPr>
        <w:t xml:space="preserve"> years. We are presently in the planning phase of establishing similar training centers across the coutry.</w:t>
      </w:r>
    </w:p>
    <w:p w14:paraId="52123509" w14:textId="1FE946DF" w:rsidR="00A26521" w:rsidRPr="00532167" w:rsidRDefault="00532167" w:rsidP="00E72774">
      <w:pPr>
        <w:pStyle w:val="BodyTextIndent"/>
        <w:spacing w:line="276" w:lineRule="auto"/>
        <w:ind w:left="0"/>
        <w:jc w:val="both"/>
        <w:rPr>
          <w:rFonts w:asciiTheme="minorHAnsi" w:hAnsiTheme="minorHAnsi" w:cs="Arial"/>
          <w:color w:val="000000" w:themeColor="text1"/>
          <w:sz w:val="22"/>
          <w:szCs w:val="22"/>
          <w:lang w:eastAsia="en-GB"/>
        </w:rPr>
      </w:pPr>
      <w:r>
        <w:rPr>
          <w:rFonts w:asciiTheme="minorHAnsi" w:hAnsiTheme="minorHAnsi" w:cs="Arial"/>
          <w:color w:val="000000" w:themeColor="text1"/>
          <w:sz w:val="22"/>
          <w:szCs w:val="22"/>
          <w:lang w:eastAsia="en-GB"/>
        </w:rPr>
        <w:t xml:space="preserve">We have </w:t>
      </w:r>
      <w:r w:rsidR="00920B87">
        <w:rPr>
          <w:rFonts w:asciiTheme="minorHAnsi" w:hAnsiTheme="minorHAnsi" w:cs="Arial"/>
          <w:color w:val="000000" w:themeColor="text1"/>
          <w:sz w:val="22"/>
          <w:szCs w:val="22"/>
          <w:lang w:eastAsia="en-GB"/>
        </w:rPr>
        <w:t xml:space="preserve">also </w:t>
      </w:r>
      <w:r>
        <w:rPr>
          <w:rFonts w:asciiTheme="minorHAnsi" w:hAnsiTheme="minorHAnsi" w:cs="Arial"/>
          <w:color w:val="000000" w:themeColor="text1"/>
          <w:sz w:val="22"/>
          <w:szCs w:val="22"/>
          <w:lang w:eastAsia="en-GB"/>
        </w:rPr>
        <w:t>developed a system of verifiable CPD hours</w:t>
      </w:r>
      <w:r w:rsidR="00A26521" w:rsidRPr="00532167">
        <w:rPr>
          <w:rFonts w:asciiTheme="minorHAnsi" w:hAnsiTheme="minorHAnsi" w:cs="Arial"/>
          <w:color w:val="000000" w:themeColor="text1"/>
          <w:sz w:val="22"/>
          <w:szCs w:val="22"/>
          <w:lang w:eastAsia="en-GB"/>
        </w:rPr>
        <w:t>/ points based on the international regulations and processes. We are working to get local and international academia on board to accredit these courses with Credit Accumulation &amp; Transfer System (CATS); the weight-age of which would allow advanced standing admission in formal diploma / degree programs offered locally and globally.</w:t>
      </w:r>
    </w:p>
    <w:p w14:paraId="1F89880B" w14:textId="5ED58CC1" w:rsidR="00A26521" w:rsidRPr="00532167" w:rsidRDefault="00A26521" w:rsidP="00E36A27">
      <w:pPr>
        <w:pStyle w:val="BodyTextIndent"/>
        <w:spacing w:line="276" w:lineRule="auto"/>
        <w:ind w:left="0"/>
        <w:jc w:val="both"/>
        <w:rPr>
          <w:rFonts w:asciiTheme="minorHAnsi" w:hAnsiTheme="minorHAnsi" w:cs="Arial"/>
          <w:color w:val="000000" w:themeColor="text1"/>
          <w:sz w:val="22"/>
          <w:szCs w:val="22"/>
          <w:lang w:eastAsia="en-GB"/>
        </w:rPr>
      </w:pPr>
      <w:r w:rsidRPr="00532167">
        <w:rPr>
          <w:rFonts w:asciiTheme="minorHAnsi" w:hAnsiTheme="minorHAnsi" w:cs="Arial"/>
          <w:color w:val="000000" w:themeColor="text1"/>
          <w:sz w:val="22"/>
          <w:szCs w:val="22"/>
          <w:lang w:eastAsia="en-GB"/>
        </w:rPr>
        <w:t xml:space="preserve">We have been able to make substantial progress in achieving our targets. A series of CPD programs have been running in collaboration with various institutions of the country; the institute has advised and secured position for eighteen postgraduate students in the past </w:t>
      </w:r>
      <w:r w:rsidR="00E72774">
        <w:rPr>
          <w:rFonts w:asciiTheme="minorHAnsi" w:hAnsiTheme="minorHAnsi" w:cs="Arial"/>
          <w:color w:val="000000" w:themeColor="text1"/>
          <w:sz w:val="22"/>
          <w:szCs w:val="22"/>
          <w:lang w:eastAsia="en-GB"/>
        </w:rPr>
        <w:t>five</w:t>
      </w:r>
      <w:r w:rsidRPr="00532167">
        <w:rPr>
          <w:rFonts w:asciiTheme="minorHAnsi" w:hAnsiTheme="minorHAnsi" w:cs="Arial"/>
          <w:color w:val="000000" w:themeColor="text1"/>
          <w:sz w:val="22"/>
          <w:szCs w:val="22"/>
          <w:lang w:eastAsia="en-GB"/>
        </w:rPr>
        <w:t xml:space="preserve"> years; we have also been instrumental in initiating postgraduate teaching program in two local universities.</w:t>
      </w:r>
    </w:p>
    <w:p w14:paraId="159AA056" w14:textId="3A8C06B3" w:rsidR="00A84E6E" w:rsidRPr="00532167" w:rsidRDefault="004A035C" w:rsidP="00E72774">
      <w:pPr>
        <w:pStyle w:val="BodyTextIndent"/>
        <w:spacing w:line="276" w:lineRule="auto"/>
        <w:ind w:left="0"/>
        <w:jc w:val="both"/>
        <w:rPr>
          <w:rFonts w:asciiTheme="minorHAnsi" w:hAnsiTheme="minorHAnsi" w:cs="Arial"/>
          <w:color w:val="000000" w:themeColor="text1"/>
          <w:sz w:val="22"/>
          <w:szCs w:val="22"/>
          <w:lang w:eastAsia="en-GB"/>
        </w:rPr>
      </w:pPr>
      <w:r w:rsidRPr="00532167">
        <w:rPr>
          <w:rFonts w:asciiTheme="minorHAnsi" w:hAnsiTheme="minorHAnsi" w:cs="Arial"/>
          <w:color w:val="000000" w:themeColor="text1"/>
          <w:sz w:val="22"/>
          <w:szCs w:val="22"/>
          <w:lang w:eastAsia="en-GB"/>
        </w:rPr>
        <w:t xml:space="preserve">IADSR has provided consultancy to </w:t>
      </w:r>
      <w:r w:rsidR="00AA75D3">
        <w:rPr>
          <w:rFonts w:asciiTheme="minorHAnsi" w:hAnsiTheme="minorHAnsi" w:cs="Arial"/>
          <w:color w:val="000000" w:themeColor="text1"/>
          <w:sz w:val="22"/>
          <w:szCs w:val="22"/>
          <w:lang w:eastAsia="en-GB"/>
        </w:rPr>
        <w:t>five</w:t>
      </w:r>
      <w:r w:rsidRPr="00532167">
        <w:rPr>
          <w:rFonts w:asciiTheme="minorHAnsi" w:hAnsiTheme="minorHAnsi" w:cs="Arial"/>
          <w:color w:val="000000" w:themeColor="text1"/>
          <w:sz w:val="22"/>
          <w:szCs w:val="22"/>
          <w:lang w:eastAsia="en-GB"/>
        </w:rPr>
        <w:t xml:space="preserve"> universities to establish and stabilize undergraduate and postgraduate programs. It was the Lead consultant for University of Lahore in initiating and delivering their Masters in Medical Education program for the first four years of this program. The University of Faisalabad was provided </w:t>
      </w:r>
      <w:r w:rsidR="00A84E6E" w:rsidRPr="00532167">
        <w:rPr>
          <w:rFonts w:asciiTheme="minorHAnsi" w:hAnsiTheme="minorHAnsi" w:cs="Arial"/>
          <w:color w:val="000000" w:themeColor="text1"/>
          <w:sz w:val="22"/>
          <w:szCs w:val="22"/>
          <w:lang w:eastAsia="en-GB"/>
        </w:rPr>
        <w:t xml:space="preserve">consultancy to upgrade their undergraduate program and document their postgraduate program; over the last six years we have been able to improve the ranking of University Dental College from 11th in Punjab to 2nd; we have also completed documentation for their MPhil programs. </w:t>
      </w:r>
      <w:r w:rsidR="00532167" w:rsidRPr="00532167">
        <w:rPr>
          <w:rFonts w:asciiTheme="minorHAnsi" w:hAnsiTheme="minorHAnsi" w:cs="Arial"/>
          <w:color w:val="000000" w:themeColor="text1"/>
          <w:sz w:val="22"/>
          <w:szCs w:val="22"/>
          <w:lang w:eastAsia="en-GB"/>
        </w:rPr>
        <w:t>More recently we</w:t>
      </w:r>
      <w:r w:rsidR="00A84E6E" w:rsidRPr="00532167">
        <w:rPr>
          <w:rFonts w:asciiTheme="minorHAnsi" w:hAnsiTheme="minorHAnsi" w:cs="Arial"/>
          <w:color w:val="000000" w:themeColor="text1"/>
          <w:sz w:val="22"/>
          <w:szCs w:val="22"/>
          <w:lang w:eastAsia="en-GB"/>
        </w:rPr>
        <w:t xml:space="preserve"> provid</w:t>
      </w:r>
      <w:r w:rsidR="00532167" w:rsidRPr="00532167">
        <w:rPr>
          <w:rFonts w:asciiTheme="minorHAnsi" w:hAnsiTheme="minorHAnsi" w:cs="Arial"/>
          <w:color w:val="000000" w:themeColor="text1"/>
          <w:sz w:val="22"/>
          <w:szCs w:val="22"/>
          <w:lang w:eastAsia="en-GB"/>
        </w:rPr>
        <w:t>ed</w:t>
      </w:r>
      <w:r w:rsidR="00A84E6E" w:rsidRPr="00532167">
        <w:rPr>
          <w:rFonts w:asciiTheme="minorHAnsi" w:hAnsiTheme="minorHAnsi" w:cs="Arial"/>
          <w:color w:val="000000" w:themeColor="text1"/>
          <w:sz w:val="22"/>
          <w:szCs w:val="22"/>
          <w:lang w:eastAsia="en-GB"/>
        </w:rPr>
        <w:t xml:space="preserve"> consultancy to Superior University to establish Dental Section of Azra Naheed Dental College</w:t>
      </w:r>
      <w:r w:rsidR="00AA75D3">
        <w:rPr>
          <w:rFonts w:asciiTheme="minorHAnsi" w:hAnsiTheme="minorHAnsi" w:cs="Arial"/>
          <w:color w:val="000000" w:themeColor="text1"/>
          <w:sz w:val="22"/>
          <w:szCs w:val="22"/>
          <w:lang w:eastAsia="en-GB"/>
        </w:rPr>
        <w:t>, Lahore; and Baqai Medical University, Karachi to establish their Public Health and Dentistry programs at Masters and PhD levels</w:t>
      </w:r>
      <w:r w:rsidR="00A84E6E" w:rsidRPr="00532167">
        <w:rPr>
          <w:rFonts w:asciiTheme="minorHAnsi" w:hAnsiTheme="minorHAnsi" w:cs="Arial"/>
          <w:color w:val="000000" w:themeColor="text1"/>
          <w:sz w:val="22"/>
          <w:szCs w:val="22"/>
          <w:lang w:eastAsia="en-GB"/>
        </w:rPr>
        <w:t>.</w:t>
      </w:r>
      <w:r w:rsidR="00864B58" w:rsidRPr="00532167">
        <w:rPr>
          <w:rFonts w:asciiTheme="minorHAnsi" w:hAnsiTheme="minorHAnsi" w:cs="Arial"/>
          <w:color w:val="000000" w:themeColor="text1"/>
          <w:sz w:val="22"/>
          <w:szCs w:val="22"/>
          <w:lang w:eastAsia="en-GB"/>
        </w:rPr>
        <w:t xml:space="preserve"> </w:t>
      </w:r>
    </w:p>
    <w:p w14:paraId="2AFBF45E" w14:textId="000FE660" w:rsidR="0029238A" w:rsidRDefault="0029238A" w:rsidP="0090414B">
      <w:pPr>
        <w:pStyle w:val="BodyTextIndent"/>
        <w:spacing w:line="276" w:lineRule="auto"/>
        <w:ind w:left="0"/>
        <w:jc w:val="both"/>
        <w:rPr>
          <w:rFonts w:asciiTheme="minorHAnsi" w:hAnsiTheme="minorHAnsi" w:cs="Arial"/>
          <w:color w:val="000000" w:themeColor="text1"/>
          <w:sz w:val="22"/>
          <w:szCs w:val="22"/>
          <w:lang w:eastAsia="en-GB"/>
        </w:rPr>
      </w:pPr>
      <w:r>
        <w:rPr>
          <w:rFonts w:asciiTheme="minorHAnsi" w:hAnsiTheme="minorHAnsi" w:cs="Arial"/>
          <w:color w:val="000000" w:themeColor="text1"/>
          <w:sz w:val="22"/>
          <w:szCs w:val="22"/>
          <w:lang w:eastAsia="en-GB"/>
        </w:rPr>
        <w:t xml:space="preserve">IADSR recently partnered with WHO-EMRO to develop an online course on Promotion of Oral Health. Our consultants have provided consultancy to WHO </w:t>
      </w:r>
      <w:r w:rsidR="002E4689">
        <w:rPr>
          <w:rFonts w:asciiTheme="minorHAnsi" w:hAnsiTheme="minorHAnsi" w:cs="Arial"/>
          <w:color w:val="000000" w:themeColor="text1"/>
          <w:sz w:val="22"/>
          <w:szCs w:val="22"/>
          <w:lang w:eastAsia="en-GB"/>
        </w:rPr>
        <w:t xml:space="preserve">on oral health </w:t>
      </w:r>
      <w:r>
        <w:rPr>
          <w:rFonts w:asciiTheme="minorHAnsi" w:hAnsiTheme="minorHAnsi" w:cs="Arial"/>
          <w:color w:val="000000" w:themeColor="text1"/>
          <w:sz w:val="22"/>
          <w:szCs w:val="22"/>
          <w:lang w:eastAsia="en-GB"/>
        </w:rPr>
        <w:t xml:space="preserve">in Iran, Egypt, Yemen, Lebanon and Jordan. </w:t>
      </w:r>
    </w:p>
    <w:p w14:paraId="7E7978CA" w14:textId="1EDA75F2" w:rsidR="00F056B0" w:rsidRPr="00532167" w:rsidRDefault="00F056B0" w:rsidP="0090414B">
      <w:pPr>
        <w:pStyle w:val="BodyTextIndent"/>
        <w:spacing w:line="276" w:lineRule="auto"/>
        <w:ind w:left="0"/>
        <w:jc w:val="both"/>
        <w:rPr>
          <w:rFonts w:asciiTheme="minorHAnsi" w:hAnsiTheme="minorHAnsi" w:cs="Arial"/>
          <w:color w:val="000000" w:themeColor="text1"/>
          <w:sz w:val="22"/>
          <w:szCs w:val="22"/>
          <w:lang w:eastAsia="en-GB"/>
        </w:rPr>
      </w:pPr>
      <w:r w:rsidRPr="00532167">
        <w:rPr>
          <w:rFonts w:asciiTheme="minorHAnsi" w:hAnsiTheme="minorHAnsi" w:cs="Arial"/>
          <w:color w:val="000000" w:themeColor="text1"/>
          <w:sz w:val="22"/>
          <w:szCs w:val="22"/>
          <w:lang w:eastAsia="en-GB"/>
        </w:rPr>
        <w:t xml:space="preserve">We have been </w:t>
      </w:r>
      <w:r w:rsidR="00261223" w:rsidRPr="00532167">
        <w:rPr>
          <w:rFonts w:asciiTheme="minorHAnsi" w:hAnsiTheme="minorHAnsi" w:cs="Arial"/>
          <w:color w:val="000000" w:themeColor="text1"/>
          <w:sz w:val="22"/>
          <w:szCs w:val="22"/>
          <w:lang w:eastAsia="en-GB"/>
        </w:rPr>
        <w:t>collaborating partners</w:t>
      </w:r>
      <w:r w:rsidRPr="00532167">
        <w:rPr>
          <w:rFonts w:asciiTheme="minorHAnsi" w:hAnsiTheme="minorHAnsi" w:cs="Arial"/>
          <w:color w:val="000000" w:themeColor="text1"/>
          <w:sz w:val="22"/>
          <w:szCs w:val="22"/>
          <w:lang w:eastAsia="en-GB"/>
        </w:rPr>
        <w:t xml:space="preserve"> </w:t>
      </w:r>
      <w:r w:rsidR="00261223" w:rsidRPr="00532167">
        <w:rPr>
          <w:rFonts w:asciiTheme="minorHAnsi" w:hAnsiTheme="minorHAnsi" w:cs="Arial"/>
          <w:color w:val="000000" w:themeColor="text1"/>
          <w:sz w:val="22"/>
          <w:szCs w:val="22"/>
          <w:lang w:eastAsia="en-GB"/>
        </w:rPr>
        <w:t>of Annual World Oral Health Day Events for the last five years</w:t>
      </w:r>
      <w:r w:rsidR="00713558" w:rsidRPr="00532167">
        <w:rPr>
          <w:rFonts w:asciiTheme="minorHAnsi" w:hAnsiTheme="minorHAnsi" w:cs="Arial"/>
          <w:color w:val="000000" w:themeColor="text1"/>
          <w:sz w:val="22"/>
          <w:szCs w:val="22"/>
          <w:lang w:eastAsia="en-GB"/>
        </w:rPr>
        <w:t>. Celebrated;</w:t>
      </w:r>
      <w:r w:rsidR="00261223" w:rsidRPr="00532167">
        <w:rPr>
          <w:rFonts w:asciiTheme="minorHAnsi" w:hAnsiTheme="minorHAnsi" w:cs="Arial"/>
          <w:color w:val="000000" w:themeColor="text1"/>
          <w:sz w:val="22"/>
          <w:szCs w:val="22"/>
          <w:lang w:eastAsia="en-GB"/>
        </w:rPr>
        <w:t xml:space="preserve"> which are organized by the Dental News in collaboration with World Dental Federation (FDI); Asia Pacific Dental Association (APDFF); and Pakistan Dental Association (PDA). </w:t>
      </w:r>
    </w:p>
    <w:p w14:paraId="061B4070" w14:textId="0B664D12" w:rsidR="004A035C" w:rsidRDefault="000A25D3" w:rsidP="0090414B">
      <w:pPr>
        <w:pStyle w:val="BodyTextIndent"/>
        <w:spacing w:line="276" w:lineRule="auto"/>
        <w:ind w:left="0"/>
        <w:jc w:val="both"/>
        <w:rPr>
          <w:rFonts w:asciiTheme="minorHAnsi" w:hAnsiTheme="minorHAnsi" w:cs="Arial"/>
          <w:color w:val="000000" w:themeColor="text1"/>
          <w:sz w:val="22"/>
          <w:szCs w:val="22"/>
          <w:lang w:eastAsia="en-GB"/>
        </w:rPr>
      </w:pPr>
      <w:bookmarkStart w:id="0" w:name="_Hlk159520880"/>
      <w:r w:rsidRPr="00532167">
        <w:rPr>
          <w:rFonts w:asciiTheme="minorHAnsi" w:hAnsiTheme="minorHAnsi" w:cs="Arial"/>
          <w:color w:val="000000" w:themeColor="text1"/>
          <w:sz w:val="22"/>
          <w:szCs w:val="22"/>
          <w:lang w:eastAsia="en-GB"/>
        </w:rPr>
        <w:t xml:space="preserve">Our collaborative partners in </w:t>
      </w:r>
      <w:r w:rsidR="00F33A51">
        <w:rPr>
          <w:rFonts w:asciiTheme="minorHAnsi" w:hAnsiTheme="minorHAnsi" w:cs="Arial"/>
          <w:color w:val="000000" w:themeColor="text1"/>
          <w:sz w:val="22"/>
          <w:szCs w:val="22"/>
          <w:lang w:eastAsia="en-GB"/>
        </w:rPr>
        <w:t>the past</w:t>
      </w:r>
      <w:r w:rsidRPr="00532167">
        <w:rPr>
          <w:rFonts w:asciiTheme="minorHAnsi" w:hAnsiTheme="minorHAnsi" w:cs="Arial"/>
          <w:color w:val="000000" w:themeColor="text1"/>
          <w:sz w:val="22"/>
          <w:szCs w:val="22"/>
          <w:lang w:eastAsia="en-GB"/>
        </w:rPr>
        <w:t xml:space="preserve"> include South Asian Association of Medical Education; </w:t>
      </w:r>
      <w:proofErr w:type="spellStart"/>
      <w:r w:rsidRPr="00532167">
        <w:rPr>
          <w:rFonts w:asciiTheme="minorHAnsi" w:hAnsiTheme="minorHAnsi" w:cs="Arial"/>
          <w:color w:val="000000" w:themeColor="text1"/>
          <w:sz w:val="22"/>
          <w:szCs w:val="22"/>
          <w:lang w:eastAsia="en-GB"/>
        </w:rPr>
        <w:t>AuthorAid</w:t>
      </w:r>
      <w:proofErr w:type="spellEnd"/>
      <w:r w:rsidR="002E021F" w:rsidRPr="00532167">
        <w:rPr>
          <w:rFonts w:asciiTheme="minorHAnsi" w:hAnsiTheme="minorHAnsi" w:cs="Arial"/>
          <w:color w:val="000000" w:themeColor="text1"/>
          <w:sz w:val="22"/>
          <w:szCs w:val="22"/>
          <w:lang w:eastAsia="en-GB"/>
        </w:rPr>
        <w:t xml:space="preserve"> (UK)</w:t>
      </w:r>
      <w:r w:rsidRPr="00532167">
        <w:rPr>
          <w:rFonts w:asciiTheme="minorHAnsi" w:hAnsiTheme="minorHAnsi" w:cs="Arial"/>
          <w:color w:val="000000" w:themeColor="text1"/>
          <w:sz w:val="22"/>
          <w:szCs w:val="22"/>
          <w:lang w:eastAsia="en-GB"/>
        </w:rPr>
        <w:t xml:space="preserve">; European Association of Cosmetic Dentistry; </w:t>
      </w:r>
      <w:r w:rsidR="002E021F" w:rsidRPr="00532167">
        <w:rPr>
          <w:rFonts w:asciiTheme="minorHAnsi" w:hAnsiTheme="minorHAnsi" w:cs="Arial"/>
          <w:color w:val="000000" w:themeColor="text1"/>
          <w:sz w:val="22"/>
          <w:szCs w:val="22"/>
          <w:lang w:eastAsia="en-GB"/>
        </w:rPr>
        <w:t xml:space="preserve">The Centre for Evidence-based Dentistry (CEBD), UK; Higher Education Commission; </w:t>
      </w:r>
      <w:r w:rsidRPr="00532167">
        <w:rPr>
          <w:rFonts w:asciiTheme="minorHAnsi" w:hAnsiTheme="minorHAnsi" w:cs="Arial"/>
          <w:color w:val="000000" w:themeColor="text1"/>
          <w:sz w:val="22"/>
          <w:szCs w:val="22"/>
          <w:lang w:eastAsia="en-GB"/>
        </w:rPr>
        <w:t xml:space="preserve">University of Lahore; </w:t>
      </w:r>
      <w:r w:rsidR="00532167" w:rsidRPr="00532167">
        <w:rPr>
          <w:rFonts w:asciiTheme="minorHAnsi" w:hAnsiTheme="minorHAnsi" w:cs="Arial"/>
          <w:color w:val="000000" w:themeColor="text1"/>
          <w:sz w:val="22"/>
          <w:szCs w:val="22"/>
          <w:lang w:eastAsia="en-GB"/>
        </w:rPr>
        <w:t xml:space="preserve">Baqai Medical University, </w:t>
      </w:r>
      <w:r w:rsidRPr="00532167">
        <w:rPr>
          <w:rFonts w:asciiTheme="minorHAnsi" w:hAnsiTheme="minorHAnsi" w:cs="Arial"/>
          <w:color w:val="000000" w:themeColor="text1"/>
          <w:sz w:val="22"/>
          <w:szCs w:val="22"/>
          <w:lang w:eastAsia="en-GB"/>
        </w:rPr>
        <w:t xml:space="preserve">Dow University of Health Sciences; University of Health </w:t>
      </w:r>
      <w:r w:rsidR="00923C45" w:rsidRPr="00532167">
        <w:rPr>
          <w:rFonts w:asciiTheme="minorHAnsi" w:hAnsiTheme="minorHAnsi" w:cs="Arial"/>
          <w:color w:val="000000" w:themeColor="text1"/>
          <w:sz w:val="22"/>
          <w:szCs w:val="22"/>
          <w:lang w:eastAsia="en-GB"/>
        </w:rPr>
        <w:t>Sciences; University</w:t>
      </w:r>
      <w:r w:rsidR="002E021F" w:rsidRPr="00532167">
        <w:rPr>
          <w:rFonts w:asciiTheme="minorHAnsi" w:hAnsiTheme="minorHAnsi" w:cs="Arial"/>
          <w:color w:val="000000" w:themeColor="text1"/>
          <w:sz w:val="22"/>
          <w:szCs w:val="22"/>
          <w:lang w:eastAsia="en-GB"/>
        </w:rPr>
        <w:t xml:space="preserve"> of Faisalabad; </w:t>
      </w:r>
      <w:proofErr w:type="spellStart"/>
      <w:r w:rsidR="002E021F" w:rsidRPr="00532167">
        <w:rPr>
          <w:rFonts w:asciiTheme="minorHAnsi" w:hAnsiTheme="minorHAnsi" w:cs="Arial"/>
          <w:color w:val="000000" w:themeColor="text1"/>
          <w:sz w:val="22"/>
          <w:szCs w:val="22"/>
          <w:lang w:eastAsia="en-GB"/>
        </w:rPr>
        <w:t>Ghandhara</w:t>
      </w:r>
      <w:proofErr w:type="spellEnd"/>
      <w:r w:rsidR="002E021F" w:rsidRPr="00532167">
        <w:rPr>
          <w:rFonts w:asciiTheme="minorHAnsi" w:hAnsiTheme="minorHAnsi" w:cs="Arial"/>
          <w:color w:val="000000" w:themeColor="text1"/>
          <w:sz w:val="22"/>
          <w:szCs w:val="22"/>
          <w:lang w:eastAsia="en-GB"/>
        </w:rPr>
        <w:t xml:space="preserve"> </w:t>
      </w:r>
      <w:r w:rsidR="0090414B" w:rsidRPr="00532167">
        <w:rPr>
          <w:rFonts w:asciiTheme="minorHAnsi" w:hAnsiTheme="minorHAnsi" w:cs="Arial"/>
          <w:color w:val="000000" w:themeColor="text1"/>
          <w:sz w:val="22"/>
          <w:szCs w:val="22"/>
          <w:lang w:eastAsia="en-GB"/>
        </w:rPr>
        <w:t>University; and</w:t>
      </w:r>
      <w:r w:rsidR="00903A4B" w:rsidRPr="00532167">
        <w:rPr>
          <w:rFonts w:asciiTheme="minorHAnsi" w:hAnsiTheme="minorHAnsi" w:cs="Arial"/>
          <w:color w:val="000000" w:themeColor="text1"/>
          <w:sz w:val="22"/>
          <w:szCs w:val="22"/>
          <w:lang w:eastAsia="en-GB"/>
        </w:rPr>
        <w:t xml:space="preserve"> many more.</w:t>
      </w:r>
    </w:p>
    <w:bookmarkEnd w:id="0"/>
    <w:p w14:paraId="4057CBA8" w14:textId="77777777" w:rsidR="00E72774" w:rsidRDefault="00E72774">
      <w:pPr>
        <w:rPr>
          <w:rFonts w:eastAsia="Times New Roman" w:cs="Arial"/>
          <w:color w:val="000000" w:themeColor="text1"/>
          <w:lang w:eastAsia="en-GB"/>
        </w:rPr>
      </w:pPr>
      <w:r>
        <w:rPr>
          <w:rFonts w:cs="Arial"/>
          <w:color w:val="000000" w:themeColor="text1"/>
          <w:lang w:eastAsia="en-GB"/>
        </w:rPr>
        <w:br w:type="page"/>
      </w:r>
    </w:p>
    <w:p w14:paraId="032CB8D6" w14:textId="77777777" w:rsidR="00E72774" w:rsidRDefault="00E72774" w:rsidP="00920B87">
      <w:pPr>
        <w:pStyle w:val="BodyTextIndent"/>
        <w:spacing w:line="276" w:lineRule="auto"/>
        <w:ind w:left="0"/>
        <w:jc w:val="both"/>
        <w:rPr>
          <w:rFonts w:asciiTheme="minorHAnsi" w:hAnsiTheme="minorHAnsi" w:cs="Arial"/>
          <w:color w:val="000000" w:themeColor="text1"/>
          <w:sz w:val="22"/>
          <w:szCs w:val="22"/>
          <w:lang w:eastAsia="en-GB"/>
        </w:rPr>
      </w:pPr>
    </w:p>
    <w:p w14:paraId="52477F0D" w14:textId="78F48C81" w:rsidR="00920B87" w:rsidRPr="00920B87" w:rsidRDefault="005167D1" w:rsidP="00920B87">
      <w:pPr>
        <w:pStyle w:val="BodyTextIndent"/>
        <w:spacing w:line="276" w:lineRule="auto"/>
        <w:ind w:left="0"/>
        <w:jc w:val="both"/>
        <w:rPr>
          <w:rFonts w:asciiTheme="minorHAnsi" w:hAnsiTheme="minorHAnsi" w:cs="Arial"/>
          <w:color w:val="000000" w:themeColor="text1"/>
          <w:sz w:val="22"/>
          <w:szCs w:val="22"/>
          <w:lang w:eastAsia="en-GB"/>
        </w:rPr>
      </w:pPr>
      <w:r>
        <w:rPr>
          <w:rFonts w:asciiTheme="minorHAnsi" w:hAnsiTheme="minorHAnsi" w:cs="Arial"/>
          <w:color w:val="000000" w:themeColor="text1"/>
          <w:sz w:val="22"/>
          <w:szCs w:val="22"/>
          <w:lang w:eastAsia="en-GB"/>
        </w:rPr>
        <w:t>Initially</w:t>
      </w:r>
      <w:r w:rsidR="00920B87" w:rsidRPr="00920B87">
        <w:rPr>
          <w:rFonts w:asciiTheme="minorHAnsi" w:hAnsiTheme="minorHAnsi" w:cs="Arial"/>
          <w:color w:val="000000" w:themeColor="text1"/>
          <w:sz w:val="22"/>
          <w:szCs w:val="22"/>
          <w:lang w:eastAsia="en-GB"/>
        </w:rPr>
        <w:t xml:space="preserve"> located at 189 Central Commercial Area, Sector DD, Phase IV, DHA. Lahore; IADSR Offices </w:t>
      </w:r>
      <w:r w:rsidR="00C566E0">
        <w:rPr>
          <w:rFonts w:asciiTheme="minorHAnsi" w:hAnsiTheme="minorHAnsi" w:cs="Arial"/>
          <w:color w:val="000000" w:themeColor="text1"/>
          <w:sz w:val="22"/>
          <w:szCs w:val="22"/>
          <w:lang w:eastAsia="en-GB"/>
        </w:rPr>
        <w:t xml:space="preserve">recently moved to a company owned 6,000 sq. ft. purpose-built facility on 22- Pine Avenue, Main Boulevard, Eden Villas II, Lahore. This facility </w:t>
      </w:r>
      <w:r w:rsidR="00920B87" w:rsidRPr="00920B87">
        <w:rPr>
          <w:rFonts w:asciiTheme="minorHAnsi" w:hAnsiTheme="minorHAnsi" w:cs="Arial"/>
          <w:color w:val="000000" w:themeColor="text1"/>
          <w:sz w:val="22"/>
          <w:szCs w:val="22"/>
          <w:lang w:eastAsia="en-GB"/>
        </w:rPr>
        <w:t>includ</w:t>
      </w:r>
      <w:r w:rsidR="00C566E0">
        <w:rPr>
          <w:rFonts w:asciiTheme="minorHAnsi" w:hAnsiTheme="minorHAnsi" w:cs="Arial"/>
          <w:color w:val="000000" w:themeColor="text1"/>
          <w:sz w:val="22"/>
          <w:szCs w:val="22"/>
          <w:lang w:eastAsia="en-GB"/>
        </w:rPr>
        <w:t>es</w:t>
      </w:r>
      <w:r w:rsidR="00920B87" w:rsidRPr="00920B87">
        <w:rPr>
          <w:rFonts w:asciiTheme="minorHAnsi" w:hAnsiTheme="minorHAnsi" w:cs="Arial"/>
          <w:color w:val="000000" w:themeColor="text1"/>
          <w:sz w:val="22"/>
          <w:szCs w:val="22"/>
          <w:lang w:eastAsia="en-GB"/>
        </w:rPr>
        <w:t xml:space="preserve"> </w:t>
      </w:r>
      <w:r w:rsidR="00C566E0">
        <w:rPr>
          <w:rFonts w:asciiTheme="minorHAnsi" w:hAnsiTheme="minorHAnsi" w:cs="Arial"/>
          <w:color w:val="000000" w:themeColor="text1"/>
          <w:sz w:val="22"/>
          <w:szCs w:val="22"/>
          <w:lang w:eastAsia="en-GB"/>
        </w:rPr>
        <w:t xml:space="preserve">the </w:t>
      </w:r>
      <w:r w:rsidR="00920B87" w:rsidRPr="00920B87">
        <w:rPr>
          <w:rFonts w:asciiTheme="minorHAnsi" w:hAnsiTheme="minorHAnsi" w:cs="Arial"/>
          <w:color w:val="000000" w:themeColor="text1"/>
          <w:sz w:val="22"/>
          <w:szCs w:val="22"/>
          <w:lang w:eastAsia="en-GB"/>
        </w:rPr>
        <w:t xml:space="preserve">Center for Professional Development, a fully equipped </w:t>
      </w:r>
      <w:r w:rsidR="002E4689">
        <w:rPr>
          <w:rFonts w:asciiTheme="minorHAnsi" w:hAnsiTheme="minorHAnsi" w:cs="Arial"/>
          <w:color w:val="000000" w:themeColor="text1"/>
          <w:sz w:val="22"/>
          <w:szCs w:val="22"/>
          <w:lang w:eastAsia="en-GB"/>
        </w:rPr>
        <w:t xml:space="preserve">training center </w:t>
      </w:r>
      <w:r w:rsidR="003040AD">
        <w:rPr>
          <w:rFonts w:asciiTheme="minorHAnsi" w:hAnsiTheme="minorHAnsi" w:cs="Arial"/>
          <w:color w:val="000000" w:themeColor="text1"/>
          <w:sz w:val="22"/>
          <w:szCs w:val="22"/>
          <w:lang w:eastAsia="en-GB"/>
        </w:rPr>
        <w:t>with</w:t>
      </w:r>
      <w:r w:rsidR="002E4689">
        <w:rPr>
          <w:rFonts w:asciiTheme="minorHAnsi" w:hAnsiTheme="minorHAnsi" w:cs="Arial"/>
          <w:color w:val="000000" w:themeColor="text1"/>
          <w:sz w:val="22"/>
          <w:szCs w:val="22"/>
          <w:lang w:eastAsia="en-GB"/>
        </w:rPr>
        <w:t xml:space="preserve"> a </w:t>
      </w:r>
      <w:r w:rsidR="00920B87" w:rsidRPr="00920B87">
        <w:rPr>
          <w:rFonts w:asciiTheme="minorHAnsi" w:hAnsiTheme="minorHAnsi" w:cs="Arial"/>
          <w:color w:val="000000" w:themeColor="text1"/>
          <w:sz w:val="22"/>
          <w:szCs w:val="22"/>
          <w:lang w:eastAsia="en-GB"/>
        </w:rPr>
        <w:t xml:space="preserve">conference hall to accommodate 30 people in workshop mode and 45 people in theatre setting. </w:t>
      </w:r>
      <w:r w:rsidR="003C7BC9">
        <w:rPr>
          <w:rFonts w:asciiTheme="minorHAnsi" w:hAnsiTheme="minorHAnsi" w:cs="Arial"/>
          <w:color w:val="000000" w:themeColor="text1"/>
          <w:sz w:val="22"/>
          <w:szCs w:val="22"/>
          <w:lang w:eastAsia="en-GB"/>
        </w:rPr>
        <w:t>W</w:t>
      </w:r>
      <w:r w:rsidR="00920B87" w:rsidRPr="00920B87">
        <w:rPr>
          <w:rFonts w:asciiTheme="minorHAnsi" w:hAnsiTheme="minorHAnsi" w:cs="Arial"/>
          <w:color w:val="000000" w:themeColor="text1"/>
          <w:sz w:val="22"/>
          <w:szCs w:val="22"/>
          <w:lang w:eastAsia="en-GB"/>
        </w:rPr>
        <w:t xml:space="preserve">e </w:t>
      </w:r>
      <w:r w:rsidR="00920B87">
        <w:rPr>
          <w:rFonts w:asciiTheme="minorHAnsi" w:hAnsiTheme="minorHAnsi" w:cs="Arial"/>
          <w:color w:val="000000" w:themeColor="text1"/>
          <w:sz w:val="22"/>
          <w:szCs w:val="22"/>
          <w:lang w:eastAsia="en-GB"/>
        </w:rPr>
        <w:t>have</w:t>
      </w:r>
      <w:r w:rsidR="00920B87" w:rsidRPr="00920B87">
        <w:rPr>
          <w:rFonts w:asciiTheme="minorHAnsi" w:hAnsiTheme="minorHAnsi" w:cs="Arial"/>
          <w:color w:val="000000" w:themeColor="text1"/>
          <w:sz w:val="22"/>
          <w:szCs w:val="22"/>
          <w:lang w:eastAsia="en-GB"/>
        </w:rPr>
        <w:t xml:space="preserve"> </w:t>
      </w:r>
      <w:r w:rsidR="003040AD">
        <w:rPr>
          <w:rFonts w:asciiTheme="minorHAnsi" w:hAnsiTheme="minorHAnsi" w:cs="Arial"/>
          <w:color w:val="000000" w:themeColor="text1"/>
          <w:sz w:val="22"/>
          <w:szCs w:val="22"/>
          <w:lang w:eastAsia="en-GB"/>
        </w:rPr>
        <w:t xml:space="preserve">also </w:t>
      </w:r>
      <w:r w:rsidR="00920B87" w:rsidRPr="00920B87">
        <w:rPr>
          <w:rFonts w:asciiTheme="minorHAnsi" w:hAnsiTheme="minorHAnsi" w:cs="Arial"/>
          <w:color w:val="000000" w:themeColor="text1"/>
          <w:sz w:val="22"/>
          <w:szCs w:val="22"/>
          <w:lang w:eastAsia="en-GB"/>
        </w:rPr>
        <w:t>establish</w:t>
      </w:r>
      <w:r w:rsidR="00920B87">
        <w:rPr>
          <w:rFonts w:asciiTheme="minorHAnsi" w:hAnsiTheme="minorHAnsi" w:cs="Arial"/>
          <w:color w:val="000000" w:themeColor="text1"/>
          <w:sz w:val="22"/>
          <w:szCs w:val="22"/>
          <w:lang w:eastAsia="en-GB"/>
        </w:rPr>
        <w:t>ed</w:t>
      </w:r>
      <w:r w:rsidR="00920B87" w:rsidRPr="00920B87">
        <w:rPr>
          <w:rFonts w:asciiTheme="minorHAnsi" w:hAnsiTheme="minorHAnsi" w:cs="Arial"/>
          <w:color w:val="000000" w:themeColor="text1"/>
          <w:sz w:val="22"/>
          <w:szCs w:val="22"/>
          <w:lang w:eastAsia="en-GB"/>
        </w:rPr>
        <w:t xml:space="preserve"> a fully equipped online teaching and learning center in our 1</w:t>
      </w:r>
      <w:r w:rsidR="00C566E0">
        <w:rPr>
          <w:rFonts w:asciiTheme="minorHAnsi" w:hAnsiTheme="minorHAnsi" w:cs="Arial"/>
          <w:color w:val="000000" w:themeColor="text1"/>
          <w:sz w:val="22"/>
          <w:szCs w:val="22"/>
          <w:lang w:eastAsia="en-GB"/>
        </w:rPr>
        <w:t>5</w:t>
      </w:r>
      <w:r w:rsidR="00920B87" w:rsidRPr="00920B87">
        <w:rPr>
          <w:rFonts w:asciiTheme="minorHAnsi" w:hAnsiTheme="minorHAnsi" w:cs="Arial"/>
          <w:color w:val="000000" w:themeColor="text1"/>
          <w:sz w:val="22"/>
          <w:szCs w:val="22"/>
          <w:lang w:eastAsia="en-GB"/>
        </w:rPr>
        <w:t xml:space="preserve">00 sq. ft. </w:t>
      </w:r>
      <w:r w:rsidR="00C566E0">
        <w:rPr>
          <w:rFonts w:asciiTheme="minorHAnsi" w:hAnsiTheme="minorHAnsi" w:cs="Arial"/>
          <w:color w:val="000000" w:themeColor="text1"/>
          <w:sz w:val="22"/>
          <w:szCs w:val="22"/>
          <w:lang w:eastAsia="en-GB"/>
        </w:rPr>
        <w:t>hall on the second floor</w:t>
      </w:r>
      <w:r w:rsidR="00920B87" w:rsidRPr="00920B87">
        <w:rPr>
          <w:rFonts w:asciiTheme="minorHAnsi" w:hAnsiTheme="minorHAnsi" w:cs="Arial"/>
          <w:color w:val="000000" w:themeColor="text1"/>
          <w:sz w:val="22"/>
          <w:szCs w:val="22"/>
          <w:lang w:eastAsia="en-GB"/>
        </w:rPr>
        <w:t>.</w:t>
      </w:r>
    </w:p>
    <w:p w14:paraId="1BE1FC4D" w14:textId="39E9C993" w:rsidR="00920B87" w:rsidRPr="00920B87" w:rsidRDefault="00920B87" w:rsidP="00920B87">
      <w:pPr>
        <w:pStyle w:val="BodyTextIndent"/>
        <w:spacing w:line="276" w:lineRule="auto"/>
        <w:ind w:left="0"/>
        <w:jc w:val="both"/>
        <w:rPr>
          <w:rFonts w:asciiTheme="minorHAnsi" w:hAnsiTheme="minorHAnsi" w:cs="Arial"/>
          <w:color w:val="000000" w:themeColor="text1"/>
          <w:sz w:val="22"/>
          <w:szCs w:val="22"/>
          <w:lang w:eastAsia="en-GB"/>
        </w:rPr>
      </w:pPr>
      <w:r w:rsidRPr="00920B87">
        <w:rPr>
          <w:rFonts w:asciiTheme="minorHAnsi" w:hAnsiTheme="minorHAnsi" w:cs="Arial"/>
          <w:color w:val="000000" w:themeColor="text1"/>
          <w:sz w:val="22"/>
          <w:szCs w:val="22"/>
          <w:lang w:eastAsia="en-GB"/>
        </w:rPr>
        <w:t>This physical infrastructure is manned by a</w:t>
      </w:r>
      <w:r w:rsidR="00C4406A">
        <w:rPr>
          <w:rFonts w:asciiTheme="minorHAnsi" w:hAnsiTheme="minorHAnsi" w:cs="Arial"/>
          <w:color w:val="000000" w:themeColor="text1"/>
          <w:sz w:val="22"/>
          <w:szCs w:val="22"/>
          <w:lang w:eastAsia="en-GB"/>
        </w:rPr>
        <w:t>n</w:t>
      </w:r>
      <w:r w:rsidRPr="00920B87">
        <w:rPr>
          <w:rFonts w:asciiTheme="minorHAnsi" w:hAnsiTheme="minorHAnsi" w:cs="Arial"/>
          <w:color w:val="000000" w:themeColor="text1"/>
          <w:sz w:val="22"/>
          <w:szCs w:val="22"/>
          <w:lang w:eastAsia="en-GB"/>
        </w:rPr>
        <w:t xml:space="preserve"> </w:t>
      </w:r>
      <w:r w:rsidR="003C7BC9">
        <w:rPr>
          <w:rFonts w:asciiTheme="minorHAnsi" w:hAnsiTheme="minorHAnsi" w:cs="Arial"/>
          <w:color w:val="000000" w:themeColor="text1"/>
          <w:sz w:val="22"/>
          <w:szCs w:val="22"/>
          <w:lang w:eastAsia="en-GB"/>
        </w:rPr>
        <w:t>eighteen</w:t>
      </w:r>
      <w:r w:rsidRPr="00920B87">
        <w:rPr>
          <w:rFonts w:asciiTheme="minorHAnsi" w:hAnsiTheme="minorHAnsi" w:cs="Arial"/>
          <w:color w:val="000000" w:themeColor="text1"/>
          <w:sz w:val="22"/>
          <w:szCs w:val="22"/>
          <w:lang w:eastAsia="en-GB"/>
        </w:rPr>
        <w:t xml:space="preserve">-member strong </w:t>
      </w:r>
      <w:r w:rsidR="00C566E0" w:rsidRPr="00920B87">
        <w:rPr>
          <w:rFonts w:asciiTheme="minorHAnsi" w:hAnsiTheme="minorHAnsi" w:cs="Arial"/>
          <w:color w:val="000000" w:themeColor="text1"/>
          <w:sz w:val="22"/>
          <w:szCs w:val="22"/>
          <w:lang w:eastAsia="en-GB"/>
        </w:rPr>
        <w:t>full-time</w:t>
      </w:r>
      <w:r w:rsidRPr="00920B87">
        <w:rPr>
          <w:rFonts w:asciiTheme="minorHAnsi" w:hAnsiTheme="minorHAnsi" w:cs="Arial"/>
          <w:color w:val="000000" w:themeColor="text1"/>
          <w:sz w:val="22"/>
          <w:szCs w:val="22"/>
          <w:lang w:eastAsia="en-GB"/>
        </w:rPr>
        <w:t xml:space="preserve"> team to include a dental team supported by marketing, management, computer experts, procurement, account and support personnel. </w:t>
      </w:r>
    </w:p>
    <w:p w14:paraId="04EB4F22" w14:textId="7D3A5E3F" w:rsidR="00EF2DD5" w:rsidRDefault="00EF2DD5">
      <w:pPr>
        <w:rPr>
          <w:rFonts w:eastAsia="Times New Roman" w:cs="Arial"/>
          <w:color w:val="000000" w:themeColor="text1"/>
          <w:lang w:eastAsia="en-GB"/>
        </w:rPr>
      </w:pPr>
      <w:r>
        <w:rPr>
          <w:rFonts w:cs="Arial"/>
          <w:color w:val="000000" w:themeColor="text1"/>
          <w:lang w:eastAsia="en-GB"/>
        </w:rPr>
        <w:br w:type="page"/>
      </w:r>
    </w:p>
    <w:p w14:paraId="433E8901" w14:textId="77777777" w:rsidR="00920B87" w:rsidRDefault="00920B87" w:rsidP="0090414B">
      <w:pPr>
        <w:pStyle w:val="BodyTextIndent"/>
        <w:spacing w:line="276" w:lineRule="auto"/>
        <w:ind w:left="0"/>
        <w:jc w:val="both"/>
        <w:rPr>
          <w:rFonts w:asciiTheme="minorHAnsi" w:hAnsiTheme="minorHAnsi" w:cs="Arial"/>
          <w:color w:val="000000" w:themeColor="text1"/>
          <w:sz w:val="22"/>
          <w:szCs w:val="22"/>
          <w:lang w:eastAsia="en-GB"/>
        </w:rPr>
      </w:pPr>
    </w:p>
    <w:p w14:paraId="511AB76A" w14:textId="77777777" w:rsidR="00EF2DD5" w:rsidRDefault="00EF2DD5" w:rsidP="0090414B">
      <w:pPr>
        <w:pStyle w:val="BodyTextIndent"/>
        <w:spacing w:line="276" w:lineRule="auto"/>
        <w:ind w:left="0"/>
        <w:jc w:val="both"/>
        <w:rPr>
          <w:rFonts w:asciiTheme="minorHAnsi" w:hAnsiTheme="minorHAnsi" w:cs="Arial"/>
          <w:color w:val="000000" w:themeColor="text1"/>
          <w:sz w:val="22"/>
          <w:szCs w:val="22"/>
          <w:lang w:eastAsia="en-GB"/>
        </w:rPr>
      </w:pPr>
    </w:p>
    <w:p w14:paraId="08497D9D" w14:textId="77777777" w:rsidR="00174AD2" w:rsidRDefault="00174AD2" w:rsidP="00174AD2">
      <w:pPr>
        <w:pStyle w:val="Body"/>
        <w:spacing w:after="0"/>
        <w:ind w:left="-720" w:right="-969"/>
        <w:jc w:val="center"/>
        <w:rPr>
          <w:sz w:val="24"/>
        </w:rPr>
      </w:pPr>
      <w:bookmarkStart w:id="1" w:name="_Hlk525546396"/>
      <w:r>
        <w:rPr>
          <w:noProof/>
          <w:sz w:val="24"/>
        </w:rPr>
        <w:drawing>
          <wp:inline distT="0" distB="0" distL="0" distR="0" wp14:anchorId="753CDBD8" wp14:editId="3ACAF637">
            <wp:extent cx="3711000" cy="1043796"/>
            <wp:effectExtent l="19050" t="0" r="3750" b="0"/>
            <wp:docPr id="17" name="Picture 17" descr="C:\Users\IT-UHS-I3\AppData\Local\Temp\Screen Shot 2017-09-27 at 2.54.1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IT-UHS-I3\AppData\Local\Temp\Screen Shot 2017-09-27 at 2.54.15 AM.png"/>
                    <pic:cNvPicPr>
                      <a:picLocks noChangeAspect="1" noChangeArrowheads="1"/>
                    </pic:cNvPicPr>
                  </pic:nvPicPr>
                  <pic:blipFill>
                    <a:blip r:embed="rId9"/>
                    <a:srcRect l="15887" r="13362" b="84363"/>
                    <a:stretch>
                      <a:fillRect/>
                    </a:stretch>
                  </pic:blipFill>
                  <pic:spPr bwMode="auto">
                    <a:xfrm>
                      <a:off x="0" y="0"/>
                      <a:ext cx="3711000" cy="1043796"/>
                    </a:xfrm>
                    <a:prstGeom prst="rect">
                      <a:avLst/>
                    </a:prstGeom>
                    <a:noFill/>
                    <a:ln w="9525">
                      <a:noFill/>
                      <a:miter lim="800000"/>
                      <a:headEnd/>
                      <a:tailEnd/>
                    </a:ln>
                  </pic:spPr>
                </pic:pic>
              </a:graphicData>
            </a:graphic>
          </wp:inline>
        </w:drawing>
      </w:r>
    </w:p>
    <w:p w14:paraId="0664A038" w14:textId="77777777" w:rsidR="00174AD2" w:rsidRDefault="00174AD2" w:rsidP="00174AD2">
      <w:pPr>
        <w:pStyle w:val="Body"/>
        <w:spacing w:after="0"/>
        <w:ind w:left="-360" w:right="-339"/>
        <w:jc w:val="center"/>
        <w:rPr>
          <w:sz w:val="24"/>
        </w:rPr>
      </w:pPr>
      <w:r w:rsidRPr="001D526B">
        <w:rPr>
          <w:noProof/>
          <w:sz w:val="24"/>
        </w:rPr>
        <w:drawing>
          <wp:inline distT="0" distB="0" distL="0" distR="0" wp14:anchorId="1754627E" wp14:editId="1B532C54">
            <wp:extent cx="3595418" cy="359443"/>
            <wp:effectExtent l="19050" t="0" r="5032" b="0"/>
            <wp:docPr id="18" name="Picture 1" descr="C:\Users\IT-UHS-I3\AppData\Local\Microsoft\Windows\Temporary Internet Files\Content.Word\Screen Shot 2017-09-27 at 2.54.1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UHS-I3\AppData\Local\Microsoft\Windows\Temporary Internet Files\Content.Word\Screen Shot 2017-09-27 at 2.54.15 AM.PNG"/>
                    <pic:cNvPicPr>
                      <a:picLocks noChangeAspect="1" noChangeArrowheads="1"/>
                    </pic:cNvPicPr>
                  </pic:nvPicPr>
                  <pic:blipFill>
                    <a:blip r:embed="rId8">
                      <a:duotone>
                        <a:prstClr val="black"/>
                        <a:schemeClr val="accent1">
                          <a:tint val="45000"/>
                          <a:satMod val="400000"/>
                        </a:schemeClr>
                      </a:duotone>
                    </a:blip>
                    <a:srcRect l="43777" t="72000" r="2873"/>
                    <a:stretch>
                      <a:fillRect/>
                    </a:stretch>
                  </pic:blipFill>
                  <pic:spPr bwMode="auto">
                    <a:xfrm>
                      <a:off x="0" y="0"/>
                      <a:ext cx="3633458" cy="363246"/>
                    </a:xfrm>
                    <a:prstGeom prst="rect">
                      <a:avLst/>
                    </a:prstGeom>
                    <a:noFill/>
                    <a:ln w="9525">
                      <a:noFill/>
                      <a:miter lim="800000"/>
                      <a:headEnd/>
                      <a:tailEnd/>
                    </a:ln>
                  </pic:spPr>
                </pic:pic>
              </a:graphicData>
            </a:graphic>
          </wp:inline>
        </w:drawing>
      </w:r>
    </w:p>
    <w:p w14:paraId="5D632FF3" w14:textId="77777777" w:rsidR="00174AD2" w:rsidRPr="001D526B" w:rsidRDefault="00174AD2" w:rsidP="00174AD2">
      <w:pPr>
        <w:pStyle w:val="NormalWeb"/>
        <w:spacing w:before="0" w:beforeAutospacing="0" w:after="0" w:afterAutospacing="0"/>
        <w:jc w:val="right"/>
        <w:rPr>
          <w:rFonts w:ascii="Helvetica Neue" w:hAnsi="Helvetica Neue"/>
          <w:b/>
          <w:color w:val="002060"/>
          <w:sz w:val="16"/>
          <w:szCs w:val="22"/>
        </w:rPr>
      </w:pPr>
    </w:p>
    <w:p w14:paraId="4133728A" w14:textId="77777777" w:rsidR="00174AD2" w:rsidRPr="00FA00FA" w:rsidRDefault="00174AD2" w:rsidP="00174AD2">
      <w:pPr>
        <w:pStyle w:val="NormalWeb"/>
        <w:spacing w:before="0" w:beforeAutospacing="0" w:after="0" w:afterAutospacing="0"/>
        <w:jc w:val="right"/>
        <w:rPr>
          <w:rFonts w:asciiTheme="minorHAnsi" w:hAnsiTheme="minorHAnsi"/>
          <w:b/>
          <w:color w:val="000000" w:themeColor="text1"/>
          <w:sz w:val="22"/>
          <w:szCs w:val="22"/>
        </w:rPr>
      </w:pPr>
      <w:bookmarkStart w:id="2" w:name="_Hlk525544461"/>
      <w:r w:rsidRPr="00FA00FA">
        <w:rPr>
          <w:rFonts w:asciiTheme="minorHAnsi" w:hAnsiTheme="minorHAnsi"/>
          <w:b/>
          <w:color w:val="000000" w:themeColor="text1"/>
          <w:sz w:val="22"/>
          <w:szCs w:val="22"/>
        </w:rPr>
        <w:t>OUR VISION</w:t>
      </w:r>
    </w:p>
    <w:p w14:paraId="6DBDFC3C" w14:textId="77777777" w:rsidR="00174AD2" w:rsidRPr="00FA00FA" w:rsidRDefault="00174AD2" w:rsidP="00174AD2">
      <w:pPr>
        <w:pStyle w:val="NormalWeb"/>
        <w:spacing w:before="0" w:beforeAutospacing="0" w:after="0" w:afterAutospacing="0"/>
        <w:jc w:val="right"/>
        <w:rPr>
          <w:rFonts w:asciiTheme="minorHAnsi" w:hAnsiTheme="minorHAnsi"/>
          <w:color w:val="000000" w:themeColor="text1"/>
          <w:sz w:val="15"/>
          <w:szCs w:val="15"/>
        </w:rPr>
      </w:pPr>
      <w:r w:rsidRPr="00FA00FA">
        <w:rPr>
          <w:rFonts w:asciiTheme="minorHAnsi" w:hAnsiTheme="minorHAnsi"/>
          <w:color w:val="000000" w:themeColor="text1"/>
          <w:sz w:val="22"/>
          <w:szCs w:val="22"/>
        </w:rPr>
        <w:t>To transform oral health landscape of the country through empowering health care professionals and the public</w:t>
      </w:r>
    </w:p>
    <w:p w14:paraId="2C827D6A" w14:textId="77777777" w:rsidR="00174AD2" w:rsidRPr="00FA00FA" w:rsidRDefault="00174AD2" w:rsidP="00174AD2">
      <w:pPr>
        <w:pStyle w:val="NormalWeb"/>
        <w:spacing w:before="0" w:beforeAutospacing="0" w:after="0" w:afterAutospacing="0"/>
        <w:jc w:val="right"/>
        <w:rPr>
          <w:rFonts w:asciiTheme="minorHAnsi" w:hAnsiTheme="minorHAnsi"/>
          <w:color w:val="000000" w:themeColor="text1"/>
          <w:sz w:val="15"/>
          <w:szCs w:val="15"/>
        </w:rPr>
      </w:pPr>
    </w:p>
    <w:p w14:paraId="2512097A" w14:textId="77777777" w:rsidR="00174AD2" w:rsidRPr="00FA00FA" w:rsidRDefault="00174AD2" w:rsidP="00174AD2">
      <w:pPr>
        <w:pStyle w:val="NormalWeb"/>
        <w:spacing w:before="0" w:beforeAutospacing="0" w:after="0" w:afterAutospacing="0"/>
        <w:jc w:val="right"/>
        <w:rPr>
          <w:rFonts w:asciiTheme="minorHAnsi" w:hAnsiTheme="minorHAnsi"/>
          <w:b/>
          <w:color w:val="000000" w:themeColor="text1"/>
          <w:sz w:val="22"/>
          <w:szCs w:val="22"/>
        </w:rPr>
      </w:pPr>
      <w:r w:rsidRPr="00FA00FA">
        <w:rPr>
          <w:rFonts w:asciiTheme="minorHAnsi" w:hAnsiTheme="minorHAnsi"/>
          <w:b/>
          <w:color w:val="000000" w:themeColor="text1"/>
          <w:sz w:val="22"/>
          <w:szCs w:val="22"/>
        </w:rPr>
        <w:t>OUR MISSION</w:t>
      </w:r>
    </w:p>
    <w:p w14:paraId="4002491D" w14:textId="77777777" w:rsidR="00174AD2" w:rsidRPr="00FA00FA" w:rsidRDefault="00174AD2" w:rsidP="00174AD2">
      <w:pPr>
        <w:pStyle w:val="NormalWeb"/>
        <w:spacing w:before="0" w:beforeAutospacing="0" w:after="0" w:afterAutospacing="0"/>
        <w:jc w:val="right"/>
        <w:rPr>
          <w:rFonts w:asciiTheme="minorHAnsi" w:hAnsiTheme="minorHAnsi"/>
          <w:color w:val="000000" w:themeColor="text1"/>
          <w:sz w:val="15"/>
          <w:szCs w:val="15"/>
        </w:rPr>
      </w:pPr>
      <w:r w:rsidRPr="00FA00FA">
        <w:rPr>
          <w:rFonts w:asciiTheme="minorHAnsi" w:hAnsiTheme="minorHAnsi"/>
          <w:color w:val="000000" w:themeColor="text1"/>
          <w:sz w:val="22"/>
          <w:szCs w:val="22"/>
        </w:rPr>
        <w:t>To improve oral health of the community by providing sustainable life changing opportunities to health care professionals &amp; public through quality education, innovative research and evidence based clinical care</w:t>
      </w:r>
    </w:p>
    <w:bookmarkEnd w:id="2"/>
    <w:p w14:paraId="32BBB56D" w14:textId="77777777" w:rsidR="00174AD2" w:rsidRPr="001D526B" w:rsidRDefault="00174AD2" w:rsidP="00174AD2">
      <w:pPr>
        <w:pStyle w:val="NoSpacing"/>
        <w:rPr>
          <w:sz w:val="12"/>
        </w:rPr>
      </w:pPr>
    </w:p>
    <w:p w14:paraId="662BF2E8" w14:textId="77777777" w:rsidR="00174AD2" w:rsidRPr="001D526B" w:rsidRDefault="00174AD2" w:rsidP="00174AD2">
      <w:pPr>
        <w:pStyle w:val="NormalWeb"/>
        <w:spacing w:before="0" w:beforeAutospacing="0" w:after="0" w:afterAutospacing="0"/>
        <w:ind w:left="720"/>
        <w:jc w:val="right"/>
        <w:rPr>
          <w:rFonts w:asciiTheme="minorHAnsi" w:hAnsiTheme="minorHAnsi"/>
          <w:color w:val="002060"/>
          <w:sz w:val="15"/>
          <w:szCs w:val="15"/>
        </w:rPr>
      </w:pPr>
      <w:r w:rsidRPr="001D526B">
        <w:rPr>
          <w:rFonts w:asciiTheme="minorHAnsi" w:hAnsiTheme="minorHAnsi"/>
          <w:color w:val="002060"/>
          <w:sz w:val="22"/>
          <w:szCs w:val="22"/>
        </w:rPr>
        <w:t>We achieve this mission by </w:t>
      </w:r>
    </w:p>
    <w:p w14:paraId="3F12A618" w14:textId="77777777" w:rsidR="00174AD2" w:rsidRPr="001D526B" w:rsidRDefault="00174AD2" w:rsidP="00174AD2">
      <w:pPr>
        <w:pStyle w:val="NormalWeb"/>
        <w:spacing w:before="0" w:beforeAutospacing="0" w:after="0" w:afterAutospacing="0"/>
        <w:ind w:left="720"/>
        <w:jc w:val="right"/>
        <w:rPr>
          <w:rFonts w:asciiTheme="minorHAnsi" w:hAnsiTheme="minorHAnsi"/>
          <w:color w:val="002060"/>
          <w:sz w:val="15"/>
          <w:szCs w:val="15"/>
        </w:rPr>
      </w:pPr>
      <w:r w:rsidRPr="001D526B">
        <w:rPr>
          <w:rFonts w:asciiTheme="minorHAnsi" w:hAnsiTheme="minorHAnsi"/>
          <w:color w:val="002060"/>
          <w:sz w:val="22"/>
          <w:szCs w:val="22"/>
        </w:rPr>
        <w:t>-Doing the right things</w:t>
      </w:r>
    </w:p>
    <w:p w14:paraId="497AAB34" w14:textId="77777777" w:rsidR="00174AD2" w:rsidRPr="001D526B" w:rsidRDefault="00174AD2" w:rsidP="00174AD2">
      <w:pPr>
        <w:pStyle w:val="NormalWeb"/>
        <w:spacing w:before="0" w:beforeAutospacing="0" w:after="0" w:afterAutospacing="0"/>
        <w:ind w:left="720"/>
        <w:jc w:val="right"/>
        <w:rPr>
          <w:rFonts w:asciiTheme="minorHAnsi" w:hAnsiTheme="minorHAnsi"/>
          <w:color w:val="002060"/>
          <w:sz w:val="15"/>
          <w:szCs w:val="15"/>
        </w:rPr>
      </w:pPr>
      <w:r w:rsidRPr="001D526B">
        <w:rPr>
          <w:rFonts w:asciiTheme="minorHAnsi" w:hAnsiTheme="minorHAnsi"/>
          <w:color w:val="002060"/>
          <w:sz w:val="22"/>
          <w:szCs w:val="22"/>
        </w:rPr>
        <w:t xml:space="preserve">-Doing things right </w:t>
      </w:r>
    </w:p>
    <w:p w14:paraId="0206C47C" w14:textId="77777777" w:rsidR="00174AD2" w:rsidRPr="001D526B" w:rsidRDefault="00174AD2" w:rsidP="00174AD2">
      <w:pPr>
        <w:pStyle w:val="NormalWeb"/>
        <w:spacing w:before="0" w:beforeAutospacing="0" w:after="0" w:afterAutospacing="0"/>
        <w:ind w:left="720"/>
        <w:jc w:val="right"/>
        <w:rPr>
          <w:rFonts w:asciiTheme="minorHAnsi" w:hAnsiTheme="minorHAnsi"/>
          <w:color w:val="002060"/>
          <w:sz w:val="15"/>
          <w:szCs w:val="15"/>
        </w:rPr>
      </w:pPr>
      <w:r w:rsidRPr="001D526B">
        <w:rPr>
          <w:rFonts w:asciiTheme="minorHAnsi" w:hAnsiTheme="minorHAnsi"/>
          <w:color w:val="002060"/>
          <w:sz w:val="22"/>
          <w:szCs w:val="22"/>
        </w:rPr>
        <w:t>- The right person doing it</w:t>
      </w:r>
    </w:p>
    <w:p w14:paraId="58AC6D50" w14:textId="77777777" w:rsidR="00174AD2" w:rsidRPr="001D526B" w:rsidRDefault="00174AD2" w:rsidP="00174AD2">
      <w:pPr>
        <w:pStyle w:val="NormalWeb"/>
        <w:spacing w:before="0" w:beforeAutospacing="0" w:after="0" w:afterAutospacing="0"/>
        <w:jc w:val="right"/>
        <w:rPr>
          <w:rFonts w:asciiTheme="minorHAnsi" w:hAnsiTheme="minorHAnsi"/>
          <w:color w:val="002060"/>
          <w:sz w:val="15"/>
          <w:szCs w:val="15"/>
        </w:rPr>
      </w:pPr>
    </w:p>
    <w:p w14:paraId="69EA6C9B" w14:textId="77777777" w:rsidR="00174AD2" w:rsidRPr="001D526B" w:rsidRDefault="00174AD2" w:rsidP="00174AD2">
      <w:pPr>
        <w:pStyle w:val="NormalWeb"/>
        <w:spacing w:before="0" w:beforeAutospacing="0" w:after="0" w:afterAutospacing="0"/>
        <w:jc w:val="right"/>
        <w:rPr>
          <w:rFonts w:asciiTheme="minorHAnsi" w:hAnsiTheme="minorHAnsi"/>
          <w:b/>
          <w:color w:val="002060"/>
          <w:sz w:val="15"/>
          <w:szCs w:val="15"/>
        </w:rPr>
      </w:pPr>
      <w:r w:rsidRPr="001D526B">
        <w:rPr>
          <w:rFonts w:asciiTheme="minorHAnsi" w:hAnsiTheme="minorHAnsi"/>
          <w:b/>
          <w:color w:val="002060"/>
          <w:sz w:val="22"/>
          <w:szCs w:val="22"/>
        </w:rPr>
        <w:t>CORE VALUES</w:t>
      </w:r>
    </w:p>
    <w:p w14:paraId="61555F48" w14:textId="77777777" w:rsidR="00174AD2" w:rsidRPr="001D526B" w:rsidRDefault="00174AD2" w:rsidP="00174AD2">
      <w:pPr>
        <w:pStyle w:val="NormalWeb"/>
        <w:spacing w:before="0" w:beforeAutospacing="0" w:after="0" w:afterAutospacing="0"/>
        <w:jc w:val="right"/>
        <w:rPr>
          <w:rFonts w:asciiTheme="minorHAnsi" w:hAnsiTheme="minorHAnsi"/>
          <w:color w:val="002060"/>
          <w:sz w:val="15"/>
          <w:szCs w:val="15"/>
        </w:rPr>
      </w:pPr>
      <w:r w:rsidRPr="001D526B">
        <w:rPr>
          <w:rFonts w:asciiTheme="minorHAnsi" w:hAnsiTheme="minorHAnsi"/>
          <w:b/>
          <w:color w:val="C00000"/>
          <w:sz w:val="22"/>
          <w:szCs w:val="22"/>
        </w:rPr>
        <w:t>I</w:t>
      </w:r>
      <w:r w:rsidRPr="001D526B">
        <w:rPr>
          <w:rFonts w:asciiTheme="minorHAnsi" w:hAnsiTheme="minorHAnsi"/>
          <w:color w:val="002060"/>
          <w:sz w:val="22"/>
          <w:szCs w:val="22"/>
        </w:rPr>
        <w:t>ntegrity</w:t>
      </w:r>
    </w:p>
    <w:p w14:paraId="2335395B" w14:textId="77777777" w:rsidR="00174AD2" w:rsidRPr="001D526B" w:rsidRDefault="00174AD2" w:rsidP="00174AD2">
      <w:pPr>
        <w:pStyle w:val="NormalWeb"/>
        <w:spacing w:before="0" w:beforeAutospacing="0" w:after="0" w:afterAutospacing="0"/>
        <w:jc w:val="right"/>
        <w:rPr>
          <w:rFonts w:asciiTheme="minorHAnsi" w:hAnsiTheme="minorHAnsi"/>
          <w:color w:val="002060"/>
          <w:sz w:val="15"/>
          <w:szCs w:val="15"/>
        </w:rPr>
      </w:pPr>
      <w:r w:rsidRPr="001D526B">
        <w:rPr>
          <w:rFonts w:asciiTheme="minorHAnsi" w:hAnsiTheme="minorHAnsi"/>
          <w:b/>
          <w:color w:val="C00000"/>
          <w:sz w:val="22"/>
          <w:szCs w:val="22"/>
        </w:rPr>
        <w:t>A</w:t>
      </w:r>
      <w:r w:rsidRPr="001D526B">
        <w:rPr>
          <w:rFonts w:asciiTheme="minorHAnsi" w:hAnsiTheme="minorHAnsi"/>
          <w:color w:val="002060"/>
          <w:sz w:val="22"/>
          <w:szCs w:val="22"/>
        </w:rPr>
        <w:t>gility</w:t>
      </w:r>
    </w:p>
    <w:p w14:paraId="4BE616A0" w14:textId="77777777" w:rsidR="00174AD2" w:rsidRPr="001D526B" w:rsidRDefault="00174AD2" w:rsidP="00174AD2">
      <w:pPr>
        <w:pStyle w:val="NormalWeb"/>
        <w:spacing w:before="0" w:beforeAutospacing="0" w:after="0" w:afterAutospacing="0"/>
        <w:jc w:val="right"/>
        <w:rPr>
          <w:rFonts w:asciiTheme="minorHAnsi" w:hAnsiTheme="minorHAnsi"/>
          <w:color w:val="002060"/>
          <w:sz w:val="15"/>
          <w:szCs w:val="15"/>
        </w:rPr>
      </w:pPr>
      <w:r w:rsidRPr="001D526B">
        <w:rPr>
          <w:rFonts w:asciiTheme="minorHAnsi" w:hAnsiTheme="minorHAnsi"/>
          <w:b/>
          <w:color w:val="C00000"/>
          <w:sz w:val="22"/>
          <w:szCs w:val="22"/>
        </w:rPr>
        <w:t>D</w:t>
      </w:r>
      <w:r w:rsidRPr="001D526B">
        <w:rPr>
          <w:rFonts w:asciiTheme="minorHAnsi" w:hAnsiTheme="minorHAnsi"/>
          <w:color w:val="002060"/>
          <w:sz w:val="22"/>
          <w:szCs w:val="22"/>
        </w:rPr>
        <w:t>etermination</w:t>
      </w:r>
    </w:p>
    <w:p w14:paraId="54FEC54D" w14:textId="77777777" w:rsidR="00174AD2" w:rsidRPr="001D526B" w:rsidRDefault="00174AD2" w:rsidP="00174AD2">
      <w:pPr>
        <w:pStyle w:val="NormalWeb"/>
        <w:spacing w:before="0" w:beforeAutospacing="0" w:after="0" w:afterAutospacing="0"/>
        <w:jc w:val="right"/>
        <w:rPr>
          <w:rFonts w:asciiTheme="minorHAnsi" w:hAnsiTheme="minorHAnsi"/>
          <w:color w:val="002060"/>
          <w:sz w:val="15"/>
          <w:szCs w:val="15"/>
        </w:rPr>
      </w:pPr>
      <w:r w:rsidRPr="001D526B">
        <w:rPr>
          <w:rFonts w:asciiTheme="minorHAnsi" w:hAnsiTheme="minorHAnsi"/>
          <w:b/>
          <w:color w:val="C00000"/>
          <w:sz w:val="22"/>
          <w:szCs w:val="22"/>
        </w:rPr>
        <w:t>S</w:t>
      </w:r>
      <w:r w:rsidRPr="001D526B">
        <w:rPr>
          <w:rFonts w:asciiTheme="minorHAnsi" w:hAnsiTheme="minorHAnsi"/>
          <w:color w:val="002060"/>
          <w:sz w:val="22"/>
          <w:szCs w:val="22"/>
        </w:rPr>
        <w:t>ustainability</w:t>
      </w:r>
    </w:p>
    <w:p w14:paraId="4CE3F842" w14:textId="77777777" w:rsidR="00174AD2" w:rsidRPr="001D526B" w:rsidRDefault="00174AD2" w:rsidP="00174AD2">
      <w:pPr>
        <w:pStyle w:val="NormalWeb"/>
        <w:spacing w:before="0" w:beforeAutospacing="0" w:after="0" w:afterAutospacing="0"/>
        <w:jc w:val="right"/>
        <w:rPr>
          <w:rFonts w:asciiTheme="minorHAnsi" w:hAnsiTheme="minorHAnsi"/>
          <w:color w:val="002060"/>
          <w:sz w:val="15"/>
          <w:szCs w:val="15"/>
        </w:rPr>
      </w:pPr>
      <w:r w:rsidRPr="001D526B">
        <w:rPr>
          <w:rFonts w:asciiTheme="minorHAnsi" w:hAnsiTheme="minorHAnsi"/>
          <w:b/>
          <w:color w:val="C00000"/>
          <w:sz w:val="22"/>
          <w:szCs w:val="22"/>
        </w:rPr>
        <w:t>R</w:t>
      </w:r>
      <w:r w:rsidRPr="001D526B">
        <w:rPr>
          <w:rFonts w:asciiTheme="minorHAnsi" w:hAnsiTheme="minorHAnsi"/>
          <w:color w:val="002060"/>
          <w:sz w:val="22"/>
          <w:szCs w:val="22"/>
        </w:rPr>
        <w:t>esilience</w:t>
      </w:r>
    </w:p>
    <w:p w14:paraId="60B7DB49" w14:textId="77777777" w:rsidR="00174AD2" w:rsidRPr="001D526B" w:rsidRDefault="00174AD2" w:rsidP="00174AD2">
      <w:pPr>
        <w:pStyle w:val="NormalWeb"/>
        <w:spacing w:before="0" w:beforeAutospacing="0" w:after="0" w:afterAutospacing="0"/>
        <w:jc w:val="right"/>
        <w:rPr>
          <w:rFonts w:asciiTheme="minorHAnsi" w:hAnsiTheme="minorHAnsi"/>
          <w:color w:val="002060"/>
          <w:sz w:val="15"/>
          <w:szCs w:val="15"/>
        </w:rPr>
      </w:pPr>
    </w:p>
    <w:p w14:paraId="08645B29" w14:textId="77777777" w:rsidR="00174AD2" w:rsidRPr="001D526B" w:rsidRDefault="00174AD2" w:rsidP="00174AD2">
      <w:pPr>
        <w:pStyle w:val="NormalWeb"/>
        <w:spacing w:before="0" w:beforeAutospacing="0" w:after="0" w:afterAutospacing="0"/>
        <w:jc w:val="right"/>
        <w:rPr>
          <w:rFonts w:asciiTheme="minorHAnsi" w:hAnsiTheme="minorHAnsi"/>
          <w:b/>
          <w:color w:val="002060"/>
          <w:sz w:val="15"/>
          <w:szCs w:val="15"/>
        </w:rPr>
      </w:pPr>
      <w:r w:rsidRPr="001D526B">
        <w:rPr>
          <w:rFonts w:asciiTheme="minorHAnsi" w:hAnsiTheme="minorHAnsi"/>
          <w:b/>
          <w:color w:val="002060"/>
          <w:sz w:val="22"/>
          <w:szCs w:val="22"/>
        </w:rPr>
        <w:t>ACTIVITIES</w:t>
      </w:r>
    </w:p>
    <w:p w14:paraId="0D09ECFE" w14:textId="77777777" w:rsidR="00174AD2" w:rsidRPr="001D526B" w:rsidRDefault="00174AD2" w:rsidP="00174AD2">
      <w:pPr>
        <w:pStyle w:val="NormalWeb"/>
        <w:spacing w:before="0" w:beforeAutospacing="0" w:after="0" w:afterAutospacing="0"/>
        <w:jc w:val="right"/>
        <w:rPr>
          <w:rFonts w:asciiTheme="minorHAnsi" w:hAnsiTheme="minorHAnsi"/>
          <w:color w:val="002060"/>
          <w:sz w:val="15"/>
          <w:szCs w:val="15"/>
        </w:rPr>
      </w:pPr>
      <w:r w:rsidRPr="001D526B">
        <w:rPr>
          <w:rFonts w:asciiTheme="minorHAnsi" w:hAnsiTheme="minorHAnsi"/>
          <w:color w:val="002060"/>
          <w:sz w:val="22"/>
          <w:szCs w:val="22"/>
        </w:rPr>
        <w:t>International Conferences and Seminars</w:t>
      </w:r>
    </w:p>
    <w:p w14:paraId="6A9F869C" w14:textId="100F25D7" w:rsidR="0003364C" w:rsidRDefault="0003364C" w:rsidP="00174AD2">
      <w:pPr>
        <w:pStyle w:val="NormalWeb"/>
        <w:spacing w:before="0" w:beforeAutospacing="0" w:after="0" w:afterAutospacing="0"/>
        <w:jc w:val="right"/>
        <w:rPr>
          <w:rFonts w:asciiTheme="minorHAnsi" w:hAnsiTheme="minorHAnsi"/>
          <w:color w:val="002060"/>
          <w:sz w:val="22"/>
          <w:szCs w:val="22"/>
        </w:rPr>
      </w:pPr>
      <w:r>
        <w:rPr>
          <w:rFonts w:asciiTheme="minorHAnsi" w:hAnsiTheme="minorHAnsi"/>
          <w:color w:val="002060"/>
          <w:sz w:val="22"/>
          <w:szCs w:val="22"/>
        </w:rPr>
        <w:t xml:space="preserve">Professional &amp; </w:t>
      </w:r>
      <w:r w:rsidRPr="001D526B">
        <w:rPr>
          <w:rFonts w:asciiTheme="minorHAnsi" w:hAnsiTheme="minorHAnsi"/>
          <w:color w:val="002060"/>
          <w:sz w:val="22"/>
          <w:szCs w:val="22"/>
        </w:rPr>
        <w:t xml:space="preserve">Skill </w:t>
      </w:r>
      <w:r>
        <w:rPr>
          <w:rFonts w:asciiTheme="minorHAnsi" w:hAnsiTheme="minorHAnsi"/>
          <w:color w:val="002060"/>
          <w:sz w:val="22"/>
          <w:szCs w:val="22"/>
        </w:rPr>
        <w:t>Development Courses</w:t>
      </w:r>
    </w:p>
    <w:p w14:paraId="550456D9" w14:textId="77777777" w:rsidR="0003364C" w:rsidRDefault="0003364C" w:rsidP="00174AD2">
      <w:pPr>
        <w:pStyle w:val="NormalWeb"/>
        <w:spacing w:before="0" w:beforeAutospacing="0" w:after="0" w:afterAutospacing="0"/>
        <w:jc w:val="right"/>
        <w:rPr>
          <w:rFonts w:asciiTheme="minorHAnsi" w:hAnsiTheme="minorHAnsi"/>
          <w:color w:val="002060"/>
          <w:sz w:val="22"/>
          <w:szCs w:val="22"/>
        </w:rPr>
      </w:pPr>
      <w:r>
        <w:rPr>
          <w:rFonts w:asciiTheme="minorHAnsi" w:hAnsiTheme="minorHAnsi"/>
          <w:color w:val="002060"/>
          <w:sz w:val="22"/>
          <w:szCs w:val="22"/>
        </w:rPr>
        <w:t>Student Placements</w:t>
      </w:r>
    </w:p>
    <w:p w14:paraId="2BEE5F44" w14:textId="2284A2E4" w:rsidR="00174AD2" w:rsidRPr="001D526B" w:rsidRDefault="00174AD2" w:rsidP="00174AD2">
      <w:pPr>
        <w:pStyle w:val="NormalWeb"/>
        <w:spacing w:before="0" w:beforeAutospacing="0" w:after="0" w:afterAutospacing="0"/>
        <w:jc w:val="right"/>
        <w:rPr>
          <w:rFonts w:asciiTheme="minorHAnsi" w:hAnsiTheme="minorHAnsi"/>
          <w:color w:val="002060"/>
          <w:sz w:val="15"/>
          <w:szCs w:val="15"/>
        </w:rPr>
      </w:pPr>
      <w:r w:rsidRPr="001D526B">
        <w:rPr>
          <w:rFonts w:asciiTheme="minorHAnsi" w:hAnsiTheme="minorHAnsi"/>
          <w:color w:val="002060"/>
          <w:sz w:val="22"/>
          <w:szCs w:val="22"/>
        </w:rPr>
        <w:t xml:space="preserve">Career </w:t>
      </w:r>
      <w:r w:rsidR="0003364C" w:rsidRPr="001D526B">
        <w:rPr>
          <w:rFonts w:asciiTheme="minorHAnsi" w:hAnsiTheme="minorHAnsi"/>
          <w:color w:val="002060"/>
          <w:sz w:val="22"/>
          <w:szCs w:val="22"/>
        </w:rPr>
        <w:t>Counselling</w:t>
      </w:r>
      <w:r w:rsidRPr="001D526B">
        <w:rPr>
          <w:rFonts w:asciiTheme="minorHAnsi" w:hAnsiTheme="minorHAnsi"/>
          <w:color w:val="002060"/>
          <w:sz w:val="22"/>
          <w:szCs w:val="22"/>
        </w:rPr>
        <w:t xml:space="preserve"> &amp; Placements for dentists</w:t>
      </w:r>
    </w:p>
    <w:p w14:paraId="72C977A9" w14:textId="77777777" w:rsidR="00174AD2" w:rsidRPr="001D526B" w:rsidRDefault="00174AD2" w:rsidP="00174AD2">
      <w:pPr>
        <w:pStyle w:val="NormalWeb"/>
        <w:spacing w:before="0" w:beforeAutospacing="0" w:after="0" w:afterAutospacing="0"/>
        <w:jc w:val="right"/>
        <w:rPr>
          <w:rFonts w:asciiTheme="minorHAnsi" w:hAnsiTheme="minorHAnsi"/>
          <w:color w:val="002060"/>
          <w:sz w:val="15"/>
          <w:szCs w:val="15"/>
        </w:rPr>
      </w:pPr>
      <w:r w:rsidRPr="001D526B">
        <w:rPr>
          <w:rFonts w:asciiTheme="minorHAnsi" w:hAnsiTheme="minorHAnsi"/>
          <w:color w:val="002060"/>
          <w:sz w:val="22"/>
          <w:szCs w:val="22"/>
        </w:rPr>
        <w:t>Research projects</w:t>
      </w:r>
    </w:p>
    <w:p w14:paraId="360084EF" w14:textId="77777777" w:rsidR="00174AD2" w:rsidRPr="001D526B" w:rsidRDefault="00174AD2" w:rsidP="00174AD2">
      <w:pPr>
        <w:pStyle w:val="NormalWeb"/>
        <w:spacing w:before="0" w:beforeAutospacing="0" w:after="0" w:afterAutospacing="0"/>
        <w:jc w:val="right"/>
        <w:rPr>
          <w:rFonts w:asciiTheme="minorHAnsi" w:hAnsiTheme="minorHAnsi"/>
        </w:rPr>
      </w:pPr>
      <w:r w:rsidRPr="001D526B">
        <w:rPr>
          <w:rFonts w:asciiTheme="minorHAnsi" w:hAnsiTheme="minorHAnsi"/>
          <w:color w:val="002060"/>
          <w:sz w:val="22"/>
          <w:szCs w:val="22"/>
        </w:rPr>
        <w:t>Dental Practice Consultancy</w:t>
      </w:r>
      <w:r>
        <w:rPr>
          <w:rFonts w:asciiTheme="minorHAnsi" w:hAnsiTheme="minorHAnsi"/>
          <w:color w:val="002060"/>
          <w:sz w:val="22"/>
          <w:szCs w:val="22"/>
        </w:rPr>
        <w:t xml:space="preserve"> &amp; Franchising</w:t>
      </w:r>
    </w:p>
    <w:bookmarkEnd w:id="1"/>
    <w:p w14:paraId="4CF88616" w14:textId="77777777" w:rsidR="00174AD2" w:rsidRPr="00FB6EAB" w:rsidRDefault="00174AD2" w:rsidP="00174AD2">
      <w:pPr>
        <w:spacing w:after="0" w:line="360" w:lineRule="auto"/>
        <w:rPr>
          <w:rFonts w:ascii="Times New Roman" w:eastAsia="Times New Roman" w:hAnsi="Times New Roman" w:cs="Times New Roman"/>
        </w:rPr>
      </w:pPr>
    </w:p>
    <w:p w14:paraId="08FB455D" w14:textId="77777777" w:rsidR="00EF2DD5" w:rsidRPr="00532167" w:rsidRDefault="00EF2DD5" w:rsidP="0090414B">
      <w:pPr>
        <w:pStyle w:val="BodyTextIndent"/>
        <w:spacing w:line="276" w:lineRule="auto"/>
        <w:ind w:left="0"/>
        <w:jc w:val="both"/>
        <w:rPr>
          <w:rFonts w:asciiTheme="minorHAnsi" w:hAnsiTheme="minorHAnsi" w:cs="Arial"/>
          <w:color w:val="000000" w:themeColor="text1"/>
          <w:sz w:val="22"/>
          <w:szCs w:val="22"/>
          <w:lang w:eastAsia="en-GB"/>
        </w:rPr>
      </w:pPr>
    </w:p>
    <w:sectPr w:rsidR="00EF2DD5" w:rsidRPr="00532167" w:rsidSect="002316DC">
      <w:headerReference w:type="default" r:id="rId10"/>
      <w:footerReference w:type="default" r:id="rId11"/>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D289F" w14:textId="77777777" w:rsidR="00433117" w:rsidRDefault="00433117" w:rsidP="00D6040F">
      <w:pPr>
        <w:spacing w:after="0" w:line="240" w:lineRule="auto"/>
      </w:pPr>
      <w:r>
        <w:separator/>
      </w:r>
    </w:p>
  </w:endnote>
  <w:endnote w:type="continuationSeparator" w:id="0">
    <w:p w14:paraId="04B4C956" w14:textId="77777777" w:rsidR="00433117" w:rsidRDefault="00433117" w:rsidP="00D60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36B44" w14:textId="77777777" w:rsidR="006F1AF7" w:rsidRPr="00126FAD" w:rsidRDefault="006F1AF7" w:rsidP="006F1AF7">
    <w:pPr>
      <w:shd w:val="clear" w:color="auto" w:fill="FFFFFF"/>
      <w:spacing w:after="0" w:line="240" w:lineRule="auto"/>
      <w:jc w:val="center"/>
      <w:rPr>
        <w:rFonts w:ascii="Arial" w:eastAsia="Times New Roman" w:hAnsi="Arial" w:cs="Arial"/>
        <w:color w:val="222222"/>
        <w:sz w:val="24"/>
        <w:szCs w:val="24"/>
      </w:rPr>
    </w:pPr>
    <w:r>
      <w:rPr>
        <w:rFonts w:ascii="Cambria" w:eastAsia="Times New Roman" w:hAnsi="Cambria" w:cs="Arial"/>
        <w:color w:val="000000"/>
        <w:sz w:val="20"/>
        <w:szCs w:val="20"/>
      </w:rPr>
      <w:t xml:space="preserve">Head Office: </w:t>
    </w:r>
    <w:r w:rsidRPr="00126FAD">
      <w:rPr>
        <w:rFonts w:ascii="Cambria" w:eastAsia="Times New Roman" w:hAnsi="Cambria" w:cs="Arial"/>
        <w:color w:val="000000"/>
        <w:sz w:val="20"/>
        <w:szCs w:val="20"/>
      </w:rPr>
      <w:t>189 Central Commercial Area, Sector DD, Phase IV, DHA Lahore</w:t>
    </w:r>
  </w:p>
  <w:p w14:paraId="02E6E3B4" w14:textId="77777777" w:rsidR="006F1AF7" w:rsidRPr="00126FAD" w:rsidRDefault="006F1AF7" w:rsidP="006F1AF7">
    <w:pPr>
      <w:shd w:val="clear" w:color="auto" w:fill="FFFFFF"/>
      <w:spacing w:after="0" w:line="240" w:lineRule="auto"/>
      <w:jc w:val="center"/>
      <w:rPr>
        <w:rFonts w:ascii="Arial" w:eastAsia="Times New Roman" w:hAnsi="Arial" w:cs="Arial"/>
        <w:color w:val="222222"/>
        <w:sz w:val="24"/>
        <w:szCs w:val="24"/>
      </w:rPr>
    </w:pPr>
    <w:r w:rsidRPr="00126FAD">
      <w:rPr>
        <w:rFonts w:ascii="Cambria" w:eastAsia="Times New Roman" w:hAnsi="Cambria" w:cs="Arial"/>
        <w:color w:val="000000"/>
        <w:sz w:val="20"/>
        <w:szCs w:val="20"/>
      </w:rPr>
      <w:t xml:space="preserve">Office: +9242 </w:t>
    </w:r>
    <w:proofErr w:type="gramStart"/>
    <w:r w:rsidRPr="00126FAD">
      <w:rPr>
        <w:rFonts w:ascii="Cambria" w:eastAsia="Times New Roman" w:hAnsi="Cambria" w:cs="Arial"/>
        <w:color w:val="000000"/>
        <w:sz w:val="20"/>
        <w:szCs w:val="20"/>
      </w:rPr>
      <w:t>37185818  |</w:t>
    </w:r>
    <w:proofErr w:type="gramEnd"/>
    <w:r w:rsidRPr="00126FAD">
      <w:rPr>
        <w:rFonts w:ascii="Cambria" w:eastAsia="Times New Roman" w:hAnsi="Cambria" w:cs="Arial"/>
        <w:color w:val="000000"/>
        <w:sz w:val="20"/>
        <w:szCs w:val="20"/>
      </w:rPr>
      <w:t> Cell: +92 321 8454981</w:t>
    </w:r>
  </w:p>
  <w:p w14:paraId="61A6298B" w14:textId="4B750A80" w:rsidR="006F1AF7" w:rsidRPr="006F1AF7" w:rsidRDefault="006F1AF7" w:rsidP="006F1AF7">
    <w:pPr>
      <w:shd w:val="clear" w:color="auto" w:fill="FFFFFF"/>
      <w:spacing w:after="0" w:line="240" w:lineRule="auto"/>
      <w:jc w:val="center"/>
      <w:rPr>
        <w:rFonts w:ascii="Arial" w:eastAsia="Times New Roman" w:hAnsi="Arial" w:cs="Arial"/>
        <w:color w:val="222222"/>
        <w:sz w:val="24"/>
        <w:szCs w:val="24"/>
      </w:rPr>
    </w:pPr>
    <w:r w:rsidRPr="00126FAD">
      <w:rPr>
        <w:rFonts w:ascii="Cambria" w:eastAsia="Times New Roman" w:hAnsi="Cambria" w:cs="Arial"/>
        <w:color w:val="000000"/>
        <w:sz w:val="20"/>
        <w:szCs w:val="20"/>
      </w:rPr>
      <w:t>Website: </w:t>
    </w:r>
    <w:hyperlink r:id="rId1" w:tgtFrame="_blank" w:history="1">
      <w:r w:rsidRPr="00126FAD">
        <w:rPr>
          <w:rFonts w:ascii="Cambria" w:eastAsia="Times New Roman" w:hAnsi="Cambria" w:cs="Arial"/>
          <w:color w:val="1155CC"/>
          <w:sz w:val="20"/>
          <w:szCs w:val="20"/>
          <w:u w:val="single"/>
        </w:rPr>
        <w:t>www.iadsr.edu.pk</w:t>
      </w:r>
    </w:hyperlink>
    <w:r w:rsidRPr="00126FAD">
      <w:rPr>
        <w:rFonts w:ascii="Cambria" w:eastAsia="Times New Roman" w:hAnsi="Cambria" w:cs="Arial"/>
        <w:color w:val="000000"/>
        <w:sz w:val="20"/>
        <w:szCs w:val="20"/>
      </w:rPr>
      <w:t> | Facebook:  </w:t>
    </w:r>
    <w:hyperlink r:id="rId2" w:tgtFrame="_blank" w:history="1">
      <w:r w:rsidRPr="00126FAD">
        <w:rPr>
          <w:rFonts w:ascii="Cambria" w:eastAsia="Times New Roman" w:hAnsi="Cambria" w:cs="Arial"/>
          <w:color w:val="1155CC"/>
          <w:sz w:val="20"/>
          <w:szCs w:val="20"/>
          <w:u w:val="single"/>
        </w:rPr>
        <w:t>www.facebook.com/</w:t>
      </w:r>
    </w:hyperlink>
    <w:r w:rsidRPr="00126FAD">
      <w:rPr>
        <w:rFonts w:ascii="Cambria" w:eastAsia="Times New Roman" w:hAnsi="Cambria" w:cs="Arial"/>
        <w:color w:val="000000"/>
        <w:sz w:val="20"/>
        <w:szCs w:val="20"/>
      </w:rPr>
      <w:t>iadsr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C722F" w14:textId="77777777" w:rsidR="00433117" w:rsidRDefault="00433117" w:rsidP="00D6040F">
      <w:pPr>
        <w:spacing w:after="0" w:line="240" w:lineRule="auto"/>
      </w:pPr>
      <w:r>
        <w:separator/>
      </w:r>
    </w:p>
  </w:footnote>
  <w:footnote w:type="continuationSeparator" w:id="0">
    <w:p w14:paraId="32C7BD2B" w14:textId="77777777" w:rsidR="00433117" w:rsidRDefault="00433117" w:rsidP="00D604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CA105" w14:textId="4FF26C90" w:rsidR="006F1AF7" w:rsidRDefault="006F1AF7">
    <w:pPr>
      <w:pStyle w:val="Header"/>
    </w:pPr>
    <w:r w:rsidRPr="00126FAD">
      <w:rPr>
        <w:noProof/>
      </w:rPr>
      <w:drawing>
        <wp:inline distT="0" distB="0" distL="0" distR="0" wp14:anchorId="223BB492" wp14:editId="678AF9DD">
          <wp:extent cx="2808000" cy="483431"/>
          <wp:effectExtent l="0" t="0" r="0" b="0"/>
          <wp:docPr id="3" name="Picture 3" descr="C:\Users\Dr Ayyaz\Desktop\IADSR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r Ayyaz\Desktop\IADSR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48083" cy="49033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B7E1A"/>
    <w:multiLevelType w:val="hybridMultilevel"/>
    <w:tmpl w:val="1CE024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A500E7"/>
    <w:multiLevelType w:val="hybridMultilevel"/>
    <w:tmpl w:val="90A6BB2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C071064"/>
    <w:multiLevelType w:val="hybridMultilevel"/>
    <w:tmpl w:val="E5B85E5A"/>
    <w:lvl w:ilvl="0" w:tplc="08090001">
      <w:start w:val="1"/>
      <w:numFmt w:val="bullet"/>
      <w:lvlText w:val=""/>
      <w:lvlJc w:val="left"/>
      <w:pPr>
        <w:tabs>
          <w:tab w:val="num" w:pos="890"/>
        </w:tabs>
        <w:ind w:left="890" w:hanging="360"/>
      </w:pPr>
      <w:rPr>
        <w:rFonts w:ascii="Symbol" w:hAnsi="Symbol" w:hint="default"/>
      </w:rPr>
    </w:lvl>
    <w:lvl w:ilvl="1" w:tplc="08090003" w:tentative="1">
      <w:start w:val="1"/>
      <w:numFmt w:val="bullet"/>
      <w:lvlText w:val="o"/>
      <w:lvlJc w:val="left"/>
      <w:pPr>
        <w:tabs>
          <w:tab w:val="num" w:pos="1610"/>
        </w:tabs>
        <w:ind w:left="1610" w:hanging="360"/>
      </w:pPr>
      <w:rPr>
        <w:rFonts w:ascii="Courier New" w:hAnsi="Courier New" w:cs="Courier New" w:hint="default"/>
      </w:rPr>
    </w:lvl>
    <w:lvl w:ilvl="2" w:tplc="08090005" w:tentative="1">
      <w:start w:val="1"/>
      <w:numFmt w:val="bullet"/>
      <w:lvlText w:val=""/>
      <w:lvlJc w:val="left"/>
      <w:pPr>
        <w:tabs>
          <w:tab w:val="num" w:pos="2330"/>
        </w:tabs>
        <w:ind w:left="2330" w:hanging="360"/>
      </w:pPr>
      <w:rPr>
        <w:rFonts w:ascii="Wingdings" w:hAnsi="Wingdings" w:hint="default"/>
      </w:rPr>
    </w:lvl>
    <w:lvl w:ilvl="3" w:tplc="08090001" w:tentative="1">
      <w:start w:val="1"/>
      <w:numFmt w:val="bullet"/>
      <w:lvlText w:val=""/>
      <w:lvlJc w:val="left"/>
      <w:pPr>
        <w:tabs>
          <w:tab w:val="num" w:pos="3050"/>
        </w:tabs>
        <w:ind w:left="3050" w:hanging="360"/>
      </w:pPr>
      <w:rPr>
        <w:rFonts w:ascii="Symbol" w:hAnsi="Symbol" w:hint="default"/>
      </w:rPr>
    </w:lvl>
    <w:lvl w:ilvl="4" w:tplc="08090003" w:tentative="1">
      <w:start w:val="1"/>
      <w:numFmt w:val="bullet"/>
      <w:lvlText w:val="o"/>
      <w:lvlJc w:val="left"/>
      <w:pPr>
        <w:tabs>
          <w:tab w:val="num" w:pos="3770"/>
        </w:tabs>
        <w:ind w:left="3770" w:hanging="360"/>
      </w:pPr>
      <w:rPr>
        <w:rFonts w:ascii="Courier New" w:hAnsi="Courier New" w:cs="Courier New" w:hint="default"/>
      </w:rPr>
    </w:lvl>
    <w:lvl w:ilvl="5" w:tplc="08090005" w:tentative="1">
      <w:start w:val="1"/>
      <w:numFmt w:val="bullet"/>
      <w:lvlText w:val=""/>
      <w:lvlJc w:val="left"/>
      <w:pPr>
        <w:tabs>
          <w:tab w:val="num" w:pos="4490"/>
        </w:tabs>
        <w:ind w:left="4490" w:hanging="360"/>
      </w:pPr>
      <w:rPr>
        <w:rFonts w:ascii="Wingdings" w:hAnsi="Wingdings" w:hint="default"/>
      </w:rPr>
    </w:lvl>
    <w:lvl w:ilvl="6" w:tplc="08090001" w:tentative="1">
      <w:start w:val="1"/>
      <w:numFmt w:val="bullet"/>
      <w:lvlText w:val=""/>
      <w:lvlJc w:val="left"/>
      <w:pPr>
        <w:tabs>
          <w:tab w:val="num" w:pos="5210"/>
        </w:tabs>
        <w:ind w:left="5210" w:hanging="360"/>
      </w:pPr>
      <w:rPr>
        <w:rFonts w:ascii="Symbol" w:hAnsi="Symbol" w:hint="default"/>
      </w:rPr>
    </w:lvl>
    <w:lvl w:ilvl="7" w:tplc="08090003" w:tentative="1">
      <w:start w:val="1"/>
      <w:numFmt w:val="bullet"/>
      <w:lvlText w:val="o"/>
      <w:lvlJc w:val="left"/>
      <w:pPr>
        <w:tabs>
          <w:tab w:val="num" w:pos="5930"/>
        </w:tabs>
        <w:ind w:left="5930" w:hanging="360"/>
      </w:pPr>
      <w:rPr>
        <w:rFonts w:ascii="Courier New" w:hAnsi="Courier New" w:cs="Courier New" w:hint="default"/>
      </w:rPr>
    </w:lvl>
    <w:lvl w:ilvl="8" w:tplc="08090005" w:tentative="1">
      <w:start w:val="1"/>
      <w:numFmt w:val="bullet"/>
      <w:lvlText w:val=""/>
      <w:lvlJc w:val="left"/>
      <w:pPr>
        <w:tabs>
          <w:tab w:val="num" w:pos="6650"/>
        </w:tabs>
        <w:ind w:left="6650" w:hanging="360"/>
      </w:pPr>
      <w:rPr>
        <w:rFonts w:ascii="Wingdings" w:hAnsi="Wingdings" w:hint="default"/>
      </w:rPr>
    </w:lvl>
  </w:abstractNum>
  <w:abstractNum w:abstractNumId="3" w15:restartNumberingAfterBreak="0">
    <w:nsid w:val="524D1C89"/>
    <w:multiLevelType w:val="hybridMultilevel"/>
    <w:tmpl w:val="FAB0FD7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9DC3194"/>
    <w:multiLevelType w:val="hybridMultilevel"/>
    <w:tmpl w:val="8C0AF116"/>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5" w15:restartNumberingAfterBreak="0">
    <w:nsid w:val="7C5807A3"/>
    <w:multiLevelType w:val="hybridMultilevel"/>
    <w:tmpl w:val="6960EDA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246652269">
    <w:abstractNumId w:val="5"/>
  </w:num>
  <w:num w:numId="2" w16cid:durableId="1825967154">
    <w:abstractNumId w:val="1"/>
  </w:num>
  <w:num w:numId="3" w16cid:durableId="1888566351">
    <w:abstractNumId w:val="2"/>
  </w:num>
  <w:num w:numId="4" w16cid:durableId="1357777998">
    <w:abstractNumId w:val="3"/>
  </w:num>
  <w:num w:numId="5" w16cid:durableId="1078672831">
    <w:abstractNumId w:val="4"/>
  </w:num>
  <w:num w:numId="6" w16cid:durableId="315257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2CE"/>
    <w:rsid w:val="000036C2"/>
    <w:rsid w:val="000150F1"/>
    <w:rsid w:val="00031029"/>
    <w:rsid w:val="0003364C"/>
    <w:rsid w:val="00091F66"/>
    <w:rsid w:val="000A25D3"/>
    <w:rsid w:val="000A3D50"/>
    <w:rsid w:val="000E0BE3"/>
    <w:rsid w:val="00105E4E"/>
    <w:rsid w:val="00106CFD"/>
    <w:rsid w:val="00123E8D"/>
    <w:rsid w:val="00142276"/>
    <w:rsid w:val="00143CBF"/>
    <w:rsid w:val="00154852"/>
    <w:rsid w:val="00157FB6"/>
    <w:rsid w:val="00160BE4"/>
    <w:rsid w:val="00174AD2"/>
    <w:rsid w:val="00186096"/>
    <w:rsid w:val="001B795D"/>
    <w:rsid w:val="001C05AA"/>
    <w:rsid w:val="001C2A65"/>
    <w:rsid w:val="001C7DC9"/>
    <w:rsid w:val="001F65BD"/>
    <w:rsid w:val="002316DC"/>
    <w:rsid w:val="00244061"/>
    <w:rsid w:val="002440B3"/>
    <w:rsid w:val="00261223"/>
    <w:rsid w:val="00266A54"/>
    <w:rsid w:val="00283E7F"/>
    <w:rsid w:val="0029238A"/>
    <w:rsid w:val="002B7A58"/>
    <w:rsid w:val="002E021F"/>
    <w:rsid w:val="002E4689"/>
    <w:rsid w:val="002E6A71"/>
    <w:rsid w:val="003040AD"/>
    <w:rsid w:val="0031363B"/>
    <w:rsid w:val="00330B83"/>
    <w:rsid w:val="00335DCC"/>
    <w:rsid w:val="00357B1E"/>
    <w:rsid w:val="00357BF2"/>
    <w:rsid w:val="00357F23"/>
    <w:rsid w:val="003831F2"/>
    <w:rsid w:val="00391EE2"/>
    <w:rsid w:val="003942AC"/>
    <w:rsid w:val="003A1C91"/>
    <w:rsid w:val="003C4581"/>
    <w:rsid w:val="003C7BC9"/>
    <w:rsid w:val="00413518"/>
    <w:rsid w:val="00416CF1"/>
    <w:rsid w:val="00433117"/>
    <w:rsid w:val="00435E7B"/>
    <w:rsid w:val="0046270B"/>
    <w:rsid w:val="0047454E"/>
    <w:rsid w:val="00481612"/>
    <w:rsid w:val="004A035C"/>
    <w:rsid w:val="004A5FEE"/>
    <w:rsid w:val="004B231C"/>
    <w:rsid w:val="004B3AA1"/>
    <w:rsid w:val="004C2B94"/>
    <w:rsid w:val="004C725E"/>
    <w:rsid w:val="004E42CE"/>
    <w:rsid w:val="005167D1"/>
    <w:rsid w:val="00532167"/>
    <w:rsid w:val="00535A84"/>
    <w:rsid w:val="00550717"/>
    <w:rsid w:val="00566631"/>
    <w:rsid w:val="005666A7"/>
    <w:rsid w:val="00585418"/>
    <w:rsid w:val="00596E5B"/>
    <w:rsid w:val="00622F34"/>
    <w:rsid w:val="006246EE"/>
    <w:rsid w:val="00636909"/>
    <w:rsid w:val="006643CF"/>
    <w:rsid w:val="00683539"/>
    <w:rsid w:val="006B430F"/>
    <w:rsid w:val="006F1AF7"/>
    <w:rsid w:val="00713558"/>
    <w:rsid w:val="0074207E"/>
    <w:rsid w:val="007453C5"/>
    <w:rsid w:val="0075348B"/>
    <w:rsid w:val="00763285"/>
    <w:rsid w:val="00764B15"/>
    <w:rsid w:val="00775110"/>
    <w:rsid w:val="00781A31"/>
    <w:rsid w:val="0079700A"/>
    <w:rsid w:val="007B4882"/>
    <w:rsid w:val="007B6873"/>
    <w:rsid w:val="007D3668"/>
    <w:rsid w:val="007E66E1"/>
    <w:rsid w:val="007F5E65"/>
    <w:rsid w:val="007F657B"/>
    <w:rsid w:val="00826440"/>
    <w:rsid w:val="00850056"/>
    <w:rsid w:val="00864B58"/>
    <w:rsid w:val="0088751B"/>
    <w:rsid w:val="008A3C28"/>
    <w:rsid w:val="008A4FE6"/>
    <w:rsid w:val="008B0DD2"/>
    <w:rsid w:val="008D0422"/>
    <w:rsid w:val="00903A4B"/>
    <w:rsid w:val="0090414B"/>
    <w:rsid w:val="00920B87"/>
    <w:rsid w:val="00923C45"/>
    <w:rsid w:val="00970757"/>
    <w:rsid w:val="00972A95"/>
    <w:rsid w:val="00995A55"/>
    <w:rsid w:val="009A73FD"/>
    <w:rsid w:val="009B2247"/>
    <w:rsid w:val="009C48CA"/>
    <w:rsid w:val="009D51E9"/>
    <w:rsid w:val="009E3C36"/>
    <w:rsid w:val="00A12B6C"/>
    <w:rsid w:val="00A15F9E"/>
    <w:rsid w:val="00A2002E"/>
    <w:rsid w:val="00A26521"/>
    <w:rsid w:val="00A272B6"/>
    <w:rsid w:val="00A5547D"/>
    <w:rsid w:val="00A84E6E"/>
    <w:rsid w:val="00AA75D3"/>
    <w:rsid w:val="00AB5C6E"/>
    <w:rsid w:val="00AC7A3A"/>
    <w:rsid w:val="00AE00C6"/>
    <w:rsid w:val="00AF6050"/>
    <w:rsid w:val="00B013CC"/>
    <w:rsid w:val="00B17814"/>
    <w:rsid w:val="00B30CE4"/>
    <w:rsid w:val="00B41121"/>
    <w:rsid w:val="00B505A9"/>
    <w:rsid w:val="00B73B16"/>
    <w:rsid w:val="00BA5B60"/>
    <w:rsid w:val="00BC1404"/>
    <w:rsid w:val="00BF3AA3"/>
    <w:rsid w:val="00C31BFA"/>
    <w:rsid w:val="00C4406A"/>
    <w:rsid w:val="00C47AFD"/>
    <w:rsid w:val="00C55EE1"/>
    <w:rsid w:val="00C566E0"/>
    <w:rsid w:val="00C639FD"/>
    <w:rsid w:val="00C640E2"/>
    <w:rsid w:val="00CA050D"/>
    <w:rsid w:val="00CB5E86"/>
    <w:rsid w:val="00CE483D"/>
    <w:rsid w:val="00D016A7"/>
    <w:rsid w:val="00D14C81"/>
    <w:rsid w:val="00D16D99"/>
    <w:rsid w:val="00D32B2D"/>
    <w:rsid w:val="00D6040F"/>
    <w:rsid w:val="00D632DB"/>
    <w:rsid w:val="00D921BE"/>
    <w:rsid w:val="00D938C4"/>
    <w:rsid w:val="00DC3319"/>
    <w:rsid w:val="00DE113D"/>
    <w:rsid w:val="00DE3950"/>
    <w:rsid w:val="00E03191"/>
    <w:rsid w:val="00E07024"/>
    <w:rsid w:val="00E31AB9"/>
    <w:rsid w:val="00E36A27"/>
    <w:rsid w:val="00E72774"/>
    <w:rsid w:val="00E769A5"/>
    <w:rsid w:val="00E77DEC"/>
    <w:rsid w:val="00E82DDC"/>
    <w:rsid w:val="00E94208"/>
    <w:rsid w:val="00EB73D4"/>
    <w:rsid w:val="00ED4CDF"/>
    <w:rsid w:val="00EE3383"/>
    <w:rsid w:val="00EF2DD5"/>
    <w:rsid w:val="00F056B0"/>
    <w:rsid w:val="00F33A51"/>
    <w:rsid w:val="00F77FAD"/>
    <w:rsid w:val="00F953F4"/>
    <w:rsid w:val="00FA2308"/>
    <w:rsid w:val="00FA2DAB"/>
    <w:rsid w:val="00FA4590"/>
    <w:rsid w:val="00FC7E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AD5369"/>
  <w15:docId w15:val="{FA0FA842-E89C-4CC7-88EA-ADDEEED84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6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42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42CE"/>
    <w:rPr>
      <w:rFonts w:ascii="Tahoma" w:hAnsi="Tahoma" w:cs="Tahoma"/>
      <w:sz w:val="16"/>
      <w:szCs w:val="16"/>
    </w:rPr>
  </w:style>
  <w:style w:type="character" w:customStyle="1" w:styleId="apple-converted-space">
    <w:name w:val="apple-converted-space"/>
    <w:basedOn w:val="DefaultParagraphFont"/>
    <w:rsid w:val="004E42CE"/>
  </w:style>
  <w:style w:type="paragraph" w:customStyle="1" w:styleId="Default">
    <w:name w:val="Default"/>
    <w:rsid w:val="004E42CE"/>
    <w:pPr>
      <w:autoSpaceDE w:val="0"/>
      <w:autoSpaceDN w:val="0"/>
      <w:adjustRightInd w:val="0"/>
      <w:spacing w:after="0" w:line="240" w:lineRule="auto"/>
    </w:pPr>
    <w:rPr>
      <w:rFonts w:ascii="Times New Roman" w:hAnsi="Times New Roman" w:cs="Times New Roman"/>
      <w:color w:val="000000"/>
      <w:sz w:val="24"/>
      <w:szCs w:val="24"/>
    </w:rPr>
  </w:style>
  <w:style w:type="paragraph" w:styleId="BodyTextIndent">
    <w:name w:val="Body Text Indent"/>
    <w:basedOn w:val="Normal"/>
    <w:link w:val="BodyTextIndentChar"/>
    <w:rsid w:val="000036C2"/>
    <w:pPr>
      <w:spacing w:after="120" w:line="240" w:lineRule="auto"/>
      <w:ind w:left="360"/>
    </w:pPr>
    <w:rPr>
      <w:rFonts w:ascii="Times New Roman" w:eastAsia="Times New Roman" w:hAnsi="Times New Roman" w:cs="Times New Roman"/>
      <w:sz w:val="20"/>
      <w:szCs w:val="20"/>
    </w:rPr>
  </w:style>
  <w:style w:type="character" w:customStyle="1" w:styleId="BodyTextIndentChar">
    <w:name w:val="Body Text Indent Char"/>
    <w:basedOn w:val="DefaultParagraphFont"/>
    <w:link w:val="BodyTextIndent"/>
    <w:rsid w:val="000036C2"/>
    <w:rPr>
      <w:rFonts w:ascii="Times New Roman" w:eastAsia="Times New Roman" w:hAnsi="Times New Roman" w:cs="Times New Roman"/>
      <w:sz w:val="20"/>
      <w:szCs w:val="20"/>
    </w:rPr>
  </w:style>
  <w:style w:type="paragraph" w:styleId="NormalWeb">
    <w:name w:val="Normal (Web)"/>
    <w:basedOn w:val="Normal"/>
    <w:uiPriority w:val="99"/>
    <w:unhideWhenUsed/>
    <w:rsid w:val="00DC331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Spacing">
    <w:name w:val="No Spacing"/>
    <w:link w:val="NoSpacingChar"/>
    <w:uiPriority w:val="1"/>
    <w:qFormat/>
    <w:rsid w:val="00105E4E"/>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105E4E"/>
    <w:rPr>
      <w:rFonts w:ascii="Calibri" w:eastAsia="Times New Roman" w:hAnsi="Calibri" w:cs="Times New Roman"/>
    </w:rPr>
  </w:style>
  <w:style w:type="character" w:styleId="Strong">
    <w:name w:val="Strong"/>
    <w:basedOn w:val="DefaultParagraphFont"/>
    <w:uiPriority w:val="22"/>
    <w:qFormat/>
    <w:rsid w:val="00F953F4"/>
    <w:rPr>
      <w:b/>
      <w:bCs/>
    </w:rPr>
  </w:style>
  <w:style w:type="paragraph" w:styleId="Header">
    <w:name w:val="header"/>
    <w:basedOn w:val="Normal"/>
    <w:link w:val="HeaderChar"/>
    <w:uiPriority w:val="99"/>
    <w:unhideWhenUsed/>
    <w:rsid w:val="00D604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40F"/>
  </w:style>
  <w:style w:type="paragraph" w:styleId="Footer">
    <w:name w:val="footer"/>
    <w:basedOn w:val="Normal"/>
    <w:link w:val="FooterChar"/>
    <w:uiPriority w:val="99"/>
    <w:unhideWhenUsed/>
    <w:rsid w:val="00D604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040F"/>
  </w:style>
  <w:style w:type="character" w:styleId="Emphasis">
    <w:name w:val="Emphasis"/>
    <w:basedOn w:val="DefaultParagraphFont"/>
    <w:uiPriority w:val="20"/>
    <w:qFormat/>
    <w:rsid w:val="002E021F"/>
    <w:rPr>
      <w:i/>
      <w:iCs/>
    </w:rPr>
  </w:style>
  <w:style w:type="paragraph" w:customStyle="1" w:styleId="Body">
    <w:name w:val="Body"/>
    <w:rsid w:val="00174AD2"/>
    <w:pPr>
      <w:pBdr>
        <w:top w:val="nil"/>
        <w:left w:val="nil"/>
        <w:bottom w:val="nil"/>
        <w:right w:val="nil"/>
        <w:between w:val="nil"/>
        <w:bar w:val="nil"/>
      </w:pBdr>
    </w:pPr>
    <w:rPr>
      <w:rFonts w:ascii="Calibri" w:eastAsia="Calibri" w:hAnsi="Calibri" w:cs="Calibri"/>
      <w:color w:val="000000"/>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949378">
      <w:bodyDiv w:val="1"/>
      <w:marLeft w:val="0"/>
      <w:marRight w:val="0"/>
      <w:marTop w:val="0"/>
      <w:marBottom w:val="0"/>
      <w:divBdr>
        <w:top w:val="none" w:sz="0" w:space="0" w:color="auto"/>
        <w:left w:val="none" w:sz="0" w:space="0" w:color="auto"/>
        <w:bottom w:val="none" w:sz="0" w:space="0" w:color="auto"/>
        <w:right w:val="none" w:sz="0" w:space="0" w:color="auto"/>
      </w:divBdr>
    </w:div>
    <w:div w:id="580220065">
      <w:bodyDiv w:val="1"/>
      <w:marLeft w:val="0"/>
      <w:marRight w:val="0"/>
      <w:marTop w:val="0"/>
      <w:marBottom w:val="0"/>
      <w:divBdr>
        <w:top w:val="none" w:sz="0" w:space="0" w:color="auto"/>
        <w:left w:val="none" w:sz="0" w:space="0" w:color="auto"/>
        <w:bottom w:val="none" w:sz="0" w:space="0" w:color="auto"/>
        <w:right w:val="none" w:sz="0" w:space="0" w:color="auto"/>
      </w:divBdr>
      <w:divsChild>
        <w:div w:id="4419946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2903544">
              <w:marLeft w:val="0"/>
              <w:marRight w:val="0"/>
              <w:marTop w:val="0"/>
              <w:marBottom w:val="0"/>
              <w:divBdr>
                <w:top w:val="none" w:sz="0" w:space="0" w:color="auto"/>
                <w:left w:val="none" w:sz="0" w:space="0" w:color="auto"/>
                <w:bottom w:val="none" w:sz="0" w:space="0" w:color="auto"/>
                <w:right w:val="none" w:sz="0" w:space="0" w:color="auto"/>
              </w:divBdr>
              <w:divsChild>
                <w:div w:id="310597749">
                  <w:marLeft w:val="0"/>
                  <w:marRight w:val="0"/>
                  <w:marTop w:val="0"/>
                  <w:marBottom w:val="0"/>
                  <w:divBdr>
                    <w:top w:val="none" w:sz="0" w:space="0" w:color="auto"/>
                    <w:left w:val="none" w:sz="0" w:space="0" w:color="auto"/>
                    <w:bottom w:val="none" w:sz="0" w:space="0" w:color="auto"/>
                    <w:right w:val="none" w:sz="0" w:space="0" w:color="auto"/>
                  </w:divBdr>
                  <w:divsChild>
                    <w:div w:id="83571899">
                      <w:blockQuote w:val="1"/>
                      <w:marLeft w:val="96"/>
                      <w:marRight w:val="0"/>
                      <w:marTop w:val="0"/>
                      <w:marBottom w:val="0"/>
                      <w:divBdr>
                        <w:top w:val="none" w:sz="0" w:space="0" w:color="auto"/>
                        <w:left w:val="single" w:sz="8" w:space="6" w:color="CCCCCC"/>
                        <w:bottom w:val="none" w:sz="0" w:space="0" w:color="auto"/>
                        <w:right w:val="none" w:sz="0" w:space="0" w:color="auto"/>
                      </w:divBdr>
                      <w:divsChild>
                        <w:div w:id="1202940929">
                          <w:marLeft w:val="0"/>
                          <w:marRight w:val="0"/>
                          <w:marTop w:val="0"/>
                          <w:marBottom w:val="0"/>
                          <w:divBdr>
                            <w:top w:val="none" w:sz="0" w:space="0" w:color="auto"/>
                            <w:left w:val="none" w:sz="0" w:space="0" w:color="auto"/>
                            <w:bottom w:val="none" w:sz="0" w:space="0" w:color="auto"/>
                            <w:right w:val="none" w:sz="0" w:space="0" w:color="auto"/>
                          </w:divBdr>
                          <w:divsChild>
                            <w:div w:id="1729835871">
                              <w:marLeft w:val="0"/>
                              <w:marRight w:val="0"/>
                              <w:marTop w:val="0"/>
                              <w:marBottom w:val="0"/>
                              <w:divBdr>
                                <w:top w:val="none" w:sz="0" w:space="0" w:color="auto"/>
                                <w:left w:val="none" w:sz="0" w:space="0" w:color="auto"/>
                                <w:bottom w:val="none" w:sz="0" w:space="0" w:color="auto"/>
                                <w:right w:val="none" w:sz="0" w:space="0" w:color="auto"/>
                              </w:divBdr>
                              <w:divsChild>
                                <w:div w:id="2075817201">
                                  <w:marLeft w:val="0"/>
                                  <w:marRight w:val="0"/>
                                  <w:marTop w:val="0"/>
                                  <w:marBottom w:val="0"/>
                                  <w:divBdr>
                                    <w:top w:val="none" w:sz="0" w:space="0" w:color="auto"/>
                                    <w:left w:val="none" w:sz="0" w:space="0" w:color="auto"/>
                                    <w:bottom w:val="none" w:sz="0" w:space="0" w:color="auto"/>
                                    <w:right w:val="none" w:sz="0" w:space="0" w:color="auto"/>
                                  </w:divBdr>
                                  <w:divsChild>
                                    <w:div w:id="5746255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3818011">
                                          <w:marLeft w:val="0"/>
                                          <w:marRight w:val="0"/>
                                          <w:marTop w:val="0"/>
                                          <w:marBottom w:val="0"/>
                                          <w:divBdr>
                                            <w:top w:val="none" w:sz="0" w:space="0" w:color="auto"/>
                                            <w:left w:val="none" w:sz="0" w:space="0" w:color="auto"/>
                                            <w:bottom w:val="none" w:sz="0" w:space="0" w:color="auto"/>
                                            <w:right w:val="none" w:sz="0" w:space="0" w:color="auto"/>
                                          </w:divBdr>
                                          <w:divsChild>
                                            <w:div w:id="501704735">
                                              <w:marLeft w:val="0"/>
                                              <w:marRight w:val="0"/>
                                              <w:marTop w:val="0"/>
                                              <w:marBottom w:val="0"/>
                                              <w:divBdr>
                                                <w:top w:val="none" w:sz="0" w:space="0" w:color="auto"/>
                                                <w:left w:val="none" w:sz="0" w:space="0" w:color="auto"/>
                                                <w:bottom w:val="none" w:sz="0" w:space="0" w:color="auto"/>
                                                <w:right w:val="none" w:sz="0" w:space="0" w:color="auto"/>
                                              </w:divBdr>
                                              <w:divsChild>
                                                <w:div w:id="505481631">
                                                  <w:marLeft w:val="0"/>
                                                  <w:marRight w:val="0"/>
                                                  <w:marTop w:val="0"/>
                                                  <w:marBottom w:val="0"/>
                                                  <w:divBdr>
                                                    <w:top w:val="none" w:sz="0" w:space="0" w:color="auto"/>
                                                    <w:left w:val="none" w:sz="0" w:space="0" w:color="auto"/>
                                                    <w:bottom w:val="none" w:sz="0" w:space="0" w:color="auto"/>
                                                    <w:right w:val="none" w:sz="0" w:space="0" w:color="auto"/>
                                                  </w:divBdr>
                                                  <w:divsChild>
                                                    <w:div w:id="204459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253674">
      <w:bodyDiv w:val="1"/>
      <w:marLeft w:val="0"/>
      <w:marRight w:val="0"/>
      <w:marTop w:val="0"/>
      <w:marBottom w:val="0"/>
      <w:divBdr>
        <w:top w:val="none" w:sz="0" w:space="0" w:color="auto"/>
        <w:left w:val="none" w:sz="0" w:space="0" w:color="auto"/>
        <w:bottom w:val="none" w:sz="0" w:space="0" w:color="auto"/>
        <w:right w:val="none" w:sz="0" w:space="0" w:color="auto"/>
      </w:divBdr>
    </w:div>
    <w:div w:id="1264924450">
      <w:bodyDiv w:val="1"/>
      <w:marLeft w:val="0"/>
      <w:marRight w:val="0"/>
      <w:marTop w:val="0"/>
      <w:marBottom w:val="0"/>
      <w:divBdr>
        <w:top w:val="none" w:sz="0" w:space="0" w:color="auto"/>
        <w:left w:val="none" w:sz="0" w:space="0" w:color="auto"/>
        <w:bottom w:val="none" w:sz="0" w:space="0" w:color="auto"/>
        <w:right w:val="none" w:sz="0" w:space="0" w:color="auto"/>
      </w:divBdr>
    </w:div>
    <w:div w:id="1317566941">
      <w:bodyDiv w:val="1"/>
      <w:marLeft w:val="0"/>
      <w:marRight w:val="0"/>
      <w:marTop w:val="0"/>
      <w:marBottom w:val="0"/>
      <w:divBdr>
        <w:top w:val="none" w:sz="0" w:space="0" w:color="auto"/>
        <w:left w:val="none" w:sz="0" w:space="0" w:color="auto"/>
        <w:bottom w:val="none" w:sz="0" w:space="0" w:color="auto"/>
        <w:right w:val="none" w:sz="0" w:space="0" w:color="auto"/>
      </w:divBdr>
    </w:div>
    <w:div w:id="2095471705">
      <w:bodyDiv w:val="1"/>
      <w:marLeft w:val="0"/>
      <w:marRight w:val="0"/>
      <w:marTop w:val="0"/>
      <w:marBottom w:val="0"/>
      <w:divBdr>
        <w:top w:val="none" w:sz="0" w:space="0" w:color="auto"/>
        <w:left w:val="none" w:sz="0" w:space="0" w:color="auto"/>
        <w:bottom w:val="none" w:sz="0" w:space="0" w:color="auto"/>
        <w:right w:val="none" w:sz="0" w:space="0" w:color="auto"/>
      </w:divBdr>
      <w:divsChild>
        <w:div w:id="11337166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0039767">
              <w:marLeft w:val="0"/>
              <w:marRight w:val="0"/>
              <w:marTop w:val="0"/>
              <w:marBottom w:val="0"/>
              <w:divBdr>
                <w:top w:val="none" w:sz="0" w:space="0" w:color="auto"/>
                <w:left w:val="none" w:sz="0" w:space="0" w:color="auto"/>
                <w:bottom w:val="none" w:sz="0" w:space="0" w:color="auto"/>
                <w:right w:val="none" w:sz="0" w:space="0" w:color="auto"/>
              </w:divBdr>
              <w:divsChild>
                <w:div w:id="1860894891">
                  <w:marLeft w:val="0"/>
                  <w:marRight w:val="0"/>
                  <w:marTop w:val="0"/>
                  <w:marBottom w:val="0"/>
                  <w:divBdr>
                    <w:top w:val="none" w:sz="0" w:space="0" w:color="auto"/>
                    <w:left w:val="none" w:sz="0" w:space="0" w:color="auto"/>
                    <w:bottom w:val="none" w:sz="0" w:space="0" w:color="auto"/>
                    <w:right w:val="none" w:sz="0" w:space="0" w:color="auto"/>
                  </w:divBdr>
                  <w:divsChild>
                    <w:div w:id="122238509">
                      <w:blockQuote w:val="1"/>
                      <w:marLeft w:val="96"/>
                      <w:marRight w:val="0"/>
                      <w:marTop w:val="0"/>
                      <w:marBottom w:val="0"/>
                      <w:divBdr>
                        <w:top w:val="none" w:sz="0" w:space="0" w:color="auto"/>
                        <w:left w:val="single" w:sz="8" w:space="6" w:color="CCCCCC"/>
                        <w:bottom w:val="none" w:sz="0" w:space="0" w:color="auto"/>
                        <w:right w:val="none" w:sz="0" w:space="0" w:color="auto"/>
                      </w:divBdr>
                      <w:divsChild>
                        <w:div w:id="1539273576">
                          <w:marLeft w:val="0"/>
                          <w:marRight w:val="0"/>
                          <w:marTop w:val="0"/>
                          <w:marBottom w:val="0"/>
                          <w:divBdr>
                            <w:top w:val="none" w:sz="0" w:space="0" w:color="auto"/>
                            <w:left w:val="none" w:sz="0" w:space="0" w:color="auto"/>
                            <w:bottom w:val="none" w:sz="0" w:space="0" w:color="auto"/>
                            <w:right w:val="none" w:sz="0" w:space="0" w:color="auto"/>
                          </w:divBdr>
                          <w:divsChild>
                            <w:div w:id="1785802751">
                              <w:marLeft w:val="0"/>
                              <w:marRight w:val="0"/>
                              <w:marTop w:val="0"/>
                              <w:marBottom w:val="0"/>
                              <w:divBdr>
                                <w:top w:val="none" w:sz="0" w:space="0" w:color="auto"/>
                                <w:left w:val="none" w:sz="0" w:space="0" w:color="auto"/>
                                <w:bottom w:val="none" w:sz="0" w:space="0" w:color="auto"/>
                                <w:right w:val="none" w:sz="0" w:space="0" w:color="auto"/>
                              </w:divBdr>
                              <w:divsChild>
                                <w:div w:id="1195195482">
                                  <w:marLeft w:val="0"/>
                                  <w:marRight w:val="0"/>
                                  <w:marTop w:val="0"/>
                                  <w:marBottom w:val="0"/>
                                  <w:divBdr>
                                    <w:top w:val="none" w:sz="0" w:space="0" w:color="auto"/>
                                    <w:left w:val="none" w:sz="0" w:space="0" w:color="auto"/>
                                    <w:bottom w:val="none" w:sz="0" w:space="0" w:color="auto"/>
                                    <w:right w:val="none" w:sz="0" w:space="0" w:color="auto"/>
                                  </w:divBdr>
                                  <w:divsChild>
                                    <w:div w:id="1224179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2604440">
                                          <w:marLeft w:val="0"/>
                                          <w:marRight w:val="0"/>
                                          <w:marTop w:val="0"/>
                                          <w:marBottom w:val="0"/>
                                          <w:divBdr>
                                            <w:top w:val="none" w:sz="0" w:space="0" w:color="auto"/>
                                            <w:left w:val="none" w:sz="0" w:space="0" w:color="auto"/>
                                            <w:bottom w:val="none" w:sz="0" w:space="0" w:color="auto"/>
                                            <w:right w:val="none" w:sz="0" w:space="0" w:color="auto"/>
                                          </w:divBdr>
                                          <w:divsChild>
                                            <w:div w:id="877355600">
                                              <w:marLeft w:val="0"/>
                                              <w:marRight w:val="0"/>
                                              <w:marTop w:val="0"/>
                                              <w:marBottom w:val="0"/>
                                              <w:divBdr>
                                                <w:top w:val="none" w:sz="0" w:space="0" w:color="auto"/>
                                                <w:left w:val="none" w:sz="0" w:space="0" w:color="auto"/>
                                                <w:bottom w:val="none" w:sz="0" w:space="0" w:color="auto"/>
                                                <w:right w:val="none" w:sz="0" w:space="0" w:color="auto"/>
                                              </w:divBdr>
                                              <w:divsChild>
                                                <w:div w:id="1676882602">
                                                  <w:marLeft w:val="0"/>
                                                  <w:marRight w:val="0"/>
                                                  <w:marTop w:val="0"/>
                                                  <w:marBottom w:val="0"/>
                                                  <w:divBdr>
                                                    <w:top w:val="none" w:sz="0" w:space="0" w:color="auto"/>
                                                    <w:left w:val="none" w:sz="0" w:space="0" w:color="auto"/>
                                                    <w:bottom w:val="none" w:sz="0" w:space="0" w:color="auto"/>
                                                    <w:right w:val="none" w:sz="0" w:space="0" w:color="auto"/>
                                                  </w:divBdr>
                                                  <w:divsChild>
                                                    <w:div w:id="477108492">
                                                      <w:marLeft w:val="0"/>
                                                      <w:marRight w:val="0"/>
                                                      <w:marTop w:val="0"/>
                                                      <w:marBottom w:val="0"/>
                                                      <w:divBdr>
                                                        <w:top w:val="none" w:sz="0" w:space="0" w:color="auto"/>
                                                        <w:left w:val="none" w:sz="0" w:space="0" w:color="auto"/>
                                                        <w:bottom w:val="none" w:sz="0" w:space="0" w:color="auto"/>
                                                        <w:right w:val="none" w:sz="0" w:space="0" w:color="auto"/>
                                                      </w:divBdr>
                                                      <w:divsChild>
                                                        <w:div w:id="1271473416">
                                                          <w:marLeft w:val="0"/>
                                                          <w:marRight w:val="0"/>
                                                          <w:marTop w:val="0"/>
                                                          <w:marBottom w:val="0"/>
                                                          <w:divBdr>
                                                            <w:top w:val="none" w:sz="0" w:space="0" w:color="auto"/>
                                                            <w:left w:val="none" w:sz="0" w:space="0" w:color="auto"/>
                                                            <w:bottom w:val="none" w:sz="0" w:space="0" w:color="auto"/>
                                                            <w:right w:val="none" w:sz="0" w:space="0" w:color="auto"/>
                                                          </w:divBdr>
                                                        </w:div>
                                                        <w:div w:id="72548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hyperlink" Target="http://www.facebook.com/iadsr" TargetMode="External"/><Relationship Id="rId1" Type="http://schemas.openxmlformats.org/officeDocument/2006/relationships/hyperlink" Target="http://www.iadsr.edu.p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4683</TotalTime>
  <Pages>5</Pages>
  <Words>1145</Words>
  <Characters>6532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Haleem</dc:creator>
  <cp:lastModifiedBy>Admin</cp:lastModifiedBy>
  <cp:revision>6</cp:revision>
  <cp:lastPrinted>2021-05-08T19:25:00Z</cp:lastPrinted>
  <dcterms:created xsi:type="dcterms:W3CDTF">2021-07-23T23:36:00Z</dcterms:created>
  <dcterms:modified xsi:type="dcterms:W3CDTF">2024-12-29T18:38:00Z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53a95f53b900f6e103f485f9c1a85c173681df8682971cf4bbd277ca1c3250fe</vt:lpwstr>
  </property>
</Properties>
</file>