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452" w14:textId="5CEDD93E" w:rsidR="008021A2" w:rsidRPr="00443C43" w:rsidRDefault="008021A2" w:rsidP="008021A2">
      <w:pPr>
        <w:jc w:val="center"/>
        <w:rPr>
          <w:b/>
          <w:bCs/>
        </w:rPr>
      </w:pPr>
      <w:r>
        <w:t>RETO 2.1662</w:t>
      </w:r>
    </w:p>
    <w:tbl>
      <w:tblPr>
        <w:tblStyle w:val="Tablaconcuadrcula"/>
        <w:tblW w:w="0" w:type="auto"/>
        <w:tblLayout w:type="autofit"/>
        <w:tblLook w:val="04A0" w:firstRow="1" w:lastRow="0" w:firstColumn="1" w:lastColumn="0" w:noHBand="0" w:noVBand="1"/>
      </w:tblPr>
      <w:tblGrid>
        <w:gridCol w:w="2547"/>
        <w:gridCol w:w="6281"/>
      </w:tblGrid>
      <w:tr w:rsidR="008021A2" w:rsidRPr="00D76E3E" w14:paraId="1899321F" w14:textId="77777777" w:rsidTr="00CB0240">
        <w:tc>
          <w:tcPr>
            <w:tcW w:w="2547" w:type="dxa"/>
          </w:tcPr>
          <w:p w14:paraId="5292E27F" w14:textId="77777777" w:rsidR="008021A2" w:rsidRPr="00D76E3E" w:rsidRDefault="008021A2" w:rsidP="00CB0240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Nombre del reto:</w:t>
            </w:r>
          </w:p>
        </w:tc>
        <w:tc>
          <w:tcPr>
            <w:tcW w:w="6281" w:type="dxa"/>
          </w:tcPr>
          <w:p w14:paraId="680811A1" w14:textId="77777777" w:rsidR="008021A2" w:rsidRPr="00D76E3E" w:rsidRDefault="008021A2" w:rsidP="00CB0240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Selección de becas para minorías</w:t>
            </w:r>
          </w:p>
        </w:tc>
      </w:tr>
      <w:tr w:rsidR="008021A2" w:rsidRPr="00D76E3E" w14:paraId="64A4B04C" w14:textId="77777777" w:rsidTr="00CB0240">
        <w:tc>
          <w:tcPr>
            <w:tcW w:w="8828" w:type="dxa"/>
            <w:gridSpan w:val="2"/>
          </w:tcPr>
          <w:p w14:paraId="03295B6A" w14:textId="77777777" w:rsidR="008021A2" w:rsidRPr="00D76E3E" w:rsidRDefault="008021A2" w:rsidP="00CB0240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Descripción de reto con su respectiva solución</w:t>
            </w:r>
          </w:p>
        </w:tc>
      </w:tr>
      <w:tr w:rsidR="008021A2" w:rsidRPr="00D76E3E" w14:paraId="4DFCCDD6" w14:textId="77777777" w:rsidTr="00CB0240">
        <w:tc>
          <w:tcPr>
            <w:tcW w:w="8828" w:type="dxa"/>
            <w:gridSpan w:val="2"/>
          </w:tcPr>
          <w:p w14:paraId="48ACB80D" w14:textId="3D39807B" w:rsidR="008021A2" w:rsidRDefault="008021A2" w:rsidP="008021A2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sostenible. De aquí a 2020, se busca aumentar considerablemente a nivel mundial el número de becas disponibles para los países en desarrollo. Es por esto </w:t>
            </w:r>
            <w:proofErr w:type="gramStart"/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que</w:t>
            </w:r>
            <w:proofErr w:type="gramEnd"/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el Ministerio de Educación se encuentra en el desarrollo de un programa para selección de nuevos becarios. 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Para esta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segunda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etapa del desarrollo se requiere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hacer un estudio de la cantidad de </w:t>
            </w:r>
            <w:r w:rsidR="00B6491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aspirante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que avanzan en el proceso de selección y un conteo de etnias participantes en la convocatoria. El programa deberá entonces:</w:t>
            </w:r>
          </w:p>
          <w:p w14:paraId="251DB114" w14:textId="77777777" w:rsidR="008021A2" w:rsidRDefault="008021A2" w:rsidP="008021A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Leer una entrada que indique el número de personas que aplicaron.</w:t>
            </w:r>
          </w:p>
          <w:p w14:paraId="7F1F0462" w14:textId="77777777" w:rsidR="008021A2" w:rsidRDefault="008021A2" w:rsidP="008021A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Indicar cuantos candidatos continuaron en el proceso de selección.</w:t>
            </w:r>
          </w:p>
          <w:p w14:paraId="1D0C35B2" w14:textId="20FBAC7F" w:rsidR="008021A2" w:rsidRPr="00D76E3E" w:rsidRDefault="008021A2" w:rsidP="008021A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Mostrar un conteo de las etnias que aplicaron. Deberá mostrar el reconocimiento étnico seguido de un espacio y el número de </w:t>
            </w:r>
            <w:r w:rsidR="00B64919">
              <w:rPr>
                <w:rFonts w:asciiTheme="minorHAnsi" w:hAnsiTheme="minorHAnsi" w:cstheme="minorHAnsi"/>
                <w:sz w:val="22"/>
                <w:szCs w:val="22"/>
              </w:rPr>
              <w:t>aspirante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 de este.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9"/>
              <w:gridCol w:w="1972"/>
              <w:gridCol w:w="1007"/>
              <w:gridCol w:w="728"/>
              <w:gridCol w:w="1351"/>
              <w:gridCol w:w="830"/>
            </w:tblGrid>
            <w:tr w:rsidR="008021A2" w:rsidRPr="00D76E3E" w14:paraId="2F731B70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7874AF39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RECONOCIMIENTO ÉTNICO</w:t>
                  </w:r>
                </w:p>
              </w:tc>
            </w:tr>
            <w:tr w:rsidR="008021A2" w:rsidRPr="00D76E3E" w14:paraId="60826D1A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F069BB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SIN RECONOCIMIENTO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5272A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AFRODESCENDIENTE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C5664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INDÍGENA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B15E3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RAIZAL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3A451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PALENQUERO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3A51F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GITANO</w:t>
                  </w:r>
                </w:p>
              </w:tc>
            </w:tr>
            <w:tr w:rsidR="008021A2" w:rsidRPr="00D76E3E" w14:paraId="01C860B2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6A06C4B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D76E3E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737A9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F33FF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AA32A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260D0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9149B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13</w:t>
                  </w:r>
                </w:p>
              </w:tc>
            </w:tr>
          </w:tbl>
          <w:p w14:paraId="7F322CBB" w14:textId="77777777" w:rsidR="008021A2" w:rsidRPr="00D76E3E" w:rsidRDefault="008021A2" w:rsidP="00CB0240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077"/>
              <w:gridCol w:w="1077"/>
              <w:gridCol w:w="1077"/>
              <w:gridCol w:w="1077"/>
              <w:gridCol w:w="1092"/>
            </w:tblGrid>
            <w:tr w:rsidR="008021A2" w:rsidRPr="00D76E3E" w14:paraId="4B427276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42EAF83F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SOCIOECONÓMICO</w:t>
                  </w:r>
                </w:p>
              </w:tc>
            </w:tr>
            <w:tr w:rsidR="008021A2" w:rsidRPr="00D76E3E" w14:paraId="2AFBF069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2DF015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03FF4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243D0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06A0A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0D5A2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04CB7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ESTRATO 6</w:t>
                  </w:r>
                </w:p>
              </w:tc>
            </w:tr>
            <w:tr w:rsidR="008021A2" w:rsidRPr="00D76E3E" w14:paraId="21775BA7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42B427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60501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A99C2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96945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82944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D76E3E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3FC00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D76E3E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7B03CC5D" w14:textId="77777777" w:rsidR="008021A2" w:rsidRPr="00D76E3E" w:rsidRDefault="008021A2" w:rsidP="00CB0240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2124"/>
              <w:gridCol w:w="2124"/>
              <w:gridCol w:w="2124"/>
              <w:gridCol w:w="1159"/>
            </w:tblGrid>
            <w:tr w:rsidR="008021A2" w:rsidRPr="00D76E3E" w14:paraId="08BC954D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5BC3FC8D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INGRESOS DEL NÚCLEO FAMILIAR</w:t>
                  </w:r>
                </w:p>
              </w:tc>
            </w:tr>
            <w:tr w:rsidR="008021A2" w:rsidRPr="00D76E3E" w14:paraId="78AFD627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5B869EA" w14:textId="3575FC5B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 1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3FFA9" w14:textId="77029DF8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1 SMMLV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y &lt; 2 SMMLV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3E570" w14:textId="7169B202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2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y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4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5DADE" w14:textId="48441659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4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SMMLV y &lt; 5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A670A" w14:textId="407BB5E7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≥</m:t>
                    </m:r>
                  </m:oMath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5 SMMLV</w:t>
                  </w:r>
                </w:p>
              </w:tc>
            </w:tr>
            <w:tr w:rsidR="008021A2" w:rsidRPr="00D76E3E" w14:paraId="66319A92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B78930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6A304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8D395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9A9D0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44A42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</w:rPr>
                  </w:pPr>
                  <w:r w:rsidRPr="00D76E3E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1803AFA7" w14:textId="77777777" w:rsidR="008021A2" w:rsidRPr="00D76E3E" w:rsidRDefault="008021A2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** Considere el salario mínimo mensual legal vigente para el 2021 de 908.526 pesos colombianos.</w:t>
            </w:r>
          </w:p>
          <w:p w14:paraId="607660A0" w14:textId="77777777" w:rsidR="008021A2" w:rsidRPr="00D76E3E" w:rsidRDefault="008021A2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</w:rPr>
            </w:pP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 el puntaje es menor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el candidato no continuará en el proceso de selección, si es mayor o igual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  <w:r w:rsidRPr="00D76E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continuará en el proceso.</w:t>
            </w:r>
          </w:p>
          <w:p w14:paraId="04C65F54" w14:textId="77777777" w:rsidR="008021A2" w:rsidRPr="0078013B" w:rsidRDefault="008021A2" w:rsidP="008021A2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Si se ingresa una etnia o estrato socioeconómico no tabulado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esto será un error en el programa y no se deberá tener en cuenta para el conteo.</w:t>
            </w:r>
          </w:p>
          <w:p w14:paraId="30C9FB80" w14:textId="77777777" w:rsidR="008021A2" w:rsidRPr="00D76E3E" w:rsidRDefault="008021A2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Ejemplos: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  <w:gridCol w:w="1970"/>
            </w:tblGrid>
            <w:tr w:rsidR="008021A2" w:rsidRPr="00D76E3E" w14:paraId="678A7FEE" w14:textId="77777777" w:rsidTr="00CB0240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C21A0B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Entrada esperada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E8D8" w14:textId="77777777" w:rsidR="008021A2" w:rsidRPr="00D76E3E" w:rsidRDefault="008021A2" w:rsidP="00CB0240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Salida esperada</w:t>
                  </w:r>
                </w:p>
              </w:tc>
            </w:tr>
            <w:tr w:rsidR="008021A2" w:rsidRPr="00D76E3E" w14:paraId="74BEE420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E7ADFD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090A806E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475AC904" w14:textId="72EDB44E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9DEC8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</w:t>
                  </w:r>
                </w:p>
                <w:p w14:paraId="759465D6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5913B202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63A0ECE3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indigena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2FACAB77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0E3AB665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00DE8C74" w14:textId="7D740313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1</w:t>
                  </w:r>
                </w:p>
              </w:tc>
            </w:tr>
            <w:tr w:rsidR="008021A2" w:rsidRPr="00D76E3E" w14:paraId="07F7AB47" w14:textId="77777777" w:rsidTr="00CB024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CF451F4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4</w:t>
                  </w:r>
                </w:p>
                <w:p w14:paraId="33F8D0AA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6B69C71F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  <w:p w14:paraId="5408E766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 900000</w:t>
                  </w:r>
                </w:p>
                <w:p w14:paraId="5A42A359" w14:textId="74A206B3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3999 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6D153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2B59155A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1394DA04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507C8765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indigena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54631385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77F0A962" w14:textId="77777777" w:rsidR="008021A2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49817F26" w14:textId="669F0D29" w:rsidR="008021A2" w:rsidRPr="00D76E3E" w:rsidRDefault="008021A2" w:rsidP="008021A2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</w:t>
                  </w:r>
                </w:p>
              </w:tc>
            </w:tr>
          </w:tbl>
          <w:p w14:paraId="4372676F" w14:textId="77777777" w:rsidR="008021A2" w:rsidRPr="00D76E3E" w:rsidRDefault="008021A2" w:rsidP="00CB024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76E3E">
              <w:rPr>
                <w:rFonts w:asciiTheme="minorHAnsi" w:hAnsiTheme="minorHAnsi" w:cstheme="minorHAnsi"/>
                <w:b/>
                <w:bCs/>
                <w:color w:val="000000"/>
              </w:rPr>
              <w:t>Nota</w:t>
            </w:r>
            <w:r w:rsidRPr="00D76E3E">
              <w:rPr>
                <w:rFonts w:asciiTheme="minorHAnsi" w:hAnsiTheme="minorHAnsi" w:cstheme="minorHAnsi"/>
                <w:color w:val="000000"/>
              </w:rPr>
              <w:t>: Ten en cuenta que cada variable debe ser manejada como una entrada diferente. A continuación, ejemplificamos cómo debes hacerlo y cómo no.</w:t>
            </w:r>
          </w:p>
          <w:p w14:paraId="16F6E059" w14:textId="77777777" w:rsidR="008021A2" w:rsidRPr="00D76E3E" w:rsidRDefault="008021A2" w:rsidP="00CB024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No lo hagas así:</w:t>
            </w:r>
          </w:p>
          <w:p w14:paraId="180973B3" w14:textId="77777777" w:rsidR="008021A2" w:rsidRPr="00D76E3E" w:rsidRDefault="008021A2" w:rsidP="00CB0240">
            <w:pPr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var_1 = valor1 valor2 valor3</w:t>
            </w:r>
          </w:p>
          <w:p w14:paraId="3DA86ACD" w14:textId="77777777" w:rsidR="008021A2" w:rsidRPr="00D76E3E" w:rsidRDefault="008021A2" w:rsidP="00CB0240">
            <w:pPr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14:paraId="01160CF9" w14:textId="77777777" w:rsidR="008021A2" w:rsidRPr="00D76E3E" w:rsidRDefault="008021A2" w:rsidP="00CB0240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Hazlo así:</w:t>
            </w:r>
          </w:p>
          <w:p w14:paraId="45FC5F69" w14:textId="77777777" w:rsidR="008021A2" w:rsidRPr="00D76E3E" w:rsidRDefault="008021A2" w:rsidP="00CB0240">
            <w:pPr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var_1 = valor1</w:t>
            </w:r>
          </w:p>
          <w:p w14:paraId="7DE50666" w14:textId="77777777" w:rsidR="008021A2" w:rsidRPr="00D76E3E" w:rsidRDefault="008021A2" w:rsidP="00CB0240">
            <w:pPr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var_2 = valor2</w:t>
            </w:r>
          </w:p>
          <w:p w14:paraId="563378C1" w14:textId="77777777" w:rsidR="008021A2" w:rsidRPr="00D76E3E" w:rsidRDefault="008021A2" w:rsidP="00CB0240">
            <w:pPr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76E3E">
              <w:rPr>
                <w:rFonts w:eastAsia="Times New Roman" w:cstheme="minorHAnsi"/>
                <w:color w:val="000000"/>
                <w:lang w:eastAsia="es-CO"/>
              </w:rPr>
              <w:t>var_3 = valor3</w:t>
            </w:r>
          </w:p>
          <w:p w14:paraId="0FAC6E24" w14:textId="77777777" w:rsidR="008021A2" w:rsidRPr="00D76E3E" w:rsidRDefault="008021A2" w:rsidP="00CB0240">
            <w:pPr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14:paraId="4C192F06" w14:textId="77777777" w:rsidR="008021A2" w:rsidRPr="0078013B" w:rsidRDefault="008021A2" w:rsidP="008021A2">
            <w:pPr>
              <w:rPr>
                <w:rFonts w:eastAsia="Times New Roman" w:cstheme="minorHAnsi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Por favor </w:t>
            </w: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incluya mensajes en los inputs.</w:t>
            </w:r>
          </w:p>
          <w:p w14:paraId="7D2DDEB4" w14:textId="77777777" w:rsidR="008021A2" w:rsidRPr="0078013B" w:rsidRDefault="008021A2" w:rsidP="008021A2">
            <w:pPr>
              <w:jc w:val="both"/>
              <w:rPr>
                <w:rFonts w:eastAsia="Times New Roman" w:cstheme="minorHAnsi"/>
                <w:lang w:eastAsia="es-CO"/>
              </w:rPr>
            </w:pPr>
          </w:p>
          <w:p w14:paraId="63C5A450" w14:textId="77777777" w:rsidR="008021A2" w:rsidRPr="0078013B" w:rsidRDefault="008021A2" w:rsidP="008021A2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Nota: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78013B">
              <w:rPr>
                <w:rFonts w:eastAsia="Times New Roman" w:cstheme="minorHAnsi"/>
                <w:color w:val="000000"/>
                <w:lang w:eastAsia="es-CO"/>
              </w:rPr>
              <w:t>Codegrade</w:t>
            </w:r>
            <w:proofErr w:type="spellEnd"/>
            <w:r w:rsidRPr="0078013B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  <w:p w14:paraId="303D73E5" w14:textId="77777777" w:rsidR="008021A2" w:rsidRPr="0078013B" w:rsidRDefault="008021A2" w:rsidP="008021A2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650A0F60" w14:textId="4093E212" w:rsidR="008021A2" w:rsidRPr="00D76E3E" w:rsidRDefault="008021A2" w:rsidP="008021A2">
            <w:pPr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El archivo debe llamarse reto2.py, de lo contrario no podrá ser cargado en la plataforma de </w:t>
            </w:r>
            <w:proofErr w:type="spellStart"/>
            <w:r w:rsidRPr="0078013B">
              <w:rPr>
                <w:rFonts w:cstheme="minorHAnsi"/>
                <w:color w:val="202124"/>
                <w:shd w:val="clear" w:color="auto" w:fill="FFFFFF"/>
              </w:rPr>
              <w:t>Codegrade</w:t>
            </w:r>
            <w:proofErr w:type="spellEnd"/>
            <w:r w:rsidRPr="0078013B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</w:tbl>
    <w:p w14:paraId="76715D29" w14:textId="77777777" w:rsidR="008021A2" w:rsidRDefault="008021A2" w:rsidP="008021A2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60FE69A" w14:textId="77777777" w:rsidR="008021A2" w:rsidRDefault="008021A2" w:rsidP="008021A2"/>
    <w:p w14:paraId="65E7315B" w14:textId="77777777" w:rsidR="00AB4628" w:rsidRDefault="00AB4628"/>
    <w:sectPr w:rsidR="00AB4628" w:rsidSect="00376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717"/>
    <w:multiLevelType w:val="hybridMultilevel"/>
    <w:tmpl w:val="4FD64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6B8"/>
    <w:multiLevelType w:val="multilevel"/>
    <w:tmpl w:val="463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0F2"/>
    <w:multiLevelType w:val="multilevel"/>
    <w:tmpl w:val="D6E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D6"/>
    <w:rsid w:val="005C26D6"/>
    <w:rsid w:val="008021A2"/>
    <w:rsid w:val="00AB4628"/>
    <w:rsid w:val="00B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0412"/>
  <w15:chartTrackingRefBased/>
  <w15:docId w15:val="{83864DE5-AD7F-40F3-A463-D0F18D9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80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Corro Pareja</cp:lastModifiedBy>
  <cp:revision>3</cp:revision>
  <dcterms:created xsi:type="dcterms:W3CDTF">2021-05-12T21:26:00Z</dcterms:created>
  <dcterms:modified xsi:type="dcterms:W3CDTF">2021-05-19T16:59:00Z</dcterms:modified>
</cp:coreProperties>
</file>