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11827"/>
          <w:sz w:val="64"/>
          <w:szCs w:val="64"/>
        </w:rPr>
        <w:t xml:space="preserve">Miao Liu</w:t>
      </w:r>
    </w:p>
    <w:p>
      <w:pPr>
        <w:spacing w:after="0" w:before="0"/>
        <w:jc w:val="center"/>
      </w:pPr>
      <w:r>
        <w:rPr>
          <w:color w:val="374151"/>
          <w:sz w:val="19"/>
          <w:szCs w:val="19"/>
        </w:rPr>
        <w:t xml:space="preserve">miaoli@kth.se</w:t>
      </w:r>
      <w:r>
        <w:rPr>
          <w:color w:val="6B7280"/>
          <w:sz w:val="19"/>
          <w:szCs w:val="19"/>
        </w:rPr>
        <w:t xml:space="preserve">   ·   </w:t>
      </w:r>
      <w:r>
        <w:rPr>
          <w:color w:val="1D4ED8"/>
          <w:sz w:val="19"/>
          <w:szCs w:val="19"/>
        </w:rPr>
        <w:t xml:space="preserve">linkedin.com/in/[YOUR-LINKEDIN]</w:t>
      </w:r>
      <w:r>
        <w:rPr>
          <w:color w:val="6B7280"/>
          <w:sz w:val="19"/>
          <w:szCs w:val="19"/>
        </w:rPr>
        <w:t xml:space="preserve">   ·   </w:t>
      </w:r>
      <w:r>
        <w:rPr>
          <w:color w:val="1D4ED8"/>
          <w:sz w:val="19"/>
          <w:szCs w:val="19"/>
        </w:rPr>
        <w:t xml:space="preserve">github.com/[YOUR-GITHUB]</w:t>
      </w:r>
      <w:r>
        <w:rPr>
          <w:color w:val="6B7280"/>
          <w:sz w:val="19"/>
          <w:szCs w:val="19"/>
        </w:rPr>
        <w:t xml:space="preserve">   ·   </w:t>
      </w:r>
      <w:r>
        <w:rPr>
          <w:color w:val="374151"/>
          <w:sz w:val="19"/>
          <w:szCs w:val="19"/>
        </w:rPr>
        <w:t xml:space="preserve">Stockholm, Sweden</w:t>
      </w:r>
    </w:p>
    <w:p>
      <w:pPr>
        <w:pBdr>
          <w:bottom w:val="single" w:color="1D4ED8" w:sz="4"/>
        </w:pBdr>
        <w:spacing w:after="90" w:before="300"/>
      </w:pPr>
      <w:r>
        <w:rPr>
          <w:b/>
          <w:bCs/>
          <w:color w:val="1D4ED8"/>
          <w:sz w:val="21"/>
          <w:szCs w:val="21"/>
        </w:rPr>
        <w:t xml:space="preserve">SUMMARY</w:t>
      </w:r>
    </w:p>
    <w:p>
      <w:pPr>
        <w:spacing w:after="60" w:before="60"/>
      </w:pPr>
      <w:r>
        <w:rPr>
          <w:color w:val="374151"/>
          <w:sz w:val="19"/>
          <w:szCs w:val="19"/>
        </w:rPr>
        <w:t xml:space="preserve">Master's student at KTH Royal Institute of Technology seeking a thesis internship in AI Application Engineering / LLM Agent development. Hands-on experience designing and deploying LLM-powered services: event-driven agent pipelines, RAG systems, and Claude API tool_use workflows running on GCP. Comfortable with the full loop from prompt engineering and structured output to serverless deployment and CI/CD.</w:t>
      </w:r>
    </w:p>
    <w:p>
      <w:pPr>
        <w:pBdr>
          <w:bottom w:val="single" w:color="1D4ED8" w:sz="4"/>
        </w:pBdr>
        <w:spacing w:after="90" w:before="300"/>
      </w:pPr>
      <w:r>
        <w:rPr>
          <w:b/>
          <w:bCs/>
          <w:color w:val="1D4ED8"/>
          <w:sz w:val="21"/>
          <w:szCs w:val="21"/>
        </w:rPr>
        <w:t xml:space="preserve">EDUCATION</w:t>
      </w:r>
    </w:p>
    <w:p>
      <w:pPr>
        <w:tabs>
          <w:tab w:val="right" w:pos="9720"/>
        </w:tabs>
        <w:spacing w:after="20" w:before="160"/>
      </w:pPr>
      <w:r>
        <w:rPr>
          <w:b/>
          <w:bCs/>
          <w:color w:val="111827"/>
          <w:sz w:val="21"/>
          <w:szCs w:val="21"/>
        </w:rPr>
        <w:t xml:space="preserve">KTH Royal Institute of Technology</w:t>
      </w:r>
      <w:r>
        <w:rPr>
          <w:sz w:val="21"/>
          <w:szCs w:val="21"/>
        </w:rPr>
        <w:t xml:space="preserve">	</w:t>
      </w:r>
      <w:r>
        <w:rPr>
          <w:color w:val="6B7280"/>
          <w:sz w:val="18"/>
          <w:szCs w:val="18"/>
        </w:rPr>
        <w:t xml:space="preserve">Stockholm, Sweden   ·   [Start Year] – [End Year]</w:t>
      </w:r>
    </w:p>
    <w:p>
      <w:pPr>
        <w:spacing w:after="55" w:before="0"/>
      </w:pPr>
      <w:r>
        <w:rPr>
          <w:i/>
          <w:iCs/>
          <w:color w:val="6B7280"/>
          <w:sz w:val="18"/>
          <w:szCs w:val="18"/>
        </w:rPr>
        <w:t xml:space="preserve">M.Sc. [Your Programme — e.g., Computer Science / Machine Learning]</w:t>
      </w:r>
    </w:p>
    <w:p>
      <w:pPr>
        <w:tabs>
          <w:tab w:val="right" w:pos="9720"/>
        </w:tabs>
        <w:spacing w:after="20" w:before="160"/>
      </w:pPr>
      <w:r>
        <w:rPr>
          <w:b/>
          <w:bCs/>
          <w:color w:val="111827"/>
          <w:sz w:val="21"/>
          <w:szCs w:val="21"/>
        </w:rPr>
        <w:t xml:space="preserve">Aalto University</w:t>
      </w:r>
      <w:r>
        <w:rPr>
          <w:sz w:val="21"/>
          <w:szCs w:val="21"/>
        </w:rPr>
        <w:t xml:space="preserve">	</w:t>
      </w:r>
      <w:r>
        <w:rPr>
          <w:color w:val="6B7280"/>
          <w:sz w:val="18"/>
          <w:szCs w:val="18"/>
        </w:rPr>
        <w:t xml:space="preserve">Espoo, Finland   ·   Sep 2025 – Jun 2027</w:t>
      </w:r>
    </w:p>
    <w:p>
      <w:pPr>
        <w:spacing w:after="55" w:before="0"/>
      </w:pPr>
      <w:r>
        <w:rPr>
          <w:i/>
          <w:iCs/>
          <w:color w:val="6B7280"/>
          <w:sz w:val="18"/>
          <w:szCs w:val="18"/>
        </w:rPr>
        <w:t xml:space="preserve">M.Sc. [Your Programme]</w:t>
      </w:r>
    </w:p>
    <w:p>
      <w:pPr>
        <w:pBdr>
          <w:bottom w:val="single" w:color="1D4ED8" w:sz="4"/>
        </w:pBdr>
        <w:spacing w:after="90" w:before="300"/>
      </w:pPr>
      <w:r>
        <w:rPr>
          <w:b/>
          <w:bCs/>
          <w:color w:val="1D4ED8"/>
          <w:sz w:val="21"/>
          <w:szCs w:val="21"/>
        </w:rPr>
        <w:t xml:space="preserve">WORK EXPERIENCE</w:t>
      </w:r>
    </w:p>
    <w:p>
      <w:pPr>
        <w:tabs>
          <w:tab w:val="right" w:pos="9720"/>
        </w:tabs>
        <w:spacing w:after="20" w:before="160"/>
      </w:pPr>
      <w:r>
        <w:rPr>
          <w:b/>
          <w:bCs/>
          <w:color w:val="111827"/>
          <w:sz w:val="21"/>
          <w:szCs w:val="21"/>
        </w:rPr>
        <w:t xml:space="preserve">JD.com 京东</w:t>
      </w:r>
      <w:r>
        <w:rPr>
          <w:color w:val="374151"/>
          <w:sz w:val="21"/>
          <w:szCs w:val="21"/>
        </w:rPr>
        <w:t xml:space="preserve">  — Data Mining Engineer</w:t>
      </w:r>
      <w:r>
        <w:rPr>
          <w:sz w:val="21"/>
          <w:szCs w:val="21"/>
        </w:rPr>
        <w:t xml:space="preserve">	</w:t>
      </w:r>
      <w:r>
        <w:rPr>
          <w:color w:val="6B7280"/>
          <w:sz w:val="18"/>
          <w:szCs w:val="18"/>
        </w:rPr>
        <w:t xml:space="preserve">Beijing, China   ·   Jul 2023 – Jul 2025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• [FILL IN: What did you actually do day-to-day? e.g., maintained data pipelines for X, ran SQL analyses on Y, built feature engineering scripts for Z model]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• [FILL IN: Any concrete outcome? e.g., reduced processing time / improved metric / handled N GB of data]</w:t>
      </w:r>
    </w:p>
    <w:p>
      <w:pPr>
        <w:pBdr>
          <w:bottom w:val="single" w:color="1D4ED8" w:sz="4"/>
        </w:pBdr>
        <w:spacing w:after="90" w:before="300"/>
      </w:pPr>
      <w:r>
        <w:rPr>
          <w:b/>
          <w:bCs/>
          <w:color w:val="1D4ED8"/>
          <w:sz w:val="21"/>
          <w:szCs w:val="21"/>
        </w:rPr>
        <w:t xml:space="preserve">PROJECTS</w:t>
      </w:r>
    </w:p>
    <w:p>
      <w:pPr>
        <w:tabs>
          <w:tab w:val="right" w:pos="9720"/>
        </w:tabs>
        <w:spacing w:after="20" w:before="160"/>
      </w:pPr>
      <w:r>
        <w:rPr>
          <w:b/>
          <w:bCs/>
          <w:color w:val="111827"/>
          <w:sz w:val="21"/>
          <w:szCs w:val="21"/>
        </w:rPr>
        <w:t xml:space="preserve">PR Review Assistant</w:t>
      </w:r>
      <w:r>
        <w:rPr>
          <w:sz w:val="21"/>
          <w:szCs w:val="21"/>
        </w:rPr>
        <w:t xml:space="preserve">	</w:t>
      </w:r>
      <w:r>
        <w:rPr>
          <w:color w:val="6B7280"/>
          <w:sz w:val="18"/>
          <w:szCs w:val="18"/>
        </w:rPr>
        <w:t xml:space="preserve">GCP Cloud Run   ·   2025</w:t>
      </w:r>
    </w:p>
    <w:p>
      <w:pPr>
        <w:spacing w:after="55" w:before="0"/>
      </w:pPr>
      <w:r>
        <w:rPr>
          <w:i/>
          <w:iCs/>
          <w:color w:val="6B7280"/>
          <w:sz w:val="18"/>
          <w:szCs w:val="18"/>
        </w:rPr>
        <w:t xml:space="preserve">Python · FastAPI · Claude API (tool_use) · Qdrant · FastEmbed · PyGithub · Docker · GCP Cloud Run · GitHub Actions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• Built a serverless event-driven PR reviewer on GCP Cloud Run: receives GitHub pull_request webhook events with HMAC-SHA256 signature verification and hands off to FastAPI BackgroundTasks for async, non-blocking processing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• Implemented a per-dimension RAG pipeline: chunks PR diffs into 30-line segments per file, embeds with FastEmbed, stores in Qdrant, and retrieves relevant context independently for each of 5 review dimensions (logic errors, security vulnerabilities, code quality, performance issues, test coverage gaps)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• Invokes Claude API tool_use to return a Pydantic-typed ReviewResult: per-dimension Finding lists with HIGH / MEDIUM / LOW severity and targeted fix suggestions; posts review comments to the PR via PyGithub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• CI/CD: GitHub Actions → keyless Workload Identity Federation (no service-account JSON key) → GCP Artifact Registry → Cloud Run rolling deploy</w:t>
      </w:r>
    </w:p>
    <w:p>
      <w:pPr>
        <w:spacing w:after="0" w:before="40"/>
      </w:pPr>
      <w:r>
        <w:t xml:space="preserve"/>
      </w:r>
    </w:p>
    <w:p>
      <w:pPr>
        <w:tabs>
          <w:tab w:val="right" w:pos="9720"/>
        </w:tabs>
        <w:spacing w:after="20" w:before="160"/>
      </w:pPr>
      <w:r>
        <w:rPr>
          <w:b/>
          <w:bCs/>
          <w:color w:val="111827"/>
          <w:sz w:val="21"/>
          <w:szCs w:val="21"/>
        </w:rPr>
        <w:t xml:space="preserve">AI Job Assistant</w:t>
      </w:r>
      <w:r>
        <w:rPr>
          <w:sz w:val="21"/>
          <w:szCs w:val="21"/>
        </w:rPr>
        <w:t xml:space="preserve">	</w:t>
      </w:r>
      <w:r>
        <w:rPr>
          <w:color w:val="6B7280"/>
          <w:sz w:val="18"/>
          <w:szCs w:val="18"/>
        </w:rPr>
        <w:t xml:space="preserve">GCP VM   ·   http://35.228.155.80:7860/   ·   2025</w:t>
      </w:r>
    </w:p>
    <w:p>
      <w:pPr>
        <w:spacing w:after="55" w:before="0"/>
      </w:pPr>
      <w:r>
        <w:rPr>
          <w:i/>
          <w:iCs/>
          <w:color w:val="6B7280"/>
          <w:sz w:val="18"/>
          <w:szCs w:val="18"/>
        </w:rPr>
        <w:t xml:space="preserve">Python · FastAPI · Claude API (tool_use, streaming) · LlamaIndex · Qdrant · FastEmbed · Gradio · Docker · GitHub Actions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• Multi-module AI pipeline for job applications: resume text extraction, JD analysis, multi-dimensional match scoring, tailored resume suggestions, and a three-round mock interview (Technical Round 1, Technical Round 2, HR Round)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• RAG: indexes uploaded resume with LlamaIndex + FastEmbedEmbedding (BAAI/bge-small-en-v1.5) into Qdrant; retrieves the most relevant resume chunks per job description to ground the match analysis in actual CV content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• Uses Claude API tool_use to produce a structured MatchReport: scores and explanations across skills, experience, education, and culture-fit dimensions; generates interview questions as a real-time Claude streaming response</w:t>
      </w:r>
    </w:p>
    <w:p>
      <w:pPr>
        <w:spacing w:after="32" w:before="32"/>
        <w:ind w:left="380"/>
      </w:pPr>
      <w:r>
        <w:rPr>
          <w:color w:val="374151"/>
          <w:sz w:val="19"/>
          <w:szCs w:val="19"/>
        </w:rPr>
        <w:t xml:space="preserve">• 4-tab Gradio UI (Upload Resume → Job Matching → Resume Suggestions → Mock Interview); mock / live API toggle for zero-cost development; deployed on GCP VM with Docker + GitHub Actions CI/CD</w:t>
      </w:r>
    </w:p>
    <w:p>
      <w:pPr>
        <w:pBdr>
          <w:bottom w:val="single" w:color="1D4ED8" w:sz="4"/>
        </w:pBdr>
        <w:spacing w:after="90" w:before="300"/>
      </w:pPr>
      <w:r>
        <w:rPr>
          <w:b/>
          <w:bCs/>
          <w:color w:val="1D4ED8"/>
          <w:sz w:val="21"/>
          <w:szCs w:val="21"/>
        </w:rPr>
        <w:t xml:space="preserve">SKILLS</w:t>
      </w:r>
    </w:p>
    <w:p>
      <w:pPr>
        <w:spacing w:after="44" w:before="44"/>
      </w:pPr>
      <w:r>
        <w:rPr>
          <w:b/>
          <w:bCs/>
          <w:color w:val="111827"/>
          <w:sz w:val="19"/>
          <w:szCs w:val="19"/>
        </w:rPr>
        <w:t xml:space="preserve">Languages: </w:t>
      </w:r>
      <w:r>
        <w:rPr>
          <w:color w:val="374151"/>
          <w:sz w:val="19"/>
          <w:szCs w:val="19"/>
        </w:rPr>
        <w:t xml:space="preserve">Python, SQL</w:t>
      </w:r>
    </w:p>
    <w:p>
      <w:pPr>
        <w:spacing w:after="44" w:before="44"/>
      </w:pPr>
      <w:r>
        <w:rPr>
          <w:b/>
          <w:bCs/>
          <w:color w:val="111827"/>
          <w:sz w:val="19"/>
          <w:szCs w:val="19"/>
        </w:rPr>
        <w:t xml:space="preserve">AI / LLM Engineering: </w:t>
      </w:r>
      <w:r>
        <w:rPr>
          <w:color w:val="374151"/>
          <w:sz w:val="19"/>
          <w:szCs w:val="19"/>
        </w:rPr>
        <w:t xml:space="preserve">Claude API (tool_use, structured output, streaming), LlamaIndex, RAG pipeline design, Qdrant (vector DB), FastEmbed</w:t>
      </w:r>
    </w:p>
    <w:p>
      <w:pPr>
        <w:spacing w:after="44" w:before="44"/>
      </w:pPr>
      <w:r>
        <w:rPr>
          <w:b/>
          <w:bCs/>
          <w:color w:val="111827"/>
          <w:sz w:val="19"/>
          <w:szCs w:val="19"/>
        </w:rPr>
        <w:t xml:space="preserve">Backend &amp; Integrations: </w:t>
      </w:r>
      <w:r>
        <w:rPr>
          <w:color w:val="374151"/>
          <w:sz w:val="19"/>
          <w:szCs w:val="19"/>
        </w:rPr>
        <w:t xml:space="preserve">FastAPI, Gradio, PyGithub, HMAC-SHA256 webhook auth, Pydantic, PostgreSQL</w:t>
      </w:r>
    </w:p>
    <w:p>
      <w:pPr>
        <w:spacing w:after="44" w:before="44"/>
      </w:pPr>
      <w:r>
        <w:rPr>
          <w:b/>
          <w:bCs/>
          <w:color w:val="111827"/>
          <w:sz w:val="19"/>
          <w:szCs w:val="19"/>
        </w:rPr>
        <w:t xml:space="preserve">Infrastructure &amp; DevOps: </w:t>
      </w:r>
      <w:r>
        <w:rPr>
          <w:color w:val="374151"/>
          <w:sz w:val="19"/>
          <w:szCs w:val="19"/>
        </w:rPr>
        <w:t xml:space="preserve">GCP Cloud Run (serverless), GCP VM, Docker, GitHub Actions CI/CD, GCP Workload Identity Federation, GCP Artifact Registry</w:t>
      </w:r>
    </w:p>
    <w:sectPr>
      <w:pgSz w:w="11906" w:h="16838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2026-09-21T20:02:20.136Z</dcterms:created>
  <dcterms:modified xsi:type="dcterms:W3CDTF">2026-09-21T20:02:20.136Z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