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先来回顾一下系统调用的过程</w:t>
      </w:r>
    </w:p>
    <w:p>
      <w:pPr>
        <w:rPr>
          <w:rFonts w:hint="eastAsia"/>
        </w:rPr>
      </w:pPr>
      <w:r>
        <w:rPr>
          <w:rFonts w:hint="eastAsia"/>
        </w:rPr>
        <w:t>- 首先用户程序执行一条指令触发同步异常，如：IA-32中的int 0x80，riscv中的ecall</w:t>
      </w:r>
    </w:p>
    <w:p>
      <w:pPr>
        <w:rPr>
          <w:rFonts w:hint="eastAsia"/>
        </w:rPr>
      </w:pPr>
      <w:r>
        <w:rPr>
          <w:rFonts w:hint="eastAsia"/>
        </w:rPr>
        <w:t>- 而后陷入内核，保存用户空间的上下文，内核根据系统调用号进行分发，找到用户传入系统调用号对应的具体处理函数</w:t>
      </w:r>
    </w:p>
    <w:p>
      <w:pPr>
        <w:rPr>
          <w:rFonts w:hint="eastAsia"/>
        </w:rPr>
      </w:pPr>
      <w:r>
        <w:rPr>
          <w:rFonts w:hint="eastAsia"/>
        </w:rPr>
        <w:t>- 接下来内核开始运行具体的处理函数</w:t>
      </w:r>
    </w:p>
    <w:p>
      <w:pPr>
        <w:rPr>
          <w:rFonts w:hint="eastAsia"/>
        </w:rPr>
      </w:pPr>
      <w:r>
        <w:rPr>
          <w:rFonts w:hint="eastAsia"/>
        </w:rPr>
        <w:t>- 最后恢复用户上下文，从内核返回</w:t>
      </w:r>
    </w:p>
    <w:p/>
    <w:p>
      <w:pPr>
        <w:rPr>
          <w:rFonts w:hint="eastAsia"/>
        </w:rPr>
      </w:pPr>
      <w:r>
        <w:rPr>
          <w:rFonts w:hint="eastAsia"/>
        </w:rPr>
        <w:t>在这个过程中，系统调用的开销可以分为直接开销和间接开销：</w:t>
      </w:r>
    </w:p>
    <w:p>
      <w:pPr>
        <w:rPr>
          <w:rFonts w:hint="eastAsia"/>
        </w:rPr>
      </w:pPr>
      <w:r>
        <w:rPr>
          <w:rFonts w:hint="eastAsia"/>
        </w:rPr>
        <w:t>- 直接开销就包括了上下文切换中保存恢复上下问文的代码，以及在找到具体的系统调用处理函数前的分发代码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- 间接开销包括了</w:t>
      </w:r>
      <w:r>
        <w:rPr>
          <w:rFonts w:hint="eastAsia"/>
          <w:lang w:eastAsia="zh-CN"/>
        </w:rPr>
        <w:t>由于地址空间等切换造成缓存污染所导致的用户程序</w:t>
      </w:r>
      <w:r>
        <w:rPr>
          <w:rFonts w:hint="eastAsia"/>
          <w:lang w:val="en-US" w:eastAsia="zh-CN"/>
        </w:rPr>
        <w:t>IPC下降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系统调用加速的核心就是减少用户内核上下文之间的切换，根据以往的工作可以分成这几类：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拷贝程序提升不大，因为受到 IO 速度的限制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视频软件解码器提升很大（25%左右），因为属于 CPU 密集型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优势：性能与其他方法相当的情况下实现了应用程序的二进制兼容。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不足：开销还是大了一些，安全性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unikernel：唯一的，整个系统只运行一个应用程序，没有用户态和内核态，单一的地址空间，系统调用开销转换为函数调用开销。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系统调用开销消除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通过配置进行裁减和定制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</w:t>
      </w:r>
      <w:r>
        <w:rPr>
          <w:rFonts w:hint="default"/>
          <w:lang w:val="en-US" w:eastAsia="zh-CN"/>
        </w:rPr>
        <w:t>：融入了 Linux 软件生态，并且具有 unikernel 的特征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局限：如何生成应用程序的配置清单？如何获得支持一个应用程序的最小化配置？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BF0966"/>
    <w:rsid w:val="2FAFE371"/>
    <w:rsid w:val="2FDDEDA4"/>
    <w:rsid w:val="2FDFED94"/>
    <w:rsid w:val="3D6D1B36"/>
    <w:rsid w:val="3DFDAAE7"/>
    <w:rsid w:val="5BFE9019"/>
    <w:rsid w:val="5D3D1B58"/>
    <w:rsid w:val="67EF72D7"/>
    <w:rsid w:val="73D8A873"/>
    <w:rsid w:val="78BBDCF3"/>
    <w:rsid w:val="7B9DE86D"/>
    <w:rsid w:val="7EFE0F1C"/>
    <w:rsid w:val="7FFFCEAE"/>
    <w:rsid w:val="B77DFC10"/>
    <w:rsid w:val="CEBF0966"/>
    <w:rsid w:val="D49B6839"/>
    <w:rsid w:val="DBB654FC"/>
    <w:rsid w:val="EEB90CA4"/>
    <w:rsid w:val="EFEF6F6D"/>
    <w:rsid w:val="FA3A70B6"/>
    <w:rsid w:val="FE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2023-11-10T02:19:00Z</dcterms:created>
  <dc:creator>haooops</dc:creator>
  <cp:lastModifiedBy>haooops</cp:lastModifiedBy>
  <dcterms:modified xsi:type="dcterms:W3CDTF">2023-11-09T19:02:39Z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