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519C0" w14:textId="77777777" w:rsidR="008444AE" w:rsidRPr="008444AE" w:rsidRDefault="00775405" w:rsidP="000E5A44">
      <w:pPr>
        <w:rPr>
          <w:b/>
          <w:bCs/>
          <w:color w:val="FFFFFF" w:themeColor="background1"/>
        </w:rPr>
      </w:pPr>
      <w:r w:rsidRPr="008444AE">
        <w:rPr>
          <w:b/>
          <w:bCs/>
          <w:noProof/>
          <w:color w:val="FFFFFF" w:themeColor="background1"/>
        </w:rPr>
        <w:drawing>
          <wp:anchor distT="0" distB="0" distL="114300" distR="114300" simplePos="0" relativeHeight="251678720" behindDoc="1" locked="0" layoutInCell="1" allowOverlap="1" wp14:anchorId="01737A30" wp14:editId="168BB4B0">
            <wp:simplePos x="0" y="0"/>
            <wp:positionH relativeFrom="column">
              <wp:posOffset>-706643</wp:posOffset>
            </wp:positionH>
            <wp:positionV relativeFrom="page">
              <wp:posOffset>0</wp:posOffset>
            </wp:positionV>
            <wp:extent cx="10674985" cy="7543487"/>
            <wp:effectExtent l="0" t="0" r="5715"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10674985" cy="7543487"/>
                    </a:xfrm>
                    <a:prstGeom prst="rect">
                      <a:avLst/>
                    </a:prstGeom>
                  </pic:spPr>
                </pic:pic>
              </a:graphicData>
            </a:graphic>
            <wp14:sizeRelH relativeFrom="page">
              <wp14:pctWidth>0</wp14:pctWidth>
            </wp14:sizeRelH>
            <wp14:sizeRelV relativeFrom="page">
              <wp14:pctHeight>0</wp14:pctHeight>
            </wp14:sizeRelV>
          </wp:anchor>
        </w:drawing>
      </w:r>
    </w:p>
    <w:p w14:paraId="31EE1F02" w14:textId="77777777" w:rsidR="008444AE" w:rsidRDefault="008444AE" w:rsidP="000E5A44">
      <w:pPr>
        <w:rPr>
          <w:b/>
          <w:bCs/>
          <w:color w:val="FFFFFF" w:themeColor="background1"/>
        </w:rPr>
      </w:pPr>
    </w:p>
    <w:p w14:paraId="69CEF20E" w14:textId="77777777" w:rsidR="00313215" w:rsidRDefault="00313215" w:rsidP="000E5A44">
      <w:pPr>
        <w:rPr>
          <w:b/>
          <w:bCs/>
          <w:color w:val="FFFFFF" w:themeColor="background1"/>
        </w:rPr>
      </w:pPr>
    </w:p>
    <w:p w14:paraId="17983DBF" w14:textId="77777777" w:rsidR="00313215" w:rsidRPr="008444AE" w:rsidRDefault="00313215" w:rsidP="000E5A44">
      <w:pPr>
        <w:rPr>
          <w:b/>
          <w:bCs/>
          <w:color w:val="FFFFFF" w:themeColor="background1"/>
        </w:rPr>
      </w:pPr>
    </w:p>
    <w:p w14:paraId="0D442D1D" w14:textId="301F8A45" w:rsidR="000E5A44" w:rsidRPr="004B4F8A" w:rsidRDefault="000E5A44" w:rsidP="00313215">
      <w:pPr>
        <w:spacing w:after="120"/>
        <w:rPr>
          <w:b/>
          <w:bCs/>
          <w:sz w:val="108"/>
          <w:szCs w:val="108"/>
        </w:rPr>
      </w:pPr>
      <w:r w:rsidRPr="00313215">
        <w:rPr>
          <w:b/>
          <w:bCs/>
          <w:color w:val="FFFFFF" w:themeColor="background1"/>
          <w:sz w:val="96"/>
          <w:szCs w:val="96"/>
        </w:rPr>
        <w:t>Safeguarding</w:t>
      </w:r>
      <w:r w:rsidR="00313215">
        <w:rPr>
          <w:b/>
          <w:bCs/>
          <w:color w:val="FFFFFF" w:themeColor="background1"/>
          <w:sz w:val="96"/>
          <w:szCs w:val="96"/>
        </w:rPr>
        <w:t xml:space="preserve"> </w:t>
      </w:r>
      <w:r w:rsidR="00D827F6" w:rsidRPr="00313215">
        <w:rPr>
          <w:b/>
          <w:bCs/>
          <w:color w:val="FFFFFF" w:themeColor="background1"/>
          <w:sz w:val="96"/>
          <w:szCs w:val="96"/>
        </w:rPr>
        <w:t xml:space="preserve">Data </w:t>
      </w:r>
      <w:r w:rsidR="00313215">
        <w:rPr>
          <w:b/>
          <w:bCs/>
          <w:color w:val="FFFFFF" w:themeColor="background1"/>
          <w:sz w:val="96"/>
          <w:szCs w:val="96"/>
        </w:rPr>
        <w:br/>
      </w:r>
      <w:r w:rsidR="00D827F6" w:rsidRPr="00313215">
        <w:rPr>
          <w:b/>
          <w:bCs/>
          <w:color w:val="FFFFFF" w:themeColor="background1"/>
          <w:sz w:val="96"/>
          <w:szCs w:val="96"/>
        </w:rPr>
        <w:t>Sharing</w:t>
      </w:r>
      <w:r w:rsidR="00313215">
        <w:rPr>
          <w:b/>
          <w:bCs/>
          <w:color w:val="FFFFFF" w:themeColor="background1"/>
          <w:sz w:val="96"/>
          <w:szCs w:val="96"/>
        </w:rPr>
        <w:t xml:space="preserve"> </w:t>
      </w:r>
      <w:r w:rsidRPr="00313215">
        <w:rPr>
          <w:b/>
          <w:bCs/>
          <w:color w:val="FFFFFF" w:themeColor="background1"/>
          <w:sz w:val="96"/>
          <w:szCs w:val="96"/>
        </w:rPr>
        <w:t>Agreement</w:t>
      </w:r>
      <w:r w:rsidR="00313215">
        <w:rPr>
          <w:b/>
          <w:bCs/>
          <w:color w:val="FFFFFF" w:themeColor="background1"/>
          <w:sz w:val="108"/>
          <w:szCs w:val="108"/>
        </w:rPr>
        <w:br/>
      </w:r>
      <w:r w:rsidRPr="004B4F8A">
        <w:rPr>
          <w:b/>
          <w:bCs/>
          <w:color w:val="FFFFFF" w:themeColor="background1"/>
          <w:sz w:val="108"/>
          <w:szCs w:val="108"/>
        </w:rPr>
        <w:t>(</w:t>
      </w:r>
      <w:r w:rsidR="00D827F6" w:rsidRPr="004B4F8A">
        <w:rPr>
          <w:b/>
          <w:bCs/>
          <w:color w:val="FFFFFF" w:themeColor="background1"/>
          <w:sz w:val="108"/>
          <w:szCs w:val="108"/>
        </w:rPr>
        <w:t>D</w:t>
      </w:r>
      <w:r w:rsidRPr="004B4F8A">
        <w:rPr>
          <w:b/>
          <w:bCs/>
          <w:color w:val="FFFFFF" w:themeColor="background1"/>
          <w:sz w:val="108"/>
          <w:szCs w:val="108"/>
        </w:rPr>
        <w:t>SA)</w:t>
      </w:r>
    </w:p>
    <w:p w14:paraId="088534DF" w14:textId="77777777" w:rsidR="000E5A44" w:rsidRDefault="000E5A44" w:rsidP="000E5A44"/>
    <w:p w14:paraId="350EAEDF" w14:textId="2AF765CF" w:rsidR="000E5A44" w:rsidRDefault="000E5A44" w:rsidP="00313215">
      <w:pPr>
        <w:spacing w:after="360"/>
      </w:pPr>
      <w:r w:rsidRPr="00775405">
        <w:rPr>
          <w:color w:val="FFFFFF" w:themeColor="background1"/>
          <w:sz w:val="34"/>
          <w:szCs w:val="34"/>
        </w:rPr>
        <w:t>For</w:t>
      </w:r>
      <w:r w:rsidR="00DF2791" w:rsidRPr="00775405">
        <w:rPr>
          <w:rFonts w:cstheme="minorHAnsi"/>
          <w:color w:val="FFFFFF" w:themeColor="background1"/>
          <w:sz w:val="34"/>
          <w:szCs w:val="34"/>
        </w:rPr>
        <w:t xml:space="preserve"> agencies </w:t>
      </w:r>
      <w:r w:rsidR="00775405" w:rsidRPr="00775405">
        <w:rPr>
          <w:rFonts w:cstheme="minorHAnsi"/>
          <w:color w:val="FFFFFF" w:themeColor="background1"/>
          <w:sz w:val="34"/>
          <w:szCs w:val="34"/>
        </w:rPr>
        <w:t>and</w:t>
      </w:r>
      <w:r w:rsidR="00DF2791" w:rsidRPr="00775405">
        <w:rPr>
          <w:rFonts w:cstheme="minorHAnsi"/>
          <w:color w:val="FFFFFF" w:themeColor="background1"/>
          <w:sz w:val="34"/>
          <w:szCs w:val="34"/>
        </w:rPr>
        <w:t xml:space="preserve"> organisations </w:t>
      </w:r>
      <w:r w:rsidR="00313215">
        <w:rPr>
          <w:rFonts w:cstheme="minorHAnsi"/>
          <w:color w:val="FFFFFF" w:themeColor="background1"/>
          <w:sz w:val="34"/>
          <w:szCs w:val="34"/>
        </w:rPr>
        <w:br/>
      </w:r>
      <w:r w:rsidR="00DF2791" w:rsidRPr="00775405">
        <w:rPr>
          <w:rFonts w:cstheme="minorHAnsi"/>
          <w:color w:val="FFFFFF" w:themeColor="background1"/>
          <w:sz w:val="34"/>
          <w:szCs w:val="34"/>
        </w:rPr>
        <w:t>safeguarding children and families</w:t>
      </w:r>
    </w:p>
    <w:p w14:paraId="2C719ADF" w14:textId="1DCC5055" w:rsidR="000E5A44" w:rsidRPr="00313215" w:rsidRDefault="000E5A44" w:rsidP="000E5A44">
      <w:pPr>
        <w:rPr>
          <w:b/>
          <w:bCs/>
          <w:color w:val="FFFFFF" w:themeColor="background1"/>
          <w:sz w:val="56"/>
          <w:szCs w:val="56"/>
        </w:rPr>
      </w:pPr>
      <w:r w:rsidRPr="00313215">
        <w:rPr>
          <w:b/>
          <w:bCs/>
          <w:color w:val="FFFFFF" w:themeColor="background1"/>
          <w:sz w:val="56"/>
          <w:szCs w:val="56"/>
        </w:rPr>
        <w:t>Template Document</w:t>
      </w:r>
    </w:p>
    <w:p w14:paraId="1D4F1B48" w14:textId="32A9B0B6" w:rsidR="000E5A44" w:rsidRDefault="00313215" w:rsidP="000E5A44">
      <w:r>
        <w:rPr>
          <w:noProof/>
        </w:rPr>
        <mc:AlternateContent>
          <mc:Choice Requires="wps">
            <w:drawing>
              <wp:anchor distT="0" distB="0" distL="114300" distR="114300" simplePos="0" relativeHeight="251681792" behindDoc="0" locked="0" layoutInCell="1" allowOverlap="1" wp14:anchorId="32ECF4E9" wp14:editId="3B16CEBD">
                <wp:simplePos x="0" y="0"/>
                <wp:positionH relativeFrom="column">
                  <wp:posOffset>65972</wp:posOffset>
                </wp:positionH>
                <wp:positionV relativeFrom="paragraph">
                  <wp:posOffset>52872</wp:posOffset>
                </wp:positionV>
                <wp:extent cx="8967537" cy="0"/>
                <wp:effectExtent l="0" t="0" r="0" b="12700"/>
                <wp:wrapNone/>
                <wp:docPr id="1234907602" name="Straight Connector 1"/>
                <wp:cNvGraphicFramePr/>
                <a:graphic xmlns:a="http://schemas.openxmlformats.org/drawingml/2006/main">
                  <a:graphicData uri="http://schemas.microsoft.com/office/word/2010/wordprocessingShape">
                    <wps:wsp>
                      <wps:cNvCnPr/>
                      <wps:spPr>
                        <a:xfrm>
                          <a:off x="0" y="0"/>
                          <a:ext cx="8967537" cy="0"/>
                        </a:xfrm>
                        <a:prstGeom prst="line">
                          <a:avLst/>
                        </a:prstGeom>
                        <a:ln w="12700">
                          <a:solidFill>
                            <a:schemeClr val="bg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C96A01"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2pt,4.15pt" to="711.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" strokecolor="white [3212]" strokeweight="1pt">
                <v:stroke dashstyle="1 1" joinstyle="miter"/>
              </v:line>
            </w:pict>
          </mc:Fallback>
        </mc:AlternateContent>
      </w:r>
    </w:p>
    <w:p w14:paraId="4615E2CE" w14:textId="37CCB0A9" w:rsidR="00003252" w:rsidRPr="00DA0922" w:rsidRDefault="00313215" w:rsidP="00DA0922">
      <w:pPr>
        <w:spacing w:after="120"/>
        <w:rPr>
          <w:color w:val="FFFFFF" w:themeColor="background1"/>
          <w:sz w:val="28"/>
          <w:szCs w:val="28"/>
        </w:rPr>
      </w:pPr>
      <w:r>
        <w:rPr>
          <w:noProof/>
          <w:color w:val="FFFFFF" w:themeColor="background1"/>
          <w:sz w:val="28"/>
          <w:szCs w:val="28"/>
        </w:rPr>
        <mc:AlternateContent>
          <mc:Choice Requires="wps">
            <w:drawing>
              <wp:anchor distT="0" distB="0" distL="114300" distR="114300" simplePos="0" relativeHeight="251682816" behindDoc="0" locked="0" layoutInCell="1" allowOverlap="1" wp14:anchorId="4B8D2199" wp14:editId="1D74DC52">
                <wp:simplePos x="0" y="0"/>
                <wp:positionH relativeFrom="column">
                  <wp:posOffset>-24764</wp:posOffset>
                </wp:positionH>
                <wp:positionV relativeFrom="paragraph">
                  <wp:posOffset>1909445</wp:posOffset>
                </wp:positionV>
                <wp:extent cx="9639300" cy="300154"/>
                <wp:effectExtent l="0" t="0" r="0" b="5080"/>
                <wp:wrapNone/>
                <wp:docPr id="1314482166" name="Text Box 2"/>
                <wp:cNvGraphicFramePr/>
                <a:graphic xmlns:a="http://schemas.openxmlformats.org/drawingml/2006/main">
                  <a:graphicData uri="http://schemas.microsoft.com/office/word/2010/wordprocessingShape">
                    <wps:wsp>
                      <wps:cNvSpPr txBox="1"/>
                      <wps:spPr>
                        <a:xfrm>
                          <a:off x="0" y="0"/>
                          <a:ext cx="9639300" cy="300154"/>
                        </a:xfrm>
                        <a:prstGeom prst="rect">
                          <a:avLst/>
                        </a:prstGeom>
                        <a:noFill/>
                        <a:ln w="6350">
                          <a:noFill/>
                        </a:ln>
                      </wps:spPr>
                      <wps:txbx>
                        <w:txbxContent>
                          <w:p w14:paraId="731733B7" w14:textId="4527AFC3" w:rsidR="00313215" w:rsidRPr="00313215" w:rsidRDefault="00313215" w:rsidP="005155C8">
                            <w:pPr>
                              <w:rPr>
                                <w:rFonts w:cs="Arial"/>
                                <w:color w:val="FFFFFF" w:themeColor="background1"/>
                                <w:sz w:val="22"/>
                                <w:szCs w:val="22"/>
                              </w:rPr>
                            </w:pPr>
                            <w:r w:rsidRPr="00313215">
                              <w:rPr>
                                <w:rFonts w:eastAsiaTheme="minorHAnsi" w:cs="Arial"/>
                                <w:color w:val="FFFFFF" w:themeColor="background1"/>
                                <w:sz w:val="22"/>
                                <w:szCs w:val="22"/>
                                <w:lang w:eastAsia="en-US"/>
                              </w:rPr>
                              <w:t>Version 1.</w:t>
                            </w:r>
                            <w:r w:rsidR="005155C8">
                              <w:rPr>
                                <w:rFonts w:eastAsiaTheme="minorHAnsi" w:cs="Arial"/>
                                <w:color w:val="FFFFFF" w:themeColor="background1"/>
                                <w:sz w:val="22"/>
                                <w:szCs w:val="22"/>
                                <w:lang w:eastAsia="en-US"/>
                              </w:rPr>
                              <w:t xml:space="preserve">0 June </w:t>
                            </w:r>
                            <w:r w:rsidRPr="00313215">
                              <w:rPr>
                                <w:rFonts w:eastAsiaTheme="minorHAnsi" w:cs="Arial"/>
                                <w:color w:val="FFFFFF" w:themeColor="background1"/>
                                <w:sz w:val="22"/>
                                <w:szCs w:val="22"/>
                                <w:lang w:eastAsia="en-US"/>
                              </w:rPr>
                              <w:t>2023 (please refer to the online documentation for an up-to-date version of the template and guidance)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D2199" id="_x0000_t202" coordsize="21600,21600" o:spt="202" path="m,l,21600r21600,l21600,xe">
                <v:stroke joinstyle="miter"/>
                <v:path gradientshapeok="t" o:connecttype="rect"/>
              </v:shapetype>
              <v:shape id="Text Box 2" o:spid="_x0000_s1026" type="#_x0000_t202" style="position:absolute;margin-left:-1.95pt;margin-top:150.35pt;width:759pt;height:2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" filled="f" stroked="f" strokeweight=".5pt">
                <v:textbox>
                  <w:txbxContent>
                    <w:p w14:paraId="731733B7" w14:textId="4527AFC3" w:rsidR="00313215" w:rsidRPr="00313215" w:rsidRDefault="00313215" w:rsidP="005155C8">
                      <w:pPr>
                        <w:rPr>
                          <w:rFonts w:cs="Arial"/>
                          <w:color w:val="FFFFFF" w:themeColor="background1"/>
                          <w:sz w:val="22"/>
                          <w:szCs w:val="22"/>
                        </w:rPr>
                      </w:pPr>
                      <w:r w:rsidRPr="00313215">
                        <w:rPr>
                          <w:rFonts w:eastAsiaTheme="minorHAnsi" w:cs="Arial"/>
                          <w:color w:val="FFFFFF" w:themeColor="background1"/>
                          <w:sz w:val="22"/>
                          <w:szCs w:val="22"/>
                          <w:lang w:eastAsia="en-US"/>
                        </w:rPr>
                        <w:t>Version 1.</w:t>
                      </w:r>
                      <w:r w:rsidR="005155C8">
                        <w:rPr>
                          <w:rFonts w:eastAsiaTheme="minorHAnsi" w:cs="Arial"/>
                          <w:color w:val="FFFFFF" w:themeColor="background1"/>
                          <w:sz w:val="22"/>
                          <w:szCs w:val="22"/>
                          <w:lang w:eastAsia="en-US"/>
                        </w:rPr>
                        <w:t xml:space="preserve">0 June </w:t>
                      </w:r>
                      <w:r w:rsidRPr="00313215">
                        <w:rPr>
                          <w:rFonts w:eastAsiaTheme="minorHAnsi" w:cs="Arial"/>
                          <w:color w:val="FFFFFF" w:themeColor="background1"/>
                          <w:sz w:val="22"/>
                          <w:szCs w:val="22"/>
                          <w:lang w:eastAsia="en-US"/>
                        </w:rPr>
                        <w:t>2023 (please refer to the online documentation for an up-to-date version of the template and guidance)</w:t>
                      </w:r>
                    </w:p>
                  </w:txbxContent>
                </v:textbox>
              </v:shape>
            </w:pict>
          </mc:Fallback>
        </mc:AlternateContent>
      </w:r>
      <w:r w:rsidR="000E5A44" w:rsidRPr="000E5A44">
        <w:rPr>
          <w:color w:val="FFFFFF" w:themeColor="background1"/>
          <w:sz w:val="28"/>
          <w:szCs w:val="28"/>
        </w:rPr>
        <w:t xml:space="preserve">This Template document should be read and used in conjunction with </w:t>
      </w:r>
      <w:r w:rsidR="000E5A44" w:rsidRPr="00775405">
        <w:rPr>
          <w:color w:val="FFFFFF" w:themeColor="background1"/>
          <w:sz w:val="28"/>
          <w:szCs w:val="28"/>
        </w:rPr>
        <w:t>the</w:t>
      </w:r>
      <w:r>
        <w:rPr>
          <w:color w:val="FFFFFF" w:themeColor="background1"/>
          <w:sz w:val="28"/>
          <w:szCs w:val="28"/>
        </w:rPr>
        <w:br/>
      </w:r>
      <w:hyperlink r:id="rId12" w:history="1">
        <w:r w:rsidR="000E5A44" w:rsidRPr="008C3CC8">
          <w:rPr>
            <w:rStyle w:val="Hyperlink"/>
            <w:sz w:val="28"/>
            <w:szCs w:val="28"/>
          </w:rPr>
          <w:t xml:space="preserve">Safeguarding </w:t>
        </w:r>
        <w:r w:rsidR="00D827F6" w:rsidRPr="008C3CC8">
          <w:rPr>
            <w:rStyle w:val="Hyperlink"/>
            <w:sz w:val="28"/>
            <w:szCs w:val="28"/>
          </w:rPr>
          <w:t>Data</w:t>
        </w:r>
        <w:r w:rsidR="000E5A44" w:rsidRPr="008C3CC8">
          <w:rPr>
            <w:rStyle w:val="Hyperlink"/>
            <w:sz w:val="28"/>
            <w:szCs w:val="28"/>
          </w:rPr>
          <w:t xml:space="preserve"> Sharing Agreement (</w:t>
        </w:r>
        <w:r w:rsidR="00D827F6" w:rsidRPr="008C3CC8">
          <w:rPr>
            <w:rStyle w:val="Hyperlink"/>
            <w:sz w:val="28"/>
            <w:szCs w:val="28"/>
          </w:rPr>
          <w:t>D</w:t>
        </w:r>
        <w:r w:rsidR="000E5A44" w:rsidRPr="008C3CC8">
          <w:rPr>
            <w:rStyle w:val="Hyperlink"/>
            <w:sz w:val="28"/>
            <w:szCs w:val="28"/>
          </w:rPr>
          <w:t xml:space="preserve">SA) Guidance </w:t>
        </w:r>
        <w:r w:rsidR="005D0A7B" w:rsidRPr="008C3CC8">
          <w:rPr>
            <w:rStyle w:val="Hyperlink"/>
            <w:sz w:val="28"/>
            <w:szCs w:val="28"/>
          </w:rPr>
          <w:t>D</w:t>
        </w:r>
        <w:r w:rsidR="00775405" w:rsidRPr="008C3CC8">
          <w:rPr>
            <w:rStyle w:val="Hyperlink"/>
            <w:sz w:val="28"/>
            <w:szCs w:val="28"/>
          </w:rPr>
          <w:t>ocument</w:t>
        </w:r>
      </w:hyperlink>
    </w:p>
    <w:p w14:paraId="2BAE992A" w14:textId="3186E5DF" w:rsidR="00782D55" w:rsidRDefault="00782D55" w:rsidP="00782D55">
      <w:pPr>
        <w:pStyle w:val="Heading2"/>
      </w:pPr>
      <w:r w:rsidRPr="00782D55">
        <w:lastRenderedPageBreak/>
        <w:t xml:space="preserve">Contents </w:t>
      </w:r>
    </w:p>
    <w:p w14:paraId="49E70B6A" w14:textId="77777777" w:rsidR="003C2A5E" w:rsidRPr="00111DF8" w:rsidRDefault="00782D55" w:rsidP="00782D55">
      <w:pPr>
        <w:rPr>
          <w:rFonts w:eastAsiaTheme="minorHAnsi"/>
          <w:b/>
          <w:bCs/>
          <w:color w:val="2F5496" w:themeColor="accent1" w:themeShade="BF"/>
          <w:lang w:eastAsia="en-US"/>
        </w:rPr>
      </w:pPr>
      <w:r w:rsidRPr="00111DF8">
        <w:rPr>
          <w:rFonts w:eastAsiaTheme="minorHAnsi"/>
          <w:b/>
          <w:bCs/>
          <w:color w:val="2F5496" w:themeColor="accent1" w:themeShade="BF"/>
          <w:lang w:eastAsia="en-US"/>
        </w:rPr>
        <w:t>Introduction</w:t>
      </w:r>
    </w:p>
    <w:p w14:paraId="58A98CED" w14:textId="271D8FB7" w:rsidR="00782D55" w:rsidRPr="00111DF8" w:rsidRDefault="00782D55" w:rsidP="00111DF8">
      <w:pPr>
        <w:spacing w:after="120"/>
        <w:rPr>
          <w:b/>
          <w:bCs/>
          <w:color w:val="2F5496" w:themeColor="accent1" w:themeShade="BF"/>
        </w:rPr>
      </w:pPr>
      <w:r w:rsidRPr="00111DF8">
        <w:rPr>
          <w:b/>
          <w:bCs/>
          <w:color w:val="2F5496" w:themeColor="accent1" w:themeShade="BF"/>
        </w:rPr>
        <w:t xml:space="preserve">Safeguarding Data Sharing Agreement </w:t>
      </w:r>
      <w:r w:rsidR="005D0A7B">
        <w:rPr>
          <w:b/>
          <w:bCs/>
          <w:color w:val="2F5496" w:themeColor="accent1" w:themeShade="BF"/>
        </w:rPr>
        <w:t>(title page)</w:t>
      </w:r>
    </w:p>
    <w:p w14:paraId="42579160" w14:textId="48C71506" w:rsidR="003C2A5E" w:rsidRPr="00111DF8" w:rsidRDefault="003C2A5E" w:rsidP="00111DF8">
      <w:pPr>
        <w:ind w:left="720"/>
        <w:rPr>
          <w:b/>
          <w:bCs/>
          <w:color w:val="2F5496" w:themeColor="accent1" w:themeShade="BF"/>
        </w:rPr>
      </w:pPr>
      <w:r w:rsidRPr="00111DF8">
        <w:rPr>
          <w:b/>
          <w:bCs/>
          <w:color w:val="2F5496" w:themeColor="accent1" w:themeShade="BF"/>
        </w:rPr>
        <w:t>1 Administration</w:t>
      </w:r>
    </w:p>
    <w:p w14:paraId="4EDA7461" w14:textId="0ACB0575"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2</w:t>
      </w:r>
      <w:r w:rsidR="000F0FDD">
        <w:rPr>
          <w:rFonts w:eastAsiaTheme="minorHAnsi"/>
          <w:b/>
          <w:bCs/>
          <w:color w:val="2F5496" w:themeColor="accent1" w:themeShade="BF"/>
          <w:lang w:eastAsia="en-US"/>
        </w:rPr>
        <w:t xml:space="preserve"> </w:t>
      </w:r>
      <w:r w:rsidRPr="00111DF8">
        <w:rPr>
          <w:rFonts w:eastAsiaTheme="minorHAnsi"/>
          <w:b/>
          <w:bCs/>
          <w:color w:val="2F5496" w:themeColor="accent1" w:themeShade="BF"/>
          <w:lang w:eastAsia="en-US"/>
        </w:rPr>
        <w:t>Purpose and benefits</w:t>
      </w:r>
    </w:p>
    <w:p w14:paraId="2DAF81E9" w14:textId="2493DE27"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 xml:space="preserve">3 Data Controller(s) / </w:t>
      </w:r>
      <w:r w:rsidR="005D0A7B">
        <w:rPr>
          <w:rFonts w:eastAsiaTheme="minorHAnsi"/>
          <w:b/>
          <w:bCs/>
          <w:color w:val="2F5496" w:themeColor="accent1" w:themeShade="BF"/>
          <w:lang w:eastAsia="en-US"/>
        </w:rPr>
        <w:t>Jo</w:t>
      </w:r>
      <w:r w:rsidRPr="00111DF8">
        <w:rPr>
          <w:rFonts w:eastAsiaTheme="minorHAnsi"/>
          <w:b/>
          <w:bCs/>
          <w:color w:val="2F5496" w:themeColor="accent1" w:themeShade="BF"/>
          <w:lang w:eastAsia="en-US"/>
        </w:rPr>
        <w:t>int Controller(s)</w:t>
      </w:r>
    </w:p>
    <w:p w14:paraId="411784DC" w14:textId="299D10E1"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4 Processor(s)</w:t>
      </w:r>
    </w:p>
    <w:p w14:paraId="3E50D51F" w14:textId="5B50A571"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 xml:space="preserve">5 </w:t>
      </w:r>
      <w:r w:rsidR="00C91E00" w:rsidRPr="00111DF8">
        <w:rPr>
          <w:rFonts w:eastAsiaTheme="minorHAnsi"/>
          <w:b/>
          <w:bCs/>
          <w:color w:val="2F5496" w:themeColor="accent1" w:themeShade="BF"/>
          <w:lang w:eastAsia="en-US"/>
        </w:rPr>
        <w:t>Data</w:t>
      </w:r>
      <w:r w:rsidRPr="00111DF8">
        <w:rPr>
          <w:rFonts w:eastAsiaTheme="minorHAnsi"/>
          <w:b/>
          <w:bCs/>
          <w:color w:val="2F5496" w:themeColor="accent1" w:themeShade="BF"/>
          <w:lang w:eastAsia="en-US"/>
        </w:rPr>
        <w:t xml:space="preserve"> shared between </w:t>
      </w:r>
      <w:proofErr w:type="gramStart"/>
      <w:r w:rsidR="00D66781" w:rsidRPr="00111DF8">
        <w:rPr>
          <w:rFonts w:eastAsiaTheme="minorHAnsi"/>
          <w:b/>
          <w:bCs/>
          <w:color w:val="2F5496" w:themeColor="accent1" w:themeShade="BF"/>
          <w:lang w:eastAsia="en-US"/>
        </w:rPr>
        <w:t>partners</w:t>
      </w:r>
      <w:proofErr w:type="gramEnd"/>
    </w:p>
    <w:p w14:paraId="3E0CE100" w14:textId="2485EAFC"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6 Lawfulness – UK GDPR</w:t>
      </w:r>
      <w:r w:rsidR="00D8175E">
        <w:rPr>
          <w:rFonts w:eastAsiaTheme="minorHAnsi"/>
          <w:b/>
          <w:bCs/>
          <w:color w:val="2F5496" w:themeColor="accent1" w:themeShade="BF"/>
          <w:lang w:eastAsia="en-US"/>
        </w:rPr>
        <w:t xml:space="preserve"> lawful basis</w:t>
      </w:r>
      <w:r w:rsidRPr="00111DF8">
        <w:rPr>
          <w:rFonts w:eastAsiaTheme="minorHAnsi"/>
          <w:b/>
          <w:bCs/>
          <w:color w:val="2F5496" w:themeColor="accent1" w:themeShade="BF"/>
          <w:lang w:eastAsia="en-US"/>
        </w:rPr>
        <w:t xml:space="preserve"> and Article 9 condition</w:t>
      </w:r>
    </w:p>
    <w:p w14:paraId="0F209592" w14:textId="08D07EF6"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6A Lawfulness – Data Protection Act 2018</w:t>
      </w:r>
    </w:p>
    <w:p w14:paraId="02E5E245" w14:textId="72B415A5" w:rsidR="00F542E5" w:rsidRPr="00111DF8" w:rsidRDefault="00F542E5" w:rsidP="00111DF8">
      <w:pPr>
        <w:ind w:left="720"/>
        <w:rPr>
          <w:b/>
          <w:bCs/>
          <w:color w:val="2F5496" w:themeColor="accent1" w:themeShade="BF"/>
        </w:rPr>
      </w:pPr>
      <w:r w:rsidRPr="00111DF8">
        <w:rPr>
          <w:b/>
          <w:bCs/>
          <w:color w:val="2F5496" w:themeColor="accent1" w:themeShade="BF"/>
        </w:rPr>
        <w:t>6</w:t>
      </w:r>
      <w:r w:rsidR="00F91BA8">
        <w:rPr>
          <w:b/>
          <w:bCs/>
          <w:color w:val="2F5496" w:themeColor="accent1" w:themeShade="BF"/>
        </w:rPr>
        <w:t>B</w:t>
      </w:r>
      <w:r w:rsidRPr="00111DF8">
        <w:rPr>
          <w:b/>
          <w:bCs/>
          <w:color w:val="2F5496" w:themeColor="accent1" w:themeShade="BF"/>
        </w:rPr>
        <w:t xml:space="preserve"> Lawfulness – </w:t>
      </w:r>
      <w:r w:rsidR="00F55507" w:rsidRPr="00F55507">
        <w:rPr>
          <w:b/>
          <w:bCs/>
          <w:color w:val="2F5496" w:themeColor="accent1" w:themeShade="BF"/>
        </w:rPr>
        <w:t>legal powers and gateways</w:t>
      </w:r>
    </w:p>
    <w:p w14:paraId="7016A9F9" w14:textId="7BA8E495"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7</w:t>
      </w:r>
      <w:r w:rsidR="000D66F6">
        <w:rPr>
          <w:rFonts w:eastAsiaTheme="minorHAnsi"/>
          <w:b/>
          <w:bCs/>
          <w:color w:val="2F5496" w:themeColor="accent1" w:themeShade="BF"/>
          <w:lang w:eastAsia="en-US"/>
        </w:rPr>
        <w:t xml:space="preserve"> </w:t>
      </w:r>
      <w:r w:rsidRPr="00111DF8">
        <w:rPr>
          <w:rFonts w:eastAsiaTheme="minorHAnsi"/>
          <w:b/>
          <w:bCs/>
          <w:color w:val="2F5496" w:themeColor="accent1" w:themeShade="BF"/>
          <w:lang w:eastAsia="en-US"/>
        </w:rPr>
        <w:t>Non-interference – Common law duty of confidentiality</w:t>
      </w:r>
    </w:p>
    <w:p w14:paraId="3083AE8B" w14:textId="0F5CDB92"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7A Non-interference – Human Rights Act</w:t>
      </w:r>
      <w:r w:rsidR="005D0A7B">
        <w:rPr>
          <w:rFonts w:eastAsiaTheme="minorHAnsi"/>
          <w:b/>
          <w:bCs/>
          <w:color w:val="2F5496" w:themeColor="accent1" w:themeShade="BF"/>
          <w:lang w:eastAsia="en-US"/>
        </w:rPr>
        <w:t xml:space="preserve"> 1998,</w:t>
      </w:r>
      <w:r w:rsidRPr="00111DF8">
        <w:rPr>
          <w:rFonts w:eastAsiaTheme="minorHAnsi"/>
          <w:b/>
          <w:bCs/>
          <w:color w:val="2F5496" w:themeColor="accent1" w:themeShade="BF"/>
          <w:lang w:eastAsia="en-US"/>
        </w:rPr>
        <w:t xml:space="preserve"> Article 8</w:t>
      </w:r>
    </w:p>
    <w:p w14:paraId="46CBD25A" w14:textId="7BAAF1B8"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8</w:t>
      </w:r>
      <w:r w:rsidR="000D66F6">
        <w:rPr>
          <w:rFonts w:eastAsiaTheme="minorHAnsi"/>
          <w:b/>
          <w:bCs/>
          <w:color w:val="2F5496" w:themeColor="accent1" w:themeShade="BF"/>
          <w:lang w:eastAsia="en-US"/>
        </w:rPr>
        <w:t xml:space="preserve"> </w:t>
      </w:r>
      <w:r w:rsidRPr="00111DF8">
        <w:rPr>
          <w:rFonts w:eastAsiaTheme="minorHAnsi"/>
          <w:b/>
          <w:bCs/>
          <w:color w:val="2F5496" w:themeColor="accent1" w:themeShade="BF"/>
          <w:lang w:eastAsia="en-US"/>
        </w:rPr>
        <w:t>Transparency</w:t>
      </w:r>
    </w:p>
    <w:p w14:paraId="1451A7F5" w14:textId="43CFF1A9" w:rsidR="00782D55"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9</w:t>
      </w:r>
      <w:r w:rsidR="000D66F6">
        <w:rPr>
          <w:rFonts w:eastAsiaTheme="minorHAnsi"/>
          <w:b/>
          <w:bCs/>
          <w:color w:val="2F5496" w:themeColor="accent1" w:themeShade="BF"/>
          <w:lang w:eastAsia="en-US"/>
        </w:rPr>
        <w:t xml:space="preserve"> </w:t>
      </w:r>
      <w:r w:rsidRPr="00111DF8">
        <w:rPr>
          <w:rFonts w:eastAsiaTheme="minorHAnsi"/>
          <w:b/>
          <w:bCs/>
          <w:color w:val="2F5496" w:themeColor="accent1" w:themeShade="BF"/>
          <w:lang w:eastAsia="en-US"/>
        </w:rPr>
        <w:t>Individual</w:t>
      </w:r>
      <w:r w:rsidR="005D0A7B">
        <w:rPr>
          <w:rFonts w:eastAsiaTheme="minorHAnsi"/>
          <w:b/>
          <w:bCs/>
          <w:color w:val="2F5496" w:themeColor="accent1" w:themeShade="BF"/>
          <w:lang w:eastAsia="en-US"/>
        </w:rPr>
        <w:t>’</w:t>
      </w:r>
      <w:r w:rsidRPr="00111DF8">
        <w:rPr>
          <w:rFonts w:eastAsiaTheme="minorHAnsi"/>
          <w:b/>
          <w:bCs/>
          <w:color w:val="2F5496" w:themeColor="accent1" w:themeShade="BF"/>
          <w:lang w:eastAsia="en-US"/>
        </w:rPr>
        <w:t>s rights</w:t>
      </w:r>
    </w:p>
    <w:p w14:paraId="56EF6C59" w14:textId="1DE5AE2A" w:rsidR="00233B1E" w:rsidRPr="00111DF8" w:rsidRDefault="00782D55" w:rsidP="00111DF8">
      <w:pPr>
        <w:ind w:left="720"/>
        <w:rPr>
          <w:rFonts w:eastAsiaTheme="minorHAnsi"/>
          <w:b/>
          <w:bCs/>
          <w:color w:val="2F5496" w:themeColor="accent1" w:themeShade="BF"/>
          <w:lang w:eastAsia="en-US"/>
        </w:rPr>
      </w:pPr>
      <w:r w:rsidRPr="00111DF8">
        <w:rPr>
          <w:rFonts w:eastAsiaTheme="minorHAnsi"/>
          <w:b/>
          <w:bCs/>
          <w:color w:val="2F5496" w:themeColor="accent1" w:themeShade="BF"/>
          <w:lang w:eastAsia="en-US"/>
        </w:rPr>
        <w:t>10</w:t>
      </w:r>
      <w:r w:rsidR="000D66F6">
        <w:rPr>
          <w:rFonts w:eastAsiaTheme="minorHAnsi"/>
          <w:b/>
          <w:bCs/>
          <w:color w:val="2F5496" w:themeColor="accent1" w:themeShade="BF"/>
          <w:lang w:eastAsia="en-US"/>
        </w:rPr>
        <w:t xml:space="preserve"> </w:t>
      </w:r>
      <w:r w:rsidRPr="00111DF8">
        <w:rPr>
          <w:rFonts w:eastAsiaTheme="minorHAnsi"/>
          <w:b/>
          <w:bCs/>
          <w:color w:val="2F5496" w:themeColor="accent1" w:themeShade="BF"/>
          <w:lang w:eastAsia="en-US"/>
        </w:rPr>
        <w:t xml:space="preserve">How data sharing will be carried </w:t>
      </w:r>
      <w:proofErr w:type="gramStart"/>
      <w:r w:rsidRPr="00111DF8">
        <w:rPr>
          <w:rFonts w:eastAsiaTheme="minorHAnsi"/>
          <w:b/>
          <w:bCs/>
          <w:color w:val="2F5496" w:themeColor="accent1" w:themeShade="BF"/>
          <w:lang w:eastAsia="en-US"/>
        </w:rPr>
        <w:t>out</w:t>
      </w:r>
      <w:proofErr w:type="gramEnd"/>
    </w:p>
    <w:p w14:paraId="50534930" w14:textId="358159B6" w:rsidR="00233B1E" w:rsidRPr="00111DF8" w:rsidRDefault="00233B1E" w:rsidP="00111DF8">
      <w:pPr>
        <w:ind w:left="720"/>
        <w:rPr>
          <w:b/>
          <w:bCs/>
          <w:color w:val="2F5496" w:themeColor="accent1" w:themeShade="BF"/>
        </w:rPr>
      </w:pPr>
      <w:r w:rsidRPr="00111DF8">
        <w:rPr>
          <w:b/>
          <w:bCs/>
          <w:color w:val="2F5496" w:themeColor="accent1" w:themeShade="BF"/>
        </w:rPr>
        <w:t xml:space="preserve">11 </w:t>
      </w:r>
      <w:r w:rsidR="005D0A7B">
        <w:rPr>
          <w:b/>
          <w:bCs/>
          <w:color w:val="2F5496" w:themeColor="accent1" w:themeShade="BF"/>
        </w:rPr>
        <w:t xml:space="preserve">Processing outside of the </w:t>
      </w:r>
      <w:proofErr w:type="gramStart"/>
      <w:r w:rsidR="005D0A7B">
        <w:rPr>
          <w:b/>
          <w:bCs/>
          <w:color w:val="2F5496" w:themeColor="accent1" w:themeShade="BF"/>
        </w:rPr>
        <w:t>UK</w:t>
      </w:r>
      <w:proofErr w:type="gramEnd"/>
      <w:r w:rsidRPr="00111DF8">
        <w:rPr>
          <w:b/>
          <w:bCs/>
          <w:color w:val="2F5496" w:themeColor="accent1" w:themeShade="BF"/>
        </w:rPr>
        <w:t xml:space="preserve"> </w:t>
      </w:r>
    </w:p>
    <w:p w14:paraId="1A651336" w14:textId="7D4E0FA4" w:rsidR="006B44CF" w:rsidRPr="00111DF8" w:rsidRDefault="006B44CF" w:rsidP="00111DF8">
      <w:pPr>
        <w:ind w:left="720"/>
        <w:rPr>
          <w:b/>
          <w:bCs/>
          <w:color w:val="2F5496" w:themeColor="accent1" w:themeShade="BF"/>
        </w:rPr>
      </w:pPr>
      <w:r w:rsidRPr="00111DF8">
        <w:rPr>
          <w:b/>
          <w:bCs/>
          <w:color w:val="2F5496" w:themeColor="accent1" w:themeShade="BF"/>
        </w:rPr>
        <w:t xml:space="preserve">12 Accuracy of </w:t>
      </w:r>
      <w:r w:rsidR="002C5D43">
        <w:rPr>
          <w:b/>
          <w:bCs/>
          <w:color w:val="2F5496" w:themeColor="accent1" w:themeShade="BF"/>
        </w:rPr>
        <w:t>d</w:t>
      </w:r>
      <w:r w:rsidRPr="00111DF8">
        <w:rPr>
          <w:b/>
          <w:bCs/>
          <w:color w:val="2F5496" w:themeColor="accent1" w:themeShade="BF"/>
        </w:rPr>
        <w:t>ata before sharing</w:t>
      </w:r>
    </w:p>
    <w:p w14:paraId="220B37B1" w14:textId="68D4D67D" w:rsidR="00EF3D95" w:rsidRPr="00111DF8" w:rsidRDefault="00EF3D95" w:rsidP="00111DF8">
      <w:pPr>
        <w:ind w:left="720"/>
        <w:rPr>
          <w:b/>
          <w:bCs/>
          <w:color w:val="2F5496" w:themeColor="accent1" w:themeShade="BF"/>
        </w:rPr>
      </w:pPr>
      <w:r w:rsidRPr="00111DF8">
        <w:rPr>
          <w:b/>
          <w:bCs/>
          <w:color w:val="2F5496" w:themeColor="accent1" w:themeShade="BF"/>
        </w:rPr>
        <w:t xml:space="preserve">13 Rectification of data that has been </w:t>
      </w:r>
      <w:proofErr w:type="gramStart"/>
      <w:r w:rsidRPr="00111DF8">
        <w:rPr>
          <w:b/>
          <w:bCs/>
          <w:color w:val="2F5496" w:themeColor="accent1" w:themeShade="BF"/>
        </w:rPr>
        <w:t>shared</w:t>
      </w:r>
      <w:proofErr w:type="gramEnd"/>
    </w:p>
    <w:p w14:paraId="3A990E2B" w14:textId="416A281C" w:rsidR="00947915" w:rsidRPr="00111DF8" w:rsidRDefault="00947915" w:rsidP="00111DF8">
      <w:pPr>
        <w:ind w:left="720"/>
        <w:rPr>
          <w:b/>
          <w:bCs/>
          <w:color w:val="2F5496" w:themeColor="accent1" w:themeShade="BF"/>
        </w:rPr>
      </w:pPr>
      <w:r w:rsidRPr="00111DF8">
        <w:rPr>
          <w:b/>
          <w:bCs/>
          <w:color w:val="2F5496" w:themeColor="accent1" w:themeShade="BF"/>
        </w:rPr>
        <w:t xml:space="preserve">14 Retention and </w:t>
      </w:r>
      <w:r w:rsidR="002C5D43">
        <w:rPr>
          <w:b/>
          <w:bCs/>
          <w:color w:val="2F5496" w:themeColor="accent1" w:themeShade="BF"/>
        </w:rPr>
        <w:t>d</w:t>
      </w:r>
      <w:r w:rsidRPr="00111DF8">
        <w:rPr>
          <w:b/>
          <w:bCs/>
          <w:color w:val="2F5496" w:themeColor="accent1" w:themeShade="BF"/>
        </w:rPr>
        <w:t>isposal</w:t>
      </w:r>
    </w:p>
    <w:p w14:paraId="0455DD34" w14:textId="09CE80F3" w:rsidR="006814EE" w:rsidRPr="00111DF8" w:rsidRDefault="009F6564" w:rsidP="00111DF8">
      <w:pPr>
        <w:ind w:left="720"/>
        <w:rPr>
          <w:b/>
          <w:bCs/>
          <w:color w:val="2F5496" w:themeColor="accent1" w:themeShade="BF"/>
        </w:rPr>
      </w:pPr>
      <w:r w:rsidRPr="00111DF8">
        <w:rPr>
          <w:b/>
          <w:bCs/>
          <w:color w:val="2F5496" w:themeColor="accent1" w:themeShade="BF"/>
        </w:rPr>
        <w:t>15</w:t>
      </w:r>
      <w:r w:rsidR="000D66F6">
        <w:rPr>
          <w:b/>
          <w:bCs/>
          <w:color w:val="2F5496" w:themeColor="accent1" w:themeShade="BF"/>
        </w:rPr>
        <w:t xml:space="preserve"> </w:t>
      </w:r>
      <w:r w:rsidRPr="00111DF8">
        <w:rPr>
          <w:b/>
          <w:bCs/>
          <w:color w:val="2F5496" w:themeColor="accent1" w:themeShade="BF"/>
        </w:rPr>
        <w:t xml:space="preserve">Breach </w:t>
      </w:r>
      <w:r w:rsidR="002C5D43">
        <w:rPr>
          <w:b/>
          <w:bCs/>
          <w:color w:val="2F5496" w:themeColor="accent1" w:themeShade="BF"/>
        </w:rPr>
        <w:t>m</w:t>
      </w:r>
      <w:r w:rsidRPr="00111DF8">
        <w:rPr>
          <w:b/>
          <w:bCs/>
          <w:color w:val="2F5496" w:themeColor="accent1" w:themeShade="BF"/>
        </w:rPr>
        <w:t>anagement</w:t>
      </w:r>
    </w:p>
    <w:p w14:paraId="6D13B6CE" w14:textId="6E61E1BD" w:rsidR="006814EE" w:rsidRPr="00111DF8" w:rsidRDefault="006814EE" w:rsidP="00111DF8">
      <w:pPr>
        <w:ind w:left="720"/>
        <w:rPr>
          <w:b/>
          <w:bCs/>
          <w:color w:val="2F5496" w:themeColor="accent1" w:themeShade="BF"/>
        </w:rPr>
      </w:pPr>
      <w:r w:rsidRPr="00111DF8">
        <w:rPr>
          <w:b/>
          <w:bCs/>
          <w:color w:val="2F5496" w:themeColor="accent1" w:themeShade="BF"/>
        </w:rPr>
        <w:t>16</w:t>
      </w:r>
      <w:r w:rsidR="000D66F6">
        <w:rPr>
          <w:b/>
          <w:bCs/>
          <w:color w:val="2F5496" w:themeColor="accent1" w:themeShade="BF"/>
        </w:rPr>
        <w:t xml:space="preserve"> </w:t>
      </w:r>
      <w:r w:rsidRPr="00111DF8">
        <w:rPr>
          <w:b/>
          <w:bCs/>
          <w:color w:val="2F5496" w:themeColor="accent1" w:themeShade="BF"/>
        </w:rPr>
        <w:t xml:space="preserve">IG </w:t>
      </w:r>
      <w:r w:rsidR="002C5D43">
        <w:rPr>
          <w:b/>
          <w:bCs/>
          <w:color w:val="2F5496" w:themeColor="accent1" w:themeShade="BF"/>
        </w:rPr>
        <w:t>c</w:t>
      </w:r>
      <w:r w:rsidRPr="00111DF8">
        <w:rPr>
          <w:b/>
          <w:bCs/>
          <w:color w:val="2F5496" w:themeColor="accent1" w:themeShade="BF"/>
        </w:rPr>
        <w:t>ontacts</w:t>
      </w:r>
    </w:p>
    <w:p w14:paraId="6A5BB1EE" w14:textId="464530AE" w:rsidR="00C54BC2" w:rsidRPr="00111DF8" w:rsidRDefault="00C54BC2" w:rsidP="00111DF8">
      <w:pPr>
        <w:ind w:left="720"/>
        <w:rPr>
          <w:b/>
          <w:bCs/>
          <w:color w:val="2F5496" w:themeColor="accent1" w:themeShade="BF"/>
        </w:rPr>
      </w:pPr>
      <w:r w:rsidRPr="00111DF8">
        <w:rPr>
          <w:b/>
          <w:bCs/>
          <w:color w:val="2F5496" w:themeColor="accent1" w:themeShade="BF"/>
        </w:rPr>
        <w:t>17 Review</w:t>
      </w:r>
    </w:p>
    <w:p w14:paraId="0ACB3B76" w14:textId="67696EA8" w:rsidR="00C77B46" w:rsidRPr="00111DF8" w:rsidRDefault="00C77B46" w:rsidP="00111DF8">
      <w:pPr>
        <w:ind w:left="720"/>
        <w:rPr>
          <w:b/>
          <w:bCs/>
          <w:color w:val="2F5496" w:themeColor="accent1" w:themeShade="BF"/>
        </w:rPr>
      </w:pPr>
      <w:r w:rsidRPr="00111DF8">
        <w:rPr>
          <w:b/>
          <w:bCs/>
          <w:color w:val="2F5496" w:themeColor="accent1" w:themeShade="BF"/>
        </w:rPr>
        <w:t>18 Variation</w:t>
      </w:r>
    </w:p>
    <w:p w14:paraId="567F3D33" w14:textId="672B5047" w:rsidR="00C54BC2" w:rsidRPr="00111DF8" w:rsidRDefault="002C4570" w:rsidP="00111DF8">
      <w:pPr>
        <w:ind w:left="720"/>
        <w:rPr>
          <w:b/>
          <w:bCs/>
          <w:color w:val="2F5496" w:themeColor="accent1" w:themeShade="BF"/>
        </w:rPr>
      </w:pPr>
      <w:r w:rsidRPr="00111DF8">
        <w:rPr>
          <w:b/>
          <w:bCs/>
          <w:color w:val="2F5496" w:themeColor="accent1" w:themeShade="BF"/>
        </w:rPr>
        <w:t>19</w:t>
      </w:r>
      <w:r w:rsidR="000F0FDD">
        <w:rPr>
          <w:b/>
          <w:bCs/>
          <w:color w:val="2F5496" w:themeColor="accent1" w:themeShade="BF"/>
        </w:rPr>
        <w:t xml:space="preserve"> </w:t>
      </w:r>
      <w:r w:rsidRPr="00111DF8">
        <w:rPr>
          <w:b/>
          <w:bCs/>
          <w:color w:val="2F5496" w:themeColor="accent1" w:themeShade="BF"/>
        </w:rPr>
        <w:t xml:space="preserve">Ending the </w:t>
      </w:r>
      <w:proofErr w:type="gramStart"/>
      <w:r w:rsidR="002C5D43">
        <w:rPr>
          <w:b/>
          <w:bCs/>
          <w:color w:val="2F5496" w:themeColor="accent1" w:themeShade="BF"/>
        </w:rPr>
        <w:t>a</w:t>
      </w:r>
      <w:r w:rsidRPr="00111DF8">
        <w:rPr>
          <w:b/>
          <w:bCs/>
          <w:color w:val="2F5496" w:themeColor="accent1" w:themeShade="BF"/>
        </w:rPr>
        <w:t>greement</w:t>
      </w:r>
      <w:proofErr w:type="gramEnd"/>
    </w:p>
    <w:p w14:paraId="31CF0B69" w14:textId="1A9AEE09" w:rsidR="00A14B11" w:rsidRPr="00111DF8" w:rsidRDefault="00A14B11" w:rsidP="00111DF8">
      <w:pPr>
        <w:ind w:left="720"/>
        <w:rPr>
          <w:b/>
          <w:bCs/>
          <w:color w:val="2F5496" w:themeColor="accent1" w:themeShade="BF"/>
        </w:rPr>
      </w:pPr>
      <w:r w:rsidRPr="00111DF8">
        <w:rPr>
          <w:b/>
          <w:bCs/>
          <w:color w:val="2F5496" w:themeColor="accent1" w:themeShade="BF"/>
        </w:rPr>
        <w:t xml:space="preserve">20 End </w:t>
      </w:r>
      <w:r w:rsidR="002C5D43">
        <w:rPr>
          <w:b/>
          <w:bCs/>
          <w:color w:val="2F5496" w:themeColor="accent1" w:themeShade="BF"/>
        </w:rPr>
        <w:t>d</w:t>
      </w:r>
      <w:r w:rsidRPr="00111DF8">
        <w:rPr>
          <w:b/>
          <w:bCs/>
          <w:color w:val="2F5496" w:themeColor="accent1" w:themeShade="BF"/>
        </w:rPr>
        <w:t>ate</w:t>
      </w:r>
    </w:p>
    <w:p w14:paraId="1F77EFC1" w14:textId="678F3506" w:rsidR="00B03B65" w:rsidRPr="00111DF8" w:rsidRDefault="00B03B65" w:rsidP="00111DF8">
      <w:pPr>
        <w:ind w:left="720"/>
        <w:rPr>
          <w:b/>
          <w:bCs/>
          <w:color w:val="2F5496" w:themeColor="accent1" w:themeShade="BF"/>
        </w:rPr>
      </w:pPr>
      <w:r w:rsidRPr="00111DF8">
        <w:rPr>
          <w:b/>
          <w:bCs/>
          <w:color w:val="2F5496" w:themeColor="accent1" w:themeShade="BF"/>
        </w:rPr>
        <w:t>21 Signatories</w:t>
      </w:r>
    </w:p>
    <w:p w14:paraId="3B5CE47E" w14:textId="42B0F790" w:rsidR="00111DF8" w:rsidRPr="00111DF8" w:rsidRDefault="00111DF8" w:rsidP="00111DF8">
      <w:pPr>
        <w:ind w:left="720"/>
        <w:rPr>
          <w:b/>
          <w:bCs/>
          <w:color w:val="2F5496" w:themeColor="accent1" w:themeShade="BF"/>
        </w:rPr>
      </w:pPr>
      <w:r w:rsidRPr="00111DF8">
        <w:rPr>
          <w:b/>
          <w:bCs/>
          <w:color w:val="2F5496" w:themeColor="accent1" w:themeShade="BF"/>
        </w:rPr>
        <w:t xml:space="preserve">22 Abbreviations and </w:t>
      </w:r>
      <w:r w:rsidR="00DC40AF">
        <w:rPr>
          <w:b/>
          <w:bCs/>
          <w:color w:val="2F5496" w:themeColor="accent1" w:themeShade="BF"/>
        </w:rPr>
        <w:t>g</w:t>
      </w:r>
      <w:r w:rsidRPr="00111DF8">
        <w:rPr>
          <w:b/>
          <w:bCs/>
          <w:color w:val="2F5496" w:themeColor="accent1" w:themeShade="BF"/>
        </w:rPr>
        <w:t>lossary</w:t>
      </w:r>
    </w:p>
    <w:p w14:paraId="449A85EF" w14:textId="30493A7F" w:rsidR="00003252" w:rsidRPr="00111DF8" w:rsidRDefault="00003252" w:rsidP="006814EE">
      <w:pPr>
        <w:rPr>
          <w:rFonts w:eastAsiaTheme="majorEastAsia"/>
          <w:color w:val="4472C4" w:themeColor="accent1"/>
        </w:rPr>
      </w:pPr>
      <w:r w:rsidRPr="00111DF8">
        <w:rPr>
          <w:color w:val="4472C4" w:themeColor="accent1"/>
        </w:rPr>
        <w:br w:type="page"/>
      </w:r>
    </w:p>
    <w:p w14:paraId="3EAA8517" w14:textId="2A9C37D0" w:rsidR="00D024AB" w:rsidRPr="00325EF9" w:rsidRDefault="00D024AB" w:rsidP="00325EF9">
      <w:pPr>
        <w:pStyle w:val="Heading2"/>
      </w:pPr>
      <w:r w:rsidRPr="00325EF9">
        <w:lastRenderedPageBreak/>
        <w:t>Introduction</w:t>
      </w:r>
    </w:p>
    <w:p w14:paraId="6B6B40E4" w14:textId="3E346820" w:rsidR="00D024AB" w:rsidRPr="00325EF9" w:rsidRDefault="00A70590" w:rsidP="00325EF9">
      <w:pPr>
        <w:pStyle w:val="Heading3"/>
      </w:pPr>
      <w:r w:rsidRPr="00A70590">
        <w:t xml:space="preserve">Completing the </w:t>
      </w:r>
      <w:r w:rsidR="00D827F6">
        <w:t>Data Sharing</w:t>
      </w:r>
      <w:r w:rsidRPr="00A70590">
        <w:t xml:space="preserve"> Agreement Template</w:t>
      </w:r>
    </w:p>
    <w:p w14:paraId="6F49FE82" w14:textId="4BCFA9C5" w:rsidR="00A70590" w:rsidRPr="00E3575C" w:rsidRDefault="00A70590" w:rsidP="00A70590">
      <w:pPr>
        <w:pStyle w:val="Heading4"/>
        <w:rPr>
          <w:rFonts w:eastAsiaTheme="minorHAnsi" w:cs="Arial"/>
          <w:bCs/>
          <w:iCs w:val="0"/>
          <w:color w:val="auto"/>
          <w:sz w:val="24"/>
        </w:rPr>
      </w:pPr>
      <w:r w:rsidRPr="00E3575C">
        <w:rPr>
          <w:rFonts w:eastAsiaTheme="minorHAnsi" w:cs="Arial"/>
          <w:bCs/>
          <w:iCs w:val="0"/>
          <w:color w:val="auto"/>
          <w:sz w:val="24"/>
        </w:rPr>
        <w:t xml:space="preserve">This </w:t>
      </w:r>
      <w:r w:rsidR="00D827F6" w:rsidRPr="00E3575C">
        <w:rPr>
          <w:rFonts w:eastAsiaTheme="minorHAnsi" w:cs="Arial"/>
          <w:bCs/>
          <w:iCs w:val="0"/>
          <w:color w:val="auto"/>
          <w:sz w:val="24"/>
        </w:rPr>
        <w:t>Data Sharing</w:t>
      </w:r>
      <w:r w:rsidRPr="00E3575C">
        <w:rPr>
          <w:rFonts w:eastAsiaTheme="minorHAnsi" w:cs="Arial"/>
          <w:bCs/>
          <w:iCs w:val="0"/>
          <w:color w:val="auto"/>
          <w:sz w:val="24"/>
        </w:rPr>
        <w:t xml:space="preserve"> Agreement (</w:t>
      </w:r>
      <w:r w:rsidR="00D827F6" w:rsidRPr="00E3575C">
        <w:rPr>
          <w:rFonts w:eastAsiaTheme="minorHAnsi" w:cs="Arial"/>
          <w:bCs/>
          <w:iCs w:val="0"/>
          <w:color w:val="auto"/>
          <w:sz w:val="24"/>
        </w:rPr>
        <w:t>DSA</w:t>
      </w:r>
      <w:r w:rsidRPr="00E3575C">
        <w:rPr>
          <w:rFonts w:eastAsiaTheme="minorHAnsi" w:cs="Arial"/>
          <w:bCs/>
          <w:iCs w:val="0"/>
          <w:color w:val="auto"/>
          <w:sz w:val="24"/>
        </w:rPr>
        <w:t xml:space="preserve">) template has been developed to support </w:t>
      </w:r>
      <w:r w:rsidR="00A769DD" w:rsidRPr="00E3575C">
        <w:rPr>
          <w:rFonts w:eastAsiaTheme="minorHAnsi" w:cs="Arial"/>
          <w:bCs/>
          <w:iCs w:val="0"/>
          <w:color w:val="auto"/>
          <w:sz w:val="24"/>
        </w:rPr>
        <w:t>agencies and organisations</w:t>
      </w:r>
      <w:r w:rsidRPr="00E3575C">
        <w:rPr>
          <w:rFonts w:eastAsiaTheme="minorHAnsi" w:cs="Arial"/>
          <w:bCs/>
          <w:iCs w:val="0"/>
          <w:color w:val="auto"/>
          <w:sz w:val="24"/>
        </w:rPr>
        <w:t xml:space="preserve"> and their relevant partners when sharing personal information for </w:t>
      </w:r>
      <w:r w:rsidR="00421F00">
        <w:rPr>
          <w:rFonts w:eastAsiaTheme="minorHAnsi" w:cs="Arial"/>
          <w:bCs/>
          <w:iCs w:val="0"/>
          <w:color w:val="auto"/>
          <w:sz w:val="24"/>
        </w:rPr>
        <w:t>s</w:t>
      </w:r>
      <w:r w:rsidRPr="00E3575C">
        <w:rPr>
          <w:rFonts w:eastAsiaTheme="minorHAnsi" w:cs="Arial"/>
          <w:bCs/>
          <w:iCs w:val="0"/>
          <w:color w:val="auto"/>
          <w:sz w:val="24"/>
        </w:rPr>
        <w:t>afeguarding</w:t>
      </w:r>
      <w:r w:rsidR="00421F00">
        <w:rPr>
          <w:rFonts w:eastAsiaTheme="minorHAnsi" w:cs="Arial"/>
          <w:bCs/>
          <w:iCs w:val="0"/>
          <w:color w:val="auto"/>
          <w:sz w:val="24"/>
        </w:rPr>
        <w:t xml:space="preserve">, </w:t>
      </w:r>
      <w:proofErr w:type="gramStart"/>
      <w:r w:rsidR="00421F00">
        <w:rPr>
          <w:rFonts w:eastAsiaTheme="minorHAnsi" w:cs="Arial"/>
          <w:bCs/>
          <w:iCs w:val="0"/>
          <w:color w:val="auto"/>
          <w:sz w:val="24"/>
        </w:rPr>
        <w:t>prevention</w:t>
      </w:r>
      <w:proofErr w:type="gramEnd"/>
      <w:r w:rsidR="00421F00">
        <w:rPr>
          <w:rFonts w:eastAsiaTheme="minorHAnsi" w:cs="Arial"/>
          <w:bCs/>
          <w:iCs w:val="0"/>
          <w:color w:val="auto"/>
          <w:sz w:val="24"/>
        </w:rPr>
        <w:t xml:space="preserve"> and well-being purposes</w:t>
      </w:r>
      <w:r w:rsidRPr="00E3575C">
        <w:rPr>
          <w:rFonts w:eastAsiaTheme="minorHAnsi" w:cs="Arial"/>
          <w:bCs/>
          <w:iCs w:val="0"/>
          <w:color w:val="auto"/>
          <w:sz w:val="24"/>
        </w:rPr>
        <w:t xml:space="preserve">. It forms part of a set of documents set out as guidance and templates. </w:t>
      </w:r>
    </w:p>
    <w:p w14:paraId="5F29F760" w14:textId="65BAEEF3" w:rsidR="00A70590" w:rsidRPr="00E3575C" w:rsidRDefault="00A70590" w:rsidP="00A70590">
      <w:pPr>
        <w:pStyle w:val="Heading4"/>
        <w:rPr>
          <w:rFonts w:eastAsiaTheme="minorHAnsi" w:cs="Arial"/>
          <w:b w:val="0"/>
          <w:iCs w:val="0"/>
          <w:color w:val="auto"/>
          <w:sz w:val="24"/>
        </w:rPr>
      </w:pPr>
      <w:r w:rsidRPr="00E3575C">
        <w:rPr>
          <w:rFonts w:eastAsiaTheme="minorHAnsi" w:cs="Arial"/>
          <w:b w:val="0"/>
          <w:iCs w:val="0"/>
          <w:color w:val="auto"/>
          <w:sz w:val="24"/>
        </w:rPr>
        <w:t xml:space="preserve">Different terminology can be used to describe a </w:t>
      </w:r>
      <w:r w:rsidR="00D827F6" w:rsidRPr="00E3575C">
        <w:rPr>
          <w:rFonts w:eastAsiaTheme="minorHAnsi" w:cs="Arial"/>
          <w:b w:val="0"/>
          <w:iCs w:val="0"/>
          <w:color w:val="auto"/>
          <w:sz w:val="24"/>
        </w:rPr>
        <w:t>data sharing</w:t>
      </w:r>
      <w:r w:rsidRPr="00E3575C">
        <w:rPr>
          <w:rFonts w:eastAsiaTheme="minorHAnsi" w:cs="Arial"/>
          <w:b w:val="0"/>
          <w:iCs w:val="0"/>
          <w:color w:val="auto"/>
          <w:sz w:val="24"/>
        </w:rPr>
        <w:t xml:space="preserve"> agreement (data sharing protocol or contract, personal data or information sharing agreement). The term </w:t>
      </w:r>
      <w:r w:rsidR="00D827F6" w:rsidRPr="00E3575C">
        <w:rPr>
          <w:rFonts w:eastAsiaTheme="minorHAnsi" w:cs="Arial"/>
          <w:b w:val="0"/>
          <w:iCs w:val="0"/>
          <w:color w:val="auto"/>
          <w:sz w:val="24"/>
        </w:rPr>
        <w:t>Data</w:t>
      </w:r>
      <w:r w:rsidRPr="00E3575C">
        <w:rPr>
          <w:rFonts w:eastAsiaTheme="minorHAnsi" w:cs="Arial"/>
          <w:b w:val="0"/>
          <w:iCs w:val="0"/>
          <w:color w:val="auto"/>
          <w:sz w:val="24"/>
        </w:rPr>
        <w:t xml:space="preserve"> Sharing Agreement will be used throughout this document and can be understood as an agreement of roles and responsibilities, data flows, justification for processing and compliance with the current UK </w:t>
      </w:r>
      <w:r w:rsidR="00BC7E74">
        <w:rPr>
          <w:rFonts w:eastAsiaTheme="minorHAnsi" w:cs="Arial"/>
          <w:b w:val="0"/>
          <w:iCs w:val="0"/>
          <w:color w:val="auto"/>
          <w:sz w:val="24"/>
        </w:rPr>
        <w:t>d</w:t>
      </w:r>
      <w:r w:rsidRPr="00E3575C">
        <w:rPr>
          <w:rFonts w:eastAsiaTheme="minorHAnsi" w:cs="Arial"/>
          <w:b w:val="0"/>
          <w:iCs w:val="0"/>
          <w:color w:val="auto"/>
          <w:sz w:val="24"/>
        </w:rPr>
        <w:t xml:space="preserve">ata </w:t>
      </w:r>
      <w:r w:rsidR="00BC7E74">
        <w:rPr>
          <w:rFonts w:eastAsiaTheme="minorHAnsi" w:cs="Arial"/>
          <w:b w:val="0"/>
          <w:iCs w:val="0"/>
          <w:color w:val="auto"/>
          <w:sz w:val="24"/>
        </w:rPr>
        <w:t>p</w:t>
      </w:r>
      <w:r w:rsidRPr="00E3575C">
        <w:rPr>
          <w:rFonts w:eastAsiaTheme="minorHAnsi" w:cs="Arial"/>
          <w:b w:val="0"/>
          <w:iCs w:val="0"/>
          <w:color w:val="auto"/>
          <w:sz w:val="24"/>
        </w:rPr>
        <w:t xml:space="preserve">rotection </w:t>
      </w:r>
      <w:r w:rsidR="00BC7E74">
        <w:rPr>
          <w:rFonts w:eastAsiaTheme="minorHAnsi" w:cs="Arial"/>
          <w:b w:val="0"/>
          <w:iCs w:val="0"/>
          <w:color w:val="auto"/>
          <w:sz w:val="24"/>
        </w:rPr>
        <w:t>legislation</w:t>
      </w:r>
      <w:r w:rsidR="00673C41">
        <w:rPr>
          <w:rFonts w:eastAsiaTheme="minorHAnsi" w:cs="Arial"/>
          <w:b w:val="0"/>
          <w:iCs w:val="0"/>
          <w:color w:val="auto"/>
          <w:sz w:val="24"/>
        </w:rPr>
        <w:t xml:space="preserve"> and its principles</w:t>
      </w:r>
      <w:r w:rsidRPr="00E3575C">
        <w:rPr>
          <w:rFonts w:eastAsiaTheme="minorHAnsi" w:cs="Arial"/>
          <w:b w:val="0"/>
          <w:iCs w:val="0"/>
          <w:color w:val="auto"/>
          <w:sz w:val="24"/>
        </w:rPr>
        <w:t xml:space="preserve">. This </w:t>
      </w:r>
      <w:r w:rsidR="00D827F6" w:rsidRPr="00E3575C">
        <w:rPr>
          <w:rFonts w:eastAsiaTheme="minorHAnsi" w:cs="Arial"/>
          <w:b w:val="0"/>
          <w:iCs w:val="0"/>
          <w:color w:val="auto"/>
          <w:sz w:val="24"/>
        </w:rPr>
        <w:t>Data</w:t>
      </w:r>
      <w:r w:rsidRPr="00E3575C">
        <w:rPr>
          <w:rFonts w:eastAsiaTheme="minorHAnsi" w:cs="Arial"/>
          <w:b w:val="0"/>
          <w:iCs w:val="0"/>
          <w:color w:val="auto"/>
          <w:sz w:val="24"/>
        </w:rPr>
        <w:t xml:space="preserve"> Sharing Agreement template should therefore be read and used alongside the </w:t>
      </w:r>
      <w:hyperlink r:id="rId13" w:history="1">
        <w:r w:rsidRPr="00E3575C">
          <w:rPr>
            <w:rStyle w:val="Hyperlink"/>
            <w:rFonts w:eastAsiaTheme="minorHAnsi" w:cs="Arial"/>
            <w:b w:val="0"/>
            <w:iCs w:val="0"/>
            <w:sz w:val="24"/>
          </w:rPr>
          <w:t>guidance document</w:t>
        </w:r>
      </w:hyperlink>
      <w:r w:rsidRPr="00E3575C">
        <w:rPr>
          <w:rFonts w:eastAsiaTheme="minorHAnsi" w:cs="Arial"/>
          <w:b w:val="0"/>
          <w:iCs w:val="0"/>
          <w:color w:val="auto"/>
          <w:sz w:val="24"/>
        </w:rPr>
        <w:t xml:space="preserve">. Each section of this </w:t>
      </w:r>
      <w:r w:rsidR="00D827F6" w:rsidRPr="00E3575C">
        <w:rPr>
          <w:rFonts w:eastAsiaTheme="minorHAnsi" w:cs="Arial"/>
          <w:b w:val="0"/>
          <w:iCs w:val="0"/>
          <w:color w:val="auto"/>
          <w:sz w:val="24"/>
        </w:rPr>
        <w:t>DSA</w:t>
      </w:r>
      <w:r w:rsidRPr="00E3575C">
        <w:rPr>
          <w:rFonts w:eastAsiaTheme="minorHAnsi" w:cs="Arial"/>
          <w:b w:val="0"/>
          <w:iCs w:val="0"/>
          <w:color w:val="auto"/>
          <w:sz w:val="24"/>
        </w:rPr>
        <w:t xml:space="preserve"> template is accompanied by relevant examples of completed </w:t>
      </w:r>
      <w:r w:rsidR="00D827F6" w:rsidRPr="00E3575C">
        <w:rPr>
          <w:rFonts w:eastAsiaTheme="minorHAnsi" w:cs="Arial"/>
          <w:b w:val="0"/>
          <w:iCs w:val="0"/>
          <w:color w:val="auto"/>
          <w:sz w:val="24"/>
        </w:rPr>
        <w:t>DSA</w:t>
      </w:r>
      <w:r w:rsidRPr="00E3575C">
        <w:rPr>
          <w:rFonts w:eastAsiaTheme="minorHAnsi" w:cs="Arial"/>
          <w:b w:val="0"/>
          <w:iCs w:val="0"/>
          <w:color w:val="auto"/>
          <w:sz w:val="24"/>
        </w:rPr>
        <w:t>s, example scenarios, tips and guidance for considerations when completing the template, Data Protection Officer advi</w:t>
      </w:r>
      <w:r w:rsidR="00421F00">
        <w:rPr>
          <w:rFonts w:eastAsiaTheme="minorHAnsi" w:cs="Arial"/>
          <w:b w:val="0"/>
          <w:iCs w:val="0"/>
          <w:color w:val="auto"/>
          <w:sz w:val="24"/>
        </w:rPr>
        <w:t>c</w:t>
      </w:r>
      <w:r w:rsidRPr="00E3575C">
        <w:rPr>
          <w:rFonts w:eastAsiaTheme="minorHAnsi" w:cs="Arial"/>
          <w:b w:val="0"/>
          <w:iCs w:val="0"/>
          <w:color w:val="auto"/>
          <w:sz w:val="24"/>
        </w:rPr>
        <w:t>e and templates for relevant appendi</w:t>
      </w:r>
      <w:r w:rsidR="00421F00">
        <w:rPr>
          <w:rFonts w:eastAsiaTheme="minorHAnsi" w:cs="Arial"/>
          <w:b w:val="0"/>
          <w:iCs w:val="0"/>
          <w:color w:val="auto"/>
          <w:sz w:val="24"/>
        </w:rPr>
        <w:t>c</w:t>
      </w:r>
      <w:r w:rsidRPr="00E3575C">
        <w:rPr>
          <w:rFonts w:eastAsiaTheme="minorHAnsi" w:cs="Arial"/>
          <w:b w:val="0"/>
          <w:iCs w:val="0"/>
          <w:color w:val="auto"/>
          <w:sz w:val="24"/>
        </w:rPr>
        <w:t xml:space="preserve">es which can be used as part of the </w:t>
      </w:r>
      <w:r w:rsidR="00D827F6" w:rsidRPr="00E3575C">
        <w:rPr>
          <w:rFonts w:eastAsiaTheme="minorHAnsi" w:cs="Arial"/>
          <w:b w:val="0"/>
          <w:iCs w:val="0"/>
          <w:color w:val="auto"/>
          <w:sz w:val="24"/>
        </w:rPr>
        <w:t>DSA</w:t>
      </w:r>
      <w:r w:rsidRPr="00E3575C">
        <w:rPr>
          <w:rFonts w:eastAsiaTheme="minorHAnsi" w:cs="Arial"/>
          <w:b w:val="0"/>
          <w:iCs w:val="0"/>
          <w:color w:val="auto"/>
          <w:sz w:val="24"/>
        </w:rPr>
        <w:t xml:space="preserve"> template. </w:t>
      </w:r>
    </w:p>
    <w:p w14:paraId="7EC9908A" w14:textId="037FE1B2" w:rsidR="00A70590" w:rsidRPr="00E3575C" w:rsidRDefault="00A70590" w:rsidP="00A70590">
      <w:pPr>
        <w:pStyle w:val="Heading4"/>
        <w:rPr>
          <w:rFonts w:eastAsiaTheme="minorHAnsi" w:cs="Arial"/>
          <w:b w:val="0"/>
          <w:iCs w:val="0"/>
          <w:color w:val="auto"/>
          <w:sz w:val="24"/>
        </w:rPr>
      </w:pPr>
      <w:r w:rsidRPr="00E3575C">
        <w:rPr>
          <w:rFonts w:eastAsiaTheme="minorHAnsi" w:cs="Arial"/>
          <w:b w:val="0"/>
          <w:iCs w:val="0"/>
          <w:color w:val="auto"/>
          <w:sz w:val="24"/>
        </w:rPr>
        <w:t>In practice the template and guidance can be used for new or existing sharing initiatives. If reviewing existing documentation, maybe as part of an annual scheduled review or because of significant changes to the sharing project, the template and corresponding guidance can be used to inform decision making and check for gaps or update requirements. If used for new initiatives it will help to go through the relevant process but also provide essential guidance on questions around the</w:t>
      </w:r>
      <w:r w:rsidR="005801DC">
        <w:rPr>
          <w:rFonts w:eastAsiaTheme="minorHAnsi" w:cs="Arial"/>
          <w:b w:val="0"/>
          <w:iCs w:val="0"/>
          <w:color w:val="auto"/>
          <w:sz w:val="24"/>
        </w:rPr>
        <w:t xml:space="preserve"> data protection</w:t>
      </w:r>
      <w:r w:rsidRPr="00E3575C">
        <w:rPr>
          <w:rFonts w:eastAsiaTheme="minorHAnsi" w:cs="Arial"/>
          <w:b w:val="0"/>
          <w:iCs w:val="0"/>
          <w:color w:val="auto"/>
          <w:sz w:val="24"/>
        </w:rPr>
        <w:t xml:space="preserve"> lawful basis (including the consideration of consent</w:t>
      </w:r>
      <w:r w:rsidR="005801DC">
        <w:rPr>
          <w:rFonts w:eastAsiaTheme="minorHAnsi" w:cs="Arial"/>
          <w:b w:val="0"/>
          <w:iCs w:val="0"/>
          <w:color w:val="auto"/>
          <w:sz w:val="24"/>
        </w:rPr>
        <w:t xml:space="preserve"> in data protection terms</w:t>
      </w:r>
      <w:r w:rsidRPr="00E3575C">
        <w:rPr>
          <w:rFonts w:eastAsiaTheme="minorHAnsi" w:cs="Arial"/>
          <w:b w:val="0"/>
          <w:iCs w:val="0"/>
          <w:color w:val="auto"/>
          <w:sz w:val="24"/>
        </w:rPr>
        <w:t xml:space="preserve">), controllership, purpose for processing and other relevant topics. </w:t>
      </w:r>
    </w:p>
    <w:p w14:paraId="433769EB" w14:textId="77777777" w:rsidR="00A70590" w:rsidRPr="00E3575C" w:rsidRDefault="00A70590" w:rsidP="00A70590">
      <w:pPr>
        <w:pStyle w:val="Heading4"/>
        <w:rPr>
          <w:rFonts w:eastAsiaTheme="minorHAnsi" w:cs="Arial"/>
          <w:b w:val="0"/>
          <w:iCs w:val="0"/>
          <w:color w:val="auto"/>
          <w:sz w:val="24"/>
        </w:rPr>
      </w:pPr>
      <w:r w:rsidRPr="00E3575C">
        <w:rPr>
          <w:rFonts w:eastAsiaTheme="minorHAnsi" w:cs="Arial"/>
          <w:b w:val="0"/>
          <w:iCs w:val="0"/>
          <w:color w:val="auto"/>
          <w:sz w:val="24"/>
        </w:rPr>
        <w:t>Use this template:</w:t>
      </w:r>
    </w:p>
    <w:p w14:paraId="3FE735D6" w14:textId="776B1E51" w:rsidR="00A70590" w:rsidRPr="00E3575C" w:rsidRDefault="002C5D43" w:rsidP="00544A24">
      <w:pPr>
        <w:pStyle w:val="Bulletedlist"/>
        <w:rPr>
          <w:rFonts w:cs="Arial"/>
        </w:rPr>
      </w:pPr>
      <w:r>
        <w:rPr>
          <w:rFonts w:cs="Arial"/>
        </w:rPr>
        <w:t>T</w:t>
      </w:r>
      <w:r w:rsidR="00A70590" w:rsidRPr="00E3575C">
        <w:rPr>
          <w:rFonts w:cs="Arial"/>
        </w:rPr>
        <w:t>o inform the review of existing sharing arrangements around safeguarding children</w:t>
      </w:r>
      <w:r>
        <w:rPr>
          <w:rFonts w:cs="Arial"/>
        </w:rPr>
        <w:t xml:space="preserve"> and families</w:t>
      </w:r>
      <w:r w:rsidR="00421F00">
        <w:rPr>
          <w:rFonts w:cs="Arial"/>
        </w:rPr>
        <w:t>,</w:t>
      </w:r>
      <w:r w:rsidR="00A70590" w:rsidRPr="00E3575C">
        <w:rPr>
          <w:rFonts w:cs="Arial"/>
        </w:rPr>
        <w:t xml:space="preserve"> and I</w:t>
      </w:r>
      <w:r w:rsidR="00421F00">
        <w:rPr>
          <w:rFonts w:cs="Arial"/>
        </w:rPr>
        <w:t>nformation Governance</w:t>
      </w:r>
      <w:r w:rsidR="00A70590" w:rsidRPr="00E3575C">
        <w:rPr>
          <w:rFonts w:cs="Arial"/>
        </w:rPr>
        <w:t xml:space="preserve"> considerations and documentation</w:t>
      </w:r>
      <w:r>
        <w:rPr>
          <w:rFonts w:cs="Arial"/>
        </w:rPr>
        <w:t>.</w:t>
      </w:r>
    </w:p>
    <w:p w14:paraId="240927F0" w14:textId="75EFC200" w:rsidR="00A70590" w:rsidRPr="00E3575C" w:rsidRDefault="002C5D43" w:rsidP="00544A24">
      <w:pPr>
        <w:pStyle w:val="Bulletedlist"/>
        <w:rPr>
          <w:rFonts w:cs="Arial"/>
          <w:b/>
          <w:iCs/>
        </w:rPr>
      </w:pPr>
      <w:r>
        <w:rPr>
          <w:rFonts w:cs="Arial"/>
        </w:rPr>
        <w:t>T</w:t>
      </w:r>
      <w:r w:rsidR="00A70590" w:rsidRPr="00E3575C">
        <w:rPr>
          <w:rFonts w:cs="Arial"/>
        </w:rPr>
        <w:t xml:space="preserve">o draw up your </w:t>
      </w:r>
      <w:r w:rsidR="00D827F6" w:rsidRPr="00E3575C">
        <w:rPr>
          <w:rFonts w:cs="Arial"/>
        </w:rPr>
        <w:t>Data</w:t>
      </w:r>
      <w:r w:rsidR="00A70590" w:rsidRPr="00E3575C">
        <w:rPr>
          <w:rFonts w:cs="Arial"/>
        </w:rPr>
        <w:t xml:space="preserve"> Sharing Agreement for new sharing initiatives around safeguarding children</w:t>
      </w:r>
      <w:r>
        <w:rPr>
          <w:rFonts w:cs="Arial"/>
        </w:rPr>
        <w:t xml:space="preserve"> and families.</w:t>
      </w:r>
    </w:p>
    <w:p w14:paraId="3C99A596" w14:textId="2C4CD172" w:rsidR="00544A24" w:rsidRDefault="002C5D43" w:rsidP="00544A24">
      <w:pPr>
        <w:pStyle w:val="Bulletedlist"/>
        <w:rPr>
          <w:rFonts w:cs="Arial"/>
        </w:rPr>
      </w:pPr>
      <w:r>
        <w:rPr>
          <w:rFonts w:cs="Arial"/>
        </w:rPr>
        <w:t>T</w:t>
      </w:r>
      <w:r w:rsidR="00544A24" w:rsidRPr="00E3575C">
        <w:rPr>
          <w:rFonts w:cs="Arial"/>
        </w:rPr>
        <w:t xml:space="preserve">o learn more about </w:t>
      </w:r>
      <w:r w:rsidR="00D827F6" w:rsidRPr="00E3575C">
        <w:rPr>
          <w:rFonts w:cs="Arial"/>
        </w:rPr>
        <w:t>data</w:t>
      </w:r>
      <w:r w:rsidR="00544A24" w:rsidRPr="00E3575C">
        <w:rPr>
          <w:rFonts w:cs="Arial"/>
        </w:rPr>
        <w:t xml:space="preserve"> sharing and how to do it safely</w:t>
      </w:r>
      <w:r>
        <w:rPr>
          <w:rFonts w:cs="Arial"/>
        </w:rPr>
        <w:t>.</w:t>
      </w:r>
    </w:p>
    <w:p w14:paraId="6878916D" w14:textId="746FF7C8" w:rsidR="009C7C16" w:rsidRDefault="009C7C16">
      <w:pPr>
        <w:rPr>
          <w:rFonts w:cs="Arial"/>
        </w:rPr>
      </w:pPr>
      <w:r>
        <w:rPr>
          <w:rFonts w:cs="Arial"/>
        </w:rPr>
        <w:br w:type="page"/>
      </w:r>
    </w:p>
    <w:p w14:paraId="37415EEE" w14:textId="05500449" w:rsidR="009C7C16" w:rsidRDefault="00705EFB" w:rsidP="00544D00">
      <w:pPr>
        <w:pStyle w:val="Heading2"/>
        <w:spacing w:after="600"/>
      </w:pPr>
      <w:r>
        <w:lastRenderedPageBreak/>
        <w:t>Safeguarding Data Sharing Agreement (DSA)</w:t>
      </w:r>
    </w:p>
    <w:p w14:paraId="06A61733" w14:textId="77777777" w:rsidR="006726FE" w:rsidRPr="000074F3" w:rsidRDefault="006726FE" w:rsidP="006726FE">
      <w:pPr>
        <w:rPr>
          <w:rFonts w:cs="Arial"/>
        </w:rPr>
      </w:pPr>
      <w:r w:rsidRPr="000074F3">
        <w:rPr>
          <w:rFonts w:cs="Arial"/>
        </w:rPr>
        <w:t> </w:t>
      </w:r>
    </w:p>
    <w:p w14:paraId="5128C01A" w14:textId="77777777" w:rsidR="00C420EB" w:rsidRDefault="00C420EB" w:rsidP="00544D00">
      <w:pPr>
        <w:jc w:val="center"/>
        <w:rPr>
          <w:rFonts w:cs="Arial"/>
          <w:b/>
          <w:bCs/>
          <w:sz w:val="28"/>
          <w:szCs w:val="28"/>
        </w:rPr>
      </w:pPr>
    </w:p>
    <w:p w14:paraId="7A8B0D98" w14:textId="77777777" w:rsidR="00C420EB" w:rsidRDefault="00C420EB" w:rsidP="00544D00">
      <w:pPr>
        <w:jc w:val="center"/>
        <w:rPr>
          <w:rFonts w:cs="Arial"/>
          <w:b/>
          <w:bCs/>
          <w:sz w:val="28"/>
          <w:szCs w:val="28"/>
        </w:rPr>
      </w:pPr>
    </w:p>
    <w:p w14:paraId="594162D8" w14:textId="77777777" w:rsidR="00C420EB" w:rsidRDefault="00C420EB" w:rsidP="00544D00">
      <w:pPr>
        <w:jc w:val="center"/>
        <w:rPr>
          <w:rFonts w:cs="Arial"/>
          <w:b/>
          <w:bCs/>
          <w:sz w:val="28"/>
          <w:szCs w:val="28"/>
        </w:rPr>
      </w:pPr>
    </w:p>
    <w:p w14:paraId="2BF86AAB" w14:textId="77777777" w:rsidR="00C420EB" w:rsidRDefault="00C420EB" w:rsidP="00544D00">
      <w:pPr>
        <w:jc w:val="center"/>
        <w:rPr>
          <w:rFonts w:cs="Arial"/>
          <w:b/>
          <w:bCs/>
          <w:sz w:val="28"/>
          <w:szCs w:val="28"/>
        </w:rPr>
      </w:pPr>
    </w:p>
    <w:p w14:paraId="307D3D65" w14:textId="77777777" w:rsidR="00C420EB" w:rsidRDefault="00C420EB" w:rsidP="00544D00">
      <w:pPr>
        <w:jc w:val="center"/>
        <w:rPr>
          <w:rFonts w:cs="Arial"/>
          <w:b/>
          <w:bCs/>
          <w:sz w:val="28"/>
          <w:szCs w:val="28"/>
        </w:rPr>
      </w:pPr>
    </w:p>
    <w:p w14:paraId="2CD4A3F2" w14:textId="7420FC55" w:rsidR="006726FE" w:rsidRPr="00705EFB" w:rsidRDefault="006726FE" w:rsidP="00544D00">
      <w:pPr>
        <w:jc w:val="center"/>
        <w:rPr>
          <w:rFonts w:cs="Arial"/>
          <w:b/>
          <w:bCs/>
          <w:sz w:val="28"/>
          <w:szCs w:val="28"/>
        </w:rPr>
      </w:pPr>
      <w:r w:rsidRPr="00705EFB">
        <w:rPr>
          <w:rFonts w:cs="Arial"/>
          <w:b/>
          <w:bCs/>
          <w:sz w:val="28"/>
          <w:szCs w:val="28"/>
        </w:rPr>
        <w:t>[add name of sharing initiative]</w:t>
      </w:r>
    </w:p>
    <w:p w14:paraId="74A23907" w14:textId="2BC58268" w:rsidR="006726FE" w:rsidRPr="000074F3" w:rsidRDefault="006726FE" w:rsidP="00544D00">
      <w:pPr>
        <w:jc w:val="center"/>
        <w:rPr>
          <w:rFonts w:cs="Arial"/>
        </w:rPr>
      </w:pPr>
    </w:p>
    <w:p w14:paraId="0E72B1A4" w14:textId="77777777" w:rsidR="006726FE" w:rsidRPr="000074F3" w:rsidRDefault="006726FE" w:rsidP="00544D00">
      <w:pPr>
        <w:jc w:val="center"/>
        <w:rPr>
          <w:rFonts w:cs="Arial"/>
        </w:rPr>
      </w:pPr>
      <w:r w:rsidRPr="000074F3">
        <w:rPr>
          <w:rFonts w:cs="Arial"/>
        </w:rPr>
        <w:t>between</w:t>
      </w:r>
    </w:p>
    <w:p w14:paraId="611589DD" w14:textId="53289D7B" w:rsidR="006726FE" w:rsidRPr="000074F3" w:rsidRDefault="006726FE" w:rsidP="00544D00">
      <w:pPr>
        <w:jc w:val="center"/>
        <w:rPr>
          <w:rFonts w:cs="Arial"/>
        </w:rPr>
      </w:pPr>
    </w:p>
    <w:p w14:paraId="1256C059" w14:textId="6BE511EB" w:rsidR="006726FE" w:rsidRPr="00705EFB" w:rsidRDefault="006726FE" w:rsidP="00544D00">
      <w:pPr>
        <w:jc w:val="center"/>
        <w:rPr>
          <w:rFonts w:cs="Arial"/>
          <w:b/>
          <w:bCs/>
          <w:sz w:val="28"/>
          <w:szCs w:val="28"/>
        </w:rPr>
      </w:pPr>
      <w:r w:rsidRPr="00705EFB">
        <w:rPr>
          <w:rFonts w:cs="Arial"/>
          <w:b/>
          <w:bCs/>
          <w:sz w:val="28"/>
          <w:szCs w:val="28"/>
        </w:rPr>
        <w:t xml:space="preserve">[add names of </w:t>
      </w:r>
      <w:r w:rsidR="002C5D43">
        <w:rPr>
          <w:rFonts w:cs="Arial"/>
          <w:b/>
          <w:bCs/>
          <w:sz w:val="28"/>
          <w:szCs w:val="28"/>
        </w:rPr>
        <w:t xml:space="preserve">sharing </w:t>
      </w:r>
      <w:r w:rsidRPr="00705EFB">
        <w:rPr>
          <w:rFonts w:cs="Arial"/>
          <w:b/>
          <w:bCs/>
          <w:sz w:val="28"/>
          <w:szCs w:val="28"/>
        </w:rPr>
        <w:t>partners]</w:t>
      </w:r>
    </w:p>
    <w:p w14:paraId="3FF2F47E" w14:textId="3225C960" w:rsidR="00BC6D3D" w:rsidRDefault="00BC6D3D" w:rsidP="00544D00">
      <w:pPr>
        <w:pStyle w:val="Bulletedlist"/>
        <w:jc w:val="center"/>
      </w:pPr>
      <w:r>
        <w:br w:type="page"/>
      </w:r>
    </w:p>
    <w:p w14:paraId="7CE20263" w14:textId="0C18EA9D" w:rsidR="009B7707" w:rsidRDefault="00544A24" w:rsidP="00544A24">
      <w:pPr>
        <w:pStyle w:val="Heading2"/>
      </w:pPr>
      <w:r>
        <w:lastRenderedPageBreak/>
        <w:t xml:space="preserve">1 </w:t>
      </w:r>
      <w:r w:rsidR="002C1A80" w:rsidRPr="002C1A80">
        <w:t>Administration</w:t>
      </w:r>
    </w:p>
    <w:p w14:paraId="68096D9D" w14:textId="47896F15" w:rsidR="0033005D" w:rsidRPr="0033005D" w:rsidRDefault="002C1A80" w:rsidP="001B3320">
      <w:pPr>
        <w:pStyle w:val="Heading4"/>
        <w:ind w:left="0"/>
      </w:pPr>
      <w:r w:rsidRPr="00290803">
        <w:t xml:space="preserve">The organisations below are signatories to this </w:t>
      </w:r>
      <w:r w:rsidR="00D827F6">
        <w:t>Data</w:t>
      </w:r>
      <w:r w:rsidRPr="00290803">
        <w:t xml:space="preserve"> Sharing Agreement:</w:t>
      </w:r>
    </w:p>
    <w:tbl>
      <w:tblPr>
        <w:tblStyle w:val="GridTable4-Accent1"/>
        <w:tblpPr w:leftFromText="180" w:rightFromText="180" w:vertAnchor="text" w:tblpY="1"/>
        <w:tblOverlap w:val="never"/>
        <w:tblW w:w="14596" w:type="dxa"/>
        <w:tblLayout w:type="fixed"/>
        <w:tblCellMar>
          <w:top w:w="57" w:type="dxa"/>
          <w:bottom w:w="57" w:type="dxa"/>
        </w:tblCellMar>
        <w:tblLook w:val="0620" w:firstRow="1" w:lastRow="0" w:firstColumn="0" w:lastColumn="0" w:noHBand="1" w:noVBand="1"/>
      </w:tblPr>
      <w:tblGrid>
        <w:gridCol w:w="2920"/>
        <w:gridCol w:w="2919"/>
        <w:gridCol w:w="2919"/>
        <w:gridCol w:w="2919"/>
        <w:gridCol w:w="2919"/>
      </w:tblGrid>
      <w:tr w:rsidR="008C2AEA" w:rsidRPr="0033005D" w14:paraId="17811852" w14:textId="77777777" w:rsidTr="001B3320">
        <w:trPr>
          <w:cnfStyle w:val="100000000000" w:firstRow="1" w:lastRow="0" w:firstColumn="0" w:lastColumn="0" w:oddVBand="0" w:evenVBand="0" w:oddHBand="0" w:evenHBand="0" w:firstRowFirstColumn="0" w:firstRowLastColumn="0" w:lastRowFirstColumn="0" w:lastRowLastColumn="0"/>
        </w:trPr>
        <w:tc>
          <w:tcPr>
            <w:tcW w:w="1000" w:type="pct"/>
          </w:tcPr>
          <w:p w14:paraId="666025DA" w14:textId="6673C208" w:rsidR="009B2409" w:rsidRPr="0033005D" w:rsidRDefault="00DC4F7B" w:rsidP="0033005D">
            <w:r w:rsidRPr="0033005D">
              <w:t>Organisation</w:t>
            </w:r>
          </w:p>
        </w:tc>
        <w:tc>
          <w:tcPr>
            <w:tcW w:w="1000" w:type="pct"/>
          </w:tcPr>
          <w:p w14:paraId="1198F750" w14:textId="5693DCF6" w:rsidR="009B2409" w:rsidRPr="0033005D" w:rsidRDefault="007C55BA" w:rsidP="0033005D">
            <w:r w:rsidRPr="0033005D">
              <w:t>Address</w:t>
            </w:r>
          </w:p>
        </w:tc>
        <w:tc>
          <w:tcPr>
            <w:tcW w:w="1000" w:type="pct"/>
          </w:tcPr>
          <w:p w14:paraId="345466BE" w14:textId="0D6CD2BB" w:rsidR="009B2409" w:rsidRPr="0033005D" w:rsidRDefault="007C55BA" w:rsidP="0033005D">
            <w:r w:rsidRPr="0033005D">
              <w:t xml:space="preserve">ICO </w:t>
            </w:r>
            <w:r w:rsidR="00495638" w:rsidRPr="0033005D">
              <w:t>r</w:t>
            </w:r>
            <w:r w:rsidRPr="0033005D">
              <w:t xml:space="preserve">egistration </w:t>
            </w:r>
            <w:r w:rsidR="00495638" w:rsidRPr="0033005D">
              <w:t>n</w:t>
            </w:r>
            <w:r w:rsidRPr="0033005D">
              <w:t>umber</w:t>
            </w:r>
          </w:p>
        </w:tc>
        <w:tc>
          <w:tcPr>
            <w:tcW w:w="1000" w:type="pct"/>
          </w:tcPr>
          <w:p w14:paraId="24F66715" w14:textId="193401EC" w:rsidR="009B2409" w:rsidRPr="0033005D" w:rsidRDefault="00495638" w:rsidP="0033005D">
            <w:r w:rsidRPr="0033005D">
              <w:t>Contact person</w:t>
            </w:r>
          </w:p>
        </w:tc>
        <w:tc>
          <w:tcPr>
            <w:tcW w:w="1000" w:type="pct"/>
          </w:tcPr>
          <w:p w14:paraId="1BDD653A" w14:textId="0B5822A8" w:rsidR="009B2409" w:rsidRPr="0033005D" w:rsidRDefault="00495638" w:rsidP="0033005D">
            <w:r w:rsidRPr="0033005D">
              <w:t>Contact details</w:t>
            </w:r>
          </w:p>
        </w:tc>
      </w:tr>
      <w:tr w:rsidR="008C2AEA" w:rsidRPr="0033005D" w14:paraId="64ABA8A1" w14:textId="77777777" w:rsidTr="001B3320">
        <w:tc>
          <w:tcPr>
            <w:tcW w:w="1000" w:type="pct"/>
          </w:tcPr>
          <w:p w14:paraId="4E8EC8BF" w14:textId="1D259B03" w:rsidR="009B2409" w:rsidRPr="00775405" w:rsidRDefault="009B2409" w:rsidP="00775405">
            <w:pPr>
              <w:pStyle w:val="Tabletext12pt"/>
              <w:framePr w:hSpace="0" w:wrap="auto" w:vAnchor="margin" w:yAlign="inline"/>
              <w:suppressOverlap w:val="0"/>
            </w:pPr>
          </w:p>
        </w:tc>
        <w:tc>
          <w:tcPr>
            <w:tcW w:w="1000" w:type="pct"/>
          </w:tcPr>
          <w:p w14:paraId="56B821C0" w14:textId="5FA6CD7A" w:rsidR="009B2409" w:rsidRPr="00775405" w:rsidRDefault="009B2409" w:rsidP="00775405">
            <w:pPr>
              <w:pStyle w:val="Tabletext12pt"/>
              <w:framePr w:hSpace="0" w:wrap="auto" w:vAnchor="margin" w:yAlign="inline"/>
              <w:suppressOverlap w:val="0"/>
            </w:pPr>
          </w:p>
        </w:tc>
        <w:tc>
          <w:tcPr>
            <w:tcW w:w="1000" w:type="pct"/>
          </w:tcPr>
          <w:p w14:paraId="70F39ED6" w14:textId="3C7495E2" w:rsidR="009B2409" w:rsidRPr="00775405" w:rsidRDefault="009B2409" w:rsidP="00775405">
            <w:pPr>
              <w:pStyle w:val="Tabletext12pt"/>
              <w:framePr w:hSpace="0" w:wrap="auto" w:vAnchor="margin" w:yAlign="inline"/>
              <w:suppressOverlap w:val="0"/>
            </w:pPr>
          </w:p>
        </w:tc>
        <w:tc>
          <w:tcPr>
            <w:tcW w:w="1000" w:type="pct"/>
          </w:tcPr>
          <w:p w14:paraId="4D215AA6" w14:textId="51120C74" w:rsidR="009B2409" w:rsidRPr="00775405" w:rsidRDefault="009B2409" w:rsidP="00775405">
            <w:pPr>
              <w:pStyle w:val="Tabletext12pt"/>
              <w:framePr w:hSpace="0" w:wrap="auto" w:vAnchor="margin" w:yAlign="inline"/>
              <w:suppressOverlap w:val="0"/>
            </w:pPr>
          </w:p>
        </w:tc>
        <w:tc>
          <w:tcPr>
            <w:tcW w:w="1000" w:type="pct"/>
          </w:tcPr>
          <w:p w14:paraId="139F6328" w14:textId="32ED34DF" w:rsidR="009B2409" w:rsidRPr="00775405" w:rsidRDefault="009B2409" w:rsidP="00775405">
            <w:pPr>
              <w:pStyle w:val="Tabletext12pt"/>
              <w:framePr w:hSpace="0" w:wrap="auto" w:vAnchor="margin" w:yAlign="inline"/>
              <w:suppressOverlap w:val="0"/>
            </w:pPr>
          </w:p>
        </w:tc>
      </w:tr>
      <w:tr w:rsidR="008C2AEA" w:rsidRPr="0033005D" w14:paraId="788A68AA" w14:textId="77777777" w:rsidTr="001B3320">
        <w:tc>
          <w:tcPr>
            <w:tcW w:w="1000" w:type="pct"/>
          </w:tcPr>
          <w:p w14:paraId="2871240C" w14:textId="77777777" w:rsidR="009B2409" w:rsidRPr="00775405" w:rsidRDefault="009B2409" w:rsidP="00775405">
            <w:pPr>
              <w:pStyle w:val="Tabletext12pt"/>
              <w:framePr w:hSpace="0" w:wrap="auto" w:vAnchor="margin" w:yAlign="inline"/>
              <w:suppressOverlap w:val="0"/>
            </w:pPr>
          </w:p>
        </w:tc>
        <w:tc>
          <w:tcPr>
            <w:tcW w:w="1000" w:type="pct"/>
          </w:tcPr>
          <w:p w14:paraId="1780A7FE" w14:textId="77777777" w:rsidR="009B2409" w:rsidRPr="00775405" w:rsidRDefault="009B2409" w:rsidP="00775405">
            <w:pPr>
              <w:pStyle w:val="Tabletext12pt"/>
              <w:framePr w:hSpace="0" w:wrap="auto" w:vAnchor="margin" w:yAlign="inline"/>
              <w:suppressOverlap w:val="0"/>
            </w:pPr>
          </w:p>
        </w:tc>
        <w:tc>
          <w:tcPr>
            <w:tcW w:w="1000" w:type="pct"/>
          </w:tcPr>
          <w:p w14:paraId="3DB987A0" w14:textId="77777777" w:rsidR="009B2409" w:rsidRPr="00775405" w:rsidRDefault="009B2409" w:rsidP="00775405">
            <w:pPr>
              <w:pStyle w:val="Tabletext12pt"/>
              <w:framePr w:hSpace="0" w:wrap="auto" w:vAnchor="margin" w:yAlign="inline"/>
              <w:suppressOverlap w:val="0"/>
            </w:pPr>
          </w:p>
        </w:tc>
        <w:tc>
          <w:tcPr>
            <w:tcW w:w="1000" w:type="pct"/>
          </w:tcPr>
          <w:p w14:paraId="1194E27D" w14:textId="77777777" w:rsidR="009B2409" w:rsidRPr="00775405" w:rsidRDefault="009B2409" w:rsidP="00775405">
            <w:pPr>
              <w:pStyle w:val="Tabletext12pt"/>
              <w:framePr w:hSpace="0" w:wrap="auto" w:vAnchor="margin" w:yAlign="inline"/>
              <w:suppressOverlap w:val="0"/>
            </w:pPr>
          </w:p>
        </w:tc>
        <w:tc>
          <w:tcPr>
            <w:tcW w:w="1000" w:type="pct"/>
          </w:tcPr>
          <w:p w14:paraId="17C19554" w14:textId="77777777" w:rsidR="009B2409" w:rsidRPr="00775405" w:rsidRDefault="009B2409" w:rsidP="00775405">
            <w:pPr>
              <w:pStyle w:val="Tabletext12pt"/>
              <w:framePr w:hSpace="0" w:wrap="auto" w:vAnchor="margin" w:yAlign="inline"/>
              <w:suppressOverlap w:val="0"/>
            </w:pPr>
          </w:p>
        </w:tc>
      </w:tr>
      <w:tr w:rsidR="008C2AEA" w:rsidRPr="0033005D" w14:paraId="08A5BDD6" w14:textId="77777777" w:rsidTr="001B3320">
        <w:tc>
          <w:tcPr>
            <w:tcW w:w="1000" w:type="pct"/>
          </w:tcPr>
          <w:p w14:paraId="70DE47F4" w14:textId="77777777" w:rsidR="009B2409" w:rsidRPr="00775405" w:rsidRDefault="009B2409" w:rsidP="00775405">
            <w:pPr>
              <w:pStyle w:val="Tabletext12pt"/>
              <w:framePr w:hSpace="0" w:wrap="auto" w:vAnchor="margin" w:yAlign="inline"/>
              <w:suppressOverlap w:val="0"/>
            </w:pPr>
          </w:p>
        </w:tc>
        <w:tc>
          <w:tcPr>
            <w:tcW w:w="1000" w:type="pct"/>
          </w:tcPr>
          <w:p w14:paraId="1A7B41C5" w14:textId="77777777" w:rsidR="009B2409" w:rsidRPr="00775405" w:rsidRDefault="009B2409" w:rsidP="00775405">
            <w:pPr>
              <w:pStyle w:val="Tabletext12pt"/>
              <w:framePr w:hSpace="0" w:wrap="auto" w:vAnchor="margin" w:yAlign="inline"/>
              <w:suppressOverlap w:val="0"/>
            </w:pPr>
          </w:p>
        </w:tc>
        <w:tc>
          <w:tcPr>
            <w:tcW w:w="1000" w:type="pct"/>
          </w:tcPr>
          <w:p w14:paraId="0596EC3A" w14:textId="77777777" w:rsidR="009B2409" w:rsidRPr="00775405" w:rsidRDefault="009B2409" w:rsidP="00775405">
            <w:pPr>
              <w:pStyle w:val="Tabletext12pt"/>
              <w:framePr w:hSpace="0" w:wrap="auto" w:vAnchor="margin" w:yAlign="inline"/>
              <w:suppressOverlap w:val="0"/>
            </w:pPr>
          </w:p>
        </w:tc>
        <w:tc>
          <w:tcPr>
            <w:tcW w:w="1000" w:type="pct"/>
          </w:tcPr>
          <w:p w14:paraId="09F10F64" w14:textId="77777777" w:rsidR="009B2409" w:rsidRPr="00775405" w:rsidRDefault="009B2409" w:rsidP="00775405">
            <w:pPr>
              <w:pStyle w:val="Tabletext12pt"/>
              <w:framePr w:hSpace="0" w:wrap="auto" w:vAnchor="margin" w:yAlign="inline"/>
              <w:suppressOverlap w:val="0"/>
            </w:pPr>
          </w:p>
        </w:tc>
        <w:tc>
          <w:tcPr>
            <w:tcW w:w="1000" w:type="pct"/>
          </w:tcPr>
          <w:p w14:paraId="7FE82A25" w14:textId="77777777" w:rsidR="009B2409" w:rsidRPr="00775405" w:rsidRDefault="009B2409" w:rsidP="00775405">
            <w:pPr>
              <w:pStyle w:val="Tabletext12pt"/>
              <w:framePr w:hSpace="0" w:wrap="auto" w:vAnchor="margin" w:yAlign="inline"/>
              <w:suppressOverlap w:val="0"/>
            </w:pPr>
          </w:p>
        </w:tc>
      </w:tr>
      <w:tr w:rsidR="008C2AEA" w:rsidRPr="0033005D" w14:paraId="1BB8CCD9" w14:textId="77777777" w:rsidTr="001B3320">
        <w:tc>
          <w:tcPr>
            <w:tcW w:w="1000" w:type="pct"/>
          </w:tcPr>
          <w:p w14:paraId="59707FE6" w14:textId="77777777" w:rsidR="009B2409" w:rsidRPr="00775405" w:rsidRDefault="009B2409" w:rsidP="00775405">
            <w:pPr>
              <w:pStyle w:val="Tabletext12pt"/>
              <w:framePr w:hSpace="0" w:wrap="auto" w:vAnchor="margin" w:yAlign="inline"/>
              <w:suppressOverlap w:val="0"/>
            </w:pPr>
          </w:p>
        </w:tc>
        <w:tc>
          <w:tcPr>
            <w:tcW w:w="1000" w:type="pct"/>
          </w:tcPr>
          <w:p w14:paraId="4BE78D7F" w14:textId="77777777" w:rsidR="009B2409" w:rsidRPr="00775405" w:rsidRDefault="009B2409" w:rsidP="00775405">
            <w:pPr>
              <w:pStyle w:val="Tabletext12pt"/>
              <w:framePr w:hSpace="0" w:wrap="auto" w:vAnchor="margin" w:yAlign="inline"/>
              <w:suppressOverlap w:val="0"/>
            </w:pPr>
          </w:p>
        </w:tc>
        <w:tc>
          <w:tcPr>
            <w:tcW w:w="1000" w:type="pct"/>
          </w:tcPr>
          <w:p w14:paraId="0D2C0D0B" w14:textId="77777777" w:rsidR="009B2409" w:rsidRPr="00775405" w:rsidRDefault="009B2409" w:rsidP="00775405">
            <w:pPr>
              <w:pStyle w:val="Tabletext12pt"/>
              <w:framePr w:hSpace="0" w:wrap="auto" w:vAnchor="margin" w:yAlign="inline"/>
              <w:suppressOverlap w:val="0"/>
            </w:pPr>
          </w:p>
        </w:tc>
        <w:tc>
          <w:tcPr>
            <w:tcW w:w="1000" w:type="pct"/>
          </w:tcPr>
          <w:p w14:paraId="6DFD128B" w14:textId="77777777" w:rsidR="009B2409" w:rsidRPr="00775405" w:rsidRDefault="009B2409" w:rsidP="00775405">
            <w:pPr>
              <w:pStyle w:val="Tabletext12pt"/>
              <w:framePr w:hSpace="0" w:wrap="auto" w:vAnchor="margin" w:yAlign="inline"/>
              <w:suppressOverlap w:val="0"/>
            </w:pPr>
          </w:p>
        </w:tc>
        <w:tc>
          <w:tcPr>
            <w:tcW w:w="1000" w:type="pct"/>
          </w:tcPr>
          <w:p w14:paraId="20BD5D80" w14:textId="77777777" w:rsidR="009B2409" w:rsidRPr="00775405" w:rsidRDefault="009B2409" w:rsidP="00775405">
            <w:pPr>
              <w:pStyle w:val="Tabletext12pt"/>
              <w:framePr w:hSpace="0" w:wrap="auto" w:vAnchor="margin" w:yAlign="inline"/>
              <w:suppressOverlap w:val="0"/>
            </w:pPr>
          </w:p>
        </w:tc>
      </w:tr>
      <w:tr w:rsidR="008C2AEA" w:rsidRPr="0033005D" w14:paraId="484C2079" w14:textId="77777777" w:rsidTr="001B3320">
        <w:tc>
          <w:tcPr>
            <w:tcW w:w="1000" w:type="pct"/>
          </w:tcPr>
          <w:p w14:paraId="1B97500A" w14:textId="77777777" w:rsidR="009B2409" w:rsidRPr="00775405" w:rsidRDefault="009B2409" w:rsidP="00775405">
            <w:pPr>
              <w:pStyle w:val="Tabletext12pt"/>
              <w:framePr w:hSpace="0" w:wrap="auto" w:vAnchor="margin" w:yAlign="inline"/>
              <w:suppressOverlap w:val="0"/>
            </w:pPr>
          </w:p>
        </w:tc>
        <w:tc>
          <w:tcPr>
            <w:tcW w:w="1000" w:type="pct"/>
          </w:tcPr>
          <w:p w14:paraId="16E653BF" w14:textId="77777777" w:rsidR="009B2409" w:rsidRPr="00775405" w:rsidRDefault="009B2409" w:rsidP="00775405">
            <w:pPr>
              <w:pStyle w:val="Tabletext12pt"/>
              <w:framePr w:hSpace="0" w:wrap="auto" w:vAnchor="margin" w:yAlign="inline"/>
              <w:suppressOverlap w:val="0"/>
            </w:pPr>
          </w:p>
        </w:tc>
        <w:tc>
          <w:tcPr>
            <w:tcW w:w="1000" w:type="pct"/>
          </w:tcPr>
          <w:p w14:paraId="1D277E23" w14:textId="77777777" w:rsidR="009B2409" w:rsidRPr="00775405" w:rsidRDefault="009B2409" w:rsidP="00775405">
            <w:pPr>
              <w:pStyle w:val="Tabletext12pt"/>
              <w:framePr w:hSpace="0" w:wrap="auto" w:vAnchor="margin" w:yAlign="inline"/>
              <w:suppressOverlap w:val="0"/>
            </w:pPr>
          </w:p>
        </w:tc>
        <w:tc>
          <w:tcPr>
            <w:tcW w:w="1000" w:type="pct"/>
          </w:tcPr>
          <w:p w14:paraId="0F1EBD97" w14:textId="77777777" w:rsidR="009B2409" w:rsidRPr="00775405" w:rsidRDefault="009B2409" w:rsidP="00775405">
            <w:pPr>
              <w:pStyle w:val="Tabletext12pt"/>
              <w:framePr w:hSpace="0" w:wrap="auto" w:vAnchor="margin" w:yAlign="inline"/>
              <w:suppressOverlap w:val="0"/>
            </w:pPr>
          </w:p>
        </w:tc>
        <w:tc>
          <w:tcPr>
            <w:tcW w:w="1000" w:type="pct"/>
          </w:tcPr>
          <w:p w14:paraId="295BF82A" w14:textId="77777777" w:rsidR="009B2409" w:rsidRPr="00775405" w:rsidRDefault="009B2409" w:rsidP="00775405">
            <w:pPr>
              <w:pStyle w:val="Tabletext12pt"/>
              <w:framePr w:hSpace="0" w:wrap="auto" w:vAnchor="margin" w:yAlign="inline"/>
              <w:suppressOverlap w:val="0"/>
            </w:pPr>
          </w:p>
        </w:tc>
      </w:tr>
      <w:tr w:rsidR="008C2AEA" w:rsidRPr="0033005D" w14:paraId="2DF274A2" w14:textId="77777777" w:rsidTr="001B3320">
        <w:tc>
          <w:tcPr>
            <w:tcW w:w="1000" w:type="pct"/>
          </w:tcPr>
          <w:p w14:paraId="2B86AB28" w14:textId="77777777" w:rsidR="009B2409" w:rsidRPr="00775405" w:rsidRDefault="009B2409" w:rsidP="00775405">
            <w:pPr>
              <w:pStyle w:val="Tabletext12pt"/>
              <w:framePr w:hSpace="0" w:wrap="auto" w:vAnchor="margin" w:yAlign="inline"/>
              <w:suppressOverlap w:val="0"/>
            </w:pPr>
          </w:p>
        </w:tc>
        <w:tc>
          <w:tcPr>
            <w:tcW w:w="1000" w:type="pct"/>
          </w:tcPr>
          <w:p w14:paraId="6860F844" w14:textId="77777777" w:rsidR="009B2409" w:rsidRPr="00775405" w:rsidRDefault="009B2409" w:rsidP="00775405">
            <w:pPr>
              <w:pStyle w:val="Tabletext12pt"/>
              <w:framePr w:hSpace="0" w:wrap="auto" w:vAnchor="margin" w:yAlign="inline"/>
              <w:suppressOverlap w:val="0"/>
            </w:pPr>
          </w:p>
        </w:tc>
        <w:tc>
          <w:tcPr>
            <w:tcW w:w="1000" w:type="pct"/>
          </w:tcPr>
          <w:p w14:paraId="6B2147A1" w14:textId="77777777" w:rsidR="009B2409" w:rsidRPr="00775405" w:rsidRDefault="009B2409" w:rsidP="00775405">
            <w:pPr>
              <w:pStyle w:val="Tabletext12pt"/>
              <w:framePr w:hSpace="0" w:wrap="auto" w:vAnchor="margin" w:yAlign="inline"/>
              <w:suppressOverlap w:val="0"/>
            </w:pPr>
          </w:p>
        </w:tc>
        <w:tc>
          <w:tcPr>
            <w:tcW w:w="1000" w:type="pct"/>
          </w:tcPr>
          <w:p w14:paraId="76C5E026" w14:textId="77777777" w:rsidR="009B2409" w:rsidRPr="00775405" w:rsidRDefault="009B2409" w:rsidP="00775405">
            <w:pPr>
              <w:pStyle w:val="Tabletext12pt"/>
              <w:framePr w:hSpace="0" w:wrap="auto" w:vAnchor="margin" w:yAlign="inline"/>
              <w:suppressOverlap w:val="0"/>
            </w:pPr>
          </w:p>
        </w:tc>
        <w:tc>
          <w:tcPr>
            <w:tcW w:w="1000" w:type="pct"/>
          </w:tcPr>
          <w:p w14:paraId="20350AF7" w14:textId="77777777" w:rsidR="009B2409" w:rsidRPr="00775405" w:rsidRDefault="009B2409" w:rsidP="00775405">
            <w:pPr>
              <w:pStyle w:val="Tabletext12pt"/>
              <w:framePr w:hSpace="0" w:wrap="auto" w:vAnchor="margin" w:yAlign="inline"/>
              <w:suppressOverlap w:val="0"/>
            </w:pPr>
          </w:p>
        </w:tc>
      </w:tr>
      <w:tr w:rsidR="008C2AEA" w:rsidRPr="0033005D" w14:paraId="1D2C86F5" w14:textId="77777777" w:rsidTr="001B3320">
        <w:tc>
          <w:tcPr>
            <w:tcW w:w="1000" w:type="pct"/>
          </w:tcPr>
          <w:p w14:paraId="49712898" w14:textId="77777777" w:rsidR="009B2409" w:rsidRPr="00775405" w:rsidRDefault="009B2409" w:rsidP="00775405">
            <w:pPr>
              <w:pStyle w:val="Tabletext12pt"/>
              <w:framePr w:hSpace="0" w:wrap="auto" w:vAnchor="margin" w:yAlign="inline"/>
              <w:suppressOverlap w:val="0"/>
            </w:pPr>
          </w:p>
        </w:tc>
        <w:tc>
          <w:tcPr>
            <w:tcW w:w="1000" w:type="pct"/>
          </w:tcPr>
          <w:p w14:paraId="152F1C79" w14:textId="77777777" w:rsidR="009B2409" w:rsidRPr="00775405" w:rsidRDefault="009B2409" w:rsidP="00775405">
            <w:pPr>
              <w:pStyle w:val="Tabletext12pt"/>
              <w:framePr w:hSpace="0" w:wrap="auto" w:vAnchor="margin" w:yAlign="inline"/>
              <w:suppressOverlap w:val="0"/>
            </w:pPr>
          </w:p>
        </w:tc>
        <w:tc>
          <w:tcPr>
            <w:tcW w:w="1000" w:type="pct"/>
          </w:tcPr>
          <w:p w14:paraId="4B640BD9" w14:textId="77777777" w:rsidR="009B2409" w:rsidRPr="00775405" w:rsidRDefault="009B2409" w:rsidP="00775405">
            <w:pPr>
              <w:pStyle w:val="Tabletext12pt"/>
              <w:framePr w:hSpace="0" w:wrap="auto" w:vAnchor="margin" w:yAlign="inline"/>
              <w:suppressOverlap w:val="0"/>
            </w:pPr>
          </w:p>
        </w:tc>
        <w:tc>
          <w:tcPr>
            <w:tcW w:w="1000" w:type="pct"/>
          </w:tcPr>
          <w:p w14:paraId="58275F05" w14:textId="77777777" w:rsidR="009B2409" w:rsidRPr="00775405" w:rsidRDefault="009B2409" w:rsidP="00775405">
            <w:pPr>
              <w:pStyle w:val="Tabletext12pt"/>
              <w:framePr w:hSpace="0" w:wrap="auto" w:vAnchor="margin" w:yAlign="inline"/>
              <w:suppressOverlap w:val="0"/>
            </w:pPr>
          </w:p>
        </w:tc>
        <w:tc>
          <w:tcPr>
            <w:tcW w:w="1000" w:type="pct"/>
          </w:tcPr>
          <w:p w14:paraId="79751ED3" w14:textId="77777777" w:rsidR="009B2409" w:rsidRPr="00775405" w:rsidRDefault="009B2409" w:rsidP="00775405">
            <w:pPr>
              <w:pStyle w:val="Tabletext12pt"/>
              <w:framePr w:hSpace="0" w:wrap="auto" w:vAnchor="margin" w:yAlign="inline"/>
              <w:suppressOverlap w:val="0"/>
            </w:pPr>
          </w:p>
        </w:tc>
      </w:tr>
      <w:tr w:rsidR="008C2AEA" w14:paraId="799038DC" w14:textId="77777777" w:rsidTr="001B3320">
        <w:trPr>
          <w:trHeight w:val="65"/>
        </w:trPr>
        <w:tc>
          <w:tcPr>
            <w:tcW w:w="1000" w:type="pct"/>
          </w:tcPr>
          <w:p w14:paraId="504213AF" w14:textId="77777777" w:rsidR="009B2409" w:rsidRPr="00775405" w:rsidRDefault="009B2409" w:rsidP="00775405">
            <w:pPr>
              <w:pStyle w:val="Tabletext12pt"/>
              <w:framePr w:hSpace="0" w:wrap="auto" w:vAnchor="margin" w:yAlign="inline"/>
              <w:suppressOverlap w:val="0"/>
            </w:pPr>
          </w:p>
        </w:tc>
        <w:tc>
          <w:tcPr>
            <w:tcW w:w="1000" w:type="pct"/>
          </w:tcPr>
          <w:p w14:paraId="11FA00A3" w14:textId="77777777" w:rsidR="009B2409" w:rsidRPr="00775405" w:rsidRDefault="009B2409" w:rsidP="00775405">
            <w:pPr>
              <w:pStyle w:val="Tabletext12pt"/>
              <w:framePr w:hSpace="0" w:wrap="auto" w:vAnchor="margin" w:yAlign="inline"/>
              <w:suppressOverlap w:val="0"/>
            </w:pPr>
          </w:p>
        </w:tc>
        <w:tc>
          <w:tcPr>
            <w:tcW w:w="1000" w:type="pct"/>
          </w:tcPr>
          <w:p w14:paraId="3EF71B72" w14:textId="77777777" w:rsidR="009B2409" w:rsidRPr="00775405" w:rsidRDefault="009B2409" w:rsidP="00775405">
            <w:pPr>
              <w:pStyle w:val="Tabletext12pt"/>
              <w:framePr w:hSpace="0" w:wrap="auto" w:vAnchor="margin" w:yAlign="inline"/>
              <w:suppressOverlap w:val="0"/>
            </w:pPr>
          </w:p>
        </w:tc>
        <w:tc>
          <w:tcPr>
            <w:tcW w:w="1000" w:type="pct"/>
          </w:tcPr>
          <w:p w14:paraId="28E4C107" w14:textId="77777777" w:rsidR="009B2409" w:rsidRPr="00775405" w:rsidRDefault="009B2409" w:rsidP="00775405">
            <w:pPr>
              <w:pStyle w:val="Tabletext12pt"/>
              <w:framePr w:hSpace="0" w:wrap="auto" w:vAnchor="margin" w:yAlign="inline"/>
              <w:suppressOverlap w:val="0"/>
            </w:pPr>
          </w:p>
        </w:tc>
        <w:tc>
          <w:tcPr>
            <w:tcW w:w="1000" w:type="pct"/>
          </w:tcPr>
          <w:p w14:paraId="6ACDF07F" w14:textId="77777777" w:rsidR="009B2409" w:rsidRPr="00775405" w:rsidRDefault="009B2409" w:rsidP="00775405">
            <w:pPr>
              <w:pStyle w:val="Tabletext12pt"/>
              <w:framePr w:hSpace="0" w:wrap="auto" w:vAnchor="margin" w:yAlign="inline"/>
              <w:suppressOverlap w:val="0"/>
            </w:pPr>
          </w:p>
        </w:tc>
      </w:tr>
      <w:tr w:rsidR="008C2AEA" w14:paraId="4898A338" w14:textId="77777777" w:rsidTr="001B3320">
        <w:tc>
          <w:tcPr>
            <w:tcW w:w="1000" w:type="pct"/>
          </w:tcPr>
          <w:p w14:paraId="2CE25286" w14:textId="77777777" w:rsidR="009B2409" w:rsidRPr="00775405" w:rsidRDefault="009B2409" w:rsidP="00775405">
            <w:pPr>
              <w:pStyle w:val="Tabletext12pt"/>
              <w:framePr w:hSpace="0" w:wrap="auto" w:vAnchor="margin" w:yAlign="inline"/>
              <w:suppressOverlap w:val="0"/>
            </w:pPr>
          </w:p>
        </w:tc>
        <w:tc>
          <w:tcPr>
            <w:tcW w:w="1000" w:type="pct"/>
          </w:tcPr>
          <w:p w14:paraId="0184A93D" w14:textId="77777777" w:rsidR="009B2409" w:rsidRPr="00775405" w:rsidRDefault="009B2409" w:rsidP="00775405">
            <w:pPr>
              <w:pStyle w:val="Tabletext12pt"/>
              <w:framePr w:hSpace="0" w:wrap="auto" w:vAnchor="margin" w:yAlign="inline"/>
              <w:suppressOverlap w:val="0"/>
            </w:pPr>
          </w:p>
        </w:tc>
        <w:tc>
          <w:tcPr>
            <w:tcW w:w="1000" w:type="pct"/>
          </w:tcPr>
          <w:p w14:paraId="595D325F" w14:textId="77777777" w:rsidR="009B2409" w:rsidRPr="00775405" w:rsidRDefault="009B2409" w:rsidP="00775405">
            <w:pPr>
              <w:pStyle w:val="Tabletext12pt"/>
              <w:framePr w:hSpace="0" w:wrap="auto" w:vAnchor="margin" w:yAlign="inline"/>
              <w:suppressOverlap w:val="0"/>
            </w:pPr>
          </w:p>
        </w:tc>
        <w:tc>
          <w:tcPr>
            <w:tcW w:w="1000" w:type="pct"/>
          </w:tcPr>
          <w:p w14:paraId="67623C9A" w14:textId="77777777" w:rsidR="009B2409" w:rsidRPr="00775405" w:rsidRDefault="009B2409" w:rsidP="00775405">
            <w:pPr>
              <w:pStyle w:val="Tabletext12pt"/>
              <w:framePr w:hSpace="0" w:wrap="auto" w:vAnchor="margin" w:yAlign="inline"/>
              <w:suppressOverlap w:val="0"/>
            </w:pPr>
          </w:p>
        </w:tc>
        <w:tc>
          <w:tcPr>
            <w:tcW w:w="1000" w:type="pct"/>
          </w:tcPr>
          <w:p w14:paraId="3EBBE04C" w14:textId="77777777" w:rsidR="009B2409" w:rsidRPr="00775405" w:rsidRDefault="009B2409" w:rsidP="00775405">
            <w:pPr>
              <w:pStyle w:val="Tabletext12pt"/>
              <w:framePr w:hSpace="0" w:wrap="auto" w:vAnchor="margin" w:yAlign="inline"/>
              <w:suppressOverlap w:val="0"/>
            </w:pPr>
          </w:p>
        </w:tc>
      </w:tr>
    </w:tbl>
    <w:p w14:paraId="555B0497" w14:textId="77777777" w:rsidR="004B4F8A" w:rsidRDefault="004B4F8A" w:rsidP="0033005D">
      <w:pPr>
        <w:pStyle w:val="Heading4"/>
        <w:ind w:left="0"/>
      </w:pPr>
    </w:p>
    <w:p w14:paraId="718D666C" w14:textId="77777777" w:rsidR="004B4F8A" w:rsidRDefault="004B4F8A">
      <w:pPr>
        <w:rPr>
          <w:rFonts w:eastAsiaTheme="majorEastAsia" w:cstheme="majorBidi"/>
          <w:b/>
          <w:iCs/>
          <w:color w:val="2F5496" w:themeColor="accent1" w:themeShade="BF"/>
          <w:sz w:val="28"/>
        </w:rPr>
      </w:pPr>
      <w:r>
        <w:br w:type="page"/>
      </w:r>
    </w:p>
    <w:p w14:paraId="3EB359DE" w14:textId="1FCC094C" w:rsidR="008C2AEA" w:rsidRDefault="00580A40" w:rsidP="0033005D">
      <w:pPr>
        <w:pStyle w:val="Heading4"/>
        <w:ind w:left="0"/>
      </w:pPr>
      <w:r>
        <w:lastRenderedPageBreak/>
        <w:t>General:</w:t>
      </w:r>
    </w:p>
    <w:tbl>
      <w:tblPr>
        <w:tblStyle w:val="GridTable5Dark-Accent1"/>
        <w:tblW w:w="7792"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57" w:type="dxa"/>
          <w:bottom w:w="57" w:type="dxa"/>
        </w:tblCellMar>
        <w:tblLook w:val="0480" w:firstRow="0" w:lastRow="0" w:firstColumn="1" w:lastColumn="0" w:noHBand="0" w:noVBand="1"/>
      </w:tblPr>
      <w:tblGrid>
        <w:gridCol w:w="2972"/>
        <w:gridCol w:w="4820"/>
      </w:tblGrid>
      <w:tr w:rsidR="001B3320" w:rsidRPr="0033005D" w14:paraId="41D3F749" w14:textId="77777777" w:rsidTr="004B4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74249E2" w14:textId="04753057" w:rsidR="00A23375" w:rsidRPr="0033005D" w:rsidRDefault="00206B7E" w:rsidP="004B4F8A">
            <w:pPr>
              <w:pStyle w:val="Tabletext12pt"/>
              <w:framePr w:hSpace="0" w:wrap="auto" w:vAnchor="margin" w:yAlign="inline"/>
              <w:suppressOverlap w:val="0"/>
              <w:jc w:val="right"/>
            </w:pPr>
            <w:r w:rsidRPr="0033005D">
              <w:t xml:space="preserve">Date </w:t>
            </w:r>
            <w:r w:rsidR="00D827F6">
              <w:t>DSA</w:t>
            </w:r>
            <w:r w:rsidRPr="0033005D">
              <w:t xml:space="preserve"> comes into force:</w:t>
            </w:r>
          </w:p>
        </w:tc>
        <w:tc>
          <w:tcPr>
            <w:tcW w:w="4820" w:type="dxa"/>
            <w:shd w:val="clear" w:color="auto" w:fill="auto"/>
          </w:tcPr>
          <w:p w14:paraId="55192CAE" w14:textId="77777777" w:rsidR="00A23375" w:rsidRPr="00775405" w:rsidRDefault="00A23375" w:rsidP="004B4F8A">
            <w:pPr>
              <w:pStyle w:val="Tabletext12pt"/>
              <w:framePr w:hSpace="0" w:wrap="auto" w:vAnchor="margin" w:yAlign="inline"/>
              <w:suppressOverlap w:val="0"/>
              <w:cnfStyle w:val="000000100000" w:firstRow="0" w:lastRow="0" w:firstColumn="0" w:lastColumn="0" w:oddVBand="0" w:evenVBand="0" w:oddHBand="1" w:evenHBand="0" w:firstRowFirstColumn="0" w:firstRowLastColumn="0" w:lastRowFirstColumn="0" w:lastRowLastColumn="0"/>
            </w:pPr>
          </w:p>
        </w:tc>
      </w:tr>
      <w:tr w:rsidR="001B3320" w:rsidRPr="0033005D" w14:paraId="51BD7774" w14:textId="77777777" w:rsidTr="004B4F8A">
        <w:tc>
          <w:tcPr>
            <w:cnfStyle w:val="001000000000" w:firstRow="0" w:lastRow="0" w:firstColumn="1" w:lastColumn="0" w:oddVBand="0" w:evenVBand="0" w:oddHBand="0" w:evenHBand="0" w:firstRowFirstColumn="0" w:firstRowLastColumn="0" w:lastRowFirstColumn="0" w:lastRowLastColumn="0"/>
            <w:tcW w:w="2972" w:type="dxa"/>
          </w:tcPr>
          <w:p w14:paraId="7BC290D2" w14:textId="5A7B849C" w:rsidR="00A23375" w:rsidRPr="0033005D" w:rsidRDefault="00206B7E" w:rsidP="004B4F8A">
            <w:pPr>
              <w:pStyle w:val="Tabletext12pt"/>
              <w:framePr w:hSpace="0" w:wrap="auto" w:vAnchor="margin" w:yAlign="inline"/>
              <w:suppressOverlap w:val="0"/>
              <w:jc w:val="right"/>
            </w:pPr>
            <w:r w:rsidRPr="0033005D">
              <w:t>Last review:</w:t>
            </w:r>
          </w:p>
        </w:tc>
        <w:tc>
          <w:tcPr>
            <w:tcW w:w="4820" w:type="dxa"/>
            <w:shd w:val="clear" w:color="auto" w:fill="auto"/>
          </w:tcPr>
          <w:p w14:paraId="723AB84E" w14:textId="77777777" w:rsidR="00A23375" w:rsidRPr="00775405" w:rsidRDefault="00A23375" w:rsidP="004B4F8A">
            <w:pPr>
              <w:pStyle w:val="Tabletext12pt"/>
              <w:framePr w:hSpace="0" w:wrap="auto" w:vAnchor="margin" w:yAlign="inline"/>
              <w:suppressOverlap w:val="0"/>
              <w:cnfStyle w:val="000000000000" w:firstRow="0" w:lastRow="0" w:firstColumn="0" w:lastColumn="0" w:oddVBand="0" w:evenVBand="0" w:oddHBand="0" w:evenHBand="0" w:firstRowFirstColumn="0" w:firstRowLastColumn="0" w:lastRowFirstColumn="0" w:lastRowLastColumn="0"/>
            </w:pPr>
          </w:p>
        </w:tc>
      </w:tr>
      <w:tr w:rsidR="001B3320" w:rsidRPr="0033005D" w14:paraId="0199B21C" w14:textId="77777777" w:rsidTr="004B4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9C855D" w14:textId="199CB3CC" w:rsidR="00A23375" w:rsidRPr="0033005D" w:rsidRDefault="00206B7E" w:rsidP="004B4F8A">
            <w:pPr>
              <w:pStyle w:val="Tabletext12pt"/>
              <w:framePr w:hSpace="0" w:wrap="auto" w:vAnchor="margin" w:yAlign="inline"/>
              <w:suppressOverlap w:val="0"/>
              <w:jc w:val="right"/>
            </w:pPr>
            <w:r w:rsidRPr="0033005D">
              <w:t xml:space="preserve">Date for review of </w:t>
            </w:r>
            <w:r w:rsidR="00D827F6">
              <w:t>DSA</w:t>
            </w:r>
            <w:r w:rsidRPr="0033005D">
              <w:t>:</w:t>
            </w:r>
          </w:p>
        </w:tc>
        <w:tc>
          <w:tcPr>
            <w:tcW w:w="4820" w:type="dxa"/>
            <w:shd w:val="clear" w:color="auto" w:fill="auto"/>
          </w:tcPr>
          <w:p w14:paraId="4BB53406" w14:textId="77777777" w:rsidR="00A23375" w:rsidRPr="00775405" w:rsidRDefault="00A23375" w:rsidP="004B4F8A">
            <w:pPr>
              <w:pStyle w:val="Tabletext12pt"/>
              <w:framePr w:hSpace="0" w:wrap="auto" w:vAnchor="margin" w:yAlign="inline"/>
              <w:suppressOverlap w:val="0"/>
              <w:cnfStyle w:val="000000100000" w:firstRow="0" w:lastRow="0" w:firstColumn="0" w:lastColumn="0" w:oddVBand="0" w:evenVBand="0" w:oddHBand="1" w:evenHBand="0" w:firstRowFirstColumn="0" w:firstRowLastColumn="0" w:lastRowFirstColumn="0" w:lastRowLastColumn="0"/>
            </w:pPr>
          </w:p>
        </w:tc>
      </w:tr>
      <w:tr w:rsidR="001B3320" w:rsidRPr="0033005D" w14:paraId="3E7B4951" w14:textId="77777777" w:rsidTr="004B4F8A">
        <w:tc>
          <w:tcPr>
            <w:cnfStyle w:val="001000000000" w:firstRow="0" w:lastRow="0" w:firstColumn="1" w:lastColumn="0" w:oddVBand="0" w:evenVBand="0" w:oddHBand="0" w:evenHBand="0" w:firstRowFirstColumn="0" w:firstRowLastColumn="0" w:lastRowFirstColumn="0" w:lastRowLastColumn="0"/>
            <w:tcW w:w="2972" w:type="dxa"/>
          </w:tcPr>
          <w:p w14:paraId="00528D2E" w14:textId="3EA50F89" w:rsidR="00A23375" w:rsidRPr="0033005D" w:rsidRDefault="00D827F6" w:rsidP="004B4F8A">
            <w:pPr>
              <w:pStyle w:val="Tabletext12pt"/>
              <w:framePr w:hSpace="0" w:wrap="auto" w:vAnchor="margin" w:yAlign="inline"/>
              <w:suppressOverlap w:val="0"/>
              <w:jc w:val="right"/>
            </w:pPr>
            <w:r>
              <w:t>DSA</w:t>
            </w:r>
            <w:r w:rsidR="00206B7E" w:rsidRPr="0033005D">
              <w:t xml:space="preserve"> Owner (Organisation):</w:t>
            </w:r>
          </w:p>
        </w:tc>
        <w:tc>
          <w:tcPr>
            <w:tcW w:w="4820" w:type="dxa"/>
            <w:shd w:val="clear" w:color="auto" w:fill="auto"/>
          </w:tcPr>
          <w:p w14:paraId="79FEC93E" w14:textId="77777777" w:rsidR="00A23375" w:rsidRPr="00775405" w:rsidRDefault="00A23375" w:rsidP="004B4F8A">
            <w:pPr>
              <w:pStyle w:val="Tabletext12pt"/>
              <w:framePr w:hSpace="0" w:wrap="auto" w:vAnchor="margin" w:yAlign="inline"/>
              <w:suppressOverlap w:val="0"/>
              <w:cnfStyle w:val="000000000000" w:firstRow="0" w:lastRow="0" w:firstColumn="0" w:lastColumn="0" w:oddVBand="0" w:evenVBand="0" w:oddHBand="0" w:evenHBand="0" w:firstRowFirstColumn="0" w:firstRowLastColumn="0" w:lastRowFirstColumn="0" w:lastRowLastColumn="0"/>
            </w:pPr>
          </w:p>
        </w:tc>
      </w:tr>
      <w:tr w:rsidR="00A23375" w14:paraId="3E9CAB25" w14:textId="77777777" w:rsidTr="004B4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left w:val="none" w:sz="0" w:space="0" w:color="auto"/>
              <w:bottom w:val="none" w:sz="0" w:space="0" w:color="auto"/>
            </w:tcBorders>
          </w:tcPr>
          <w:p w14:paraId="1AB88B42" w14:textId="27FA0EF9" w:rsidR="00A23375" w:rsidRPr="001B3320" w:rsidRDefault="00D827F6" w:rsidP="004B4F8A">
            <w:pPr>
              <w:pStyle w:val="Tabletext12pt"/>
              <w:framePr w:hSpace="0" w:wrap="auto" w:vAnchor="margin" w:yAlign="inline"/>
              <w:suppressOverlap w:val="0"/>
              <w:jc w:val="right"/>
            </w:pPr>
            <w:r>
              <w:t>DSA</w:t>
            </w:r>
            <w:r w:rsidR="00BA67E3" w:rsidRPr="001B3320">
              <w:t xml:space="preserve"> Author(s):</w:t>
            </w:r>
          </w:p>
        </w:tc>
        <w:tc>
          <w:tcPr>
            <w:tcW w:w="4820" w:type="dxa"/>
            <w:shd w:val="clear" w:color="auto" w:fill="auto"/>
          </w:tcPr>
          <w:p w14:paraId="34C32CDB" w14:textId="77777777" w:rsidR="00A23375" w:rsidRPr="00775405" w:rsidRDefault="00A23375" w:rsidP="004B4F8A">
            <w:pPr>
              <w:pStyle w:val="Tabletext12pt"/>
              <w:framePr w:hSpace="0" w:wrap="auto" w:vAnchor="margin" w:yAlign="inline"/>
              <w:suppressOverlap w:val="0"/>
              <w:cnfStyle w:val="000000100000" w:firstRow="0" w:lastRow="0" w:firstColumn="0" w:lastColumn="0" w:oddVBand="0" w:evenVBand="0" w:oddHBand="1" w:evenHBand="0" w:firstRowFirstColumn="0" w:firstRowLastColumn="0" w:lastRowFirstColumn="0" w:lastRowLastColumn="0"/>
            </w:pPr>
          </w:p>
        </w:tc>
      </w:tr>
    </w:tbl>
    <w:p w14:paraId="2CD9B274" w14:textId="5B13F708" w:rsidR="005A3337" w:rsidRDefault="00EC1716" w:rsidP="00FA7612">
      <w:pPr>
        <w:pStyle w:val="Heading4"/>
        <w:ind w:left="0"/>
      </w:pPr>
      <w:r>
        <w:t>Version control:</w:t>
      </w:r>
    </w:p>
    <w:tbl>
      <w:tblPr>
        <w:tblStyle w:val="ListTable3-Accent1"/>
        <w:tblW w:w="0" w:type="auto"/>
        <w:tblBorders>
          <w:top w:val="single" w:sz="6" w:space="0" w:color="4472C4" w:themeColor="accent1"/>
          <w:left w:val="single" w:sz="6" w:space="0" w:color="4472C4" w:themeColor="accent1"/>
          <w:bottom w:val="single" w:sz="6" w:space="0" w:color="4472C4" w:themeColor="accent1"/>
          <w:right w:val="single" w:sz="6" w:space="0" w:color="4472C4" w:themeColor="accent1"/>
          <w:insideH w:val="single" w:sz="6" w:space="0" w:color="4472C4" w:themeColor="accent1"/>
          <w:insideV w:val="single" w:sz="6" w:space="0" w:color="4472C4" w:themeColor="accent1"/>
        </w:tblBorders>
        <w:tblCellMar>
          <w:top w:w="57" w:type="dxa"/>
          <w:bottom w:w="57" w:type="dxa"/>
        </w:tblCellMar>
        <w:tblLook w:val="0420" w:firstRow="1" w:lastRow="0" w:firstColumn="0" w:lastColumn="0" w:noHBand="0" w:noVBand="1"/>
      </w:tblPr>
      <w:tblGrid>
        <w:gridCol w:w="2253"/>
        <w:gridCol w:w="2252"/>
        <w:gridCol w:w="2252"/>
        <w:gridCol w:w="4859"/>
      </w:tblGrid>
      <w:tr w:rsidR="00DC40AF" w14:paraId="717C4F99" w14:textId="77777777" w:rsidTr="00544A24">
        <w:trPr>
          <w:cnfStyle w:val="100000000000" w:firstRow="1" w:lastRow="0" w:firstColumn="0" w:lastColumn="0" w:oddVBand="0" w:evenVBand="0" w:oddHBand="0" w:evenHBand="0" w:firstRowFirstColumn="0" w:firstRowLastColumn="0" w:lastRowFirstColumn="0" w:lastRowLastColumn="0"/>
        </w:trPr>
        <w:tc>
          <w:tcPr>
            <w:tcW w:w="2253" w:type="dxa"/>
          </w:tcPr>
          <w:p w14:paraId="23563D29" w14:textId="07C25882" w:rsidR="00C67DDF" w:rsidRPr="00C67DDF" w:rsidRDefault="00C67DDF" w:rsidP="00C67DDF">
            <w:pPr>
              <w:pStyle w:val="Tabletext12pt"/>
              <w:framePr w:wrap="around"/>
            </w:pPr>
            <w:r w:rsidRPr="00C67DDF">
              <w:rPr>
                <w:rFonts w:ascii="Calibri" w:hAnsi="Calibri" w:cs="Calibri"/>
              </w:rPr>
              <w:t>Version</w:t>
            </w:r>
          </w:p>
        </w:tc>
        <w:tc>
          <w:tcPr>
            <w:tcW w:w="2252" w:type="dxa"/>
          </w:tcPr>
          <w:p w14:paraId="3E751AEC" w14:textId="45CA2188" w:rsidR="00C67DDF" w:rsidRPr="00C67DDF" w:rsidRDefault="00C67DDF" w:rsidP="00C67DDF">
            <w:pPr>
              <w:pStyle w:val="Tabletext12pt"/>
              <w:framePr w:wrap="around"/>
            </w:pPr>
            <w:r w:rsidRPr="00C67DDF">
              <w:rPr>
                <w:rFonts w:ascii="Calibri" w:hAnsi="Calibri" w:cs="Calibri"/>
              </w:rPr>
              <w:t>Date</w:t>
            </w:r>
          </w:p>
        </w:tc>
        <w:tc>
          <w:tcPr>
            <w:tcW w:w="2252" w:type="dxa"/>
          </w:tcPr>
          <w:p w14:paraId="2D969F16" w14:textId="767541FC" w:rsidR="00C67DDF" w:rsidRPr="00C67DDF" w:rsidRDefault="00C67DDF" w:rsidP="00C67DDF">
            <w:pPr>
              <w:pStyle w:val="Tabletext12pt"/>
              <w:framePr w:wrap="around"/>
            </w:pPr>
            <w:r w:rsidRPr="00C67DDF">
              <w:rPr>
                <w:rFonts w:ascii="Calibri" w:hAnsi="Calibri" w:cs="Calibri"/>
              </w:rPr>
              <w:t>Author</w:t>
            </w:r>
          </w:p>
        </w:tc>
        <w:tc>
          <w:tcPr>
            <w:tcW w:w="4859" w:type="dxa"/>
          </w:tcPr>
          <w:p w14:paraId="0661D02F" w14:textId="0B7149C0" w:rsidR="00C67DDF" w:rsidRPr="00C67DDF" w:rsidRDefault="00C67DDF" w:rsidP="00C67DDF">
            <w:pPr>
              <w:pStyle w:val="Tabletext12pt"/>
              <w:framePr w:wrap="around"/>
            </w:pPr>
            <w:r w:rsidRPr="00C67DDF">
              <w:rPr>
                <w:rFonts w:ascii="Calibri" w:hAnsi="Calibri" w:cs="Calibri"/>
              </w:rPr>
              <w:t>Edit/Update</w:t>
            </w:r>
          </w:p>
        </w:tc>
      </w:tr>
      <w:tr w:rsidR="008344E8" w14:paraId="5D8DE23A" w14:textId="77777777" w:rsidTr="00544A24">
        <w:trPr>
          <w:cnfStyle w:val="000000100000" w:firstRow="0" w:lastRow="0" w:firstColumn="0" w:lastColumn="0" w:oddVBand="0" w:evenVBand="0" w:oddHBand="1" w:evenHBand="0" w:firstRowFirstColumn="0" w:firstRowLastColumn="0" w:lastRowFirstColumn="0" w:lastRowLastColumn="0"/>
        </w:trPr>
        <w:tc>
          <w:tcPr>
            <w:tcW w:w="2253" w:type="dxa"/>
          </w:tcPr>
          <w:p w14:paraId="49068715" w14:textId="77777777" w:rsidR="003E61A3" w:rsidRDefault="003E61A3" w:rsidP="00C67DDF">
            <w:pPr>
              <w:pStyle w:val="Tabletext12pt"/>
              <w:framePr w:wrap="around"/>
            </w:pPr>
          </w:p>
        </w:tc>
        <w:tc>
          <w:tcPr>
            <w:tcW w:w="2252" w:type="dxa"/>
          </w:tcPr>
          <w:p w14:paraId="1A791D0E" w14:textId="77777777" w:rsidR="003E61A3" w:rsidRDefault="003E61A3" w:rsidP="00C67DDF">
            <w:pPr>
              <w:pStyle w:val="Tabletext12pt"/>
              <w:framePr w:wrap="around"/>
            </w:pPr>
          </w:p>
        </w:tc>
        <w:tc>
          <w:tcPr>
            <w:tcW w:w="2252" w:type="dxa"/>
          </w:tcPr>
          <w:p w14:paraId="335C4F32" w14:textId="77777777" w:rsidR="003E61A3" w:rsidRDefault="003E61A3" w:rsidP="00C67DDF">
            <w:pPr>
              <w:pStyle w:val="Tabletext12pt"/>
              <w:framePr w:wrap="around"/>
            </w:pPr>
          </w:p>
        </w:tc>
        <w:tc>
          <w:tcPr>
            <w:tcW w:w="4859" w:type="dxa"/>
          </w:tcPr>
          <w:p w14:paraId="7756F1F9" w14:textId="77777777" w:rsidR="003E61A3" w:rsidRDefault="003E61A3" w:rsidP="00C67DDF">
            <w:pPr>
              <w:pStyle w:val="Tabletext12pt"/>
              <w:framePr w:wrap="around"/>
            </w:pPr>
          </w:p>
        </w:tc>
      </w:tr>
      <w:tr w:rsidR="008344E8" w14:paraId="7AB9179F" w14:textId="77777777" w:rsidTr="00544A24">
        <w:tc>
          <w:tcPr>
            <w:tcW w:w="2253" w:type="dxa"/>
          </w:tcPr>
          <w:p w14:paraId="272CC62E" w14:textId="77777777" w:rsidR="003E61A3" w:rsidRDefault="003E61A3" w:rsidP="00C67DDF">
            <w:pPr>
              <w:pStyle w:val="Tabletext12pt"/>
              <w:framePr w:wrap="around"/>
            </w:pPr>
          </w:p>
        </w:tc>
        <w:tc>
          <w:tcPr>
            <w:tcW w:w="2252" w:type="dxa"/>
          </w:tcPr>
          <w:p w14:paraId="7BBB96E4" w14:textId="77777777" w:rsidR="003E61A3" w:rsidRDefault="003E61A3" w:rsidP="00C67DDF">
            <w:pPr>
              <w:pStyle w:val="Tabletext12pt"/>
              <w:framePr w:wrap="around"/>
            </w:pPr>
          </w:p>
        </w:tc>
        <w:tc>
          <w:tcPr>
            <w:tcW w:w="2252" w:type="dxa"/>
          </w:tcPr>
          <w:p w14:paraId="6698B445" w14:textId="77777777" w:rsidR="003E61A3" w:rsidRDefault="003E61A3" w:rsidP="00C67DDF">
            <w:pPr>
              <w:pStyle w:val="Tabletext12pt"/>
              <w:framePr w:wrap="around"/>
            </w:pPr>
          </w:p>
        </w:tc>
        <w:tc>
          <w:tcPr>
            <w:tcW w:w="4859" w:type="dxa"/>
          </w:tcPr>
          <w:p w14:paraId="0B489642" w14:textId="77777777" w:rsidR="003E61A3" w:rsidRDefault="003E61A3" w:rsidP="00C67DDF">
            <w:pPr>
              <w:pStyle w:val="Tabletext12pt"/>
              <w:framePr w:wrap="around"/>
            </w:pPr>
          </w:p>
        </w:tc>
      </w:tr>
      <w:tr w:rsidR="008344E8" w14:paraId="262FE5E3" w14:textId="77777777" w:rsidTr="00544A24">
        <w:trPr>
          <w:cnfStyle w:val="000000100000" w:firstRow="0" w:lastRow="0" w:firstColumn="0" w:lastColumn="0" w:oddVBand="0" w:evenVBand="0" w:oddHBand="1" w:evenHBand="0" w:firstRowFirstColumn="0" w:firstRowLastColumn="0" w:lastRowFirstColumn="0" w:lastRowLastColumn="0"/>
        </w:trPr>
        <w:tc>
          <w:tcPr>
            <w:tcW w:w="2253" w:type="dxa"/>
          </w:tcPr>
          <w:p w14:paraId="29CC3110" w14:textId="77777777" w:rsidR="003E61A3" w:rsidRDefault="003E61A3" w:rsidP="00C67DDF">
            <w:pPr>
              <w:pStyle w:val="Tabletext12pt"/>
              <w:framePr w:wrap="around"/>
            </w:pPr>
          </w:p>
        </w:tc>
        <w:tc>
          <w:tcPr>
            <w:tcW w:w="2252" w:type="dxa"/>
          </w:tcPr>
          <w:p w14:paraId="198307DC" w14:textId="77777777" w:rsidR="003E61A3" w:rsidRDefault="003E61A3" w:rsidP="00C67DDF">
            <w:pPr>
              <w:pStyle w:val="Tabletext12pt"/>
              <w:framePr w:wrap="around"/>
            </w:pPr>
          </w:p>
        </w:tc>
        <w:tc>
          <w:tcPr>
            <w:tcW w:w="2252" w:type="dxa"/>
          </w:tcPr>
          <w:p w14:paraId="52D13C9E" w14:textId="77777777" w:rsidR="003E61A3" w:rsidRDefault="003E61A3" w:rsidP="00C67DDF">
            <w:pPr>
              <w:pStyle w:val="Tabletext12pt"/>
              <w:framePr w:wrap="around"/>
            </w:pPr>
          </w:p>
        </w:tc>
        <w:tc>
          <w:tcPr>
            <w:tcW w:w="4859" w:type="dxa"/>
          </w:tcPr>
          <w:p w14:paraId="400F4DFE" w14:textId="77777777" w:rsidR="003E61A3" w:rsidRDefault="003E61A3" w:rsidP="00C67DDF">
            <w:pPr>
              <w:pStyle w:val="Tabletext12pt"/>
              <w:framePr w:wrap="around"/>
            </w:pPr>
          </w:p>
        </w:tc>
      </w:tr>
      <w:tr w:rsidR="008344E8" w14:paraId="13F82E65" w14:textId="77777777" w:rsidTr="00544A24">
        <w:tc>
          <w:tcPr>
            <w:tcW w:w="2253" w:type="dxa"/>
          </w:tcPr>
          <w:p w14:paraId="1692FC6D" w14:textId="77777777" w:rsidR="003E61A3" w:rsidRDefault="003E61A3" w:rsidP="00C67DDF">
            <w:pPr>
              <w:pStyle w:val="Tabletext12pt"/>
              <w:framePr w:wrap="around"/>
            </w:pPr>
          </w:p>
        </w:tc>
        <w:tc>
          <w:tcPr>
            <w:tcW w:w="2252" w:type="dxa"/>
          </w:tcPr>
          <w:p w14:paraId="1FEA959A" w14:textId="77777777" w:rsidR="003E61A3" w:rsidRDefault="003E61A3" w:rsidP="00C67DDF">
            <w:pPr>
              <w:pStyle w:val="Tabletext12pt"/>
              <w:framePr w:wrap="around"/>
            </w:pPr>
          </w:p>
        </w:tc>
        <w:tc>
          <w:tcPr>
            <w:tcW w:w="2252" w:type="dxa"/>
          </w:tcPr>
          <w:p w14:paraId="0579EAAC" w14:textId="77777777" w:rsidR="003E61A3" w:rsidRDefault="003E61A3" w:rsidP="00C67DDF">
            <w:pPr>
              <w:pStyle w:val="Tabletext12pt"/>
              <w:framePr w:wrap="around"/>
            </w:pPr>
          </w:p>
        </w:tc>
        <w:tc>
          <w:tcPr>
            <w:tcW w:w="4859" w:type="dxa"/>
          </w:tcPr>
          <w:p w14:paraId="312C8507" w14:textId="77777777" w:rsidR="003E61A3" w:rsidRDefault="003E61A3" w:rsidP="00C67DDF">
            <w:pPr>
              <w:pStyle w:val="Tabletext12pt"/>
              <w:framePr w:wrap="around"/>
            </w:pPr>
          </w:p>
        </w:tc>
      </w:tr>
      <w:tr w:rsidR="008344E8" w14:paraId="397FD5F6" w14:textId="77777777" w:rsidTr="00544A24">
        <w:trPr>
          <w:cnfStyle w:val="000000100000" w:firstRow="0" w:lastRow="0" w:firstColumn="0" w:lastColumn="0" w:oddVBand="0" w:evenVBand="0" w:oddHBand="1" w:evenHBand="0" w:firstRowFirstColumn="0" w:firstRowLastColumn="0" w:lastRowFirstColumn="0" w:lastRowLastColumn="0"/>
        </w:trPr>
        <w:tc>
          <w:tcPr>
            <w:tcW w:w="2253" w:type="dxa"/>
          </w:tcPr>
          <w:p w14:paraId="33188BCB" w14:textId="77777777" w:rsidR="003E61A3" w:rsidRDefault="003E61A3" w:rsidP="00C67DDF">
            <w:pPr>
              <w:pStyle w:val="Tabletext12pt"/>
              <w:framePr w:wrap="around"/>
            </w:pPr>
          </w:p>
        </w:tc>
        <w:tc>
          <w:tcPr>
            <w:tcW w:w="2252" w:type="dxa"/>
          </w:tcPr>
          <w:p w14:paraId="4FB7BFF0" w14:textId="77777777" w:rsidR="003E61A3" w:rsidRDefault="003E61A3" w:rsidP="00C67DDF">
            <w:pPr>
              <w:pStyle w:val="Tabletext12pt"/>
              <w:framePr w:wrap="around"/>
            </w:pPr>
          </w:p>
        </w:tc>
        <w:tc>
          <w:tcPr>
            <w:tcW w:w="2252" w:type="dxa"/>
          </w:tcPr>
          <w:p w14:paraId="574B482E" w14:textId="77777777" w:rsidR="003E61A3" w:rsidRDefault="003E61A3" w:rsidP="00C67DDF">
            <w:pPr>
              <w:pStyle w:val="Tabletext12pt"/>
              <w:framePr w:wrap="around"/>
            </w:pPr>
          </w:p>
        </w:tc>
        <w:tc>
          <w:tcPr>
            <w:tcW w:w="4859" w:type="dxa"/>
          </w:tcPr>
          <w:p w14:paraId="7E1CFF6C" w14:textId="77777777" w:rsidR="003E61A3" w:rsidRDefault="003E61A3" w:rsidP="00C67DDF">
            <w:pPr>
              <w:pStyle w:val="Tabletext12pt"/>
              <w:framePr w:wrap="around"/>
            </w:pPr>
          </w:p>
        </w:tc>
      </w:tr>
      <w:tr w:rsidR="008344E8" w14:paraId="23F0D1F7" w14:textId="77777777" w:rsidTr="00544A24">
        <w:tc>
          <w:tcPr>
            <w:tcW w:w="2253" w:type="dxa"/>
          </w:tcPr>
          <w:p w14:paraId="783FFE6E" w14:textId="77777777" w:rsidR="003E61A3" w:rsidRDefault="003E61A3" w:rsidP="00C67DDF">
            <w:pPr>
              <w:pStyle w:val="Tabletext12pt"/>
              <w:framePr w:wrap="around"/>
            </w:pPr>
          </w:p>
        </w:tc>
        <w:tc>
          <w:tcPr>
            <w:tcW w:w="2252" w:type="dxa"/>
          </w:tcPr>
          <w:p w14:paraId="4A10A76A" w14:textId="77777777" w:rsidR="003E61A3" w:rsidRDefault="003E61A3" w:rsidP="00C67DDF">
            <w:pPr>
              <w:pStyle w:val="Tabletext12pt"/>
              <w:framePr w:wrap="around"/>
            </w:pPr>
          </w:p>
        </w:tc>
        <w:tc>
          <w:tcPr>
            <w:tcW w:w="2252" w:type="dxa"/>
          </w:tcPr>
          <w:p w14:paraId="7BF3653F" w14:textId="77777777" w:rsidR="003E61A3" w:rsidRDefault="003E61A3" w:rsidP="00C67DDF">
            <w:pPr>
              <w:pStyle w:val="Tabletext12pt"/>
              <w:framePr w:wrap="around"/>
            </w:pPr>
          </w:p>
        </w:tc>
        <w:tc>
          <w:tcPr>
            <w:tcW w:w="4859" w:type="dxa"/>
          </w:tcPr>
          <w:p w14:paraId="438016A0" w14:textId="77777777" w:rsidR="003E61A3" w:rsidRDefault="003E61A3" w:rsidP="00C67DDF">
            <w:pPr>
              <w:pStyle w:val="Tabletext12pt"/>
              <w:framePr w:wrap="around"/>
            </w:pPr>
          </w:p>
        </w:tc>
      </w:tr>
    </w:tbl>
    <w:p w14:paraId="6C70C324" w14:textId="494172A1" w:rsidR="00B42969" w:rsidRDefault="00B42969" w:rsidP="00325EF9">
      <w:r>
        <w:br w:type="page"/>
      </w:r>
    </w:p>
    <w:p w14:paraId="09262DA3" w14:textId="54CA2627" w:rsidR="00EC1716" w:rsidRPr="00C67DDF" w:rsidRDefault="00544A24" w:rsidP="00C67DDF">
      <w:pPr>
        <w:pStyle w:val="Heading2"/>
      </w:pPr>
      <w:r>
        <w:rPr>
          <w:noProof/>
        </w:rPr>
        <w:lastRenderedPageBreak/>
        <mc:AlternateContent>
          <mc:Choice Requires="wps">
            <w:drawing>
              <wp:anchor distT="0" distB="0" distL="114300" distR="114300" simplePos="0" relativeHeight="251659264" behindDoc="0" locked="0" layoutInCell="1" allowOverlap="1" wp14:anchorId="5CE273A3" wp14:editId="57963429">
                <wp:simplePos x="0" y="0"/>
                <wp:positionH relativeFrom="column">
                  <wp:posOffset>6404610</wp:posOffset>
                </wp:positionH>
                <wp:positionV relativeFrom="paragraph">
                  <wp:posOffset>0</wp:posOffset>
                </wp:positionV>
                <wp:extent cx="2953385" cy="1828800"/>
                <wp:effectExtent l="0" t="0" r="18415" b="17780"/>
                <wp:wrapSquare wrapText="bothSides"/>
                <wp:docPr id="1" name="Text Box 1"/>
                <wp:cNvGraphicFramePr/>
                <a:graphic xmlns:a="http://schemas.openxmlformats.org/drawingml/2006/main">
                  <a:graphicData uri="http://schemas.microsoft.com/office/word/2010/wordprocessingShape">
                    <wps:wsp>
                      <wps:cNvSpPr txBox="1"/>
                      <wps:spPr>
                        <a:xfrm>
                          <a:off x="0" y="0"/>
                          <a:ext cx="2953385" cy="1828800"/>
                        </a:xfrm>
                        <a:prstGeom prst="rect">
                          <a:avLst/>
                        </a:prstGeom>
                        <a:solidFill>
                          <a:schemeClr val="accent1">
                            <a:lumMod val="20000"/>
                            <a:lumOff val="80000"/>
                          </a:schemeClr>
                        </a:solidFill>
                        <a:ln>
                          <a:solidFill>
                            <a:schemeClr val="accent1"/>
                          </a:solidFill>
                        </a:ln>
                      </wps:spPr>
                      <wps:style>
                        <a:lnRef idx="1">
                          <a:schemeClr val="accent5"/>
                        </a:lnRef>
                        <a:fillRef idx="3">
                          <a:schemeClr val="accent5"/>
                        </a:fillRef>
                        <a:effectRef idx="2">
                          <a:schemeClr val="accent5"/>
                        </a:effectRef>
                        <a:fontRef idx="minor">
                          <a:schemeClr val="lt1"/>
                        </a:fontRef>
                      </wps:style>
                      <wps:txbx>
                        <w:txbxContent>
                          <w:p w14:paraId="2ADC6EE3" w14:textId="60CD0048" w:rsidR="00FA7612" w:rsidRPr="00775405" w:rsidRDefault="00FA7612" w:rsidP="00FA7612">
                            <w:pPr>
                              <w:rPr>
                                <w:b/>
                                <w:bCs/>
                                <w:color w:val="000000" w:themeColor="text1"/>
                              </w:rPr>
                            </w:pPr>
                            <w:r w:rsidRPr="00775405">
                              <w:rPr>
                                <w:b/>
                                <w:bCs/>
                                <w:color w:val="000000" w:themeColor="text1"/>
                              </w:rPr>
                              <w:t xml:space="preserve">Help available to complete this section in the accompanying </w:t>
                            </w:r>
                            <w:hyperlink r:id="rId14" w:history="1">
                              <w:r w:rsidRPr="00775405">
                                <w:rPr>
                                  <w:rStyle w:val="Hyperlink"/>
                                  <w:b/>
                                  <w:bCs/>
                                  <w:color w:val="0070C0"/>
                                </w:rPr>
                                <w:t>guidance document</w:t>
                              </w:r>
                            </w:hyperlink>
                            <w:r w:rsidRPr="00775405">
                              <w:rPr>
                                <w:b/>
                                <w:bCs/>
                                <w:color w:val="0070C0"/>
                              </w:rPr>
                              <w:t xml:space="preserve"> </w:t>
                            </w:r>
                            <w:r w:rsidRPr="00775405">
                              <w:rPr>
                                <w:b/>
                                <w:bCs/>
                                <w:color w:val="000000" w:themeColor="text1"/>
                              </w:rPr>
                              <w:t>:</w:t>
                            </w:r>
                          </w:p>
                          <w:p w14:paraId="6596B355" w14:textId="448B72F1" w:rsidR="00FA7612" w:rsidRPr="00775405" w:rsidRDefault="00FA7612" w:rsidP="00FA7612">
                            <w:pPr>
                              <w:rPr>
                                <w:color w:val="000000" w:themeColor="text1"/>
                              </w:rPr>
                            </w:pPr>
                            <w:r w:rsidRPr="00775405">
                              <w:rPr>
                                <w:color w:val="000000" w:themeColor="text1"/>
                              </w:rPr>
                              <w:t>2a: Completed Example</w:t>
                            </w:r>
                          </w:p>
                          <w:p w14:paraId="616ABEE9" w14:textId="156F3165" w:rsidR="00FA7612" w:rsidRPr="00775405" w:rsidRDefault="00FA7612" w:rsidP="00FA7612">
                            <w:pPr>
                              <w:rPr>
                                <w:color w:val="000000" w:themeColor="text1"/>
                              </w:rPr>
                            </w:pPr>
                            <w:r w:rsidRPr="00775405">
                              <w:rPr>
                                <w:color w:val="000000" w:themeColor="text1"/>
                              </w:rPr>
                              <w:t>2b: Example Scenarios</w:t>
                            </w:r>
                          </w:p>
                          <w:p w14:paraId="572AD439" w14:textId="14904AB4" w:rsidR="00FA7612" w:rsidRPr="00775405" w:rsidRDefault="00FA7612" w:rsidP="00FA7612">
                            <w:pPr>
                              <w:rPr>
                                <w:color w:val="000000" w:themeColor="text1"/>
                              </w:rPr>
                            </w:pPr>
                            <w:r w:rsidRPr="00775405">
                              <w:rPr>
                                <w:color w:val="000000" w:themeColor="text1"/>
                              </w:rPr>
                              <w:t>2c: DPO details</w:t>
                            </w:r>
                          </w:p>
                          <w:p w14:paraId="5928CA61" w14:textId="40AC4E0F" w:rsidR="00FA7612" w:rsidRPr="00775405" w:rsidRDefault="00FA7612" w:rsidP="00FA7612">
                            <w:pPr>
                              <w:rPr>
                                <w:color w:val="000000" w:themeColor="text1"/>
                              </w:rPr>
                            </w:pPr>
                            <w:r w:rsidRPr="00775405">
                              <w:rPr>
                                <w:color w:val="000000" w:themeColor="text1"/>
                              </w:rPr>
                              <w:t xml:space="preserve">2d: Further reading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E273A3" id="Text Box 1" o:spid="_x0000_s1027" type="#_x0000_t202" style="position:absolute;margin-left:504.3pt;margin-top:0;width:232.5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" fillcolor="#d9e2f3 [660]" strokecolor="#4472c4 [3204]" strokeweight=".5pt">
                <v:textbox style="mso-fit-shape-to-text:t">
                  <w:txbxContent>
                    <w:p w14:paraId="2ADC6EE3" w14:textId="60CD0048" w:rsidR="00FA7612" w:rsidRPr="00775405" w:rsidRDefault="00FA7612" w:rsidP="00FA7612">
                      <w:pPr>
                        <w:rPr>
                          <w:b/>
                          <w:bCs/>
                          <w:color w:val="000000" w:themeColor="text1"/>
                        </w:rPr>
                      </w:pPr>
                      <w:r w:rsidRPr="00775405">
                        <w:rPr>
                          <w:b/>
                          <w:bCs/>
                          <w:color w:val="000000" w:themeColor="text1"/>
                        </w:rPr>
                        <w:t xml:space="preserve">Help available to complete this section in the accompanying </w:t>
                      </w:r>
                      <w:hyperlink r:id="rId15" w:history="1">
                        <w:r w:rsidRPr="00775405">
                          <w:rPr>
                            <w:rStyle w:val="Hyperlink"/>
                            <w:b/>
                            <w:bCs/>
                            <w:color w:val="0070C0"/>
                          </w:rPr>
                          <w:t>guidance document</w:t>
                        </w:r>
                      </w:hyperlink>
                      <w:r w:rsidRPr="00775405">
                        <w:rPr>
                          <w:b/>
                          <w:bCs/>
                          <w:color w:val="0070C0"/>
                        </w:rPr>
                        <w:t xml:space="preserve"> </w:t>
                      </w:r>
                      <w:r w:rsidRPr="00775405">
                        <w:rPr>
                          <w:b/>
                          <w:bCs/>
                          <w:color w:val="000000" w:themeColor="text1"/>
                        </w:rPr>
                        <w:t>:</w:t>
                      </w:r>
                    </w:p>
                    <w:p w14:paraId="6596B355" w14:textId="448B72F1" w:rsidR="00FA7612" w:rsidRPr="00775405" w:rsidRDefault="00FA7612" w:rsidP="00FA7612">
                      <w:pPr>
                        <w:rPr>
                          <w:color w:val="000000" w:themeColor="text1"/>
                        </w:rPr>
                      </w:pPr>
                      <w:r w:rsidRPr="00775405">
                        <w:rPr>
                          <w:color w:val="000000" w:themeColor="text1"/>
                        </w:rPr>
                        <w:t>2a: Completed Example</w:t>
                      </w:r>
                    </w:p>
                    <w:p w14:paraId="616ABEE9" w14:textId="156F3165" w:rsidR="00FA7612" w:rsidRPr="00775405" w:rsidRDefault="00FA7612" w:rsidP="00FA7612">
                      <w:pPr>
                        <w:rPr>
                          <w:color w:val="000000" w:themeColor="text1"/>
                        </w:rPr>
                      </w:pPr>
                      <w:r w:rsidRPr="00775405">
                        <w:rPr>
                          <w:color w:val="000000" w:themeColor="text1"/>
                        </w:rPr>
                        <w:t>2b: Example Scenarios</w:t>
                      </w:r>
                    </w:p>
                    <w:p w14:paraId="572AD439" w14:textId="14904AB4" w:rsidR="00FA7612" w:rsidRPr="00775405" w:rsidRDefault="00FA7612" w:rsidP="00FA7612">
                      <w:pPr>
                        <w:rPr>
                          <w:color w:val="000000" w:themeColor="text1"/>
                        </w:rPr>
                      </w:pPr>
                      <w:r w:rsidRPr="00775405">
                        <w:rPr>
                          <w:color w:val="000000" w:themeColor="text1"/>
                        </w:rPr>
                        <w:t>2c: DPO details</w:t>
                      </w:r>
                    </w:p>
                    <w:p w14:paraId="5928CA61" w14:textId="40AC4E0F" w:rsidR="00FA7612" w:rsidRPr="00775405" w:rsidRDefault="00FA7612" w:rsidP="00FA7612">
                      <w:pPr>
                        <w:rPr>
                          <w:color w:val="000000" w:themeColor="text1"/>
                        </w:rPr>
                      </w:pPr>
                      <w:r w:rsidRPr="00775405">
                        <w:rPr>
                          <w:color w:val="000000" w:themeColor="text1"/>
                        </w:rPr>
                        <w:t xml:space="preserve">2d: Further reading </w:t>
                      </w:r>
                    </w:p>
                  </w:txbxContent>
                </v:textbox>
                <w10:wrap type="square"/>
              </v:shape>
            </w:pict>
          </mc:Fallback>
        </mc:AlternateContent>
      </w:r>
      <w:r w:rsidR="00FA7612" w:rsidRPr="00FA7612">
        <w:t xml:space="preserve">2 Purpose </w:t>
      </w:r>
      <w:r w:rsidR="00FA7612">
        <w:t>and</w:t>
      </w:r>
      <w:r w:rsidR="00FA7612" w:rsidRPr="00FA7612">
        <w:t xml:space="preserve"> </w:t>
      </w:r>
      <w:r w:rsidR="00FA7612">
        <w:t>b</w:t>
      </w:r>
      <w:r w:rsidR="00FA7612" w:rsidRPr="00FA7612">
        <w:t>enefits</w:t>
      </w:r>
    </w:p>
    <w:p w14:paraId="6E6273CF" w14:textId="3FE52506" w:rsidR="00A0319E" w:rsidRDefault="00544A24" w:rsidP="00FA7612">
      <w:pPr>
        <w:spacing w:after="360"/>
        <w:rPr>
          <w:noProof/>
        </w:rPr>
      </w:pPr>
      <w:r w:rsidRPr="00544A24">
        <w:rPr>
          <w:noProof/>
        </w:rPr>
        <w:t xml:space="preserve">* See guidance section for how to set out purposes </w:t>
      </w:r>
      <w:r>
        <w:rPr>
          <w:noProof/>
        </w:rPr>
        <w:t>and</w:t>
      </w:r>
      <w:r w:rsidRPr="00544A24">
        <w:rPr>
          <w:noProof/>
        </w:rPr>
        <w:t xml:space="preserve"> benefits below.</w:t>
      </w:r>
    </w:p>
    <w:p w14:paraId="1E980207" w14:textId="77777777" w:rsidR="00D7685D" w:rsidRDefault="00D7685D" w:rsidP="00FA7612">
      <w:pPr>
        <w:spacing w:after="360"/>
        <w:rPr>
          <w:noProof/>
        </w:rPr>
      </w:pPr>
    </w:p>
    <w:p w14:paraId="3C3DA81E" w14:textId="77777777" w:rsidR="004B4F8A" w:rsidRDefault="004B4F8A" w:rsidP="00FA7612">
      <w:pPr>
        <w:spacing w:after="360"/>
        <w:rPr>
          <w:noProof/>
        </w:rPr>
      </w:pPr>
    </w:p>
    <w:tbl>
      <w:tblPr>
        <w:tblStyle w:val="ListTable3-Accent1"/>
        <w:tblW w:w="14742" w:type="dxa"/>
        <w:tblInd w:w="-5" w:type="dxa"/>
        <w:tblCellMar>
          <w:top w:w="57" w:type="dxa"/>
          <w:bottom w:w="57" w:type="dxa"/>
        </w:tblCellMar>
        <w:tblLook w:val="0420" w:firstRow="1" w:lastRow="0" w:firstColumn="0" w:lastColumn="0" w:noHBand="0" w:noVBand="1"/>
      </w:tblPr>
      <w:tblGrid>
        <w:gridCol w:w="14742"/>
      </w:tblGrid>
      <w:tr w:rsidR="00D7685D" w14:paraId="207C2393" w14:textId="77777777" w:rsidTr="00636EE3">
        <w:trPr>
          <w:cnfStyle w:val="100000000000" w:firstRow="1" w:lastRow="0" w:firstColumn="0" w:lastColumn="0" w:oddVBand="0" w:evenVBand="0" w:oddHBand="0" w:evenHBand="0" w:firstRowFirstColumn="0" w:firstRowLastColumn="0" w:lastRowFirstColumn="0" w:lastRowLastColumn="0"/>
        </w:trPr>
        <w:tc>
          <w:tcPr>
            <w:tcW w:w="14742" w:type="dxa"/>
          </w:tcPr>
          <w:p w14:paraId="72401BEC" w14:textId="3560D6FC" w:rsidR="00D7685D" w:rsidRDefault="00D7685D" w:rsidP="00711CB0">
            <w:pPr>
              <w:pStyle w:val="Tabletext12pt"/>
              <w:framePr w:hSpace="0" w:wrap="auto" w:vAnchor="margin" w:yAlign="inline"/>
              <w:suppressOverlap w:val="0"/>
            </w:pPr>
            <w:r w:rsidRPr="00FA7612">
              <w:t>Describe your sharing initiative/project (summary)</w:t>
            </w:r>
            <w:r w:rsidR="00855F60">
              <w:t>:</w:t>
            </w:r>
          </w:p>
        </w:tc>
      </w:tr>
      <w:tr w:rsidR="00D7685D" w14:paraId="7BD905EA" w14:textId="77777777" w:rsidTr="00636EE3">
        <w:trPr>
          <w:cnfStyle w:val="000000100000" w:firstRow="0" w:lastRow="0" w:firstColumn="0" w:lastColumn="0" w:oddVBand="0" w:evenVBand="0" w:oddHBand="1" w:evenHBand="0" w:firstRowFirstColumn="0" w:firstRowLastColumn="0" w:lastRowFirstColumn="0" w:lastRowLastColumn="0"/>
        </w:trPr>
        <w:tc>
          <w:tcPr>
            <w:tcW w:w="14742" w:type="dxa"/>
          </w:tcPr>
          <w:p w14:paraId="556D752D" w14:textId="77777777" w:rsidR="00D7685D" w:rsidRDefault="00D7685D" w:rsidP="00711CB0">
            <w:pPr>
              <w:pStyle w:val="Tabletext12pt"/>
              <w:framePr w:hSpace="0" w:wrap="auto" w:vAnchor="margin" w:yAlign="inline"/>
              <w:suppressOverlap w:val="0"/>
            </w:pPr>
          </w:p>
          <w:p w14:paraId="633510B8" w14:textId="77777777" w:rsidR="00D7685D" w:rsidRDefault="00D7685D" w:rsidP="00711CB0">
            <w:pPr>
              <w:pStyle w:val="Tabletext12pt"/>
              <w:framePr w:hSpace="0" w:wrap="auto" w:vAnchor="margin" w:yAlign="inline"/>
              <w:suppressOverlap w:val="0"/>
            </w:pPr>
          </w:p>
          <w:p w14:paraId="05CF46BA" w14:textId="77777777" w:rsidR="00D7685D" w:rsidRDefault="00D7685D" w:rsidP="00711CB0">
            <w:pPr>
              <w:pStyle w:val="Tabletext12pt"/>
              <w:framePr w:hSpace="0" w:wrap="auto" w:vAnchor="margin" w:yAlign="inline"/>
              <w:suppressOverlap w:val="0"/>
            </w:pPr>
          </w:p>
        </w:tc>
      </w:tr>
    </w:tbl>
    <w:p w14:paraId="3AE9875D" w14:textId="77777777" w:rsidR="00D7685D" w:rsidRDefault="00D7685D" w:rsidP="00FA7612"/>
    <w:tbl>
      <w:tblPr>
        <w:tblStyle w:val="ListTable3-Accent1"/>
        <w:tblW w:w="14742" w:type="dxa"/>
        <w:tblInd w:w="-5" w:type="dxa"/>
        <w:tblCellMar>
          <w:top w:w="57" w:type="dxa"/>
          <w:bottom w:w="57" w:type="dxa"/>
        </w:tblCellMar>
        <w:tblLook w:val="0420" w:firstRow="1" w:lastRow="0" w:firstColumn="0" w:lastColumn="0" w:noHBand="0" w:noVBand="1"/>
      </w:tblPr>
      <w:tblGrid>
        <w:gridCol w:w="14742"/>
      </w:tblGrid>
      <w:tr w:rsidR="00FA7612" w14:paraId="7A5A346B" w14:textId="77777777" w:rsidTr="00636EE3">
        <w:trPr>
          <w:cnfStyle w:val="100000000000" w:firstRow="1" w:lastRow="0" w:firstColumn="0" w:lastColumn="0" w:oddVBand="0" w:evenVBand="0" w:oddHBand="0" w:evenHBand="0" w:firstRowFirstColumn="0" w:firstRowLastColumn="0" w:lastRowFirstColumn="0" w:lastRowLastColumn="0"/>
        </w:trPr>
        <w:tc>
          <w:tcPr>
            <w:tcW w:w="14742" w:type="dxa"/>
          </w:tcPr>
          <w:p w14:paraId="24D7801A" w14:textId="5F2449ED" w:rsidR="00FA7612" w:rsidRDefault="00FA7612" w:rsidP="00FA7612">
            <w:pPr>
              <w:pStyle w:val="Tabletext12pt"/>
              <w:framePr w:hSpace="0" w:wrap="auto" w:vAnchor="margin" w:yAlign="inline"/>
              <w:suppressOverlap w:val="0"/>
            </w:pPr>
            <w:r w:rsidRPr="00FA7612">
              <w:t>Clearly set out your purpose(s) and benefits for sharing</w:t>
            </w:r>
            <w:r w:rsidR="00855F60">
              <w:t xml:space="preserve"> (include a description of the nature, </w:t>
            </w:r>
            <w:proofErr w:type="gramStart"/>
            <w:r w:rsidR="00855F60">
              <w:t>scope</w:t>
            </w:r>
            <w:proofErr w:type="gramEnd"/>
            <w:r w:rsidR="00855F60">
              <w:t xml:space="preserve"> and context):</w:t>
            </w:r>
          </w:p>
        </w:tc>
      </w:tr>
      <w:tr w:rsidR="00FA7612" w14:paraId="35FE281F" w14:textId="77777777" w:rsidTr="00636EE3">
        <w:trPr>
          <w:cnfStyle w:val="000000100000" w:firstRow="0" w:lastRow="0" w:firstColumn="0" w:lastColumn="0" w:oddVBand="0" w:evenVBand="0" w:oddHBand="1" w:evenHBand="0" w:firstRowFirstColumn="0" w:firstRowLastColumn="0" w:lastRowFirstColumn="0" w:lastRowLastColumn="0"/>
        </w:trPr>
        <w:tc>
          <w:tcPr>
            <w:tcW w:w="14742" w:type="dxa"/>
          </w:tcPr>
          <w:p w14:paraId="1C9828F5" w14:textId="6B864ACE" w:rsidR="00FA7612" w:rsidRDefault="00FA7612" w:rsidP="00FA7612">
            <w:pPr>
              <w:pStyle w:val="Tabletext12pt"/>
              <w:framePr w:hSpace="0" w:wrap="auto" w:vAnchor="margin" w:yAlign="inline"/>
              <w:suppressOverlap w:val="0"/>
            </w:pPr>
          </w:p>
          <w:p w14:paraId="7401BC84" w14:textId="77777777" w:rsidR="00FA7612" w:rsidRDefault="00FA7612" w:rsidP="00FA7612">
            <w:pPr>
              <w:pStyle w:val="Tabletext12pt"/>
              <w:framePr w:hSpace="0" w:wrap="auto" w:vAnchor="margin" w:yAlign="inline"/>
              <w:suppressOverlap w:val="0"/>
            </w:pPr>
          </w:p>
          <w:p w14:paraId="7199D7F1" w14:textId="1467FA80" w:rsidR="00FA7612" w:rsidRDefault="00FA7612" w:rsidP="00FA7612">
            <w:pPr>
              <w:pStyle w:val="Tabletext12pt"/>
              <w:framePr w:hSpace="0" w:wrap="auto" w:vAnchor="margin" w:yAlign="inline"/>
              <w:suppressOverlap w:val="0"/>
            </w:pPr>
          </w:p>
        </w:tc>
      </w:tr>
    </w:tbl>
    <w:p w14:paraId="6501C767" w14:textId="1A231183" w:rsidR="00FA7612" w:rsidRDefault="00FA7612">
      <w:r>
        <w:br w:type="page"/>
      </w:r>
    </w:p>
    <w:p w14:paraId="4E6391F3" w14:textId="70AE1AD3" w:rsidR="00C67DDF" w:rsidRPr="00C67DDF" w:rsidRDefault="00054FE2" w:rsidP="00C67DDF">
      <w:pPr>
        <w:pStyle w:val="Heading2"/>
      </w:pPr>
      <w:r>
        <w:rPr>
          <w:noProof/>
        </w:rPr>
        <w:lastRenderedPageBreak/>
        <mc:AlternateContent>
          <mc:Choice Requires="wps">
            <w:drawing>
              <wp:anchor distT="0" distB="0" distL="114300" distR="114300" simplePos="0" relativeHeight="251680768" behindDoc="0" locked="0" layoutInCell="1" allowOverlap="1" wp14:anchorId="1ED4154C" wp14:editId="68AC2564">
                <wp:simplePos x="0" y="0"/>
                <wp:positionH relativeFrom="column">
                  <wp:posOffset>5558790</wp:posOffset>
                </wp:positionH>
                <wp:positionV relativeFrom="paragraph">
                  <wp:posOffset>568325</wp:posOffset>
                </wp:positionV>
                <wp:extent cx="3689985" cy="1569720"/>
                <wp:effectExtent l="0" t="0" r="18415" b="17780"/>
                <wp:wrapSquare wrapText="bothSides"/>
                <wp:docPr id="15" name="Text Box 15"/>
                <wp:cNvGraphicFramePr/>
                <a:graphic xmlns:a="http://schemas.openxmlformats.org/drawingml/2006/main">
                  <a:graphicData uri="http://schemas.microsoft.com/office/word/2010/wordprocessingShape">
                    <wps:wsp>
                      <wps:cNvSpPr txBox="1"/>
                      <wps:spPr>
                        <a:xfrm>
                          <a:off x="0" y="0"/>
                          <a:ext cx="3689985" cy="1569720"/>
                        </a:xfrm>
                        <a:prstGeom prst="rect">
                          <a:avLst/>
                        </a:prstGeom>
                        <a:solidFill>
                          <a:schemeClr val="accent1">
                            <a:lumMod val="20000"/>
                            <a:lumOff val="80000"/>
                          </a:schemeClr>
                        </a:solidFill>
                        <a:ln>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235F5203" w14:textId="040DA90E" w:rsidR="001C5D43" w:rsidRPr="000062B9" w:rsidRDefault="001C5D43" w:rsidP="001C5D43">
                            <w:pPr>
                              <w:rPr>
                                <w:b/>
                                <w:bCs/>
                                <w:color w:val="000000" w:themeColor="text1"/>
                              </w:rPr>
                            </w:pPr>
                            <w:r w:rsidRPr="000062B9">
                              <w:rPr>
                                <w:b/>
                                <w:bCs/>
                                <w:color w:val="000000" w:themeColor="text1"/>
                              </w:rPr>
                              <w:t xml:space="preserve">Help available to complete this section in the accompanying </w:t>
                            </w:r>
                            <w:hyperlink r:id="rId16" w:history="1">
                              <w:r w:rsidRPr="000062B9">
                                <w:rPr>
                                  <w:rStyle w:val="Hyperlink"/>
                                  <w:b/>
                                  <w:bCs/>
                                  <w:color w:val="0070C0"/>
                                </w:rPr>
                                <w:t>guidance document</w:t>
                              </w:r>
                            </w:hyperlink>
                            <w:r w:rsidRPr="000062B9">
                              <w:rPr>
                                <w:b/>
                                <w:bCs/>
                                <w:color w:val="0070C0"/>
                              </w:rPr>
                              <w:t xml:space="preserve"> </w:t>
                            </w:r>
                            <w:r w:rsidRPr="000062B9">
                              <w:rPr>
                                <w:b/>
                                <w:bCs/>
                                <w:color w:val="000000" w:themeColor="text1"/>
                              </w:rPr>
                              <w:t>:</w:t>
                            </w:r>
                          </w:p>
                          <w:p w14:paraId="1ADA009A" w14:textId="7A742BA1" w:rsidR="001C5D43" w:rsidRPr="000062B9" w:rsidRDefault="001C5D43" w:rsidP="001C5D43">
                            <w:pPr>
                              <w:rPr>
                                <w:color w:val="000000" w:themeColor="text1"/>
                              </w:rPr>
                            </w:pPr>
                            <w:r w:rsidRPr="000062B9">
                              <w:rPr>
                                <w:color w:val="000000" w:themeColor="text1"/>
                              </w:rPr>
                              <w:t>3a: Completed Example</w:t>
                            </w:r>
                          </w:p>
                          <w:p w14:paraId="3855E0AC" w14:textId="79B48B52" w:rsidR="001C5D43" w:rsidRPr="000062B9" w:rsidRDefault="001C5D43" w:rsidP="001C5D43">
                            <w:pPr>
                              <w:rPr>
                                <w:color w:val="000000" w:themeColor="text1"/>
                              </w:rPr>
                            </w:pPr>
                            <w:r w:rsidRPr="000062B9">
                              <w:rPr>
                                <w:color w:val="000000" w:themeColor="text1"/>
                              </w:rPr>
                              <w:t>3b: Example Scenarios</w:t>
                            </w:r>
                          </w:p>
                          <w:p w14:paraId="51990053" w14:textId="428A2ABE" w:rsidR="001C5D43" w:rsidRPr="000062B9" w:rsidRDefault="001C5D43" w:rsidP="001C5D43">
                            <w:pPr>
                              <w:rPr>
                                <w:color w:val="000000" w:themeColor="text1"/>
                              </w:rPr>
                            </w:pPr>
                            <w:r w:rsidRPr="000062B9">
                              <w:rPr>
                                <w:color w:val="000000" w:themeColor="text1"/>
                              </w:rPr>
                              <w:t>3c: DPO details</w:t>
                            </w:r>
                          </w:p>
                          <w:p w14:paraId="75AE41D2" w14:textId="3035DB54" w:rsidR="001C5D43" w:rsidRPr="000062B9" w:rsidRDefault="001C5D43" w:rsidP="001C5D43">
                            <w:pPr>
                              <w:rPr>
                                <w:color w:val="000000" w:themeColor="text1"/>
                              </w:rPr>
                            </w:pPr>
                            <w:r w:rsidRPr="000062B9">
                              <w:rPr>
                                <w:color w:val="000000" w:themeColor="text1"/>
                              </w:rPr>
                              <w:t xml:space="preserve">3d: Further reading </w:t>
                            </w:r>
                          </w:p>
                          <w:p w14:paraId="4FCC0BDE" w14:textId="06843C79" w:rsidR="001C5D43" w:rsidRPr="000062B9" w:rsidRDefault="001C5D43" w:rsidP="001C5D43">
                            <w:pPr>
                              <w:rPr>
                                <w:color w:val="000000" w:themeColor="text1"/>
                              </w:rPr>
                            </w:pPr>
                            <w:r w:rsidRPr="000062B9">
                              <w:rPr>
                                <w:color w:val="000000" w:themeColor="text1"/>
                              </w:rPr>
                              <w:t>3e:</w:t>
                            </w:r>
                            <w:r w:rsidR="00AE06D7">
                              <w:rPr>
                                <w:color w:val="000000" w:themeColor="text1"/>
                              </w:rPr>
                              <w:t xml:space="preserve"> </w:t>
                            </w:r>
                            <w:r w:rsidRPr="000062B9">
                              <w:rPr>
                                <w:color w:val="000000" w:themeColor="text1"/>
                              </w:rPr>
                              <w:t>Completed Joint Controller Responsibilities Template</w:t>
                            </w:r>
                          </w:p>
                          <w:p w14:paraId="3F872BEF" w14:textId="77777777" w:rsidR="001C5D43" w:rsidRPr="000062B9" w:rsidRDefault="001C5D43" w:rsidP="001C5D4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4154C" id="Text Box 15" o:spid="_x0000_s1028" type="#_x0000_t202" style="position:absolute;margin-left:437.7pt;margin-top:44.75pt;width:290.55pt;height:12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" fillcolor="#d9e2f3 [660]" strokecolor="#4472c4 [3204]" strokeweight="1pt">
                <v:textbox>
                  <w:txbxContent>
                    <w:p w14:paraId="235F5203" w14:textId="040DA90E" w:rsidR="001C5D43" w:rsidRPr="000062B9" w:rsidRDefault="001C5D43" w:rsidP="001C5D43">
                      <w:pPr>
                        <w:rPr>
                          <w:b/>
                          <w:bCs/>
                          <w:color w:val="000000" w:themeColor="text1"/>
                        </w:rPr>
                      </w:pPr>
                      <w:r w:rsidRPr="000062B9">
                        <w:rPr>
                          <w:b/>
                          <w:bCs/>
                          <w:color w:val="000000" w:themeColor="text1"/>
                        </w:rPr>
                        <w:t xml:space="preserve">Help available to complete this section in the accompanying </w:t>
                      </w:r>
                      <w:hyperlink r:id="rId17" w:history="1">
                        <w:r w:rsidRPr="000062B9">
                          <w:rPr>
                            <w:rStyle w:val="Hyperlink"/>
                            <w:b/>
                            <w:bCs/>
                            <w:color w:val="0070C0"/>
                          </w:rPr>
                          <w:t>guidance document</w:t>
                        </w:r>
                      </w:hyperlink>
                      <w:r w:rsidRPr="000062B9">
                        <w:rPr>
                          <w:b/>
                          <w:bCs/>
                          <w:color w:val="0070C0"/>
                        </w:rPr>
                        <w:t xml:space="preserve"> </w:t>
                      </w:r>
                      <w:r w:rsidRPr="000062B9">
                        <w:rPr>
                          <w:b/>
                          <w:bCs/>
                          <w:color w:val="000000" w:themeColor="text1"/>
                        </w:rPr>
                        <w:t>:</w:t>
                      </w:r>
                    </w:p>
                    <w:p w14:paraId="1ADA009A" w14:textId="7A742BA1" w:rsidR="001C5D43" w:rsidRPr="000062B9" w:rsidRDefault="001C5D43" w:rsidP="001C5D43">
                      <w:pPr>
                        <w:rPr>
                          <w:color w:val="000000" w:themeColor="text1"/>
                        </w:rPr>
                      </w:pPr>
                      <w:r w:rsidRPr="000062B9">
                        <w:rPr>
                          <w:color w:val="000000" w:themeColor="text1"/>
                        </w:rPr>
                        <w:t>3a: Completed Example</w:t>
                      </w:r>
                    </w:p>
                    <w:p w14:paraId="3855E0AC" w14:textId="79B48B52" w:rsidR="001C5D43" w:rsidRPr="000062B9" w:rsidRDefault="001C5D43" w:rsidP="001C5D43">
                      <w:pPr>
                        <w:rPr>
                          <w:color w:val="000000" w:themeColor="text1"/>
                        </w:rPr>
                      </w:pPr>
                      <w:r w:rsidRPr="000062B9">
                        <w:rPr>
                          <w:color w:val="000000" w:themeColor="text1"/>
                        </w:rPr>
                        <w:t>3b: Example Scenarios</w:t>
                      </w:r>
                    </w:p>
                    <w:p w14:paraId="51990053" w14:textId="428A2ABE" w:rsidR="001C5D43" w:rsidRPr="000062B9" w:rsidRDefault="001C5D43" w:rsidP="001C5D43">
                      <w:pPr>
                        <w:rPr>
                          <w:color w:val="000000" w:themeColor="text1"/>
                        </w:rPr>
                      </w:pPr>
                      <w:r w:rsidRPr="000062B9">
                        <w:rPr>
                          <w:color w:val="000000" w:themeColor="text1"/>
                        </w:rPr>
                        <w:t>3c: DPO details</w:t>
                      </w:r>
                    </w:p>
                    <w:p w14:paraId="75AE41D2" w14:textId="3035DB54" w:rsidR="001C5D43" w:rsidRPr="000062B9" w:rsidRDefault="001C5D43" w:rsidP="001C5D43">
                      <w:pPr>
                        <w:rPr>
                          <w:color w:val="000000" w:themeColor="text1"/>
                        </w:rPr>
                      </w:pPr>
                      <w:r w:rsidRPr="000062B9">
                        <w:rPr>
                          <w:color w:val="000000" w:themeColor="text1"/>
                        </w:rPr>
                        <w:t xml:space="preserve">3d: Further reading </w:t>
                      </w:r>
                    </w:p>
                    <w:p w14:paraId="4FCC0BDE" w14:textId="06843C79" w:rsidR="001C5D43" w:rsidRPr="000062B9" w:rsidRDefault="001C5D43" w:rsidP="001C5D43">
                      <w:pPr>
                        <w:rPr>
                          <w:color w:val="000000" w:themeColor="text1"/>
                        </w:rPr>
                      </w:pPr>
                      <w:r w:rsidRPr="000062B9">
                        <w:rPr>
                          <w:color w:val="000000" w:themeColor="text1"/>
                        </w:rPr>
                        <w:t>3e:</w:t>
                      </w:r>
                      <w:r w:rsidR="00AE06D7">
                        <w:rPr>
                          <w:color w:val="000000" w:themeColor="text1"/>
                        </w:rPr>
                        <w:t xml:space="preserve"> </w:t>
                      </w:r>
                      <w:r w:rsidRPr="000062B9">
                        <w:rPr>
                          <w:color w:val="000000" w:themeColor="text1"/>
                        </w:rPr>
                        <w:t>Completed Joint Controller Responsibilities Template</w:t>
                      </w:r>
                    </w:p>
                    <w:p w14:paraId="3F872BEF" w14:textId="77777777" w:rsidR="001C5D43" w:rsidRPr="000062B9" w:rsidRDefault="001C5D43" w:rsidP="001C5D43">
                      <w:pPr>
                        <w:rPr>
                          <w:color w:val="000000" w:themeColor="text1"/>
                        </w:rPr>
                      </w:pPr>
                    </w:p>
                  </w:txbxContent>
                </v:textbox>
                <w10:wrap type="square"/>
              </v:shape>
            </w:pict>
          </mc:Fallback>
        </mc:AlternateContent>
      </w:r>
      <w:r w:rsidR="00C67DDF" w:rsidRPr="00C67DDF">
        <w:t>3 Data Controller(s) / Joint Controller(s)</w:t>
      </w:r>
    </w:p>
    <w:p w14:paraId="08DBAFCC" w14:textId="4F2AAE5B" w:rsidR="00091966" w:rsidRDefault="00091966" w:rsidP="00C67DDF">
      <w:pPr>
        <w:rPr>
          <w:b/>
          <w:bCs/>
        </w:rPr>
      </w:pPr>
      <w:r w:rsidRPr="00091966">
        <w:rPr>
          <w:b/>
          <w:bCs/>
        </w:rPr>
        <w:t xml:space="preserve">Please add all organisations which are controllers and are party to this Sharing Arrangement. </w:t>
      </w:r>
    </w:p>
    <w:p w14:paraId="303D42E9" w14:textId="743C07C4" w:rsidR="00C67DDF" w:rsidRPr="00091966" w:rsidRDefault="00091966" w:rsidP="00C67DDF">
      <w:r w:rsidRPr="00091966">
        <w:t>Please provide specific details in the 'Status' column about the organisations' involvement as a Controller, such as 'contributing data</w:t>
      </w:r>
      <w:r w:rsidR="005801DC">
        <w:t xml:space="preserve"> as a controller</w:t>
      </w:r>
      <w:r w:rsidRPr="00091966">
        <w:t>', 'viewing data only</w:t>
      </w:r>
      <w:r w:rsidR="005801DC">
        <w:t xml:space="preserve"> as a controller</w:t>
      </w:r>
      <w:r w:rsidRPr="00091966">
        <w:t>', 'performing the following processing functions: &lt;list&gt;' and 'determined the purposes and means of processing for &lt;activity&gt; jointly with</w:t>
      </w:r>
      <w:r w:rsidR="005801DC">
        <w:t xml:space="preserve"> (if applicable)</w:t>
      </w:r>
      <w:r w:rsidRPr="00091966">
        <w:t xml:space="preserve"> &lt;name organisation&gt;'.</w:t>
      </w:r>
    </w:p>
    <w:p w14:paraId="6490714D" w14:textId="77777777" w:rsidR="00FB2398" w:rsidRDefault="00FB2398" w:rsidP="00C67DDF"/>
    <w:p w14:paraId="7962C47D" w14:textId="77777777" w:rsidR="00CD12E2" w:rsidRPr="00C67DDF" w:rsidRDefault="00CD12E2" w:rsidP="00C67DDF"/>
    <w:tbl>
      <w:tblPr>
        <w:tblStyle w:val="Bluetables"/>
        <w:tblW w:w="14601" w:type="dxa"/>
        <w:tblInd w:w="-5" w:type="dxa"/>
        <w:tblLook w:val="04A0" w:firstRow="1" w:lastRow="0" w:firstColumn="1" w:lastColumn="0" w:noHBand="0" w:noVBand="1"/>
      </w:tblPr>
      <w:tblGrid>
        <w:gridCol w:w="6151"/>
        <w:gridCol w:w="8450"/>
      </w:tblGrid>
      <w:tr w:rsidR="00C67DDF" w14:paraId="4C682E94" w14:textId="77777777" w:rsidTr="00636EE3">
        <w:trPr>
          <w:cnfStyle w:val="100000000000" w:firstRow="1" w:lastRow="0" w:firstColumn="0" w:lastColumn="0" w:oddVBand="0" w:evenVBand="0" w:oddHBand="0" w:evenHBand="0" w:firstRowFirstColumn="0" w:firstRowLastColumn="0" w:lastRowFirstColumn="0" w:lastRowLastColumn="0"/>
        </w:trPr>
        <w:tc>
          <w:tcPr>
            <w:tcW w:w="6151" w:type="dxa"/>
          </w:tcPr>
          <w:p w14:paraId="3972A43D" w14:textId="025ACFE4" w:rsidR="00C67DDF" w:rsidRDefault="009D7D16" w:rsidP="00C67DDF">
            <w:r w:rsidRPr="009D7D16">
              <w:t>Name of Organisation(s):</w:t>
            </w:r>
          </w:p>
        </w:tc>
        <w:tc>
          <w:tcPr>
            <w:tcW w:w="8450" w:type="dxa"/>
          </w:tcPr>
          <w:p w14:paraId="7E137B25" w14:textId="71364811" w:rsidR="00C67DDF" w:rsidRDefault="009D7D16" w:rsidP="00C67DDF">
            <w:r w:rsidRPr="009D7D16">
              <w:t>Status:</w:t>
            </w:r>
          </w:p>
        </w:tc>
      </w:tr>
      <w:tr w:rsidR="00C67DDF" w14:paraId="1D94ABF6" w14:textId="77777777" w:rsidTr="00636EE3">
        <w:tc>
          <w:tcPr>
            <w:tcW w:w="6151" w:type="dxa"/>
          </w:tcPr>
          <w:p w14:paraId="53CFD295" w14:textId="77777777" w:rsidR="00C67DDF" w:rsidRDefault="00C67DDF" w:rsidP="00C67DDF"/>
        </w:tc>
        <w:tc>
          <w:tcPr>
            <w:tcW w:w="8450" w:type="dxa"/>
          </w:tcPr>
          <w:p w14:paraId="66CE90C4" w14:textId="77777777" w:rsidR="00C67DDF" w:rsidRDefault="00C67DDF" w:rsidP="00C67DDF"/>
        </w:tc>
      </w:tr>
      <w:tr w:rsidR="00C67DDF" w14:paraId="6E1F7F60" w14:textId="77777777" w:rsidTr="00636EE3">
        <w:tc>
          <w:tcPr>
            <w:tcW w:w="6151" w:type="dxa"/>
          </w:tcPr>
          <w:p w14:paraId="6B95C066" w14:textId="77777777" w:rsidR="00C67DDF" w:rsidRDefault="00C67DDF" w:rsidP="00C67DDF"/>
        </w:tc>
        <w:tc>
          <w:tcPr>
            <w:tcW w:w="8450" w:type="dxa"/>
          </w:tcPr>
          <w:p w14:paraId="6B03068F" w14:textId="77777777" w:rsidR="00C67DDF" w:rsidRDefault="00C67DDF" w:rsidP="00C67DDF"/>
        </w:tc>
      </w:tr>
      <w:tr w:rsidR="00C67DDF" w14:paraId="32BFBC43" w14:textId="77777777" w:rsidTr="00636EE3">
        <w:tc>
          <w:tcPr>
            <w:tcW w:w="6151" w:type="dxa"/>
          </w:tcPr>
          <w:p w14:paraId="49668793" w14:textId="77777777" w:rsidR="00C67DDF" w:rsidRDefault="00C67DDF" w:rsidP="00C67DDF"/>
        </w:tc>
        <w:tc>
          <w:tcPr>
            <w:tcW w:w="8450" w:type="dxa"/>
          </w:tcPr>
          <w:p w14:paraId="7D6BFC6C" w14:textId="77777777" w:rsidR="00C67DDF" w:rsidRDefault="00C67DDF" w:rsidP="00C67DDF"/>
        </w:tc>
      </w:tr>
      <w:tr w:rsidR="00C67DDF" w14:paraId="5C7FAACD" w14:textId="77777777" w:rsidTr="00636EE3">
        <w:tc>
          <w:tcPr>
            <w:tcW w:w="6151" w:type="dxa"/>
          </w:tcPr>
          <w:p w14:paraId="00A62817" w14:textId="77777777" w:rsidR="00C67DDF" w:rsidRDefault="00C67DDF" w:rsidP="00C67DDF"/>
        </w:tc>
        <w:tc>
          <w:tcPr>
            <w:tcW w:w="8450" w:type="dxa"/>
          </w:tcPr>
          <w:p w14:paraId="015CB45B" w14:textId="77777777" w:rsidR="00C67DDF" w:rsidRDefault="00C67DDF" w:rsidP="00C67DDF"/>
        </w:tc>
      </w:tr>
      <w:tr w:rsidR="00C67DDF" w14:paraId="007F938E" w14:textId="77777777" w:rsidTr="00636EE3">
        <w:tc>
          <w:tcPr>
            <w:tcW w:w="6151" w:type="dxa"/>
          </w:tcPr>
          <w:p w14:paraId="28C8521A" w14:textId="77777777" w:rsidR="00C67DDF" w:rsidRDefault="00C67DDF" w:rsidP="00C67DDF"/>
        </w:tc>
        <w:tc>
          <w:tcPr>
            <w:tcW w:w="8450" w:type="dxa"/>
          </w:tcPr>
          <w:p w14:paraId="28026F96" w14:textId="77777777" w:rsidR="00C67DDF" w:rsidRDefault="00C67DDF" w:rsidP="00C67DDF"/>
        </w:tc>
      </w:tr>
      <w:tr w:rsidR="00C67DDF" w14:paraId="13C23E32" w14:textId="77777777" w:rsidTr="00636EE3">
        <w:tc>
          <w:tcPr>
            <w:tcW w:w="6151" w:type="dxa"/>
          </w:tcPr>
          <w:p w14:paraId="394C5BB2" w14:textId="77777777" w:rsidR="00C67DDF" w:rsidRDefault="00C67DDF" w:rsidP="00C67DDF"/>
        </w:tc>
        <w:tc>
          <w:tcPr>
            <w:tcW w:w="8450" w:type="dxa"/>
          </w:tcPr>
          <w:p w14:paraId="41667C7A" w14:textId="77777777" w:rsidR="00C67DDF" w:rsidRDefault="00C67DDF" w:rsidP="00C67DDF"/>
        </w:tc>
      </w:tr>
    </w:tbl>
    <w:p w14:paraId="47CC72A5" w14:textId="2DD85371" w:rsidR="005D6977" w:rsidRPr="00CD12E2" w:rsidRDefault="00CD12E2" w:rsidP="00CD12E2">
      <w:pPr>
        <w:pStyle w:val="Notes"/>
        <w:spacing w:before="120"/>
        <w:rPr>
          <w:sz w:val="24"/>
          <w:szCs w:val="24"/>
        </w:rPr>
      </w:pPr>
      <w:r w:rsidRPr="00CD12E2">
        <w:rPr>
          <w:sz w:val="24"/>
          <w:szCs w:val="24"/>
        </w:rPr>
        <w:t>A</w:t>
      </w:r>
      <w:r w:rsidR="005D6977" w:rsidRPr="00CD12E2">
        <w:rPr>
          <w:sz w:val="24"/>
          <w:szCs w:val="24"/>
        </w:rPr>
        <w:t xml:space="preserve">dd additional rows as </w:t>
      </w:r>
      <w:proofErr w:type="gramStart"/>
      <w:r w:rsidR="005D6977" w:rsidRPr="00CD12E2">
        <w:rPr>
          <w:sz w:val="24"/>
          <w:szCs w:val="24"/>
        </w:rPr>
        <w:t>required</w:t>
      </w:r>
      <w:proofErr w:type="gramEnd"/>
    </w:p>
    <w:p w14:paraId="3ED40301" w14:textId="384A16BC" w:rsidR="009D7D16" w:rsidRDefault="009D7D16" w:rsidP="005D6977">
      <w:pPr>
        <w:spacing w:before="120"/>
        <w:sectPr w:rsidR="009D7D16" w:rsidSect="00580F7B">
          <w:headerReference w:type="default" r:id="rId18"/>
          <w:footerReference w:type="even" r:id="rId19"/>
          <w:footerReference w:type="default" r:id="rId20"/>
          <w:pgSz w:w="16838" w:h="11906" w:orient="landscape"/>
          <w:pgMar w:top="1247" w:right="1134" w:bottom="1701" w:left="1134" w:header="709" w:footer="709" w:gutter="0"/>
          <w:cols w:space="708"/>
          <w:titlePg/>
          <w:docGrid w:linePitch="360"/>
        </w:sectPr>
      </w:pPr>
      <w:r w:rsidRPr="009D7D16">
        <w:t xml:space="preserve">A list of controller responsibilities is available in </w:t>
      </w:r>
      <w:r w:rsidRPr="004F5107">
        <w:t>Appendix xx</w:t>
      </w:r>
      <w:r w:rsidRPr="009D7D16">
        <w:t>.</w:t>
      </w:r>
      <w:r w:rsidR="005D6977">
        <w:t xml:space="preserve"> </w:t>
      </w:r>
      <w:r w:rsidRPr="009D7D16">
        <w:t>(</w:t>
      </w:r>
      <w:r>
        <w:t>P</w:t>
      </w:r>
      <w:r w:rsidRPr="009D7D16">
        <w:t>lease note this appendix is correct at the time of issue and subject to change in agreement with all parties affected by a proposed change).</w:t>
      </w:r>
    </w:p>
    <w:p w14:paraId="4CF8A228" w14:textId="60384333" w:rsidR="00091966" w:rsidRDefault="00054FE2" w:rsidP="00B84058">
      <w:pPr>
        <w:pStyle w:val="Heading3"/>
        <w:ind w:left="0"/>
      </w:pPr>
      <w:r w:rsidRPr="00054FE2">
        <w:lastRenderedPageBreak/>
        <w:t xml:space="preserve">Joint Controller </w:t>
      </w:r>
      <w:r w:rsidR="00DC40AF">
        <w:t>r</w:t>
      </w:r>
      <w:r w:rsidRPr="00054FE2">
        <w:t>esponsibilities</w:t>
      </w:r>
    </w:p>
    <w:p w14:paraId="3F3E6ECD" w14:textId="01BC56B7" w:rsidR="00091966" w:rsidRDefault="00091966" w:rsidP="00091966">
      <w:r w:rsidRPr="00091966">
        <w:t xml:space="preserve">Where organisations are joint </w:t>
      </w:r>
      <w:r w:rsidR="005801DC" w:rsidRPr="00091966">
        <w:t>controllers,</w:t>
      </w:r>
      <w:r w:rsidRPr="00091966">
        <w:t xml:space="preserve"> they </w:t>
      </w:r>
      <w:r w:rsidR="005801DC">
        <w:t>have shared responsibilities</w:t>
      </w:r>
      <w:r w:rsidRPr="00091966">
        <w:t xml:space="preserve"> for complying with data protection laws, however they must agree how to attribute obligations between them in compliance with Article 26 of the UK GDPR.  This template is set out to determine the obligations attributed to each joint controller (this may need to be completed more than once if there is more than one joint controller arrangement). This would be completed with assistance from Data Protection Officer(s). If the sharing includes some controllers who are not joint, then their compliance requirements are set out throughout the </w:t>
      </w:r>
      <w:r w:rsidR="00D827F6">
        <w:t>DSA</w:t>
      </w:r>
      <w:r w:rsidR="005801DC">
        <w:t xml:space="preserve"> (single controller responsibilities</w:t>
      </w:r>
      <w:r w:rsidR="008C0E4B">
        <w:t>,</w:t>
      </w:r>
      <w:r w:rsidR="005801DC">
        <w:t xml:space="preserve"> if no joint controller arrangement</w:t>
      </w:r>
      <w:r w:rsidR="008C0E4B">
        <w:t>,</w:t>
      </w:r>
      <w:r w:rsidR="005801DC">
        <w:t xml:space="preserve"> are also set out throughout the DSA)</w:t>
      </w:r>
      <w:r w:rsidRPr="00091966">
        <w:t>.</w:t>
      </w:r>
      <w:r w:rsidR="005801DC">
        <w:t xml:space="preserve"> </w:t>
      </w:r>
    </w:p>
    <w:p w14:paraId="579FD340" w14:textId="77777777" w:rsidR="00F128B4" w:rsidRDefault="00F128B4" w:rsidP="00091966"/>
    <w:tbl>
      <w:tblPr>
        <w:tblStyle w:val="Bluetables"/>
        <w:tblW w:w="0" w:type="auto"/>
        <w:tblLook w:val="04A0" w:firstRow="1" w:lastRow="0" w:firstColumn="1" w:lastColumn="0" w:noHBand="0" w:noVBand="1"/>
      </w:tblPr>
      <w:tblGrid>
        <w:gridCol w:w="3640"/>
        <w:gridCol w:w="3640"/>
        <w:gridCol w:w="3640"/>
        <w:gridCol w:w="3640"/>
      </w:tblGrid>
      <w:tr w:rsidR="00091966" w:rsidRPr="004B4F8A" w14:paraId="626094C1" w14:textId="77777777" w:rsidTr="004B4F8A">
        <w:trPr>
          <w:cnfStyle w:val="100000000000" w:firstRow="1" w:lastRow="0" w:firstColumn="0" w:lastColumn="0" w:oddVBand="0" w:evenVBand="0" w:oddHBand="0" w:evenHBand="0" w:firstRowFirstColumn="0" w:firstRowLastColumn="0" w:lastRowFirstColumn="0" w:lastRowLastColumn="0"/>
          <w:trHeight w:val="529"/>
          <w:tblHeader/>
        </w:trPr>
        <w:tc>
          <w:tcPr>
            <w:tcW w:w="3640" w:type="dxa"/>
            <w:vAlign w:val="bottom"/>
          </w:tcPr>
          <w:p w14:paraId="540238F0" w14:textId="016B886F" w:rsidR="00091966" w:rsidRPr="004B4F8A" w:rsidRDefault="00091966" w:rsidP="004B4F8A">
            <w:pPr>
              <w:rPr>
                <w:rFonts w:cs="Arial"/>
                <w:sz w:val="24"/>
              </w:rPr>
            </w:pPr>
            <w:r w:rsidRPr="004B4F8A">
              <w:rPr>
                <w:rFonts w:cs="Arial"/>
                <w:b w:val="0"/>
                <w:bCs/>
                <w:sz w:val="24"/>
              </w:rPr>
              <w:t>Area of responsibility:</w:t>
            </w:r>
          </w:p>
        </w:tc>
        <w:tc>
          <w:tcPr>
            <w:tcW w:w="3640" w:type="dxa"/>
            <w:vAlign w:val="bottom"/>
          </w:tcPr>
          <w:p w14:paraId="744F3084" w14:textId="155DCAFE" w:rsidR="00091966" w:rsidRPr="004B4F8A" w:rsidRDefault="00091966" w:rsidP="004B4F8A">
            <w:pPr>
              <w:rPr>
                <w:rFonts w:cs="Arial"/>
                <w:sz w:val="24"/>
              </w:rPr>
            </w:pPr>
            <w:r w:rsidRPr="004B4F8A">
              <w:rPr>
                <w:rFonts w:cs="Arial"/>
                <w:b w:val="0"/>
                <w:bCs/>
                <w:sz w:val="24"/>
              </w:rPr>
              <w:t>Joint Controller A:</w:t>
            </w:r>
          </w:p>
        </w:tc>
        <w:tc>
          <w:tcPr>
            <w:tcW w:w="3640" w:type="dxa"/>
            <w:vAlign w:val="bottom"/>
          </w:tcPr>
          <w:p w14:paraId="1D053649" w14:textId="4A411C62" w:rsidR="00091966" w:rsidRPr="004B4F8A" w:rsidRDefault="00091966" w:rsidP="004B4F8A">
            <w:pPr>
              <w:rPr>
                <w:rFonts w:cs="Arial"/>
                <w:sz w:val="24"/>
              </w:rPr>
            </w:pPr>
            <w:r w:rsidRPr="004B4F8A">
              <w:rPr>
                <w:rFonts w:cs="Arial"/>
                <w:b w:val="0"/>
                <w:bCs/>
                <w:sz w:val="24"/>
              </w:rPr>
              <w:t>Joint Controller B:</w:t>
            </w:r>
          </w:p>
        </w:tc>
        <w:tc>
          <w:tcPr>
            <w:tcW w:w="3640" w:type="dxa"/>
            <w:vAlign w:val="bottom"/>
          </w:tcPr>
          <w:p w14:paraId="6C004B95" w14:textId="3EEAC417" w:rsidR="00091966" w:rsidRPr="004B4F8A" w:rsidRDefault="00091966" w:rsidP="004B4F8A">
            <w:pPr>
              <w:rPr>
                <w:rFonts w:cs="Arial"/>
                <w:sz w:val="24"/>
              </w:rPr>
            </w:pPr>
            <w:r w:rsidRPr="004B4F8A">
              <w:rPr>
                <w:rFonts w:cs="Arial"/>
                <w:b w:val="0"/>
                <w:bCs/>
                <w:sz w:val="24"/>
              </w:rPr>
              <w:t>Joint Controller C:</w:t>
            </w:r>
          </w:p>
        </w:tc>
      </w:tr>
      <w:tr w:rsidR="000062B9" w:rsidRPr="004B4F8A" w14:paraId="1D09D74E" w14:textId="77777777" w:rsidTr="00091966">
        <w:tc>
          <w:tcPr>
            <w:tcW w:w="3640" w:type="dxa"/>
          </w:tcPr>
          <w:p w14:paraId="0C45A510" w14:textId="6851DE1B" w:rsidR="000062B9" w:rsidRPr="004B4F8A" w:rsidRDefault="000062B9" w:rsidP="00091966">
            <w:pPr>
              <w:rPr>
                <w:rFonts w:cs="Arial"/>
                <w:b/>
                <w:bCs/>
                <w:color w:val="000000"/>
              </w:rPr>
            </w:pPr>
            <w:r w:rsidRPr="004B4F8A">
              <w:rPr>
                <w:rFonts w:cs="Arial"/>
                <w:b/>
                <w:bCs/>
                <w:color w:val="000000"/>
              </w:rPr>
              <w:t xml:space="preserve">Conduct DPIA on the data processing.  </w:t>
            </w:r>
          </w:p>
        </w:tc>
        <w:tc>
          <w:tcPr>
            <w:tcW w:w="3640" w:type="dxa"/>
          </w:tcPr>
          <w:p w14:paraId="66D9FB9A" w14:textId="77777777" w:rsidR="000062B9" w:rsidRPr="004B4F8A" w:rsidRDefault="000062B9" w:rsidP="00091966">
            <w:pPr>
              <w:rPr>
                <w:rFonts w:cs="Arial"/>
              </w:rPr>
            </w:pPr>
          </w:p>
        </w:tc>
        <w:tc>
          <w:tcPr>
            <w:tcW w:w="3640" w:type="dxa"/>
          </w:tcPr>
          <w:p w14:paraId="539623E7" w14:textId="77777777" w:rsidR="000062B9" w:rsidRPr="004B4F8A" w:rsidRDefault="000062B9" w:rsidP="00091966">
            <w:pPr>
              <w:rPr>
                <w:rFonts w:cs="Arial"/>
              </w:rPr>
            </w:pPr>
          </w:p>
        </w:tc>
        <w:tc>
          <w:tcPr>
            <w:tcW w:w="3640" w:type="dxa"/>
          </w:tcPr>
          <w:p w14:paraId="41EC3068" w14:textId="77777777" w:rsidR="000062B9" w:rsidRPr="004B4F8A" w:rsidRDefault="000062B9" w:rsidP="00091966">
            <w:pPr>
              <w:rPr>
                <w:rFonts w:cs="Arial"/>
              </w:rPr>
            </w:pPr>
          </w:p>
        </w:tc>
      </w:tr>
      <w:tr w:rsidR="00091966" w:rsidRPr="004B4F8A" w14:paraId="0E899834" w14:textId="77777777" w:rsidTr="00091966">
        <w:tc>
          <w:tcPr>
            <w:tcW w:w="3640" w:type="dxa"/>
          </w:tcPr>
          <w:p w14:paraId="3976444B" w14:textId="3395ACF1" w:rsidR="00091966" w:rsidRPr="004B4F8A" w:rsidRDefault="00091966" w:rsidP="00091966">
            <w:pPr>
              <w:rPr>
                <w:rFonts w:cs="Arial"/>
                <w:b/>
                <w:bCs/>
              </w:rPr>
            </w:pPr>
            <w:r w:rsidRPr="004B4F8A">
              <w:rPr>
                <w:rFonts w:cs="Arial"/>
                <w:b/>
                <w:bCs/>
                <w:color w:val="000000"/>
              </w:rPr>
              <w:t xml:space="preserve">Individuals are informed about the use of their </w:t>
            </w:r>
            <w:r w:rsidR="00D827F6" w:rsidRPr="004B4F8A">
              <w:rPr>
                <w:rFonts w:cs="Arial"/>
                <w:b/>
                <w:bCs/>
                <w:color w:val="000000"/>
              </w:rPr>
              <w:t>data</w:t>
            </w:r>
            <w:r w:rsidRPr="004B4F8A">
              <w:rPr>
                <w:rFonts w:cs="Arial"/>
                <w:b/>
                <w:bCs/>
                <w:color w:val="000000"/>
              </w:rPr>
              <w:t xml:space="preserve"> (unless an exemption applies): Develop privacy information</w:t>
            </w:r>
            <w:r w:rsidR="0004724D">
              <w:rPr>
                <w:rFonts w:cs="Arial"/>
                <w:b/>
                <w:bCs/>
                <w:color w:val="000000"/>
              </w:rPr>
              <w:t>.</w:t>
            </w:r>
          </w:p>
        </w:tc>
        <w:tc>
          <w:tcPr>
            <w:tcW w:w="3640" w:type="dxa"/>
          </w:tcPr>
          <w:p w14:paraId="0926D43B" w14:textId="77777777" w:rsidR="00091966" w:rsidRPr="004B4F8A" w:rsidRDefault="00091966" w:rsidP="00091966">
            <w:pPr>
              <w:rPr>
                <w:rFonts w:cs="Arial"/>
              </w:rPr>
            </w:pPr>
          </w:p>
        </w:tc>
        <w:tc>
          <w:tcPr>
            <w:tcW w:w="3640" w:type="dxa"/>
          </w:tcPr>
          <w:p w14:paraId="31A8A3E4" w14:textId="77777777" w:rsidR="00091966" w:rsidRPr="004B4F8A" w:rsidRDefault="00091966" w:rsidP="00091966">
            <w:pPr>
              <w:rPr>
                <w:rFonts w:cs="Arial"/>
              </w:rPr>
            </w:pPr>
          </w:p>
        </w:tc>
        <w:tc>
          <w:tcPr>
            <w:tcW w:w="3640" w:type="dxa"/>
          </w:tcPr>
          <w:p w14:paraId="2DA42E1B" w14:textId="77777777" w:rsidR="00091966" w:rsidRPr="004B4F8A" w:rsidRDefault="00091966" w:rsidP="00091966">
            <w:pPr>
              <w:rPr>
                <w:rFonts w:cs="Arial"/>
              </w:rPr>
            </w:pPr>
          </w:p>
        </w:tc>
      </w:tr>
      <w:tr w:rsidR="00091966" w:rsidRPr="004B4F8A" w14:paraId="4F82EFFD" w14:textId="77777777" w:rsidTr="00091966">
        <w:tc>
          <w:tcPr>
            <w:tcW w:w="3640" w:type="dxa"/>
          </w:tcPr>
          <w:p w14:paraId="4FA0C6ED" w14:textId="10187258" w:rsidR="00091966" w:rsidRPr="004B4F8A" w:rsidRDefault="00091966" w:rsidP="00091966">
            <w:pPr>
              <w:rPr>
                <w:rFonts w:cs="Arial"/>
                <w:b/>
                <w:bCs/>
              </w:rPr>
            </w:pPr>
            <w:r w:rsidRPr="004B4F8A">
              <w:rPr>
                <w:rFonts w:cs="Arial"/>
                <w:b/>
                <w:bCs/>
                <w:color w:val="000000"/>
              </w:rPr>
              <w:t>Data is processed lawfully: Define the shared purposes for use of the data via this agreement</w:t>
            </w:r>
            <w:r w:rsidR="0004724D">
              <w:rPr>
                <w:rFonts w:cs="Arial"/>
                <w:b/>
                <w:bCs/>
                <w:color w:val="000000"/>
              </w:rPr>
              <w:t>.</w:t>
            </w:r>
          </w:p>
        </w:tc>
        <w:tc>
          <w:tcPr>
            <w:tcW w:w="3640" w:type="dxa"/>
          </w:tcPr>
          <w:p w14:paraId="65FC493D" w14:textId="77777777" w:rsidR="00091966" w:rsidRPr="004B4F8A" w:rsidRDefault="00091966" w:rsidP="00091966">
            <w:pPr>
              <w:rPr>
                <w:rFonts w:cs="Arial"/>
              </w:rPr>
            </w:pPr>
          </w:p>
        </w:tc>
        <w:tc>
          <w:tcPr>
            <w:tcW w:w="3640" w:type="dxa"/>
          </w:tcPr>
          <w:p w14:paraId="1A928C85" w14:textId="77777777" w:rsidR="00091966" w:rsidRPr="004B4F8A" w:rsidRDefault="00091966" w:rsidP="00091966">
            <w:pPr>
              <w:rPr>
                <w:rFonts w:cs="Arial"/>
              </w:rPr>
            </w:pPr>
          </w:p>
        </w:tc>
        <w:tc>
          <w:tcPr>
            <w:tcW w:w="3640" w:type="dxa"/>
          </w:tcPr>
          <w:p w14:paraId="03257840" w14:textId="77777777" w:rsidR="00091966" w:rsidRPr="004B4F8A" w:rsidRDefault="00091966" w:rsidP="00091966">
            <w:pPr>
              <w:rPr>
                <w:rFonts w:cs="Arial"/>
              </w:rPr>
            </w:pPr>
          </w:p>
        </w:tc>
      </w:tr>
      <w:tr w:rsidR="00091966" w:rsidRPr="004B4F8A" w14:paraId="5DF62DA6" w14:textId="77777777" w:rsidTr="00091966">
        <w:tc>
          <w:tcPr>
            <w:tcW w:w="3640" w:type="dxa"/>
          </w:tcPr>
          <w:p w14:paraId="6D3D945A" w14:textId="14E756D0" w:rsidR="00091966" w:rsidRPr="004B4F8A" w:rsidRDefault="00091966" w:rsidP="00091966">
            <w:pPr>
              <w:rPr>
                <w:rFonts w:cs="Arial"/>
                <w:b/>
                <w:bCs/>
              </w:rPr>
            </w:pPr>
            <w:r w:rsidRPr="004B4F8A">
              <w:rPr>
                <w:rFonts w:cs="Arial"/>
                <w:b/>
                <w:bCs/>
                <w:color w:val="000000"/>
              </w:rPr>
              <w:t>Data is used for limited purposes: Establish agreed purposes and if necessary, a process to identify, assess and agree other uses with the controllers</w:t>
            </w:r>
            <w:r w:rsidR="0004724D">
              <w:rPr>
                <w:rFonts w:cs="Arial"/>
                <w:b/>
                <w:bCs/>
                <w:color w:val="000000"/>
              </w:rPr>
              <w:t>.</w:t>
            </w:r>
          </w:p>
        </w:tc>
        <w:tc>
          <w:tcPr>
            <w:tcW w:w="3640" w:type="dxa"/>
          </w:tcPr>
          <w:p w14:paraId="6E713090" w14:textId="77777777" w:rsidR="00091966" w:rsidRPr="004B4F8A" w:rsidRDefault="00091966" w:rsidP="00091966">
            <w:pPr>
              <w:rPr>
                <w:rFonts w:cs="Arial"/>
              </w:rPr>
            </w:pPr>
          </w:p>
        </w:tc>
        <w:tc>
          <w:tcPr>
            <w:tcW w:w="3640" w:type="dxa"/>
          </w:tcPr>
          <w:p w14:paraId="0760E580" w14:textId="77777777" w:rsidR="00091966" w:rsidRPr="004B4F8A" w:rsidRDefault="00091966" w:rsidP="00091966">
            <w:pPr>
              <w:rPr>
                <w:rFonts w:cs="Arial"/>
              </w:rPr>
            </w:pPr>
          </w:p>
        </w:tc>
        <w:tc>
          <w:tcPr>
            <w:tcW w:w="3640" w:type="dxa"/>
          </w:tcPr>
          <w:p w14:paraId="2B51033E" w14:textId="77777777" w:rsidR="00091966" w:rsidRPr="004B4F8A" w:rsidRDefault="00091966" w:rsidP="00091966">
            <w:pPr>
              <w:rPr>
                <w:rFonts w:cs="Arial"/>
              </w:rPr>
            </w:pPr>
          </w:p>
        </w:tc>
      </w:tr>
      <w:tr w:rsidR="00091966" w:rsidRPr="004B4F8A" w14:paraId="63056239" w14:textId="77777777" w:rsidTr="00091966">
        <w:tc>
          <w:tcPr>
            <w:tcW w:w="3640" w:type="dxa"/>
          </w:tcPr>
          <w:p w14:paraId="48422820" w14:textId="5E0D39B7" w:rsidR="00091966" w:rsidRPr="004B4F8A" w:rsidRDefault="00091966" w:rsidP="00091966">
            <w:pPr>
              <w:rPr>
                <w:rFonts w:cs="Arial"/>
                <w:b/>
                <w:bCs/>
              </w:rPr>
            </w:pPr>
            <w:r w:rsidRPr="004B4F8A">
              <w:rPr>
                <w:rFonts w:cs="Arial"/>
                <w:b/>
                <w:bCs/>
                <w:color w:val="000000"/>
              </w:rPr>
              <w:lastRenderedPageBreak/>
              <w:t>The minimum data is used: Ensure the minimum necessary data is used by staff</w:t>
            </w:r>
            <w:r w:rsidR="0004724D">
              <w:rPr>
                <w:rFonts w:cs="Arial"/>
                <w:b/>
                <w:bCs/>
                <w:color w:val="000000"/>
              </w:rPr>
              <w:t>.</w:t>
            </w:r>
          </w:p>
        </w:tc>
        <w:tc>
          <w:tcPr>
            <w:tcW w:w="3640" w:type="dxa"/>
          </w:tcPr>
          <w:p w14:paraId="2D0A1FE7" w14:textId="77777777" w:rsidR="00091966" w:rsidRPr="004B4F8A" w:rsidRDefault="00091966" w:rsidP="00091966">
            <w:pPr>
              <w:rPr>
                <w:rFonts w:cs="Arial"/>
              </w:rPr>
            </w:pPr>
          </w:p>
        </w:tc>
        <w:tc>
          <w:tcPr>
            <w:tcW w:w="3640" w:type="dxa"/>
          </w:tcPr>
          <w:p w14:paraId="7876B74F" w14:textId="77777777" w:rsidR="00091966" w:rsidRPr="004B4F8A" w:rsidRDefault="00091966" w:rsidP="00091966">
            <w:pPr>
              <w:rPr>
                <w:rFonts w:cs="Arial"/>
              </w:rPr>
            </w:pPr>
          </w:p>
        </w:tc>
        <w:tc>
          <w:tcPr>
            <w:tcW w:w="3640" w:type="dxa"/>
          </w:tcPr>
          <w:p w14:paraId="7D633C18" w14:textId="77777777" w:rsidR="00091966" w:rsidRPr="004B4F8A" w:rsidRDefault="00091966" w:rsidP="00091966">
            <w:pPr>
              <w:rPr>
                <w:rFonts w:cs="Arial"/>
              </w:rPr>
            </w:pPr>
          </w:p>
        </w:tc>
      </w:tr>
      <w:tr w:rsidR="00091966" w:rsidRPr="004B4F8A" w14:paraId="5C220218" w14:textId="77777777" w:rsidTr="00091966">
        <w:tc>
          <w:tcPr>
            <w:tcW w:w="3640" w:type="dxa"/>
          </w:tcPr>
          <w:p w14:paraId="60960823" w14:textId="3C6BF82C" w:rsidR="00091966" w:rsidRPr="004B4F8A" w:rsidRDefault="00091966" w:rsidP="00091966">
            <w:pPr>
              <w:rPr>
                <w:rFonts w:cs="Arial"/>
                <w:b/>
                <w:bCs/>
              </w:rPr>
            </w:pPr>
            <w:r w:rsidRPr="004B4F8A">
              <w:rPr>
                <w:rFonts w:cs="Arial"/>
                <w:b/>
                <w:bCs/>
                <w:color w:val="000000"/>
              </w:rPr>
              <w:t>Data is accurate: Ensure processes to link and/or display data do not compromise accuracy</w:t>
            </w:r>
            <w:r w:rsidR="0004724D">
              <w:rPr>
                <w:rFonts w:cs="Arial"/>
                <w:b/>
                <w:bCs/>
                <w:color w:val="000000"/>
              </w:rPr>
              <w:t>.</w:t>
            </w:r>
          </w:p>
        </w:tc>
        <w:tc>
          <w:tcPr>
            <w:tcW w:w="3640" w:type="dxa"/>
          </w:tcPr>
          <w:p w14:paraId="76C301F9" w14:textId="77777777" w:rsidR="00091966" w:rsidRPr="004B4F8A" w:rsidRDefault="00091966" w:rsidP="00091966">
            <w:pPr>
              <w:rPr>
                <w:rFonts w:cs="Arial"/>
              </w:rPr>
            </w:pPr>
          </w:p>
        </w:tc>
        <w:tc>
          <w:tcPr>
            <w:tcW w:w="3640" w:type="dxa"/>
          </w:tcPr>
          <w:p w14:paraId="322FB6CD" w14:textId="77777777" w:rsidR="00091966" w:rsidRPr="004B4F8A" w:rsidRDefault="00091966" w:rsidP="00091966">
            <w:pPr>
              <w:rPr>
                <w:rFonts w:cs="Arial"/>
              </w:rPr>
            </w:pPr>
          </w:p>
        </w:tc>
        <w:tc>
          <w:tcPr>
            <w:tcW w:w="3640" w:type="dxa"/>
          </w:tcPr>
          <w:p w14:paraId="6B84AE5C" w14:textId="77777777" w:rsidR="00091966" w:rsidRPr="004B4F8A" w:rsidRDefault="00091966" w:rsidP="00091966">
            <w:pPr>
              <w:rPr>
                <w:rFonts w:cs="Arial"/>
              </w:rPr>
            </w:pPr>
          </w:p>
        </w:tc>
      </w:tr>
      <w:tr w:rsidR="00091966" w:rsidRPr="004B4F8A" w14:paraId="547DBC0B" w14:textId="77777777" w:rsidTr="00091966">
        <w:tc>
          <w:tcPr>
            <w:tcW w:w="3640" w:type="dxa"/>
          </w:tcPr>
          <w:p w14:paraId="1FB74A88" w14:textId="151C8FE5" w:rsidR="00091966" w:rsidRPr="004B4F8A" w:rsidRDefault="00091966" w:rsidP="00091966">
            <w:pPr>
              <w:rPr>
                <w:rFonts w:cs="Arial"/>
                <w:b/>
                <w:bCs/>
              </w:rPr>
            </w:pPr>
            <w:r w:rsidRPr="004B4F8A">
              <w:rPr>
                <w:rFonts w:cs="Arial"/>
                <w:b/>
                <w:bCs/>
                <w:color w:val="000000"/>
              </w:rPr>
              <w:t>Data retained only as long as necessary: Ensure data is not kept for longer than appropriate periods</w:t>
            </w:r>
            <w:r w:rsidR="0004724D">
              <w:rPr>
                <w:rFonts w:cs="Arial"/>
                <w:b/>
                <w:bCs/>
                <w:color w:val="000000"/>
              </w:rPr>
              <w:t>.</w:t>
            </w:r>
          </w:p>
        </w:tc>
        <w:tc>
          <w:tcPr>
            <w:tcW w:w="3640" w:type="dxa"/>
          </w:tcPr>
          <w:p w14:paraId="55B307E4" w14:textId="77777777" w:rsidR="00091966" w:rsidRPr="004B4F8A" w:rsidRDefault="00091966" w:rsidP="00091966">
            <w:pPr>
              <w:rPr>
                <w:rFonts w:cs="Arial"/>
              </w:rPr>
            </w:pPr>
          </w:p>
        </w:tc>
        <w:tc>
          <w:tcPr>
            <w:tcW w:w="3640" w:type="dxa"/>
          </w:tcPr>
          <w:p w14:paraId="5042906A" w14:textId="77777777" w:rsidR="00091966" w:rsidRPr="004B4F8A" w:rsidRDefault="00091966" w:rsidP="00091966">
            <w:pPr>
              <w:rPr>
                <w:rFonts w:cs="Arial"/>
              </w:rPr>
            </w:pPr>
          </w:p>
        </w:tc>
        <w:tc>
          <w:tcPr>
            <w:tcW w:w="3640" w:type="dxa"/>
          </w:tcPr>
          <w:p w14:paraId="24AB2380" w14:textId="77777777" w:rsidR="00091966" w:rsidRPr="004B4F8A" w:rsidRDefault="00091966" w:rsidP="00091966">
            <w:pPr>
              <w:rPr>
                <w:rFonts w:cs="Arial"/>
              </w:rPr>
            </w:pPr>
          </w:p>
        </w:tc>
      </w:tr>
      <w:tr w:rsidR="00091966" w:rsidRPr="004B4F8A" w14:paraId="0F1EE68F" w14:textId="77777777" w:rsidTr="00091966">
        <w:tc>
          <w:tcPr>
            <w:tcW w:w="3640" w:type="dxa"/>
          </w:tcPr>
          <w:p w14:paraId="76A3C3F7" w14:textId="03C90ADA" w:rsidR="00091966" w:rsidRPr="004B4F8A" w:rsidRDefault="00091966" w:rsidP="00091966">
            <w:pPr>
              <w:rPr>
                <w:rFonts w:cs="Arial"/>
                <w:b/>
                <w:bCs/>
              </w:rPr>
            </w:pPr>
            <w:r w:rsidRPr="004B4F8A">
              <w:rPr>
                <w:rFonts w:cs="Arial"/>
                <w:b/>
                <w:bCs/>
                <w:color w:val="000000"/>
              </w:rPr>
              <w:t>Define and implement appropriate security controls for the relevant exchange of data.  Where a system is used - security control definition: Identify risks and design appropriate control measures to secure the system</w:t>
            </w:r>
            <w:r w:rsidR="0004724D">
              <w:rPr>
                <w:rFonts w:cs="Arial"/>
                <w:b/>
                <w:bCs/>
                <w:color w:val="000000"/>
              </w:rPr>
              <w:t>.</w:t>
            </w:r>
          </w:p>
        </w:tc>
        <w:tc>
          <w:tcPr>
            <w:tcW w:w="3640" w:type="dxa"/>
          </w:tcPr>
          <w:p w14:paraId="03A1CFFF" w14:textId="77777777" w:rsidR="00091966" w:rsidRPr="004B4F8A" w:rsidRDefault="00091966" w:rsidP="00091966">
            <w:pPr>
              <w:rPr>
                <w:rFonts w:cs="Arial"/>
              </w:rPr>
            </w:pPr>
          </w:p>
        </w:tc>
        <w:tc>
          <w:tcPr>
            <w:tcW w:w="3640" w:type="dxa"/>
          </w:tcPr>
          <w:p w14:paraId="71B52773" w14:textId="77777777" w:rsidR="00091966" w:rsidRPr="004B4F8A" w:rsidRDefault="00091966" w:rsidP="00091966">
            <w:pPr>
              <w:rPr>
                <w:rFonts w:cs="Arial"/>
              </w:rPr>
            </w:pPr>
          </w:p>
        </w:tc>
        <w:tc>
          <w:tcPr>
            <w:tcW w:w="3640" w:type="dxa"/>
          </w:tcPr>
          <w:p w14:paraId="4DB7615C" w14:textId="77777777" w:rsidR="00091966" w:rsidRPr="004B4F8A" w:rsidRDefault="00091966" w:rsidP="00091966">
            <w:pPr>
              <w:rPr>
                <w:rFonts w:cs="Arial"/>
              </w:rPr>
            </w:pPr>
          </w:p>
        </w:tc>
      </w:tr>
      <w:tr w:rsidR="00091966" w:rsidRPr="004B4F8A" w14:paraId="3BBABB2C" w14:textId="77777777" w:rsidTr="00091966">
        <w:tc>
          <w:tcPr>
            <w:tcW w:w="3640" w:type="dxa"/>
          </w:tcPr>
          <w:p w14:paraId="2F7FB126" w14:textId="52B20BAF" w:rsidR="00091966" w:rsidRPr="004B4F8A" w:rsidRDefault="00091966" w:rsidP="00091966">
            <w:pPr>
              <w:rPr>
                <w:rFonts w:cs="Arial"/>
                <w:b/>
                <w:bCs/>
              </w:rPr>
            </w:pPr>
            <w:r w:rsidRPr="004B4F8A">
              <w:rPr>
                <w:rFonts w:cs="Arial"/>
                <w:b/>
                <w:bCs/>
                <w:color w:val="000000"/>
              </w:rPr>
              <w:t xml:space="preserve">Define and implement appropriate security controls for the relevant exchange of data.  Where a system is used - system security management: Application of </w:t>
            </w:r>
            <w:r w:rsidRPr="004B4F8A">
              <w:rPr>
                <w:rFonts w:cs="Arial"/>
                <w:b/>
                <w:bCs/>
                <w:color w:val="000000"/>
              </w:rPr>
              <w:lastRenderedPageBreak/>
              <w:t>any requirements when setting up users</w:t>
            </w:r>
            <w:r w:rsidR="0004724D">
              <w:rPr>
                <w:rFonts w:cs="Arial"/>
                <w:b/>
                <w:bCs/>
                <w:color w:val="000000"/>
              </w:rPr>
              <w:t>.</w:t>
            </w:r>
          </w:p>
        </w:tc>
        <w:tc>
          <w:tcPr>
            <w:tcW w:w="3640" w:type="dxa"/>
          </w:tcPr>
          <w:p w14:paraId="50BBD74B" w14:textId="77777777" w:rsidR="00091966" w:rsidRPr="004B4F8A" w:rsidRDefault="00091966" w:rsidP="00091966">
            <w:pPr>
              <w:rPr>
                <w:rFonts w:cs="Arial"/>
              </w:rPr>
            </w:pPr>
          </w:p>
        </w:tc>
        <w:tc>
          <w:tcPr>
            <w:tcW w:w="3640" w:type="dxa"/>
          </w:tcPr>
          <w:p w14:paraId="513F45F1" w14:textId="77777777" w:rsidR="00091966" w:rsidRPr="004B4F8A" w:rsidRDefault="00091966" w:rsidP="00091966">
            <w:pPr>
              <w:rPr>
                <w:rFonts w:cs="Arial"/>
              </w:rPr>
            </w:pPr>
          </w:p>
        </w:tc>
        <w:tc>
          <w:tcPr>
            <w:tcW w:w="3640" w:type="dxa"/>
          </w:tcPr>
          <w:p w14:paraId="036B0566" w14:textId="77777777" w:rsidR="00091966" w:rsidRPr="004B4F8A" w:rsidRDefault="00091966" w:rsidP="00091966">
            <w:pPr>
              <w:rPr>
                <w:rFonts w:cs="Arial"/>
              </w:rPr>
            </w:pPr>
          </w:p>
        </w:tc>
      </w:tr>
      <w:tr w:rsidR="00091966" w:rsidRPr="004B4F8A" w14:paraId="48CE13D5" w14:textId="77777777" w:rsidTr="00091966">
        <w:tc>
          <w:tcPr>
            <w:tcW w:w="3640" w:type="dxa"/>
          </w:tcPr>
          <w:p w14:paraId="05AB6BC4" w14:textId="58454F7C" w:rsidR="00091966" w:rsidRPr="004B4F8A" w:rsidRDefault="00091966" w:rsidP="00091966">
            <w:pPr>
              <w:rPr>
                <w:rFonts w:cs="Arial"/>
                <w:b/>
                <w:bCs/>
              </w:rPr>
            </w:pPr>
            <w:r w:rsidRPr="004B4F8A">
              <w:rPr>
                <w:rFonts w:cs="Arial"/>
                <w:b/>
                <w:bCs/>
                <w:color w:val="000000"/>
              </w:rPr>
              <w:t xml:space="preserve">Encryption </w:t>
            </w:r>
            <w:r w:rsidR="0004724D">
              <w:rPr>
                <w:rFonts w:cs="Arial"/>
                <w:b/>
                <w:bCs/>
                <w:color w:val="000000"/>
              </w:rPr>
              <w:t>and</w:t>
            </w:r>
            <w:r w:rsidRPr="004B4F8A">
              <w:rPr>
                <w:rFonts w:cs="Arial"/>
                <w:b/>
                <w:bCs/>
                <w:color w:val="000000"/>
              </w:rPr>
              <w:t xml:space="preserve"> pseudonymisation: Determination of applicability as risk controls and implementation where possible</w:t>
            </w:r>
            <w:r w:rsidR="0004724D">
              <w:rPr>
                <w:rFonts w:cs="Arial"/>
                <w:b/>
                <w:bCs/>
                <w:color w:val="000000"/>
              </w:rPr>
              <w:t>.</w:t>
            </w:r>
          </w:p>
        </w:tc>
        <w:tc>
          <w:tcPr>
            <w:tcW w:w="3640" w:type="dxa"/>
          </w:tcPr>
          <w:p w14:paraId="1C51FD72" w14:textId="77777777" w:rsidR="00091966" w:rsidRPr="004B4F8A" w:rsidRDefault="00091966" w:rsidP="00091966">
            <w:pPr>
              <w:rPr>
                <w:rFonts w:cs="Arial"/>
              </w:rPr>
            </w:pPr>
          </w:p>
        </w:tc>
        <w:tc>
          <w:tcPr>
            <w:tcW w:w="3640" w:type="dxa"/>
          </w:tcPr>
          <w:p w14:paraId="1074BD95" w14:textId="77777777" w:rsidR="00091966" w:rsidRPr="004B4F8A" w:rsidRDefault="00091966" w:rsidP="00091966">
            <w:pPr>
              <w:rPr>
                <w:rFonts w:cs="Arial"/>
              </w:rPr>
            </w:pPr>
          </w:p>
        </w:tc>
        <w:tc>
          <w:tcPr>
            <w:tcW w:w="3640" w:type="dxa"/>
          </w:tcPr>
          <w:p w14:paraId="6999B553" w14:textId="77777777" w:rsidR="00091966" w:rsidRPr="004B4F8A" w:rsidRDefault="00091966" w:rsidP="00091966">
            <w:pPr>
              <w:rPr>
                <w:rFonts w:cs="Arial"/>
              </w:rPr>
            </w:pPr>
          </w:p>
        </w:tc>
      </w:tr>
      <w:tr w:rsidR="00091966" w:rsidRPr="004B4F8A" w14:paraId="69F5811C" w14:textId="77777777" w:rsidTr="00091966">
        <w:tc>
          <w:tcPr>
            <w:tcW w:w="3640" w:type="dxa"/>
          </w:tcPr>
          <w:p w14:paraId="24DBB4B0" w14:textId="092B5B2E" w:rsidR="00091966" w:rsidRPr="004B4F8A" w:rsidRDefault="00091966" w:rsidP="00091966">
            <w:pPr>
              <w:rPr>
                <w:rFonts w:cs="Arial"/>
                <w:b/>
                <w:bCs/>
              </w:rPr>
            </w:pPr>
            <w:r w:rsidRPr="004B4F8A">
              <w:rPr>
                <w:rFonts w:cs="Arial"/>
                <w:b/>
                <w:bCs/>
                <w:color w:val="000000"/>
              </w:rPr>
              <w:t xml:space="preserve">Resilience </w:t>
            </w:r>
            <w:r w:rsidR="0004724D">
              <w:rPr>
                <w:rFonts w:cs="Arial"/>
                <w:b/>
                <w:bCs/>
                <w:color w:val="000000"/>
              </w:rPr>
              <w:t>and</w:t>
            </w:r>
            <w:r w:rsidRPr="004B4F8A">
              <w:rPr>
                <w:rFonts w:cs="Arial"/>
                <w:b/>
                <w:bCs/>
                <w:color w:val="000000"/>
              </w:rPr>
              <w:t xml:space="preserve"> restoration: Determination of applicability as risk controls and implementation where possible</w:t>
            </w:r>
            <w:r w:rsidR="0004724D">
              <w:rPr>
                <w:rFonts w:cs="Arial"/>
                <w:b/>
                <w:bCs/>
                <w:color w:val="000000"/>
              </w:rPr>
              <w:t>.</w:t>
            </w:r>
          </w:p>
        </w:tc>
        <w:tc>
          <w:tcPr>
            <w:tcW w:w="3640" w:type="dxa"/>
          </w:tcPr>
          <w:p w14:paraId="1BAF8368" w14:textId="77777777" w:rsidR="00091966" w:rsidRPr="004B4F8A" w:rsidRDefault="00091966" w:rsidP="00091966">
            <w:pPr>
              <w:rPr>
                <w:rFonts w:cs="Arial"/>
              </w:rPr>
            </w:pPr>
          </w:p>
        </w:tc>
        <w:tc>
          <w:tcPr>
            <w:tcW w:w="3640" w:type="dxa"/>
          </w:tcPr>
          <w:p w14:paraId="3750DA7D" w14:textId="77777777" w:rsidR="00091966" w:rsidRPr="004B4F8A" w:rsidRDefault="00091966" w:rsidP="00091966">
            <w:pPr>
              <w:rPr>
                <w:rFonts w:cs="Arial"/>
              </w:rPr>
            </w:pPr>
          </w:p>
        </w:tc>
        <w:tc>
          <w:tcPr>
            <w:tcW w:w="3640" w:type="dxa"/>
          </w:tcPr>
          <w:p w14:paraId="33DABF9C" w14:textId="77777777" w:rsidR="00091966" w:rsidRPr="004B4F8A" w:rsidRDefault="00091966" w:rsidP="00091966">
            <w:pPr>
              <w:rPr>
                <w:rFonts w:cs="Arial"/>
              </w:rPr>
            </w:pPr>
          </w:p>
        </w:tc>
      </w:tr>
      <w:tr w:rsidR="00091966" w:rsidRPr="004B4F8A" w14:paraId="780FEDBD" w14:textId="77777777" w:rsidTr="00091966">
        <w:tc>
          <w:tcPr>
            <w:tcW w:w="3640" w:type="dxa"/>
          </w:tcPr>
          <w:p w14:paraId="0A670D48" w14:textId="5F55B20D" w:rsidR="00091966" w:rsidRPr="004B4F8A" w:rsidRDefault="00091966" w:rsidP="00091966">
            <w:pPr>
              <w:rPr>
                <w:rFonts w:cs="Arial"/>
                <w:b/>
                <w:bCs/>
              </w:rPr>
            </w:pPr>
            <w:r w:rsidRPr="004B4F8A">
              <w:rPr>
                <w:rFonts w:cs="Arial"/>
                <w:b/>
                <w:bCs/>
                <w:color w:val="000000"/>
              </w:rPr>
              <w:t xml:space="preserve">Security audits are </w:t>
            </w:r>
            <w:proofErr w:type="gramStart"/>
            <w:r w:rsidRPr="004B4F8A">
              <w:rPr>
                <w:rFonts w:cs="Arial"/>
                <w:b/>
                <w:bCs/>
                <w:color w:val="000000"/>
              </w:rPr>
              <w:t>undertaken:</w:t>
            </w:r>
            <w:proofErr w:type="gramEnd"/>
            <w:r w:rsidRPr="004B4F8A">
              <w:rPr>
                <w:rFonts w:cs="Arial"/>
                <w:b/>
                <w:bCs/>
                <w:color w:val="000000"/>
              </w:rPr>
              <w:t xml:space="preserve"> Security controls as defined in the Data Protection Impact Assessment are audited to assure effectiveness</w:t>
            </w:r>
            <w:r w:rsidR="0004724D">
              <w:rPr>
                <w:rFonts w:cs="Arial"/>
                <w:b/>
                <w:bCs/>
                <w:color w:val="000000"/>
              </w:rPr>
              <w:t>.</w:t>
            </w:r>
          </w:p>
        </w:tc>
        <w:tc>
          <w:tcPr>
            <w:tcW w:w="3640" w:type="dxa"/>
          </w:tcPr>
          <w:p w14:paraId="2E752B2B" w14:textId="77777777" w:rsidR="00091966" w:rsidRPr="004B4F8A" w:rsidRDefault="00091966" w:rsidP="00091966">
            <w:pPr>
              <w:rPr>
                <w:rFonts w:cs="Arial"/>
              </w:rPr>
            </w:pPr>
          </w:p>
        </w:tc>
        <w:tc>
          <w:tcPr>
            <w:tcW w:w="3640" w:type="dxa"/>
          </w:tcPr>
          <w:p w14:paraId="6005EA4F" w14:textId="77777777" w:rsidR="00091966" w:rsidRPr="004B4F8A" w:rsidRDefault="00091966" w:rsidP="00091966">
            <w:pPr>
              <w:rPr>
                <w:rFonts w:cs="Arial"/>
              </w:rPr>
            </w:pPr>
          </w:p>
        </w:tc>
        <w:tc>
          <w:tcPr>
            <w:tcW w:w="3640" w:type="dxa"/>
          </w:tcPr>
          <w:p w14:paraId="5DFAC2CC" w14:textId="77777777" w:rsidR="00091966" w:rsidRPr="004B4F8A" w:rsidRDefault="00091966" w:rsidP="00091966">
            <w:pPr>
              <w:rPr>
                <w:rFonts w:cs="Arial"/>
              </w:rPr>
            </w:pPr>
          </w:p>
        </w:tc>
      </w:tr>
      <w:tr w:rsidR="00091966" w:rsidRPr="004B4F8A" w14:paraId="1F45D963" w14:textId="77777777" w:rsidTr="00091966">
        <w:tc>
          <w:tcPr>
            <w:tcW w:w="3640" w:type="dxa"/>
          </w:tcPr>
          <w:p w14:paraId="16205F81" w14:textId="4470700F" w:rsidR="00091966" w:rsidRPr="004B4F8A" w:rsidRDefault="00091966" w:rsidP="00091966">
            <w:pPr>
              <w:rPr>
                <w:rFonts w:cs="Arial"/>
                <w:b/>
                <w:bCs/>
              </w:rPr>
            </w:pPr>
            <w:r w:rsidRPr="004B4F8A">
              <w:rPr>
                <w:rFonts w:cs="Arial"/>
                <w:b/>
                <w:bCs/>
                <w:color w:val="000000"/>
              </w:rPr>
              <w:t>Usage audits are undertaken.</w:t>
            </w:r>
          </w:p>
        </w:tc>
        <w:tc>
          <w:tcPr>
            <w:tcW w:w="3640" w:type="dxa"/>
          </w:tcPr>
          <w:p w14:paraId="72FC8471" w14:textId="77777777" w:rsidR="00091966" w:rsidRPr="004B4F8A" w:rsidRDefault="00091966" w:rsidP="00091966">
            <w:pPr>
              <w:rPr>
                <w:rFonts w:cs="Arial"/>
              </w:rPr>
            </w:pPr>
          </w:p>
        </w:tc>
        <w:tc>
          <w:tcPr>
            <w:tcW w:w="3640" w:type="dxa"/>
          </w:tcPr>
          <w:p w14:paraId="5C71E62D" w14:textId="77777777" w:rsidR="00091966" w:rsidRPr="004B4F8A" w:rsidRDefault="00091966" w:rsidP="00091966">
            <w:pPr>
              <w:rPr>
                <w:rFonts w:cs="Arial"/>
              </w:rPr>
            </w:pPr>
          </w:p>
        </w:tc>
        <w:tc>
          <w:tcPr>
            <w:tcW w:w="3640" w:type="dxa"/>
          </w:tcPr>
          <w:p w14:paraId="18982165" w14:textId="77777777" w:rsidR="00091966" w:rsidRPr="004B4F8A" w:rsidRDefault="00091966" w:rsidP="00091966">
            <w:pPr>
              <w:rPr>
                <w:rFonts w:cs="Arial"/>
              </w:rPr>
            </w:pPr>
          </w:p>
        </w:tc>
      </w:tr>
      <w:tr w:rsidR="00091966" w:rsidRPr="004B4F8A" w14:paraId="0375B90D" w14:textId="77777777" w:rsidTr="00091966">
        <w:tc>
          <w:tcPr>
            <w:tcW w:w="3640" w:type="dxa"/>
          </w:tcPr>
          <w:p w14:paraId="55B17F8F" w14:textId="759C7B5B" w:rsidR="00091966" w:rsidRPr="004B4F8A" w:rsidRDefault="00091966" w:rsidP="00091966">
            <w:pPr>
              <w:rPr>
                <w:rFonts w:cs="Arial"/>
                <w:b/>
                <w:bCs/>
              </w:rPr>
            </w:pPr>
            <w:r w:rsidRPr="004B4F8A">
              <w:rPr>
                <w:rFonts w:cs="Arial"/>
                <w:b/>
                <w:bCs/>
                <w:color w:val="000000"/>
              </w:rPr>
              <w:t>All access is by authorised users only: Process to ensure all access is authorised</w:t>
            </w:r>
            <w:r w:rsidR="0004724D">
              <w:rPr>
                <w:rFonts w:cs="Arial"/>
                <w:b/>
                <w:bCs/>
                <w:color w:val="000000"/>
              </w:rPr>
              <w:t>.</w:t>
            </w:r>
          </w:p>
        </w:tc>
        <w:tc>
          <w:tcPr>
            <w:tcW w:w="3640" w:type="dxa"/>
          </w:tcPr>
          <w:p w14:paraId="15776D90" w14:textId="77777777" w:rsidR="00091966" w:rsidRPr="004B4F8A" w:rsidRDefault="00091966" w:rsidP="00091966">
            <w:pPr>
              <w:rPr>
                <w:rFonts w:cs="Arial"/>
              </w:rPr>
            </w:pPr>
          </w:p>
        </w:tc>
        <w:tc>
          <w:tcPr>
            <w:tcW w:w="3640" w:type="dxa"/>
          </w:tcPr>
          <w:p w14:paraId="21B2F446" w14:textId="77777777" w:rsidR="00091966" w:rsidRPr="004B4F8A" w:rsidRDefault="00091966" w:rsidP="00091966">
            <w:pPr>
              <w:rPr>
                <w:rFonts w:cs="Arial"/>
              </w:rPr>
            </w:pPr>
          </w:p>
        </w:tc>
        <w:tc>
          <w:tcPr>
            <w:tcW w:w="3640" w:type="dxa"/>
          </w:tcPr>
          <w:p w14:paraId="6951D56D" w14:textId="77777777" w:rsidR="00091966" w:rsidRPr="004B4F8A" w:rsidRDefault="00091966" w:rsidP="00091966">
            <w:pPr>
              <w:rPr>
                <w:rFonts w:cs="Arial"/>
              </w:rPr>
            </w:pPr>
          </w:p>
        </w:tc>
      </w:tr>
      <w:tr w:rsidR="00091966" w:rsidRPr="004B4F8A" w14:paraId="4BE693FC" w14:textId="77777777" w:rsidTr="00091966">
        <w:tc>
          <w:tcPr>
            <w:tcW w:w="3640" w:type="dxa"/>
          </w:tcPr>
          <w:p w14:paraId="5648E444" w14:textId="0F353BB6" w:rsidR="00091966" w:rsidRPr="004B4F8A" w:rsidRDefault="00091966" w:rsidP="00091966">
            <w:pPr>
              <w:rPr>
                <w:rFonts w:cs="Arial"/>
                <w:b/>
                <w:bCs/>
              </w:rPr>
            </w:pPr>
            <w:r w:rsidRPr="004B4F8A">
              <w:rPr>
                <w:rFonts w:cs="Arial"/>
                <w:b/>
                <w:bCs/>
                <w:color w:val="000000"/>
              </w:rPr>
              <w:t xml:space="preserve">Maintaining records of processing (ROPA): Hold </w:t>
            </w:r>
            <w:r w:rsidRPr="004B4F8A">
              <w:rPr>
                <w:rFonts w:cs="Arial"/>
                <w:b/>
                <w:bCs/>
                <w:color w:val="000000"/>
              </w:rPr>
              <w:lastRenderedPageBreak/>
              <w:t>records of all data contributions and access controls</w:t>
            </w:r>
            <w:r w:rsidR="0004724D">
              <w:rPr>
                <w:rFonts w:cs="Arial"/>
                <w:b/>
                <w:bCs/>
                <w:color w:val="000000"/>
              </w:rPr>
              <w:t>.</w:t>
            </w:r>
          </w:p>
        </w:tc>
        <w:tc>
          <w:tcPr>
            <w:tcW w:w="3640" w:type="dxa"/>
          </w:tcPr>
          <w:p w14:paraId="4569D58D" w14:textId="77777777" w:rsidR="00091966" w:rsidRPr="004B4F8A" w:rsidRDefault="00091966" w:rsidP="00091966">
            <w:pPr>
              <w:rPr>
                <w:rFonts w:cs="Arial"/>
              </w:rPr>
            </w:pPr>
          </w:p>
        </w:tc>
        <w:tc>
          <w:tcPr>
            <w:tcW w:w="3640" w:type="dxa"/>
          </w:tcPr>
          <w:p w14:paraId="08325BB1" w14:textId="77777777" w:rsidR="00091966" w:rsidRPr="004B4F8A" w:rsidRDefault="00091966" w:rsidP="00091966">
            <w:pPr>
              <w:rPr>
                <w:rFonts w:cs="Arial"/>
              </w:rPr>
            </w:pPr>
          </w:p>
        </w:tc>
        <w:tc>
          <w:tcPr>
            <w:tcW w:w="3640" w:type="dxa"/>
          </w:tcPr>
          <w:p w14:paraId="0EF44422" w14:textId="77777777" w:rsidR="00091966" w:rsidRPr="004B4F8A" w:rsidRDefault="00091966" w:rsidP="00091966">
            <w:pPr>
              <w:rPr>
                <w:rFonts w:cs="Arial"/>
              </w:rPr>
            </w:pPr>
          </w:p>
        </w:tc>
      </w:tr>
      <w:tr w:rsidR="00091966" w:rsidRPr="004B4F8A" w14:paraId="312F29FA" w14:textId="77777777" w:rsidTr="00091966">
        <w:tc>
          <w:tcPr>
            <w:tcW w:w="3640" w:type="dxa"/>
          </w:tcPr>
          <w:p w14:paraId="67C7F6E6" w14:textId="08406D18" w:rsidR="00091966" w:rsidRPr="004B4F8A" w:rsidRDefault="00091966" w:rsidP="00091966">
            <w:pPr>
              <w:rPr>
                <w:rFonts w:cs="Arial"/>
                <w:b/>
                <w:bCs/>
              </w:rPr>
            </w:pPr>
            <w:r w:rsidRPr="004B4F8A">
              <w:rPr>
                <w:rFonts w:cs="Arial"/>
                <w:b/>
                <w:bCs/>
                <w:color w:val="000000"/>
              </w:rPr>
              <w:t>Breach notification: Notify any breaches to all affected partners and agree co-ordinated response</w:t>
            </w:r>
            <w:r w:rsidR="0004724D">
              <w:rPr>
                <w:rFonts w:cs="Arial"/>
                <w:b/>
                <w:bCs/>
                <w:color w:val="000000"/>
              </w:rPr>
              <w:t>.</w:t>
            </w:r>
          </w:p>
        </w:tc>
        <w:tc>
          <w:tcPr>
            <w:tcW w:w="3640" w:type="dxa"/>
          </w:tcPr>
          <w:p w14:paraId="7D57B2E9" w14:textId="77777777" w:rsidR="00091966" w:rsidRPr="004B4F8A" w:rsidRDefault="00091966" w:rsidP="00091966">
            <w:pPr>
              <w:rPr>
                <w:rFonts w:cs="Arial"/>
              </w:rPr>
            </w:pPr>
          </w:p>
        </w:tc>
        <w:tc>
          <w:tcPr>
            <w:tcW w:w="3640" w:type="dxa"/>
          </w:tcPr>
          <w:p w14:paraId="2877A149" w14:textId="77777777" w:rsidR="00091966" w:rsidRPr="004B4F8A" w:rsidRDefault="00091966" w:rsidP="00091966">
            <w:pPr>
              <w:rPr>
                <w:rFonts w:cs="Arial"/>
              </w:rPr>
            </w:pPr>
          </w:p>
        </w:tc>
        <w:tc>
          <w:tcPr>
            <w:tcW w:w="3640" w:type="dxa"/>
          </w:tcPr>
          <w:p w14:paraId="1073451D" w14:textId="77777777" w:rsidR="00091966" w:rsidRPr="004B4F8A" w:rsidRDefault="00091966" w:rsidP="00091966">
            <w:pPr>
              <w:rPr>
                <w:rFonts w:cs="Arial"/>
              </w:rPr>
            </w:pPr>
          </w:p>
        </w:tc>
      </w:tr>
      <w:tr w:rsidR="00091966" w:rsidRPr="004B4F8A" w14:paraId="43FCEF40" w14:textId="77777777" w:rsidTr="00091966">
        <w:tc>
          <w:tcPr>
            <w:tcW w:w="3640" w:type="dxa"/>
          </w:tcPr>
          <w:p w14:paraId="796A1763" w14:textId="2B1E4B28" w:rsidR="00091966" w:rsidRPr="004B4F8A" w:rsidRDefault="00091966" w:rsidP="00091966">
            <w:pPr>
              <w:rPr>
                <w:rFonts w:cs="Arial"/>
                <w:b/>
                <w:bCs/>
              </w:rPr>
            </w:pPr>
            <w:r w:rsidRPr="004B4F8A">
              <w:rPr>
                <w:rFonts w:cs="Arial"/>
                <w:b/>
                <w:bCs/>
                <w:color w:val="000000"/>
              </w:rPr>
              <w:t>Maintain any changes or additional processing.</w:t>
            </w:r>
          </w:p>
        </w:tc>
        <w:tc>
          <w:tcPr>
            <w:tcW w:w="3640" w:type="dxa"/>
          </w:tcPr>
          <w:p w14:paraId="76101A50" w14:textId="77777777" w:rsidR="00091966" w:rsidRPr="004B4F8A" w:rsidRDefault="00091966" w:rsidP="00091966">
            <w:pPr>
              <w:rPr>
                <w:rFonts w:cs="Arial"/>
              </w:rPr>
            </w:pPr>
          </w:p>
        </w:tc>
        <w:tc>
          <w:tcPr>
            <w:tcW w:w="3640" w:type="dxa"/>
          </w:tcPr>
          <w:p w14:paraId="62CE57E3" w14:textId="77777777" w:rsidR="00091966" w:rsidRPr="004B4F8A" w:rsidRDefault="00091966" w:rsidP="00091966">
            <w:pPr>
              <w:rPr>
                <w:rFonts w:cs="Arial"/>
              </w:rPr>
            </w:pPr>
          </w:p>
        </w:tc>
        <w:tc>
          <w:tcPr>
            <w:tcW w:w="3640" w:type="dxa"/>
          </w:tcPr>
          <w:p w14:paraId="210E7DCD" w14:textId="77777777" w:rsidR="00091966" w:rsidRPr="004B4F8A" w:rsidRDefault="00091966" w:rsidP="00091966">
            <w:pPr>
              <w:rPr>
                <w:rFonts w:cs="Arial"/>
              </w:rPr>
            </w:pPr>
          </w:p>
        </w:tc>
      </w:tr>
      <w:tr w:rsidR="00091966" w:rsidRPr="004B4F8A" w14:paraId="2F2F4A22" w14:textId="77777777" w:rsidTr="00091966">
        <w:tc>
          <w:tcPr>
            <w:tcW w:w="3640" w:type="dxa"/>
          </w:tcPr>
          <w:p w14:paraId="5973328E" w14:textId="2AA5D922" w:rsidR="00091966" w:rsidRPr="004B4F8A" w:rsidRDefault="00091966" w:rsidP="00091966">
            <w:pPr>
              <w:rPr>
                <w:rFonts w:cs="Arial"/>
                <w:b/>
                <w:bCs/>
              </w:rPr>
            </w:pPr>
            <w:r w:rsidRPr="004B4F8A">
              <w:rPr>
                <w:rFonts w:cs="Arial"/>
                <w:b/>
                <w:bCs/>
                <w:color w:val="000000"/>
              </w:rPr>
              <w:t>Audit risk control measures</w:t>
            </w:r>
            <w:r w:rsidR="0004724D">
              <w:rPr>
                <w:rFonts w:cs="Arial"/>
                <w:b/>
                <w:bCs/>
                <w:color w:val="000000"/>
              </w:rPr>
              <w:t>.</w:t>
            </w:r>
          </w:p>
        </w:tc>
        <w:tc>
          <w:tcPr>
            <w:tcW w:w="3640" w:type="dxa"/>
          </w:tcPr>
          <w:p w14:paraId="3367564A" w14:textId="77777777" w:rsidR="00091966" w:rsidRPr="004B4F8A" w:rsidRDefault="00091966" w:rsidP="00091966">
            <w:pPr>
              <w:rPr>
                <w:rFonts w:cs="Arial"/>
              </w:rPr>
            </w:pPr>
          </w:p>
        </w:tc>
        <w:tc>
          <w:tcPr>
            <w:tcW w:w="3640" w:type="dxa"/>
          </w:tcPr>
          <w:p w14:paraId="1E663385" w14:textId="77777777" w:rsidR="00091966" w:rsidRPr="004B4F8A" w:rsidRDefault="00091966" w:rsidP="00091966">
            <w:pPr>
              <w:rPr>
                <w:rFonts w:cs="Arial"/>
              </w:rPr>
            </w:pPr>
          </w:p>
        </w:tc>
        <w:tc>
          <w:tcPr>
            <w:tcW w:w="3640" w:type="dxa"/>
          </w:tcPr>
          <w:p w14:paraId="51D3389A" w14:textId="77777777" w:rsidR="00091966" w:rsidRPr="004B4F8A" w:rsidRDefault="00091966" w:rsidP="00091966">
            <w:pPr>
              <w:rPr>
                <w:rFonts w:cs="Arial"/>
              </w:rPr>
            </w:pPr>
          </w:p>
        </w:tc>
      </w:tr>
      <w:tr w:rsidR="00091966" w:rsidRPr="004B4F8A" w14:paraId="222854AA" w14:textId="77777777" w:rsidTr="00091966">
        <w:tc>
          <w:tcPr>
            <w:tcW w:w="3640" w:type="dxa"/>
          </w:tcPr>
          <w:p w14:paraId="443BBA31" w14:textId="4385C1DD" w:rsidR="00091966" w:rsidRPr="004B4F8A" w:rsidRDefault="00091966" w:rsidP="00091966">
            <w:pPr>
              <w:rPr>
                <w:rFonts w:cs="Arial"/>
                <w:b/>
                <w:bCs/>
              </w:rPr>
            </w:pPr>
            <w:r w:rsidRPr="004B4F8A">
              <w:rPr>
                <w:rFonts w:cs="Arial"/>
                <w:b/>
                <w:bCs/>
                <w:color w:val="000000"/>
              </w:rPr>
              <w:t xml:space="preserve">Support </w:t>
            </w:r>
            <w:r w:rsidR="005801DC">
              <w:rPr>
                <w:rFonts w:cs="Arial"/>
                <w:b/>
                <w:bCs/>
                <w:color w:val="000000"/>
              </w:rPr>
              <w:t>d</w:t>
            </w:r>
            <w:r w:rsidRPr="004B4F8A">
              <w:rPr>
                <w:rFonts w:cs="Arial"/>
                <w:b/>
                <w:bCs/>
                <w:color w:val="000000"/>
              </w:rPr>
              <w:t xml:space="preserve">ata </w:t>
            </w:r>
            <w:r w:rsidR="005801DC">
              <w:rPr>
                <w:rFonts w:cs="Arial"/>
                <w:b/>
                <w:bCs/>
                <w:color w:val="000000"/>
              </w:rPr>
              <w:t>s</w:t>
            </w:r>
            <w:r w:rsidRPr="004B4F8A">
              <w:rPr>
                <w:rFonts w:cs="Arial"/>
                <w:b/>
                <w:bCs/>
                <w:color w:val="000000"/>
              </w:rPr>
              <w:t xml:space="preserve">ubject </w:t>
            </w:r>
            <w:r w:rsidR="005801DC">
              <w:rPr>
                <w:rFonts w:cs="Arial"/>
                <w:b/>
                <w:bCs/>
                <w:color w:val="000000"/>
              </w:rPr>
              <w:t>r</w:t>
            </w:r>
            <w:r w:rsidRPr="004B4F8A">
              <w:rPr>
                <w:rFonts w:cs="Arial"/>
                <w:b/>
                <w:bCs/>
                <w:color w:val="000000"/>
              </w:rPr>
              <w:t>ights: Agree and maintain joint processes to support any requests related to shared data</w:t>
            </w:r>
            <w:r w:rsidR="0004724D">
              <w:rPr>
                <w:rFonts w:cs="Arial"/>
                <w:b/>
                <w:bCs/>
                <w:color w:val="000000"/>
              </w:rPr>
              <w:t>.</w:t>
            </w:r>
          </w:p>
        </w:tc>
        <w:tc>
          <w:tcPr>
            <w:tcW w:w="3640" w:type="dxa"/>
          </w:tcPr>
          <w:p w14:paraId="4262BA59" w14:textId="77777777" w:rsidR="00091966" w:rsidRPr="004B4F8A" w:rsidRDefault="00091966" w:rsidP="00091966">
            <w:pPr>
              <w:rPr>
                <w:rFonts w:cs="Arial"/>
              </w:rPr>
            </w:pPr>
          </w:p>
        </w:tc>
        <w:tc>
          <w:tcPr>
            <w:tcW w:w="3640" w:type="dxa"/>
          </w:tcPr>
          <w:p w14:paraId="6093CC49" w14:textId="77777777" w:rsidR="00091966" w:rsidRPr="004B4F8A" w:rsidRDefault="00091966" w:rsidP="00091966">
            <w:pPr>
              <w:rPr>
                <w:rFonts w:cs="Arial"/>
              </w:rPr>
            </w:pPr>
          </w:p>
        </w:tc>
        <w:tc>
          <w:tcPr>
            <w:tcW w:w="3640" w:type="dxa"/>
          </w:tcPr>
          <w:p w14:paraId="2110F233" w14:textId="77777777" w:rsidR="00091966" w:rsidRPr="004B4F8A" w:rsidRDefault="00091966" w:rsidP="00091966">
            <w:pPr>
              <w:rPr>
                <w:rFonts w:cs="Arial"/>
              </w:rPr>
            </w:pPr>
          </w:p>
        </w:tc>
      </w:tr>
    </w:tbl>
    <w:p w14:paraId="356ECCB5" w14:textId="77777777" w:rsidR="00091966" w:rsidRDefault="00091966" w:rsidP="00091966">
      <w:pPr>
        <w:jc w:val="right"/>
      </w:pPr>
    </w:p>
    <w:p w14:paraId="576F1295" w14:textId="0EC13B73" w:rsidR="00091966" w:rsidRPr="00CD12E2" w:rsidRDefault="00091966" w:rsidP="00CD12E2">
      <w:pPr>
        <w:rPr>
          <w:i/>
          <w:iCs/>
        </w:rPr>
      </w:pPr>
      <w:r w:rsidRPr="00CD12E2">
        <w:rPr>
          <w:i/>
          <w:iCs/>
        </w:rPr>
        <w:t>Add additional rows as required</w:t>
      </w:r>
      <w:r w:rsidRPr="00CD12E2">
        <w:rPr>
          <w:i/>
          <w:iCs/>
        </w:rPr>
        <w:br w:type="page"/>
      </w:r>
    </w:p>
    <w:p w14:paraId="71EB95B2" w14:textId="5D601D0D" w:rsidR="00FA7612" w:rsidRPr="009D7D16" w:rsidRDefault="009D7D16" w:rsidP="009D7D16">
      <w:pPr>
        <w:pStyle w:val="Heading2"/>
      </w:pPr>
      <w:r w:rsidRPr="009D7D16">
        <w:lastRenderedPageBreak/>
        <w:t>4 Processor(s)</w:t>
      </w:r>
    </w:p>
    <w:tbl>
      <w:tblPr>
        <w:tblStyle w:val="Bluetables"/>
        <w:tblW w:w="0" w:type="auto"/>
        <w:tblLook w:val="04A0" w:firstRow="1" w:lastRow="0" w:firstColumn="1" w:lastColumn="0" w:noHBand="0" w:noVBand="1"/>
      </w:tblPr>
      <w:tblGrid>
        <w:gridCol w:w="3640"/>
        <w:gridCol w:w="3640"/>
        <w:gridCol w:w="3640"/>
        <w:gridCol w:w="3640"/>
      </w:tblGrid>
      <w:tr w:rsidR="009D7D16" w14:paraId="77951A93" w14:textId="77777777" w:rsidTr="009D7D16">
        <w:trPr>
          <w:cnfStyle w:val="100000000000" w:firstRow="1" w:lastRow="0" w:firstColumn="0" w:lastColumn="0" w:oddVBand="0" w:evenVBand="0" w:oddHBand="0" w:evenHBand="0" w:firstRowFirstColumn="0" w:firstRowLastColumn="0" w:lastRowFirstColumn="0" w:lastRowLastColumn="0"/>
        </w:trPr>
        <w:tc>
          <w:tcPr>
            <w:tcW w:w="3640" w:type="dxa"/>
            <w:vMerge w:val="restart"/>
            <w:tcBorders>
              <w:top w:val="single" w:sz="4" w:space="0" w:color="FFFFFF" w:themeColor="background1"/>
              <w:left w:val="single" w:sz="4" w:space="0" w:color="FFFFFF" w:themeColor="background1"/>
              <w:bottom w:val="single" w:sz="6" w:space="0" w:color="FFFFFF" w:themeColor="background1"/>
              <w:right w:val="single" w:sz="6" w:space="0" w:color="FFFFFF" w:themeColor="background1"/>
            </w:tcBorders>
            <w:vAlign w:val="bottom"/>
          </w:tcPr>
          <w:p w14:paraId="571C0E1A" w14:textId="0EFF0166" w:rsidR="009D7D16" w:rsidRPr="004B4F8A" w:rsidRDefault="009D7D16" w:rsidP="009D7D16">
            <w:pPr>
              <w:rPr>
                <w:sz w:val="24"/>
              </w:rPr>
            </w:pPr>
            <w:r w:rsidRPr="004B4F8A">
              <w:rPr>
                <w:sz w:val="24"/>
              </w:rPr>
              <w:t xml:space="preserve">Name of processor </w:t>
            </w:r>
          </w:p>
        </w:tc>
        <w:tc>
          <w:tcPr>
            <w:tcW w:w="10920" w:type="dxa"/>
            <w:gridSpan w:val="3"/>
            <w:tcBorders>
              <w:top w:val="single" w:sz="4" w:space="0" w:color="FFFFFF" w:themeColor="background1"/>
              <w:left w:val="single" w:sz="6" w:space="0" w:color="FFFFFF" w:themeColor="background1"/>
              <w:bottom w:val="single" w:sz="6" w:space="0" w:color="FFFFFF" w:themeColor="background1"/>
              <w:right w:val="single" w:sz="4" w:space="0" w:color="FFFFFF" w:themeColor="background1"/>
            </w:tcBorders>
          </w:tcPr>
          <w:p w14:paraId="6D79E00C" w14:textId="68B8A4B0" w:rsidR="009D7D16" w:rsidRPr="004B4F8A" w:rsidRDefault="009D7D16" w:rsidP="009D7D16">
            <w:pPr>
              <w:jc w:val="center"/>
              <w:rPr>
                <w:sz w:val="24"/>
              </w:rPr>
            </w:pPr>
            <w:r w:rsidRPr="004B4F8A">
              <w:rPr>
                <w:sz w:val="24"/>
              </w:rPr>
              <w:t>Status</w:t>
            </w:r>
          </w:p>
        </w:tc>
      </w:tr>
      <w:tr w:rsidR="009D7D16" w14:paraId="71AA2D4D" w14:textId="77777777" w:rsidTr="009D7D16">
        <w:tc>
          <w:tcPr>
            <w:tcW w:w="3640" w:type="dxa"/>
            <w:vMerge/>
            <w:tcBorders>
              <w:top w:val="single" w:sz="6" w:space="0" w:color="FFFFFF" w:themeColor="background1"/>
              <w:left w:val="single" w:sz="4" w:space="0" w:color="FFFFFF" w:themeColor="background1"/>
              <w:bottom w:val="single" w:sz="4" w:space="0" w:color="FFFFFF" w:themeColor="background1"/>
              <w:right w:val="single" w:sz="6" w:space="0" w:color="FFFFFF" w:themeColor="background1"/>
            </w:tcBorders>
            <w:shd w:val="clear" w:color="auto" w:fill="0070C0"/>
          </w:tcPr>
          <w:p w14:paraId="20D807BC" w14:textId="2AE83A38" w:rsidR="009D7D16" w:rsidRPr="004B4F8A" w:rsidRDefault="009D7D16" w:rsidP="009D7D16"/>
        </w:tc>
        <w:tc>
          <w:tcPr>
            <w:tcW w:w="3640" w:type="dxa"/>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0070C0"/>
          </w:tcPr>
          <w:p w14:paraId="1AAD86CC" w14:textId="00AE2A68" w:rsidR="009D7D16" w:rsidRPr="004B4F8A" w:rsidRDefault="009D7D16" w:rsidP="009D7D16">
            <w:pPr>
              <w:rPr>
                <w:color w:val="FFFFFF" w:themeColor="background1"/>
              </w:rPr>
            </w:pPr>
            <w:r w:rsidRPr="004B4F8A">
              <w:rPr>
                <w:color w:val="FFFFFF" w:themeColor="background1"/>
              </w:rPr>
              <w:t>Controller</w:t>
            </w:r>
            <w:r w:rsidR="001C5D43" w:rsidRPr="004B4F8A">
              <w:rPr>
                <w:color w:val="FFFFFF" w:themeColor="background1"/>
              </w:rPr>
              <w:t>(s)</w:t>
            </w:r>
            <w:r w:rsidRPr="004B4F8A">
              <w:rPr>
                <w:color w:val="FFFFFF" w:themeColor="background1"/>
              </w:rPr>
              <w:t xml:space="preserve"> that Processor is processing data on behalf of.</w:t>
            </w:r>
          </w:p>
        </w:tc>
        <w:tc>
          <w:tcPr>
            <w:tcW w:w="3640" w:type="dxa"/>
            <w:tcBorders>
              <w:top w:val="single" w:sz="6" w:space="0" w:color="FFFFFF" w:themeColor="background1"/>
              <w:left w:val="single" w:sz="6" w:space="0" w:color="FFFFFF" w:themeColor="background1"/>
              <w:bottom w:val="single" w:sz="4" w:space="0" w:color="FFFFFF" w:themeColor="background1"/>
              <w:right w:val="single" w:sz="6" w:space="0" w:color="FFFFFF" w:themeColor="background1"/>
            </w:tcBorders>
            <w:shd w:val="clear" w:color="auto" w:fill="0070C0"/>
          </w:tcPr>
          <w:p w14:paraId="0E190F3D" w14:textId="2D78A554" w:rsidR="009D7D16" w:rsidRPr="004B4F8A" w:rsidRDefault="001C5D43" w:rsidP="009D7D16">
            <w:pPr>
              <w:rPr>
                <w:color w:val="FFFFFF" w:themeColor="background1"/>
              </w:rPr>
            </w:pPr>
            <w:r w:rsidRPr="004B4F8A">
              <w:rPr>
                <w:color w:val="FFFFFF" w:themeColor="background1"/>
              </w:rPr>
              <w:t>Details of the data being processed or to be processed (what data, how is it being processed and why?).</w:t>
            </w:r>
          </w:p>
        </w:tc>
        <w:tc>
          <w:tcPr>
            <w:tcW w:w="3640" w:type="dxa"/>
            <w:tcBorders>
              <w:top w:val="single" w:sz="6" w:space="0" w:color="FFFFFF" w:themeColor="background1"/>
              <w:left w:val="single" w:sz="6" w:space="0" w:color="FFFFFF" w:themeColor="background1"/>
              <w:bottom w:val="single" w:sz="4" w:space="0" w:color="FFFFFF" w:themeColor="background1"/>
              <w:right w:val="single" w:sz="4" w:space="0" w:color="FFFFFF" w:themeColor="background1"/>
            </w:tcBorders>
            <w:shd w:val="clear" w:color="auto" w:fill="0070C0"/>
          </w:tcPr>
          <w:p w14:paraId="726A4371" w14:textId="446A3778" w:rsidR="009D7D16" w:rsidRPr="004B4F8A" w:rsidRDefault="001C5D43" w:rsidP="009D7D16">
            <w:pPr>
              <w:rPr>
                <w:color w:val="FFFFFF" w:themeColor="background1"/>
              </w:rPr>
            </w:pPr>
            <w:r w:rsidRPr="004B4F8A">
              <w:rPr>
                <w:color w:val="FFFFFF" w:themeColor="background1"/>
              </w:rPr>
              <w:t>Is an agreement (</w:t>
            </w:r>
            <w:r w:rsidR="005801DC">
              <w:rPr>
                <w:color w:val="FFFFFF" w:themeColor="background1"/>
              </w:rPr>
              <w:t>as per UK GDPR Article 28</w:t>
            </w:r>
            <w:r w:rsidRPr="004B4F8A">
              <w:rPr>
                <w:color w:val="FFFFFF" w:themeColor="background1"/>
              </w:rPr>
              <w:t>) in place between the Controller and Processor that covers the processing detailed above?</w:t>
            </w:r>
          </w:p>
        </w:tc>
      </w:tr>
      <w:tr w:rsidR="009D7D16" w14:paraId="484DB247" w14:textId="77777777" w:rsidTr="009D7D16">
        <w:tc>
          <w:tcPr>
            <w:tcW w:w="3640" w:type="dxa"/>
            <w:tcBorders>
              <w:top w:val="single" w:sz="4" w:space="0" w:color="FFFFFF" w:themeColor="background1"/>
            </w:tcBorders>
          </w:tcPr>
          <w:p w14:paraId="2898C881" w14:textId="25A4E418" w:rsidR="009D7D16" w:rsidRDefault="009D7D16" w:rsidP="009D7D16">
            <w:pPr>
              <w:tabs>
                <w:tab w:val="left" w:pos="1059"/>
              </w:tabs>
            </w:pPr>
          </w:p>
        </w:tc>
        <w:tc>
          <w:tcPr>
            <w:tcW w:w="3640" w:type="dxa"/>
            <w:tcBorders>
              <w:top w:val="single" w:sz="4" w:space="0" w:color="FFFFFF" w:themeColor="background1"/>
            </w:tcBorders>
          </w:tcPr>
          <w:p w14:paraId="0850B523" w14:textId="77777777" w:rsidR="009D7D16" w:rsidRDefault="009D7D16" w:rsidP="009D7D16"/>
        </w:tc>
        <w:tc>
          <w:tcPr>
            <w:tcW w:w="3640" w:type="dxa"/>
            <w:tcBorders>
              <w:top w:val="single" w:sz="4" w:space="0" w:color="FFFFFF" w:themeColor="background1"/>
            </w:tcBorders>
          </w:tcPr>
          <w:p w14:paraId="1B41C301" w14:textId="77777777" w:rsidR="009D7D16" w:rsidRDefault="009D7D16" w:rsidP="009D7D16"/>
        </w:tc>
        <w:tc>
          <w:tcPr>
            <w:tcW w:w="3640" w:type="dxa"/>
            <w:tcBorders>
              <w:top w:val="single" w:sz="4" w:space="0" w:color="FFFFFF" w:themeColor="background1"/>
            </w:tcBorders>
          </w:tcPr>
          <w:p w14:paraId="44E2B52F" w14:textId="77777777" w:rsidR="009D7D16" w:rsidRDefault="009D7D16" w:rsidP="009D7D16"/>
        </w:tc>
      </w:tr>
      <w:tr w:rsidR="009D7D16" w14:paraId="2C0B8634" w14:textId="77777777" w:rsidTr="009D7D16">
        <w:tc>
          <w:tcPr>
            <w:tcW w:w="3640" w:type="dxa"/>
          </w:tcPr>
          <w:p w14:paraId="67BD1E57" w14:textId="6D3BF181" w:rsidR="009D7D16" w:rsidRDefault="009D7D16" w:rsidP="009D7D16"/>
        </w:tc>
        <w:tc>
          <w:tcPr>
            <w:tcW w:w="3640" w:type="dxa"/>
          </w:tcPr>
          <w:p w14:paraId="5D41D38F" w14:textId="77777777" w:rsidR="009D7D16" w:rsidRDefault="009D7D16" w:rsidP="009D7D16"/>
        </w:tc>
        <w:tc>
          <w:tcPr>
            <w:tcW w:w="3640" w:type="dxa"/>
          </w:tcPr>
          <w:p w14:paraId="415DFAA1" w14:textId="77777777" w:rsidR="009D7D16" w:rsidRDefault="009D7D16" w:rsidP="009D7D16"/>
        </w:tc>
        <w:tc>
          <w:tcPr>
            <w:tcW w:w="3640" w:type="dxa"/>
          </w:tcPr>
          <w:p w14:paraId="4D64B89F" w14:textId="77777777" w:rsidR="009D7D16" w:rsidRDefault="009D7D16" w:rsidP="009D7D16"/>
        </w:tc>
      </w:tr>
      <w:tr w:rsidR="009D7D16" w14:paraId="4601D3D4" w14:textId="77777777" w:rsidTr="009D7D16">
        <w:tc>
          <w:tcPr>
            <w:tcW w:w="3640" w:type="dxa"/>
          </w:tcPr>
          <w:p w14:paraId="51283595" w14:textId="2FACD148" w:rsidR="009D7D16" w:rsidRDefault="009D7D16" w:rsidP="009D7D16"/>
        </w:tc>
        <w:tc>
          <w:tcPr>
            <w:tcW w:w="3640" w:type="dxa"/>
          </w:tcPr>
          <w:p w14:paraId="0E9C73EB" w14:textId="77777777" w:rsidR="009D7D16" w:rsidRDefault="009D7D16" w:rsidP="009D7D16"/>
        </w:tc>
        <w:tc>
          <w:tcPr>
            <w:tcW w:w="3640" w:type="dxa"/>
          </w:tcPr>
          <w:p w14:paraId="2317A93B" w14:textId="77777777" w:rsidR="009D7D16" w:rsidRDefault="009D7D16" w:rsidP="009D7D16"/>
        </w:tc>
        <w:tc>
          <w:tcPr>
            <w:tcW w:w="3640" w:type="dxa"/>
          </w:tcPr>
          <w:p w14:paraId="5DC41260" w14:textId="77777777" w:rsidR="009D7D16" w:rsidRDefault="009D7D16" w:rsidP="009D7D16"/>
        </w:tc>
      </w:tr>
      <w:tr w:rsidR="009D7D16" w14:paraId="00390D0E" w14:textId="77777777" w:rsidTr="009D7D16">
        <w:tc>
          <w:tcPr>
            <w:tcW w:w="3640" w:type="dxa"/>
          </w:tcPr>
          <w:p w14:paraId="4F283585" w14:textId="3DB3EAFB" w:rsidR="009D7D16" w:rsidRDefault="009D7D16" w:rsidP="009D7D16"/>
        </w:tc>
        <w:tc>
          <w:tcPr>
            <w:tcW w:w="3640" w:type="dxa"/>
          </w:tcPr>
          <w:p w14:paraId="549A106C" w14:textId="77777777" w:rsidR="009D7D16" w:rsidRDefault="009D7D16" w:rsidP="009D7D16"/>
        </w:tc>
        <w:tc>
          <w:tcPr>
            <w:tcW w:w="3640" w:type="dxa"/>
          </w:tcPr>
          <w:p w14:paraId="3574E8A9" w14:textId="77777777" w:rsidR="009D7D16" w:rsidRDefault="009D7D16" w:rsidP="009D7D16"/>
        </w:tc>
        <w:tc>
          <w:tcPr>
            <w:tcW w:w="3640" w:type="dxa"/>
          </w:tcPr>
          <w:p w14:paraId="610E64AC" w14:textId="77777777" w:rsidR="009D7D16" w:rsidRDefault="009D7D16" w:rsidP="009D7D16"/>
        </w:tc>
      </w:tr>
      <w:tr w:rsidR="009D7D16" w14:paraId="118EC3FB" w14:textId="77777777" w:rsidTr="009D7D16">
        <w:tc>
          <w:tcPr>
            <w:tcW w:w="3640" w:type="dxa"/>
          </w:tcPr>
          <w:p w14:paraId="27B67B26" w14:textId="77777777" w:rsidR="009D7D16" w:rsidRDefault="009D7D16" w:rsidP="009D7D16"/>
        </w:tc>
        <w:tc>
          <w:tcPr>
            <w:tcW w:w="3640" w:type="dxa"/>
          </w:tcPr>
          <w:p w14:paraId="1E9F28F7" w14:textId="77777777" w:rsidR="009D7D16" w:rsidRDefault="009D7D16" w:rsidP="009D7D16"/>
        </w:tc>
        <w:tc>
          <w:tcPr>
            <w:tcW w:w="3640" w:type="dxa"/>
          </w:tcPr>
          <w:p w14:paraId="5AF34A85" w14:textId="77777777" w:rsidR="009D7D16" w:rsidRDefault="009D7D16" w:rsidP="009D7D16"/>
        </w:tc>
        <w:tc>
          <w:tcPr>
            <w:tcW w:w="3640" w:type="dxa"/>
          </w:tcPr>
          <w:p w14:paraId="427EB266" w14:textId="77777777" w:rsidR="009D7D16" w:rsidRDefault="009D7D16" w:rsidP="009D7D16"/>
        </w:tc>
      </w:tr>
      <w:tr w:rsidR="009D7D16" w14:paraId="3E24B724" w14:textId="77777777" w:rsidTr="009D7D16">
        <w:tc>
          <w:tcPr>
            <w:tcW w:w="3640" w:type="dxa"/>
          </w:tcPr>
          <w:p w14:paraId="2D012E41" w14:textId="298D2E78" w:rsidR="009D7D16" w:rsidRDefault="009D7D16" w:rsidP="009D7D16"/>
        </w:tc>
        <w:tc>
          <w:tcPr>
            <w:tcW w:w="3640" w:type="dxa"/>
          </w:tcPr>
          <w:p w14:paraId="215844B0" w14:textId="77777777" w:rsidR="009D7D16" w:rsidRDefault="009D7D16" w:rsidP="009D7D16"/>
        </w:tc>
        <w:tc>
          <w:tcPr>
            <w:tcW w:w="3640" w:type="dxa"/>
          </w:tcPr>
          <w:p w14:paraId="524FDBF1" w14:textId="77777777" w:rsidR="009D7D16" w:rsidRDefault="009D7D16" w:rsidP="009D7D16"/>
        </w:tc>
        <w:tc>
          <w:tcPr>
            <w:tcW w:w="3640" w:type="dxa"/>
          </w:tcPr>
          <w:p w14:paraId="5CB59BBE" w14:textId="308EDCC1" w:rsidR="009B733D" w:rsidRDefault="009B733D" w:rsidP="009D7D16"/>
        </w:tc>
      </w:tr>
    </w:tbl>
    <w:p w14:paraId="28B23091" w14:textId="13E8C948" w:rsidR="009D7D16" w:rsidRDefault="009B733D" w:rsidP="009B733D">
      <w:pPr>
        <w:pStyle w:val="Notes"/>
        <w:spacing w:before="120"/>
        <w:rPr>
          <w:sz w:val="24"/>
          <w:szCs w:val="24"/>
        </w:rPr>
      </w:pPr>
      <w:r w:rsidRPr="004B4F8A">
        <w:rPr>
          <w:sz w:val="24"/>
          <w:szCs w:val="24"/>
        </w:rPr>
        <w:t xml:space="preserve">Add further </w:t>
      </w:r>
      <w:r w:rsidR="001C5D43" w:rsidRPr="004B4F8A">
        <w:rPr>
          <w:sz w:val="24"/>
          <w:szCs w:val="24"/>
        </w:rPr>
        <w:t>rows</w:t>
      </w:r>
      <w:r w:rsidRPr="004B4F8A">
        <w:rPr>
          <w:sz w:val="24"/>
          <w:szCs w:val="24"/>
        </w:rPr>
        <w:t xml:space="preserve"> as </w:t>
      </w:r>
      <w:proofErr w:type="gramStart"/>
      <w:r w:rsidRPr="004B4F8A">
        <w:rPr>
          <w:sz w:val="24"/>
          <w:szCs w:val="24"/>
        </w:rPr>
        <w:t>required</w:t>
      </w:r>
      <w:proofErr w:type="gramEnd"/>
    </w:p>
    <w:p w14:paraId="76603BB8" w14:textId="647E9E0E" w:rsidR="004B4F8A" w:rsidRPr="004B4F8A" w:rsidRDefault="00601CAC" w:rsidP="009B733D">
      <w:pPr>
        <w:pStyle w:val="Notes"/>
        <w:spacing w:before="120"/>
        <w:rPr>
          <w:sz w:val="24"/>
          <w:szCs w:val="24"/>
        </w:rPr>
      </w:pPr>
      <w:r w:rsidRPr="004B4F8A">
        <w:rPr>
          <w:noProof/>
          <w:sz w:val="24"/>
          <w:szCs w:val="24"/>
        </w:rPr>
        <mc:AlternateContent>
          <mc:Choice Requires="wps">
            <w:drawing>
              <wp:anchor distT="0" distB="0" distL="114300" distR="114300" simplePos="0" relativeHeight="251661312" behindDoc="0" locked="0" layoutInCell="1" allowOverlap="1" wp14:anchorId="7F4883A2" wp14:editId="25AFE43C">
                <wp:simplePos x="0" y="0"/>
                <wp:positionH relativeFrom="column">
                  <wp:posOffset>-3810</wp:posOffset>
                </wp:positionH>
                <wp:positionV relativeFrom="paragraph">
                  <wp:posOffset>86539</wp:posOffset>
                </wp:positionV>
                <wp:extent cx="3261360" cy="1290320"/>
                <wp:effectExtent l="0" t="0" r="15240" b="19050"/>
                <wp:wrapSquare wrapText="bothSides"/>
                <wp:docPr id="4" name="Text Box 4"/>
                <wp:cNvGraphicFramePr/>
                <a:graphic xmlns:a="http://schemas.openxmlformats.org/drawingml/2006/main">
                  <a:graphicData uri="http://schemas.microsoft.com/office/word/2010/wordprocessingShape">
                    <wps:wsp>
                      <wps:cNvSpPr txBox="1"/>
                      <wps:spPr>
                        <a:xfrm>
                          <a:off x="0" y="0"/>
                          <a:ext cx="3261360" cy="1290320"/>
                        </a:xfrm>
                        <a:prstGeom prst="rect">
                          <a:avLst/>
                        </a:prstGeom>
                        <a:solidFill>
                          <a:schemeClr val="accent1">
                            <a:lumMod val="20000"/>
                            <a:lumOff val="80000"/>
                            <a:alpha val="9804"/>
                          </a:schemeClr>
                        </a:solidFill>
                        <a:ln w="6350">
                          <a:solidFill>
                            <a:schemeClr val="accent1"/>
                          </a:solidFill>
                        </a:ln>
                      </wps:spPr>
                      <wps:txbx>
                        <w:txbxContent>
                          <w:p w14:paraId="1D4676D4" w14:textId="3F1E1162" w:rsidR="009B733D" w:rsidRPr="004B4F8A" w:rsidRDefault="009B733D" w:rsidP="009B733D">
                            <w:pPr>
                              <w:rPr>
                                <w:b/>
                                <w:bCs/>
                                <w:color w:val="000000" w:themeColor="text1"/>
                              </w:rPr>
                            </w:pPr>
                            <w:r w:rsidRPr="004B4F8A">
                              <w:rPr>
                                <w:b/>
                                <w:bCs/>
                                <w:color w:val="000000" w:themeColor="text1"/>
                              </w:rPr>
                              <w:t xml:space="preserve">Help available to complete this section in the accompanying </w:t>
                            </w:r>
                            <w:hyperlink r:id="rId21"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33496A6C" w14:textId="6C85F3DE" w:rsidR="009B733D" w:rsidRPr="004B4F8A" w:rsidRDefault="009B733D" w:rsidP="009B733D">
                            <w:pPr>
                              <w:rPr>
                                <w:color w:val="000000" w:themeColor="text1"/>
                              </w:rPr>
                            </w:pPr>
                            <w:r w:rsidRPr="004B4F8A">
                              <w:rPr>
                                <w:color w:val="000000" w:themeColor="text1"/>
                              </w:rPr>
                              <w:t>4a: Completed Example</w:t>
                            </w:r>
                          </w:p>
                          <w:p w14:paraId="22848F0C" w14:textId="3E650A6D" w:rsidR="009B733D" w:rsidRPr="004B4F8A" w:rsidRDefault="009B733D" w:rsidP="009B733D">
                            <w:pPr>
                              <w:rPr>
                                <w:color w:val="000000" w:themeColor="text1"/>
                              </w:rPr>
                            </w:pPr>
                            <w:r w:rsidRPr="004B4F8A">
                              <w:rPr>
                                <w:color w:val="000000" w:themeColor="text1"/>
                              </w:rPr>
                              <w:t>4b: Example Scenarios</w:t>
                            </w:r>
                          </w:p>
                          <w:p w14:paraId="527082B8" w14:textId="56909A0A" w:rsidR="009B733D" w:rsidRPr="004B4F8A" w:rsidRDefault="009B733D" w:rsidP="009B733D">
                            <w:pPr>
                              <w:rPr>
                                <w:color w:val="000000" w:themeColor="text1"/>
                              </w:rPr>
                            </w:pPr>
                            <w:r w:rsidRPr="004B4F8A">
                              <w:rPr>
                                <w:color w:val="000000" w:themeColor="text1"/>
                              </w:rPr>
                              <w:t>4c: DPO details</w:t>
                            </w:r>
                          </w:p>
                          <w:p w14:paraId="4153B1FF" w14:textId="2F5617AD" w:rsidR="009B733D" w:rsidRPr="004B4F8A" w:rsidRDefault="009B733D" w:rsidP="009B733D">
                            <w:pPr>
                              <w:rPr>
                                <w:color w:val="000000" w:themeColor="text1"/>
                              </w:rPr>
                            </w:pPr>
                            <w:r w:rsidRPr="004B4F8A">
                              <w:rPr>
                                <w:color w:val="000000" w:themeColor="text1"/>
                              </w:rPr>
                              <w:t xml:space="preserve">4d: Further reading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F4883A2" id="Text Box 4" o:spid="_x0000_s1029" type="#_x0000_t202" style="position:absolute;margin-left:-.3pt;margin-top:6.8pt;width:256.8pt;height:10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" fillcolor="#d9e2f3 [660]" strokecolor="#4472c4 [3204]" strokeweight=".5pt">
                <v:fill opacity="6425f"/>
                <v:textbox style="mso-fit-shape-to-text:t">
                  <w:txbxContent>
                    <w:p w14:paraId="1D4676D4" w14:textId="3F1E1162" w:rsidR="009B733D" w:rsidRPr="004B4F8A" w:rsidRDefault="009B733D" w:rsidP="009B733D">
                      <w:pPr>
                        <w:rPr>
                          <w:b/>
                          <w:bCs/>
                          <w:color w:val="000000" w:themeColor="text1"/>
                        </w:rPr>
                      </w:pPr>
                      <w:r w:rsidRPr="004B4F8A">
                        <w:rPr>
                          <w:b/>
                          <w:bCs/>
                          <w:color w:val="000000" w:themeColor="text1"/>
                        </w:rPr>
                        <w:t xml:space="preserve">Help available to complete this section in the accompanying </w:t>
                      </w:r>
                      <w:hyperlink r:id="rId22"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33496A6C" w14:textId="6C85F3DE" w:rsidR="009B733D" w:rsidRPr="004B4F8A" w:rsidRDefault="009B733D" w:rsidP="009B733D">
                      <w:pPr>
                        <w:rPr>
                          <w:color w:val="000000" w:themeColor="text1"/>
                        </w:rPr>
                      </w:pPr>
                      <w:r w:rsidRPr="004B4F8A">
                        <w:rPr>
                          <w:color w:val="000000" w:themeColor="text1"/>
                        </w:rPr>
                        <w:t>4a: Completed Example</w:t>
                      </w:r>
                    </w:p>
                    <w:p w14:paraId="22848F0C" w14:textId="3E650A6D" w:rsidR="009B733D" w:rsidRPr="004B4F8A" w:rsidRDefault="009B733D" w:rsidP="009B733D">
                      <w:pPr>
                        <w:rPr>
                          <w:color w:val="000000" w:themeColor="text1"/>
                        </w:rPr>
                      </w:pPr>
                      <w:r w:rsidRPr="004B4F8A">
                        <w:rPr>
                          <w:color w:val="000000" w:themeColor="text1"/>
                        </w:rPr>
                        <w:t>4b: Example Scenarios</w:t>
                      </w:r>
                    </w:p>
                    <w:p w14:paraId="527082B8" w14:textId="56909A0A" w:rsidR="009B733D" w:rsidRPr="004B4F8A" w:rsidRDefault="009B733D" w:rsidP="009B733D">
                      <w:pPr>
                        <w:rPr>
                          <w:color w:val="000000" w:themeColor="text1"/>
                        </w:rPr>
                      </w:pPr>
                      <w:r w:rsidRPr="004B4F8A">
                        <w:rPr>
                          <w:color w:val="000000" w:themeColor="text1"/>
                        </w:rPr>
                        <w:t>4c: DPO details</w:t>
                      </w:r>
                    </w:p>
                    <w:p w14:paraId="4153B1FF" w14:textId="2F5617AD" w:rsidR="009B733D" w:rsidRPr="004B4F8A" w:rsidRDefault="009B733D" w:rsidP="009B733D">
                      <w:pPr>
                        <w:rPr>
                          <w:color w:val="000000" w:themeColor="text1"/>
                        </w:rPr>
                      </w:pPr>
                      <w:r w:rsidRPr="004B4F8A">
                        <w:rPr>
                          <w:color w:val="000000" w:themeColor="text1"/>
                        </w:rPr>
                        <w:t xml:space="preserve">4d: Further reading </w:t>
                      </w:r>
                    </w:p>
                  </w:txbxContent>
                </v:textbox>
                <w10:wrap type="square"/>
              </v:shape>
            </w:pict>
          </mc:Fallback>
        </mc:AlternateContent>
      </w:r>
    </w:p>
    <w:p w14:paraId="3F20CC18" w14:textId="77777777" w:rsidR="009B733D" w:rsidRDefault="009B733D" w:rsidP="009B733D">
      <w:pPr>
        <w:pStyle w:val="Notes"/>
        <w:tabs>
          <w:tab w:val="left" w:pos="1204"/>
        </w:tabs>
        <w:spacing w:before="120"/>
        <w:sectPr w:rsidR="009B733D" w:rsidSect="00CB3FD1">
          <w:pgSz w:w="16838" w:h="11906" w:orient="landscape"/>
          <w:pgMar w:top="1247" w:right="1134" w:bottom="1701" w:left="1134" w:header="709" w:footer="709" w:gutter="0"/>
          <w:cols w:space="708"/>
          <w:docGrid w:linePitch="360"/>
        </w:sectPr>
      </w:pPr>
    </w:p>
    <w:p w14:paraId="0D94B73E" w14:textId="4B477302" w:rsidR="009B733D" w:rsidRPr="009B733D" w:rsidRDefault="009B733D" w:rsidP="009B733D">
      <w:pPr>
        <w:pStyle w:val="Heading2"/>
      </w:pPr>
      <w:r w:rsidRPr="009B733D">
        <w:lastRenderedPageBreak/>
        <w:t xml:space="preserve">5 </w:t>
      </w:r>
      <w:r w:rsidR="00D827F6">
        <w:t>Data</w:t>
      </w:r>
      <w:r w:rsidRPr="009B733D">
        <w:t xml:space="preserve"> shared between </w:t>
      </w:r>
      <w:proofErr w:type="gramStart"/>
      <w:r w:rsidRPr="009B733D">
        <w:t>partners</w:t>
      </w:r>
      <w:proofErr w:type="gramEnd"/>
    </w:p>
    <w:p w14:paraId="41ADAA7C" w14:textId="01CB3336" w:rsidR="001C5D43" w:rsidRDefault="001C5D43" w:rsidP="001C5D43">
      <w:r>
        <w:t xml:space="preserve">Document all types of </w:t>
      </w:r>
      <w:r w:rsidR="00D827F6">
        <w:t>data</w:t>
      </w:r>
      <w:r>
        <w:t xml:space="preserve"> you plan to share here. List the detail of each type and your justification.</w:t>
      </w:r>
      <w:r w:rsidR="00E17B86">
        <w:t xml:space="preserve"> </w:t>
      </w:r>
      <w:r w:rsidR="009129D2">
        <w:t xml:space="preserve">Ensure that sharing is limited to what is necessary, do not share more than you need for the purpose defined in this agreement and consider what level of identification is required. </w:t>
      </w:r>
      <w:r>
        <w:t xml:space="preserve">If the data sharing this agreement supports is a formal multi-agency committee or informal collaborative working </w:t>
      </w:r>
      <w:r w:rsidR="008C0E4B">
        <w:t>group</w:t>
      </w:r>
      <w:r>
        <w:t xml:space="preserve"> that meets to discuss individuals, then set out the categories of data that </w:t>
      </w:r>
      <w:r w:rsidR="00421F00">
        <w:t>are</w:t>
      </w:r>
      <w:r>
        <w:t xml:space="preserve"> shared in the conversations that happen in the meeting.  If the agreement is supporting a more structured/procedural exchange of data or a collaborative activity supported by an information system then this section will be more detailed, although the detail on data items may be included in an appendix.</w:t>
      </w:r>
    </w:p>
    <w:p w14:paraId="4521466C" w14:textId="67B41B96" w:rsidR="00186F16" w:rsidRDefault="001C5D43" w:rsidP="00B06B5B">
      <w:r>
        <w:t xml:space="preserve">This will help you especially (depending on the level of detail required) for bigger sharing initiatives or sharing with several partners. </w:t>
      </w:r>
      <w:proofErr w:type="gramStart"/>
      <w:r>
        <w:t>Make reference</w:t>
      </w:r>
      <w:proofErr w:type="gramEnd"/>
      <w:r>
        <w:t xml:space="preserve"> to the Data Protection Impact Assessment (see Toolkit 3). Use the help available listed below.</w:t>
      </w:r>
    </w:p>
    <w:p w14:paraId="54B42904" w14:textId="153A504E" w:rsidR="00186F16" w:rsidRDefault="00186F16">
      <w:r>
        <w:rPr>
          <w:noProof/>
        </w:rPr>
        <mc:AlternateContent>
          <mc:Choice Requires="wps">
            <w:drawing>
              <wp:anchor distT="0" distB="0" distL="114300" distR="114300" simplePos="0" relativeHeight="251663360" behindDoc="0" locked="0" layoutInCell="1" allowOverlap="1" wp14:anchorId="0184F7C6" wp14:editId="47A06033">
                <wp:simplePos x="0" y="0"/>
                <wp:positionH relativeFrom="column">
                  <wp:posOffset>50776</wp:posOffset>
                </wp:positionH>
                <wp:positionV relativeFrom="paragraph">
                  <wp:posOffset>371475</wp:posOffset>
                </wp:positionV>
                <wp:extent cx="3554730" cy="1811655"/>
                <wp:effectExtent l="0" t="0" r="13970" b="17145"/>
                <wp:wrapSquare wrapText="bothSides"/>
                <wp:docPr id="5" name="Text Box 5"/>
                <wp:cNvGraphicFramePr/>
                <a:graphic xmlns:a="http://schemas.openxmlformats.org/drawingml/2006/main">
                  <a:graphicData uri="http://schemas.microsoft.com/office/word/2010/wordprocessingShape">
                    <wps:wsp>
                      <wps:cNvSpPr txBox="1"/>
                      <wps:spPr>
                        <a:xfrm>
                          <a:off x="0" y="0"/>
                          <a:ext cx="3554730" cy="1811655"/>
                        </a:xfrm>
                        <a:prstGeom prst="rect">
                          <a:avLst/>
                        </a:prstGeom>
                        <a:solidFill>
                          <a:schemeClr val="accent1">
                            <a:lumMod val="20000"/>
                            <a:lumOff val="80000"/>
                            <a:alpha val="9804"/>
                          </a:schemeClr>
                        </a:solidFill>
                        <a:ln w="6350">
                          <a:solidFill>
                            <a:schemeClr val="accent1"/>
                          </a:solidFill>
                        </a:ln>
                      </wps:spPr>
                      <wps:txbx>
                        <w:txbxContent>
                          <w:p w14:paraId="1C566069" w14:textId="69524EDB" w:rsidR="00794706" w:rsidRPr="004B4F8A" w:rsidRDefault="00794706" w:rsidP="00794706">
                            <w:pPr>
                              <w:rPr>
                                <w:b/>
                                <w:bCs/>
                                <w:color w:val="000000" w:themeColor="text1"/>
                              </w:rPr>
                            </w:pPr>
                            <w:r w:rsidRPr="004B4F8A">
                              <w:rPr>
                                <w:b/>
                                <w:bCs/>
                                <w:color w:val="000000" w:themeColor="text1"/>
                              </w:rPr>
                              <w:t xml:space="preserve">Help available to complete this section in the accompanying </w:t>
                            </w:r>
                            <w:hyperlink r:id="rId23"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135656FC" w14:textId="58B4FC07" w:rsidR="00794706" w:rsidRPr="004B4F8A" w:rsidRDefault="00794706" w:rsidP="00794706">
                            <w:pPr>
                              <w:rPr>
                                <w:color w:val="000000" w:themeColor="text1"/>
                              </w:rPr>
                            </w:pPr>
                            <w:r w:rsidRPr="004B4F8A">
                              <w:rPr>
                                <w:color w:val="000000" w:themeColor="text1"/>
                              </w:rPr>
                              <w:t>5a: Completed Example</w:t>
                            </w:r>
                          </w:p>
                          <w:p w14:paraId="7253CD99" w14:textId="72E57432" w:rsidR="00794706" w:rsidRPr="004B4F8A" w:rsidRDefault="00794706" w:rsidP="00794706">
                            <w:pPr>
                              <w:rPr>
                                <w:color w:val="000000" w:themeColor="text1"/>
                              </w:rPr>
                            </w:pPr>
                            <w:r w:rsidRPr="004B4F8A">
                              <w:rPr>
                                <w:color w:val="000000" w:themeColor="text1"/>
                              </w:rPr>
                              <w:t>5b: Example Scenarios</w:t>
                            </w:r>
                          </w:p>
                          <w:p w14:paraId="14034E70" w14:textId="22FBD9B1" w:rsidR="00794706" w:rsidRPr="004B4F8A" w:rsidRDefault="00794706" w:rsidP="00794706">
                            <w:pPr>
                              <w:rPr>
                                <w:color w:val="000000" w:themeColor="text1"/>
                              </w:rPr>
                            </w:pPr>
                            <w:r w:rsidRPr="004B4F8A">
                              <w:rPr>
                                <w:color w:val="000000" w:themeColor="text1"/>
                              </w:rPr>
                              <w:t>5c: DPO details</w:t>
                            </w:r>
                          </w:p>
                          <w:p w14:paraId="5DE4C8DF" w14:textId="1E339C05" w:rsidR="00794706" w:rsidRPr="004B4F8A" w:rsidRDefault="00794706" w:rsidP="00794706">
                            <w:pPr>
                              <w:rPr>
                                <w:color w:val="000000" w:themeColor="text1"/>
                              </w:rPr>
                            </w:pPr>
                            <w:r w:rsidRPr="004B4F8A">
                              <w:rPr>
                                <w:color w:val="000000" w:themeColor="text1"/>
                              </w:rPr>
                              <w:t xml:space="preserve">5d: Further reading </w:t>
                            </w:r>
                          </w:p>
                          <w:p w14:paraId="32E14769" w14:textId="1EC84FEC" w:rsidR="00794706" w:rsidRPr="004B4F8A" w:rsidRDefault="00794706" w:rsidP="009D5B1C">
                            <w:pPr>
                              <w:spacing w:before="120"/>
                              <w:rPr>
                                <w:color w:val="000000" w:themeColor="text1"/>
                              </w:rPr>
                            </w:pPr>
                            <w:r w:rsidRPr="004B4F8A">
                              <w:rPr>
                                <w:color w:val="000000" w:themeColor="text1"/>
                              </w:rPr>
                              <w:t xml:space="preserve">Toolkit item </w:t>
                            </w:r>
                            <w:r w:rsidR="008F1981">
                              <w:rPr>
                                <w:color w:val="000000" w:themeColor="text1"/>
                              </w:rPr>
                              <w:t>2</w:t>
                            </w:r>
                            <w:r w:rsidRPr="004B4F8A">
                              <w:rPr>
                                <w:color w:val="000000" w:themeColor="text1"/>
                              </w:rPr>
                              <w:t>:</w:t>
                            </w:r>
                            <w:r w:rsidR="009D5B1C" w:rsidRPr="004B4F8A">
                              <w:rPr>
                                <w:color w:val="000000" w:themeColor="text1"/>
                              </w:rPr>
                              <w:t xml:space="preserve"> Levels of identifiability</w:t>
                            </w:r>
                          </w:p>
                          <w:p w14:paraId="28832EB0" w14:textId="26A40137" w:rsidR="009D5B1C" w:rsidRPr="004B4F8A" w:rsidRDefault="00794706" w:rsidP="009D5B1C">
                            <w:pPr>
                              <w:rPr>
                                <w:color w:val="000000" w:themeColor="text1"/>
                              </w:rPr>
                            </w:pPr>
                            <w:r w:rsidRPr="004B4F8A">
                              <w:rPr>
                                <w:color w:val="000000" w:themeColor="text1"/>
                              </w:rPr>
                              <w:t xml:space="preserve">Toolkit item </w:t>
                            </w:r>
                            <w:r w:rsidR="00186F16">
                              <w:rPr>
                                <w:color w:val="000000" w:themeColor="text1"/>
                              </w:rPr>
                              <w:t>3</w:t>
                            </w:r>
                            <w:r w:rsidRPr="004B4F8A">
                              <w:rPr>
                                <w:color w:val="000000" w:themeColor="text1"/>
                              </w:rPr>
                              <w:t>:</w:t>
                            </w:r>
                            <w:r w:rsidR="009D5B1C" w:rsidRPr="004B4F8A">
                              <w:rPr>
                                <w:color w:val="000000" w:themeColor="text1"/>
                              </w:rPr>
                              <w:t xml:space="preserve"> What is a DPIA?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4F7C6" id="Text Box 5" o:spid="_x0000_s1030" type="#_x0000_t202" style="position:absolute;margin-left:4pt;margin-top:29.25pt;width:279.9pt;height:14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" fillcolor="#d9e2f3 [660]" strokecolor="#4472c4 [3204]" strokeweight=".5pt">
                <v:fill opacity="6425f"/>
                <v:textbox>
                  <w:txbxContent>
                    <w:p w14:paraId="1C566069" w14:textId="69524EDB" w:rsidR="00794706" w:rsidRPr="004B4F8A" w:rsidRDefault="00794706" w:rsidP="00794706">
                      <w:pPr>
                        <w:rPr>
                          <w:b/>
                          <w:bCs/>
                          <w:color w:val="000000" w:themeColor="text1"/>
                        </w:rPr>
                      </w:pPr>
                      <w:r w:rsidRPr="004B4F8A">
                        <w:rPr>
                          <w:b/>
                          <w:bCs/>
                          <w:color w:val="000000" w:themeColor="text1"/>
                        </w:rPr>
                        <w:t xml:space="preserve">Help available to complete this section in the accompanying </w:t>
                      </w:r>
                      <w:hyperlink r:id="rId24"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135656FC" w14:textId="58B4FC07" w:rsidR="00794706" w:rsidRPr="004B4F8A" w:rsidRDefault="00794706" w:rsidP="00794706">
                      <w:pPr>
                        <w:rPr>
                          <w:color w:val="000000" w:themeColor="text1"/>
                        </w:rPr>
                      </w:pPr>
                      <w:r w:rsidRPr="004B4F8A">
                        <w:rPr>
                          <w:color w:val="000000" w:themeColor="text1"/>
                        </w:rPr>
                        <w:t>5a: Completed Example</w:t>
                      </w:r>
                    </w:p>
                    <w:p w14:paraId="7253CD99" w14:textId="72E57432" w:rsidR="00794706" w:rsidRPr="004B4F8A" w:rsidRDefault="00794706" w:rsidP="00794706">
                      <w:pPr>
                        <w:rPr>
                          <w:color w:val="000000" w:themeColor="text1"/>
                        </w:rPr>
                      </w:pPr>
                      <w:r w:rsidRPr="004B4F8A">
                        <w:rPr>
                          <w:color w:val="000000" w:themeColor="text1"/>
                        </w:rPr>
                        <w:t>5b: Example Scenarios</w:t>
                      </w:r>
                    </w:p>
                    <w:p w14:paraId="14034E70" w14:textId="22FBD9B1" w:rsidR="00794706" w:rsidRPr="004B4F8A" w:rsidRDefault="00794706" w:rsidP="00794706">
                      <w:pPr>
                        <w:rPr>
                          <w:color w:val="000000" w:themeColor="text1"/>
                        </w:rPr>
                      </w:pPr>
                      <w:r w:rsidRPr="004B4F8A">
                        <w:rPr>
                          <w:color w:val="000000" w:themeColor="text1"/>
                        </w:rPr>
                        <w:t>5c: DPO details</w:t>
                      </w:r>
                    </w:p>
                    <w:p w14:paraId="5DE4C8DF" w14:textId="1E339C05" w:rsidR="00794706" w:rsidRPr="004B4F8A" w:rsidRDefault="00794706" w:rsidP="00794706">
                      <w:pPr>
                        <w:rPr>
                          <w:color w:val="000000" w:themeColor="text1"/>
                        </w:rPr>
                      </w:pPr>
                      <w:r w:rsidRPr="004B4F8A">
                        <w:rPr>
                          <w:color w:val="000000" w:themeColor="text1"/>
                        </w:rPr>
                        <w:t xml:space="preserve">5d: Further reading </w:t>
                      </w:r>
                    </w:p>
                    <w:p w14:paraId="32E14769" w14:textId="1EC84FEC" w:rsidR="00794706" w:rsidRPr="004B4F8A" w:rsidRDefault="00794706" w:rsidP="009D5B1C">
                      <w:pPr>
                        <w:spacing w:before="120"/>
                        <w:rPr>
                          <w:color w:val="000000" w:themeColor="text1"/>
                        </w:rPr>
                      </w:pPr>
                      <w:r w:rsidRPr="004B4F8A">
                        <w:rPr>
                          <w:color w:val="000000" w:themeColor="text1"/>
                        </w:rPr>
                        <w:t xml:space="preserve">Toolkit item </w:t>
                      </w:r>
                      <w:r w:rsidR="008F1981">
                        <w:rPr>
                          <w:color w:val="000000" w:themeColor="text1"/>
                        </w:rPr>
                        <w:t>2</w:t>
                      </w:r>
                      <w:r w:rsidRPr="004B4F8A">
                        <w:rPr>
                          <w:color w:val="000000" w:themeColor="text1"/>
                        </w:rPr>
                        <w:t>:</w:t>
                      </w:r>
                      <w:r w:rsidR="009D5B1C" w:rsidRPr="004B4F8A">
                        <w:rPr>
                          <w:color w:val="000000" w:themeColor="text1"/>
                        </w:rPr>
                        <w:t xml:space="preserve"> Levels of identifiability</w:t>
                      </w:r>
                    </w:p>
                    <w:p w14:paraId="28832EB0" w14:textId="26A40137" w:rsidR="009D5B1C" w:rsidRPr="004B4F8A" w:rsidRDefault="00794706" w:rsidP="009D5B1C">
                      <w:pPr>
                        <w:rPr>
                          <w:color w:val="000000" w:themeColor="text1"/>
                        </w:rPr>
                      </w:pPr>
                      <w:r w:rsidRPr="004B4F8A">
                        <w:rPr>
                          <w:color w:val="000000" w:themeColor="text1"/>
                        </w:rPr>
                        <w:t xml:space="preserve">Toolkit item </w:t>
                      </w:r>
                      <w:r w:rsidR="00186F16">
                        <w:rPr>
                          <w:color w:val="000000" w:themeColor="text1"/>
                        </w:rPr>
                        <w:t>3</w:t>
                      </w:r>
                      <w:r w:rsidRPr="004B4F8A">
                        <w:rPr>
                          <w:color w:val="000000" w:themeColor="text1"/>
                        </w:rPr>
                        <w:t>:</w:t>
                      </w:r>
                      <w:r w:rsidR="009D5B1C" w:rsidRPr="004B4F8A">
                        <w:rPr>
                          <w:color w:val="000000" w:themeColor="text1"/>
                        </w:rPr>
                        <w:t xml:space="preserve"> What is a DPIA?</w:t>
                      </w:r>
                    </w:p>
                  </w:txbxContent>
                </v:textbox>
                <w10:wrap type="square"/>
              </v:shape>
            </w:pict>
          </mc:Fallback>
        </mc:AlternateContent>
      </w:r>
      <w:r>
        <w:br w:type="page"/>
      </w:r>
    </w:p>
    <w:p w14:paraId="01108164" w14:textId="77777777" w:rsidR="009B733D" w:rsidRDefault="009B733D" w:rsidP="00B06B5B"/>
    <w:tbl>
      <w:tblPr>
        <w:tblStyle w:val="Bluetables"/>
        <w:tblpPr w:leftFromText="180" w:rightFromText="180" w:vertAnchor="page" w:horzAnchor="margin" w:tblpY="1477"/>
        <w:tblW w:w="14737" w:type="dxa"/>
        <w:tblLook w:val="0680" w:firstRow="0" w:lastRow="0" w:firstColumn="1" w:lastColumn="0" w:noHBand="1" w:noVBand="1"/>
      </w:tblPr>
      <w:tblGrid>
        <w:gridCol w:w="2263"/>
        <w:gridCol w:w="12474"/>
      </w:tblGrid>
      <w:tr w:rsidR="00C252F8" w14:paraId="30E6BBB9" w14:textId="77777777" w:rsidTr="00567F8A">
        <w:tc>
          <w:tcPr>
            <w:tcW w:w="2263" w:type="dxa"/>
            <w:shd w:val="clear" w:color="auto" w:fill="0070C0"/>
          </w:tcPr>
          <w:p w14:paraId="072144FB" w14:textId="77777777" w:rsidR="00C252F8" w:rsidRPr="00794706" w:rsidRDefault="00C252F8" w:rsidP="00C252F8">
            <w:pPr>
              <w:pStyle w:val="Tabletext12pt"/>
              <w:framePr w:hSpace="0" w:wrap="auto" w:vAnchor="margin" w:yAlign="inline"/>
              <w:suppressOverlap w:val="0"/>
              <w:rPr>
                <w:b/>
                <w:bCs/>
                <w:color w:val="FFFFFF" w:themeColor="background1"/>
              </w:rPr>
            </w:pPr>
            <w:r w:rsidRPr="00794706">
              <w:rPr>
                <w:b/>
                <w:bCs/>
                <w:color w:val="FFFFFF" w:themeColor="background1"/>
              </w:rPr>
              <w:t>DPIA reference:</w:t>
            </w:r>
          </w:p>
        </w:tc>
        <w:tc>
          <w:tcPr>
            <w:tcW w:w="12474" w:type="dxa"/>
          </w:tcPr>
          <w:p w14:paraId="2260069C" w14:textId="77777777" w:rsidR="00C252F8" w:rsidRDefault="00C252F8" w:rsidP="00C252F8"/>
          <w:p w14:paraId="58EA55B4" w14:textId="77777777" w:rsidR="00C252F8" w:rsidRDefault="00C252F8" w:rsidP="00C252F8"/>
        </w:tc>
      </w:tr>
      <w:tr w:rsidR="00C252F8" w14:paraId="22E550C4" w14:textId="77777777" w:rsidTr="00567F8A">
        <w:tc>
          <w:tcPr>
            <w:tcW w:w="2263" w:type="dxa"/>
            <w:shd w:val="clear" w:color="auto" w:fill="0070C0"/>
          </w:tcPr>
          <w:p w14:paraId="1EBC802D" w14:textId="77777777" w:rsidR="00C252F8" w:rsidRPr="00794706" w:rsidRDefault="00C252F8" w:rsidP="00C252F8">
            <w:pPr>
              <w:pStyle w:val="Tabletext12pt"/>
              <w:framePr w:hSpace="0" w:wrap="auto" w:vAnchor="margin" w:yAlign="inline"/>
              <w:suppressOverlap w:val="0"/>
              <w:rPr>
                <w:b/>
                <w:bCs/>
                <w:color w:val="FFFFFF" w:themeColor="background1"/>
              </w:rPr>
            </w:pPr>
            <w:r w:rsidRPr="00794706">
              <w:rPr>
                <w:b/>
                <w:bCs/>
                <w:color w:val="FFFFFF" w:themeColor="background1"/>
              </w:rPr>
              <w:t>One way, two way or multi-party sharing:</w:t>
            </w:r>
          </w:p>
        </w:tc>
        <w:tc>
          <w:tcPr>
            <w:tcW w:w="12474" w:type="dxa"/>
          </w:tcPr>
          <w:p w14:paraId="408DFB44" w14:textId="77777777" w:rsidR="00C252F8" w:rsidRDefault="00C252F8" w:rsidP="00C252F8"/>
          <w:p w14:paraId="21ED2D08" w14:textId="77777777" w:rsidR="00C252F8" w:rsidRDefault="00C252F8" w:rsidP="00C252F8"/>
        </w:tc>
      </w:tr>
      <w:tr w:rsidR="00C252F8" w14:paraId="2900A950" w14:textId="77777777" w:rsidTr="00567F8A">
        <w:tc>
          <w:tcPr>
            <w:tcW w:w="2263" w:type="dxa"/>
            <w:shd w:val="clear" w:color="auto" w:fill="0070C0"/>
          </w:tcPr>
          <w:p w14:paraId="52584645" w14:textId="77777777" w:rsidR="00C252F8" w:rsidRPr="00794706" w:rsidRDefault="00C252F8" w:rsidP="00C252F8">
            <w:pPr>
              <w:pStyle w:val="Tabletext12pt"/>
              <w:framePr w:hSpace="0" w:wrap="auto" w:vAnchor="margin" w:yAlign="inline"/>
              <w:suppressOverlap w:val="0"/>
              <w:rPr>
                <w:b/>
                <w:bCs/>
                <w:color w:val="FFFFFF" w:themeColor="background1"/>
              </w:rPr>
            </w:pPr>
            <w:r w:rsidRPr="00794706">
              <w:rPr>
                <w:b/>
                <w:bCs/>
                <w:color w:val="FFFFFF" w:themeColor="background1"/>
              </w:rPr>
              <w:t xml:space="preserve">Personal </w:t>
            </w:r>
            <w:r>
              <w:rPr>
                <w:b/>
                <w:bCs/>
                <w:color w:val="FFFFFF" w:themeColor="background1"/>
              </w:rPr>
              <w:t>i</w:t>
            </w:r>
            <w:r w:rsidRPr="00794706">
              <w:rPr>
                <w:b/>
                <w:bCs/>
                <w:color w:val="FFFFFF" w:themeColor="background1"/>
              </w:rPr>
              <w:t xml:space="preserve">dentifiable </w:t>
            </w:r>
            <w:r>
              <w:rPr>
                <w:b/>
                <w:bCs/>
                <w:color w:val="FFFFFF" w:themeColor="background1"/>
              </w:rPr>
              <w:t>d</w:t>
            </w:r>
            <w:r w:rsidRPr="00794706">
              <w:rPr>
                <w:b/>
                <w:bCs/>
                <w:color w:val="FFFFFF" w:themeColor="background1"/>
              </w:rPr>
              <w:t>ata:</w:t>
            </w:r>
          </w:p>
        </w:tc>
        <w:tc>
          <w:tcPr>
            <w:tcW w:w="12474" w:type="dxa"/>
          </w:tcPr>
          <w:p w14:paraId="1F8CA175" w14:textId="77777777" w:rsidR="00C252F8" w:rsidRDefault="00C252F8" w:rsidP="00C252F8"/>
          <w:p w14:paraId="711AB78E" w14:textId="77777777" w:rsidR="00C252F8" w:rsidRDefault="00C252F8" w:rsidP="00C252F8"/>
        </w:tc>
      </w:tr>
      <w:tr w:rsidR="00C252F8" w14:paraId="4C40E25B" w14:textId="77777777" w:rsidTr="00567F8A">
        <w:tc>
          <w:tcPr>
            <w:tcW w:w="2263" w:type="dxa"/>
            <w:shd w:val="clear" w:color="auto" w:fill="0070C0"/>
          </w:tcPr>
          <w:p w14:paraId="196C3D1A" w14:textId="4F5B6B98" w:rsidR="00C252F8" w:rsidRPr="00794706" w:rsidRDefault="00C252F8" w:rsidP="00C252F8">
            <w:pPr>
              <w:pStyle w:val="Tabletext12pt"/>
              <w:framePr w:hSpace="0" w:wrap="auto" w:vAnchor="margin" w:yAlign="inline"/>
              <w:suppressOverlap w:val="0"/>
              <w:rPr>
                <w:b/>
                <w:bCs/>
                <w:color w:val="FFFFFF" w:themeColor="background1"/>
              </w:rPr>
            </w:pPr>
            <w:r w:rsidRPr="00794706">
              <w:rPr>
                <w:b/>
                <w:bCs/>
                <w:color w:val="FFFFFF" w:themeColor="background1"/>
              </w:rPr>
              <w:t xml:space="preserve">Special </w:t>
            </w:r>
            <w:r>
              <w:rPr>
                <w:b/>
                <w:bCs/>
                <w:color w:val="FFFFFF" w:themeColor="background1"/>
              </w:rPr>
              <w:t>c</w:t>
            </w:r>
            <w:r w:rsidRPr="00794706">
              <w:rPr>
                <w:b/>
                <w:bCs/>
                <w:color w:val="FFFFFF" w:themeColor="background1"/>
              </w:rPr>
              <w:t>ategor</w:t>
            </w:r>
            <w:r w:rsidR="001D42E2">
              <w:rPr>
                <w:b/>
                <w:bCs/>
                <w:color w:val="FFFFFF" w:themeColor="background1"/>
              </w:rPr>
              <w:t>y</w:t>
            </w:r>
            <w:r w:rsidRPr="00794706">
              <w:rPr>
                <w:b/>
                <w:bCs/>
                <w:color w:val="FFFFFF" w:themeColor="background1"/>
              </w:rPr>
              <w:t xml:space="preserve"> </w:t>
            </w:r>
            <w:r>
              <w:rPr>
                <w:b/>
                <w:bCs/>
                <w:color w:val="FFFFFF" w:themeColor="background1"/>
              </w:rPr>
              <w:t>d</w:t>
            </w:r>
            <w:r w:rsidRPr="00794706">
              <w:rPr>
                <w:b/>
                <w:bCs/>
                <w:color w:val="FFFFFF" w:themeColor="background1"/>
              </w:rPr>
              <w:t>ata:</w:t>
            </w:r>
          </w:p>
        </w:tc>
        <w:tc>
          <w:tcPr>
            <w:tcW w:w="12474" w:type="dxa"/>
          </w:tcPr>
          <w:p w14:paraId="6870DC85" w14:textId="77777777" w:rsidR="00C252F8" w:rsidRDefault="00C252F8" w:rsidP="00C252F8"/>
          <w:p w14:paraId="4CC8BE7F" w14:textId="77777777" w:rsidR="00C252F8" w:rsidRDefault="00C252F8" w:rsidP="00C252F8"/>
        </w:tc>
      </w:tr>
      <w:tr w:rsidR="00C252F8" w14:paraId="7C5F946C" w14:textId="77777777" w:rsidTr="00567F8A">
        <w:tc>
          <w:tcPr>
            <w:tcW w:w="2263" w:type="dxa"/>
            <w:shd w:val="clear" w:color="auto" w:fill="0070C0"/>
          </w:tcPr>
          <w:p w14:paraId="70389D30" w14:textId="311D4EAD" w:rsidR="00C252F8" w:rsidRPr="00794706" w:rsidRDefault="00C252F8" w:rsidP="00C252F8">
            <w:pPr>
              <w:pStyle w:val="Tabletext12pt"/>
              <w:framePr w:hSpace="0" w:wrap="auto" w:vAnchor="margin" w:yAlign="inline"/>
              <w:suppressOverlap w:val="0"/>
              <w:rPr>
                <w:b/>
                <w:bCs/>
                <w:color w:val="FFFFFF" w:themeColor="background1"/>
              </w:rPr>
            </w:pPr>
            <w:r w:rsidRPr="001C5D43">
              <w:rPr>
                <w:b/>
                <w:bCs/>
                <w:color w:val="FFFFFF" w:themeColor="background1"/>
              </w:rPr>
              <w:t xml:space="preserve">Criminal </w:t>
            </w:r>
            <w:r w:rsidR="008C0E4B">
              <w:rPr>
                <w:b/>
                <w:bCs/>
                <w:color w:val="FFFFFF" w:themeColor="background1"/>
              </w:rPr>
              <w:t>o</w:t>
            </w:r>
            <w:r w:rsidRPr="001C5D43">
              <w:rPr>
                <w:b/>
                <w:bCs/>
                <w:color w:val="FFFFFF" w:themeColor="background1"/>
              </w:rPr>
              <w:t xml:space="preserve">ffence </w:t>
            </w:r>
            <w:r w:rsidR="008C0E4B">
              <w:rPr>
                <w:b/>
                <w:bCs/>
                <w:color w:val="FFFFFF" w:themeColor="background1"/>
              </w:rPr>
              <w:t>d</w:t>
            </w:r>
            <w:r w:rsidRPr="001C5D43">
              <w:rPr>
                <w:b/>
                <w:bCs/>
                <w:color w:val="FFFFFF" w:themeColor="background1"/>
              </w:rPr>
              <w:t>ata:</w:t>
            </w:r>
          </w:p>
        </w:tc>
        <w:tc>
          <w:tcPr>
            <w:tcW w:w="12474" w:type="dxa"/>
          </w:tcPr>
          <w:p w14:paraId="46F33C5D" w14:textId="77777777" w:rsidR="00C252F8" w:rsidRDefault="00C252F8" w:rsidP="00C252F8"/>
        </w:tc>
      </w:tr>
    </w:tbl>
    <w:p w14:paraId="69C4E56E" w14:textId="5E1B6653" w:rsidR="00C252F8" w:rsidRDefault="007727CF" w:rsidP="00794706">
      <w:pPr>
        <w:spacing w:before="120"/>
      </w:pPr>
      <w:r w:rsidRPr="007727CF">
        <w:t xml:space="preserve">The detail of the data to be shared between partner organisations is available in </w:t>
      </w:r>
      <w:r w:rsidRPr="004F5107">
        <w:t>Appendix xx</w:t>
      </w:r>
      <w:r w:rsidRPr="007727CF">
        <w:t xml:space="preserve"> (please note this appendix is correct at the time of issue and subject to change in agreement with all parties affected by a proposed change).</w:t>
      </w:r>
    </w:p>
    <w:p w14:paraId="7F670059" w14:textId="54078761" w:rsidR="007727CF" w:rsidRDefault="007727CF" w:rsidP="00794706">
      <w:pPr>
        <w:spacing w:before="120"/>
        <w:sectPr w:rsidR="007727CF" w:rsidSect="00CB3FD1">
          <w:pgSz w:w="16838" w:h="11906" w:orient="landscape"/>
          <w:pgMar w:top="1247" w:right="1134" w:bottom="1701" w:left="1134" w:header="709" w:footer="709" w:gutter="0"/>
          <w:cols w:space="708"/>
          <w:docGrid w:linePitch="360"/>
        </w:sectPr>
      </w:pPr>
    </w:p>
    <w:p w14:paraId="60A412FE" w14:textId="321C0FE6" w:rsidR="009B733D" w:rsidRDefault="007727CF" w:rsidP="007727CF">
      <w:pPr>
        <w:pStyle w:val="Heading2"/>
      </w:pPr>
      <w:r w:rsidRPr="007727CF">
        <w:lastRenderedPageBreak/>
        <w:t xml:space="preserve">6 Lawfulness </w:t>
      </w:r>
      <w:r>
        <w:t>–</w:t>
      </w:r>
      <w:r w:rsidRPr="007727CF">
        <w:t xml:space="preserve"> </w:t>
      </w:r>
      <w:r w:rsidR="00F3336B">
        <w:t xml:space="preserve">UK </w:t>
      </w:r>
      <w:r w:rsidRPr="007727CF">
        <w:t>GDPR</w:t>
      </w:r>
      <w:r w:rsidR="00D8175E">
        <w:t xml:space="preserve"> lawful basis</w:t>
      </w:r>
      <w:r w:rsidRPr="007727CF">
        <w:t xml:space="preserve"> </w:t>
      </w:r>
      <w:r>
        <w:t>and</w:t>
      </w:r>
      <w:r w:rsidRPr="007727CF">
        <w:t xml:space="preserve"> Article 9 condition</w:t>
      </w:r>
      <w:r w:rsidR="00421F00">
        <w:t>s</w:t>
      </w:r>
    </w:p>
    <w:p w14:paraId="35E6E1C7" w14:textId="02AFA3AB" w:rsidR="00B06B5B" w:rsidRDefault="00B06B5B" w:rsidP="00B06B5B">
      <w:pPr>
        <w:spacing w:before="120"/>
      </w:pPr>
      <w:r w:rsidRPr="009F148E">
        <w:rPr>
          <w:b/>
          <w:bCs/>
        </w:rPr>
        <w:t>Your DPO will help you identify the most appropriate lawful basis</w:t>
      </w:r>
      <w:r w:rsidR="00DE0B26">
        <w:rPr>
          <w:b/>
          <w:bCs/>
        </w:rPr>
        <w:t xml:space="preserve"> and Article 9 condition</w:t>
      </w:r>
      <w:r w:rsidRPr="009F148E">
        <w:rPr>
          <w:b/>
          <w:bCs/>
        </w:rPr>
        <w:t xml:space="preserve"> that applies to the data sharing.</w:t>
      </w:r>
      <w:r>
        <w:t xml:space="preserve"> This will already have happened if you completed a DPIA. You are always required to establish a lawful basis under Article 6 for data processing. </w:t>
      </w:r>
      <w:r w:rsidR="00421F00">
        <w:t>Additionally,</w:t>
      </w:r>
      <w:r>
        <w:t xml:space="preserve"> you will need to identify the most appropriate condition under Article 9 for processing of special category data. </w:t>
      </w:r>
    </w:p>
    <w:p w14:paraId="6893AB48" w14:textId="6E7510C5" w:rsidR="007727CF" w:rsidRDefault="00B06B5B" w:rsidP="00B06B5B">
      <w:pPr>
        <w:spacing w:before="120"/>
      </w:pPr>
      <w:r>
        <w:t>Use the guidance available under 6</w:t>
      </w:r>
      <w:r w:rsidR="00421F00">
        <w:t>a – 6d</w:t>
      </w:r>
      <w:r>
        <w:t xml:space="preserve">, especially the Lawful Basis Interactive Guidance tool to help you understand the options. It is unlikely that consent is the most appropriate lawful basis for the processing or sharing of information by public sector organisations like local authorities. Read Toolkit 5 to understand more about the use of consent. </w:t>
      </w:r>
      <w:r w:rsidR="00F56494">
        <w:t xml:space="preserve">Certain Data Protection lawful bases </w:t>
      </w:r>
      <w:r w:rsidR="00DE0B26">
        <w:t>and conditions under the UK GDPR</w:t>
      </w:r>
      <w:r w:rsidR="00F56494">
        <w:t xml:space="preserve"> require you to </w:t>
      </w:r>
      <w:r w:rsidR="0022617E">
        <w:t>satisfy other provisions</w:t>
      </w:r>
      <w:r w:rsidR="00DE0B26">
        <w:t xml:space="preserve"> under the Data Protection Act 2018 and might require you further to establish other legal gateways</w:t>
      </w:r>
      <w:r w:rsidR="00F56494">
        <w:t>. Therefore, please ensure completion of 6A</w:t>
      </w:r>
      <w:r w:rsidR="00DE0B26">
        <w:t xml:space="preserve"> (DPA 18)</w:t>
      </w:r>
      <w:r w:rsidR="00F56494">
        <w:t xml:space="preserve"> and 6B</w:t>
      </w:r>
      <w:r w:rsidR="00DE0B26">
        <w:t xml:space="preserve"> (legal powers and gateways)</w:t>
      </w:r>
      <w:r w:rsidR="00F56494">
        <w:t xml:space="preserve"> of this template.  </w:t>
      </w:r>
    </w:p>
    <w:p w14:paraId="7C4C6EA8" w14:textId="499AD505" w:rsidR="000E6F27" w:rsidRDefault="000E6F27" w:rsidP="007727CF">
      <w:pPr>
        <w:spacing w:before="120"/>
      </w:pPr>
      <w:r>
        <w:rPr>
          <w:noProof/>
        </w:rPr>
        <mc:AlternateContent>
          <mc:Choice Requires="wps">
            <w:drawing>
              <wp:anchor distT="0" distB="0" distL="114300" distR="114300" simplePos="0" relativeHeight="251665408" behindDoc="0" locked="0" layoutInCell="1" allowOverlap="1" wp14:anchorId="0FAEABB4" wp14:editId="63768F04">
                <wp:simplePos x="0" y="0"/>
                <wp:positionH relativeFrom="column">
                  <wp:posOffset>19897</wp:posOffset>
                </wp:positionH>
                <wp:positionV relativeFrom="paragraph">
                  <wp:posOffset>194733</wp:posOffset>
                </wp:positionV>
                <wp:extent cx="3992880" cy="1767840"/>
                <wp:effectExtent l="0" t="0" r="7620" b="10160"/>
                <wp:wrapSquare wrapText="bothSides"/>
                <wp:docPr id="7" name="Text Box 7"/>
                <wp:cNvGraphicFramePr/>
                <a:graphic xmlns:a="http://schemas.openxmlformats.org/drawingml/2006/main">
                  <a:graphicData uri="http://schemas.microsoft.com/office/word/2010/wordprocessingShape">
                    <wps:wsp>
                      <wps:cNvSpPr txBox="1"/>
                      <wps:spPr>
                        <a:xfrm>
                          <a:off x="0" y="0"/>
                          <a:ext cx="3992880" cy="1767840"/>
                        </a:xfrm>
                        <a:prstGeom prst="rect">
                          <a:avLst/>
                        </a:prstGeom>
                        <a:solidFill>
                          <a:schemeClr val="accent1">
                            <a:lumMod val="20000"/>
                            <a:lumOff val="80000"/>
                            <a:alpha val="9804"/>
                          </a:schemeClr>
                        </a:solidFill>
                        <a:ln w="6350">
                          <a:solidFill>
                            <a:schemeClr val="accent1"/>
                          </a:solidFill>
                        </a:ln>
                      </wps:spPr>
                      <wps:txbx>
                        <w:txbxContent>
                          <w:p w14:paraId="20C6DF88" w14:textId="435A1EE2" w:rsidR="007727CF" w:rsidRPr="00775405" w:rsidRDefault="007727CF" w:rsidP="007727CF">
                            <w:pPr>
                              <w:rPr>
                                <w:b/>
                                <w:bCs/>
                                <w:color w:val="000000" w:themeColor="text1"/>
                              </w:rPr>
                            </w:pPr>
                            <w:r w:rsidRPr="00775405">
                              <w:rPr>
                                <w:b/>
                                <w:bCs/>
                                <w:color w:val="000000" w:themeColor="text1"/>
                              </w:rPr>
                              <w:t xml:space="preserve">Help available to complete this section in the accompanying </w:t>
                            </w:r>
                            <w:hyperlink r:id="rId25" w:history="1">
                              <w:r w:rsidRPr="00775405">
                                <w:rPr>
                                  <w:rStyle w:val="Hyperlink"/>
                                  <w:b/>
                                  <w:bCs/>
                                  <w:color w:val="0070C0"/>
                                </w:rPr>
                                <w:t>guidance document</w:t>
                              </w:r>
                            </w:hyperlink>
                            <w:r w:rsidRPr="00775405">
                              <w:rPr>
                                <w:b/>
                                <w:bCs/>
                                <w:color w:val="0070C0"/>
                              </w:rPr>
                              <w:t xml:space="preserve"> </w:t>
                            </w:r>
                            <w:r w:rsidRPr="00775405">
                              <w:rPr>
                                <w:b/>
                                <w:bCs/>
                                <w:color w:val="000000" w:themeColor="text1"/>
                              </w:rPr>
                              <w:t>:</w:t>
                            </w:r>
                          </w:p>
                          <w:p w14:paraId="7229148F" w14:textId="4BEE0581" w:rsidR="007727CF" w:rsidRPr="00775405" w:rsidRDefault="00D72EB4" w:rsidP="007727CF">
                            <w:pPr>
                              <w:pStyle w:val="Helpboxes"/>
                              <w:rPr>
                                <w:sz w:val="24"/>
                                <w:szCs w:val="24"/>
                              </w:rPr>
                            </w:pPr>
                            <w:r w:rsidRPr="00775405">
                              <w:rPr>
                                <w:sz w:val="24"/>
                                <w:szCs w:val="24"/>
                              </w:rPr>
                              <w:t>6</w:t>
                            </w:r>
                            <w:r w:rsidR="007727CF" w:rsidRPr="00775405">
                              <w:rPr>
                                <w:sz w:val="24"/>
                                <w:szCs w:val="24"/>
                              </w:rPr>
                              <w:t>a: Completed Example</w:t>
                            </w:r>
                          </w:p>
                          <w:p w14:paraId="2D069827" w14:textId="4F4AED8B" w:rsidR="007727CF" w:rsidRPr="00775405" w:rsidRDefault="00D72EB4" w:rsidP="007727CF">
                            <w:pPr>
                              <w:pStyle w:val="Helpboxes"/>
                              <w:rPr>
                                <w:sz w:val="24"/>
                                <w:szCs w:val="24"/>
                              </w:rPr>
                            </w:pPr>
                            <w:r w:rsidRPr="00775405">
                              <w:rPr>
                                <w:sz w:val="24"/>
                                <w:szCs w:val="24"/>
                              </w:rPr>
                              <w:t>6</w:t>
                            </w:r>
                            <w:r w:rsidR="007727CF" w:rsidRPr="00775405">
                              <w:rPr>
                                <w:sz w:val="24"/>
                                <w:szCs w:val="24"/>
                              </w:rPr>
                              <w:t>b: Example Scenarios</w:t>
                            </w:r>
                          </w:p>
                          <w:p w14:paraId="7107E0B7" w14:textId="5F2D1AED" w:rsidR="007727CF" w:rsidRPr="00775405" w:rsidRDefault="00D72EB4" w:rsidP="007727CF">
                            <w:pPr>
                              <w:pStyle w:val="Helpboxes"/>
                              <w:rPr>
                                <w:sz w:val="24"/>
                                <w:szCs w:val="24"/>
                              </w:rPr>
                            </w:pPr>
                            <w:r w:rsidRPr="00775405">
                              <w:rPr>
                                <w:sz w:val="24"/>
                                <w:szCs w:val="24"/>
                              </w:rPr>
                              <w:t>6</w:t>
                            </w:r>
                            <w:r w:rsidR="007727CF" w:rsidRPr="00775405">
                              <w:rPr>
                                <w:sz w:val="24"/>
                                <w:szCs w:val="24"/>
                              </w:rPr>
                              <w:t>c: DPO details</w:t>
                            </w:r>
                          </w:p>
                          <w:p w14:paraId="5644B06F" w14:textId="17B2EA46" w:rsidR="007727CF" w:rsidRPr="00775405" w:rsidRDefault="00D72EB4" w:rsidP="007727CF">
                            <w:pPr>
                              <w:pStyle w:val="Helpboxes"/>
                              <w:rPr>
                                <w:sz w:val="24"/>
                                <w:szCs w:val="24"/>
                              </w:rPr>
                            </w:pPr>
                            <w:r w:rsidRPr="00775405">
                              <w:rPr>
                                <w:sz w:val="24"/>
                                <w:szCs w:val="24"/>
                              </w:rPr>
                              <w:t>6</w:t>
                            </w:r>
                            <w:r w:rsidR="007727CF" w:rsidRPr="00775405">
                              <w:rPr>
                                <w:sz w:val="24"/>
                                <w:szCs w:val="24"/>
                              </w:rPr>
                              <w:t xml:space="preserve">d: Further reading </w:t>
                            </w:r>
                          </w:p>
                          <w:p w14:paraId="2ED5AA5C" w14:textId="77777777" w:rsidR="007727CF" w:rsidRPr="00775405" w:rsidRDefault="007727CF" w:rsidP="00D72EB4">
                            <w:pPr>
                              <w:pStyle w:val="Helpboxes"/>
                              <w:spacing w:before="120"/>
                              <w:rPr>
                                <w:sz w:val="24"/>
                                <w:szCs w:val="24"/>
                              </w:rPr>
                            </w:pPr>
                            <w:r w:rsidRPr="00775405">
                              <w:rPr>
                                <w:sz w:val="24"/>
                                <w:szCs w:val="24"/>
                              </w:rPr>
                              <w:t>Toolkit item 4: Digital Economy Act 2017</w:t>
                            </w:r>
                          </w:p>
                          <w:p w14:paraId="723BE4E4" w14:textId="55F548DD" w:rsidR="007727CF" w:rsidRPr="00775405" w:rsidRDefault="007727CF" w:rsidP="007727CF">
                            <w:pPr>
                              <w:pStyle w:val="Helpboxes"/>
                              <w:rPr>
                                <w:sz w:val="24"/>
                                <w:szCs w:val="24"/>
                              </w:rPr>
                            </w:pPr>
                            <w:r w:rsidRPr="00775405">
                              <w:rPr>
                                <w:sz w:val="24"/>
                                <w:szCs w:val="24"/>
                              </w:rPr>
                              <w:t>Toolkit item 5: Consent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EABB4" id="Text Box 7" o:spid="_x0000_s1031" type="#_x0000_t202" style="position:absolute;margin-left:1.55pt;margin-top:15.35pt;width:314.4pt;height:13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" fillcolor="#d9e2f3 [660]" strokecolor="#4472c4 [3204]" strokeweight=".5pt">
                <v:fill opacity="6425f"/>
                <v:textbox>
                  <w:txbxContent>
                    <w:p w14:paraId="20C6DF88" w14:textId="435A1EE2" w:rsidR="007727CF" w:rsidRPr="00775405" w:rsidRDefault="007727CF" w:rsidP="007727CF">
                      <w:pPr>
                        <w:rPr>
                          <w:b/>
                          <w:bCs/>
                          <w:color w:val="000000" w:themeColor="text1"/>
                        </w:rPr>
                      </w:pPr>
                      <w:r w:rsidRPr="00775405">
                        <w:rPr>
                          <w:b/>
                          <w:bCs/>
                          <w:color w:val="000000" w:themeColor="text1"/>
                        </w:rPr>
                        <w:t xml:space="preserve">Help available to complete this section in the accompanying </w:t>
                      </w:r>
                      <w:hyperlink r:id="rId26" w:history="1">
                        <w:r w:rsidRPr="00775405">
                          <w:rPr>
                            <w:rStyle w:val="Hyperlink"/>
                            <w:b/>
                            <w:bCs/>
                            <w:color w:val="0070C0"/>
                          </w:rPr>
                          <w:t>guidance document</w:t>
                        </w:r>
                      </w:hyperlink>
                      <w:r w:rsidRPr="00775405">
                        <w:rPr>
                          <w:b/>
                          <w:bCs/>
                          <w:color w:val="0070C0"/>
                        </w:rPr>
                        <w:t xml:space="preserve"> </w:t>
                      </w:r>
                      <w:r w:rsidRPr="00775405">
                        <w:rPr>
                          <w:b/>
                          <w:bCs/>
                          <w:color w:val="000000" w:themeColor="text1"/>
                        </w:rPr>
                        <w:t>:</w:t>
                      </w:r>
                    </w:p>
                    <w:p w14:paraId="7229148F" w14:textId="4BEE0581" w:rsidR="007727CF" w:rsidRPr="00775405" w:rsidRDefault="00D72EB4" w:rsidP="007727CF">
                      <w:pPr>
                        <w:pStyle w:val="Helpboxes"/>
                        <w:rPr>
                          <w:sz w:val="24"/>
                          <w:szCs w:val="24"/>
                        </w:rPr>
                      </w:pPr>
                      <w:r w:rsidRPr="00775405">
                        <w:rPr>
                          <w:sz w:val="24"/>
                          <w:szCs w:val="24"/>
                        </w:rPr>
                        <w:t>6</w:t>
                      </w:r>
                      <w:r w:rsidR="007727CF" w:rsidRPr="00775405">
                        <w:rPr>
                          <w:sz w:val="24"/>
                          <w:szCs w:val="24"/>
                        </w:rPr>
                        <w:t>a: Completed Example</w:t>
                      </w:r>
                    </w:p>
                    <w:p w14:paraId="2D069827" w14:textId="4F4AED8B" w:rsidR="007727CF" w:rsidRPr="00775405" w:rsidRDefault="00D72EB4" w:rsidP="007727CF">
                      <w:pPr>
                        <w:pStyle w:val="Helpboxes"/>
                        <w:rPr>
                          <w:sz w:val="24"/>
                          <w:szCs w:val="24"/>
                        </w:rPr>
                      </w:pPr>
                      <w:r w:rsidRPr="00775405">
                        <w:rPr>
                          <w:sz w:val="24"/>
                          <w:szCs w:val="24"/>
                        </w:rPr>
                        <w:t>6</w:t>
                      </w:r>
                      <w:r w:rsidR="007727CF" w:rsidRPr="00775405">
                        <w:rPr>
                          <w:sz w:val="24"/>
                          <w:szCs w:val="24"/>
                        </w:rPr>
                        <w:t>b: Example Scenarios</w:t>
                      </w:r>
                    </w:p>
                    <w:p w14:paraId="7107E0B7" w14:textId="5F2D1AED" w:rsidR="007727CF" w:rsidRPr="00775405" w:rsidRDefault="00D72EB4" w:rsidP="007727CF">
                      <w:pPr>
                        <w:pStyle w:val="Helpboxes"/>
                        <w:rPr>
                          <w:sz w:val="24"/>
                          <w:szCs w:val="24"/>
                        </w:rPr>
                      </w:pPr>
                      <w:r w:rsidRPr="00775405">
                        <w:rPr>
                          <w:sz w:val="24"/>
                          <w:szCs w:val="24"/>
                        </w:rPr>
                        <w:t>6</w:t>
                      </w:r>
                      <w:r w:rsidR="007727CF" w:rsidRPr="00775405">
                        <w:rPr>
                          <w:sz w:val="24"/>
                          <w:szCs w:val="24"/>
                        </w:rPr>
                        <w:t>c: DPO details</w:t>
                      </w:r>
                    </w:p>
                    <w:p w14:paraId="5644B06F" w14:textId="17B2EA46" w:rsidR="007727CF" w:rsidRPr="00775405" w:rsidRDefault="00D72EB4" w:rsidP="007727CF">
                      <w:pPr>
                        <w:pStyle w:val="Helpboxes"/>
                        <w:rPr>
                          <w:sz w:val="24"/>
                          <w:szCs w:val="24"/>
                        </w:rPr>
                      </w:pPr>
                      <w:r w:rsidRPr="00775405">
                        <w:rPr>
                          <w:sz w:val="24"/>
                          <w:szCs w:val="24"/>
                        </w:rPr>
                        <w:t>6</w:t>
                      </w:r>
                      <w:r w:rsidR="007727CF" w:rsidRPr="00775405">
                        <w:rPr>
                          <w:sz w:val="24"/>
                          <w:szCs w:val="24"/>
                        </w:rPr>
                        <w:t xml:space="preserve">d: Further reading </w:t>
                      </w:r>
                    </w:p>
                    <w:p w14:paraId="2ED5AA5C" w14:textId="77777777" w:rsidR="007727CF" w:rsidRPr="00775405" w:rsidRDefault="007727CF" w:rsidP="00D72EB4">
                      <w:pPr>
                        <w:pStyle w:val="Helpboxes"/>
                        <w:spacing w:before="120"/>
                        <w:rPr>
                          <w:sz w:val="24"/>
                          <w:szCs w:val="24"/>
                        </w:rPr>
                      </w:pPr>
                      <w:r w:rsidRPr="00775405">
                        <w:rPr>
                          <w:sz w:val="24"/>
                          <w:szCs w:val="24"/>
                        </w:rPr>
                        <w:t>Toolkit item 4: Digital Economy Act 2017</w:t>
                      </w:r>
                    </w:p>
                    <w:p w14:paraId="723BE4E4" w14:textId="55F548DD" w:rsidR="007727CF" w:rsidRPr="00775405" w:rsidRDefault="007727CF" w:rsidP="007727CF">
                      <w:pPr>
                        <w:pStyle w:val="Helpboxes"/>
                        <w:rPr>
                          <w:sz w:val="24"/>
                          <w:szCs w:val="24"/>
                        </w:rPr>
                      </w:pPr>
                      <w:r w:rsidRPr="00775405">
                        <w:rPr>
                          <w:sz w:val="24"/>
                          <w:szCs w:val="24"/>
                        </w:rPr>
                        <w:t>Toolkit item 5: Consent</w:t>
                      </w:r>
                    </w:p>
                  </w:txbxContent>
                </v:textbox>
                <w10:wrap type="square"/>
              </v:shape>
            </w:pict>
          </mc:Fallback>
        </mc:AlternateContent>
      </w:r>
    </w:p>
    <w:p w14:paraId="638889A0" w14:textId="77777777" w:rsidR="000E6F27" w:rsidRDefault="000E6F27" w:rsidP="007727CF">
      <w:pPr>
        <w:spacing w:before="120" w:after="2640"/>
        <w:sectPr w:rsidR="000E6F27" w:rsidSect="00CB3FD1">
          <w:pgSz w:w="16838" w:h="11906" w:orient="landscape"/>
          <w:pgMar w:top="1247" w:right="1134" w:bottom="1701" w:left="1134" w:header="709" w:footer="709" w:gutter="0"/>
          <w:cols w:space="708"/>
          <w:docGrid w:linePitch="360"/>
        </w:sectPr>
      </w:pPr>
    </w:p>
    <w:tbl>
      <w:tblPr>
        <w:tblStyle w:val="Bluetables"/>
        <w:tblW w:w="0" w:type="auto"/>
        <w:tblInd w:w="-147" w:type="dxa"/>
        <w:tblLook w:val="04A0" w:firstRow="1" w:lastRow="0" w:firstColumn="1" w:lastColumn="0" w:noHBand="0" w:noVBand="1"/>
      </w:tblPr>
      <w:tblGrid>
        <w:gridCol w:w="14707"/>
      </w:tblGrid>
      <w:tr w:rsidR="007727CF" w:rsidRPr="004B4F8A" w14:paraId="56818BC5" w14:textId="77777777" w:rsidTr="00636EE3">
        <w:trPr>
          <w:cnfStyle w:val="100000000000" w:firstRow="1" w:lastRow="0" w:firstColumn="0" w:lastColumn="0" w:oddVBand="0" w:evenVBand="0" w:oddHBand="0" w:evenHBand="0" w:firstRowFirstColumn="0" w:firstRowLastColumn="0" w:lastRowFirstColumn="0" w:lastRowLastColumn="0"/>
        </w:trPr>
        <w:tc>
          <w:tcPr>
            <w:tcW w:w="14707" w:type="dxa"/>
          </w:tcPr>
          <w:p w14:paraId="38DECD94" w14:textId="65623CD0" w:rsidR="007727CF" w:rsidRPr="004B4F8A" w:rsidRDefault="000E6F27" w:rsidP="007727CF">
            <w:pPr>
              <w:spacing w:before="120"/>
              <w:rPr>
                <w:sz w:val="24"/>
              </w:rPr>
            </w:pPr>
            <w:r w:rsidRPr="004B4F8A">
              <w:rPr>
                <w:sz w:val="24"/>
              </w:rPr>
              <w:lastRenderedPageBreak/>
              <w:t xml:space="preserve">Highlight your </w:t>
            </w:r>
            <w:r w:rsidR="001F205E">
              <w:rPr>
                <w:sz w:val="24"/>
              </w:rPr>
              <w:t>lawful</w:t>
            </w:r>
            <w:r w:rsidRPr="004B4F8A">
              <w:rPr>
                <w:sz w:val="24"/>
              </w:rPr>
              <w:t xml:space="preserve"> basis</w:t>
            </w:r>
            <w:r w:rsidR="00B06B5B" w:rsidRPr="004B4F8A">
              <w:rPr>
                <w:sz w:val="24"/>
              </w:rPr>
              <w:t>(</w:t>
            </w:r>
            <w:r w:rsidRPr="004B4F8A">
              <w:rPr>
                <w:sz w:val="24"/>
              </w:rPr>
              <w:t>s</w:t>
            </w:r>
            <w:r w:rsidR="00B06B5B" w:rsidRPr="004B4F8A">
              <w:rPr>
                <w:sz w:val="24"/>
              </w:rPr>
              <w:t>)</w:t>
            </w:r>
            <w:r w:rsidRPr="004B4F8A">
              <w:rPr>
                <w:sz w:val="24"/>
              </w:rPr>
              <w:t xml:space="preserve"> under </w:t>
            </w:r>
            <w:r w:rsidRPr="004B4F8A">
              <w:rPr>
                <w:i/>
                <w:iCs/>
                <w:sz w:val="24"/>
              </w:rPr>
              <w:t>Article 6</w:t>
            </w:r>
            <w:r w:rsidRPr="004B4F8A">
              <w:rPr>
                <w:sz w:val="24"/>
              </w:rPr>
              <w:t xml:space="preserve"> of the UK GDPR for processing of personal data:</w:t>
            </w:r>
          </w:p>
        </w:tc>
      </w:tr>
      <w:tr w:rsidR="007727CF" w:rsidRPr="004B4F8A" w14:paraId="07159749" w14:textId="77777777" w:rsidTr="00636EE3">
        <w:tc>
          <w:tcPr>
            <w:tcW w:w="14707" w:type="dxa"/>
          </w:tcPr>
          <w:p w14:paraId="0645A5C5" w14:textId="77777777" w:rsidR="000E6F27" w:rsidRPr="005D6CDC" w:rsidRDefault="000E6F27" w:rsidP="000E6F27">
            <w:pPr>
              <w:spacing w:before="120"/>
              <w:rPr>
                <w:rFonts w:cs="Arial"/>
                <w:b/>
                <w:bCs/>
              </w:rPr>
            </w:pPr>
            <w:r w:rsidRPr="005D6CDC">
              <w:rPr>
                <w:rFonts w:cs="Arial"/>
                <w:b/>
                <w:bCs/>
              </w:rPr>
              <w:t>Organisation 1:</w:t>
            </w:r>
          </w:p>
          <w:p w14:paraId="38F517FC" w14:textId="77777777" w:rsidR="000E6F27" w:rsidRPr="005D6CDC" w:rsidRDefault="000E6F27" w:rsidP="000E6F27">
            <w:pPr>
              <w:pStyle w:val="Tabletext12pt"/>
              <w:framePr w:wrap="around"/>
              <w:rPr>
                <w:rFonts w:ascii="Arial" w:hAnsi="Arial" w:cs="Arial"/>
                <w:szCs w:val="24"/>
              </w:rPr>
            </w:pPr>
            <w:r w:rsidRPr="005D6CDC">
              <w:rPr>
                <w:rFonts w:ascii="Arial" w:hAnsi="Arial" w:cs="Arial"/>
                <w:szCs w:val="24"/>
              </w:rPr>
              <w:t>6(1)(a) Consent:</w:t>
            </w:r>
          </w:p>
          <w:p w14:paraId="4FF5B711"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6(1)(b) Contract:</w:t>
            </w:r>
          </w:p>
          <w:p w14:paraId="207CF818"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6(1)(c) Legal obligation:</w:t>
            </w:r>
          </w:p>
          <w:p w14:paraId="7546804A"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6(1)(d) Vital interests:</w:t>
            </w:r>
          </w:p>
          <w:p w14:paraId="2CB49357"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6(1)(e) Public task:</w:t>
            </w:r>
          </w:p>
          <w:p w14:paraId="5968F8BC" w14:textId="0DE58FE9" w:rsidR="000E6F27" w:rsidRPr="005D6CDC" w:rsidRDefault="00B06B5B" w:rsidP="00B06B5B">
            <w:pPr>
              <w:pStyle w:val="Tabletext12pt"/>
              <w:framePr w:wrap="around"/>
              <w:rPr>
                <w:rFonts w:ascii="Arial" w:hAnsi="Arial" w:cs="Arial"/>
                <w:szCs w:val="24"/>
              </w:rPr>
            </w:pPr>
            <w:r w:rsidRPr="005D6CDC">
              <w:rPr>
                <w:rFonts w:ascii="Arial" w:hAnsi="Arial" w:cs="Arial"/>
                <w:szCs w:val="24"/>
              </w:rPr>
              <w:t>6(1)(</w:t>
            </w:r>
            <w:r w:rsidR="004C6108">
              <w:rPr>
                <w:rFonts w:ascii="Arial" w:hAnsi="Arial" w:cs="Arial"/>
                <w:szCs w:val="24"/>
              </w:rPr>
              <w:t>f</w:t>
            </w:r>
            <w:r w:rsidRPr="005D6CDC">
              <w:rPr>
                <w:rFonts w:ascii="Arial" w:hAnsi="Arial" w:cs="Arial"/>
                <w:szCs w:val="24"/>
              </w:rPr>
              <w:t>) Legitimate interests:</w:t>
            </w:r>
          </w:p>
          <w:p w14:paraId="4CC43AD7" w14:textId="77777777" w:rsidR="000E6F27" w:rsidRPr="005D6CDC" w:rsidRDefault="000E6F27" w:rsidP="000E6F27">
            <w:pPr>
              <w:spacing w:before="240"/>
              <w:rPr>
                <w:rFonts w:cs="Arial"/>
                <w:b/>
                <w:bCs/>
              </w:rPr>
            </w:pPr>
            <w:r w:rsidRPr="005D6CDC">
              <w:rPr>
                <w:rFonts w:cs="Arial"/>
                <w:b/>
                <w:bCs/>
              </w:rPr>
              <w:t>Organisation 2:</w:t>
            </w:r>
          </w:p>
          <w:p w14:paraId="0FA46667"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6(1)(a) Consent:</w:t>
            </w:r>
          </w:p>
          <w:p w14:paraId="30F92595"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6(1)(b) Contract:</w:t>
            </w:r>
          </w:p>
          <w:p w14:paraId="61238664"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6(1)(c) Legal obligation:</w:t>
            </w:r>
          </w:p>
          <w:p w14:paraId="2AE78C30"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6(1)(d) Vital interests:</w:t>
            </w:r>
          </w:p>
          <w:p w14:paraId="0FF9C975"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6(1)(e) Public Task:</w:t>
            </w:r>
          </w:p>
          <w:p w14:paraId="7E970275" w14:textId="20EA2C36" w:rsidR="007727CF" w:rsidRDefault="00B06B5B" w:rsidP="00B06B5B">
            <w:pPr>
              <w:pStyle w:val="Tabletext12pt"/>
              <w:framePr w:wrap="around"/>
              <w:rPr>
                <w:rFonts w:ascii="Arial" w:hAnsi="Arial" w:cs="Arial"/>
                <w:szCs w:val="24"/>
              </w:rPr>
            </w:pPr>
            <w:r w:rsidRPr="005D6CDC">
              <w:rPr>
                <w:rFonts w:ascii="Arial" w:hAnsi="Arial" w:cs="Arial"/>
                <w:szCs w:val="24"/>
              </w:rPr>
              <w:t>6(1)(</w:t>
            </w:r>
            <w:r w:rsidR="004C6108">
              <w:rPr>
                <w:rFonts w:ascii="Arial" w:hAnsi="Arial" w:cs="Arial"/>
                <w:szCs w:val="24"/>
              </w:rPr>
              <w:t>f</w:t>
            </w:r>
            <w:r w:rsidRPr="005D6CDC">
              <w:rPr>
                <w:rFonts w:ascii="Arial" w:hAnsi="Arial" w:cs="Arial"/>
                <w:szCs w:val="24"/>
              </w:rPr>
              <w:t>) Legitimate interests:</w:t>
            </w:r>
          </w:p>
          <w:p w14:paraId="42DBD8B6" w14:textId="40A1145D" w:rsidR="005D6CDC" w:rsidRPr="004B4F8A" w:rsidRDefault="005D6CDC" w:rsidP="00B06B5B">
            <w:pPr>
              <w:pStyle w:val="Tabletext12pt"/>
              <w:framePr w:wrap="around"/>
              <w:rPr>
                <w:szCs w:val="24"/>
              </w:rPr>
            </w:pPr>
          </w:p>
        </w:tc>
      </w:tr>
    </w:tbl>
    <w:p w14:paraId="45CC82E0" w14:textId="6D89A01A" w:rsidR="00E51185" w:rsidRPr="00BB7547" w:rsidRDefault="00E51185" w:rsidP="004F5107">
      <w:pPr>
        <w:spacing w:before="120"/>
        <w:ind w:left="-142"/>
        <w:rPr>
          <w:i/>
          <w:iCs/>
        </w:rPr>
      </w:pPr>
      <w:r w:rsidRPr="00BB7547">
        <w:rPr>
          <w:i/>
          <w:iCs/>
        </w:rPr>
        <w:t xml:space="preserve">Add further organisations if </w:t>
      </w:r>
      <w:proofErr w:type="gramStart"/>
      <w:r w:rsidRPr="00BB7547">
        <w:rPr>
          <w:i/>
          <w:iCs/>
        </w:rPr>
        <w:t>required</w:t>
      </w:r>
      <w:proofErr w:type="gramEnd"/>
    </w:p>
    <w:p w14:paraId="4A812EDA" w14:textId="6E976C3A" w:rsidR="00BF4885" w:rsidRDefault="00BF4885">
      <w:r>
        <w:br w:type="page"/>
      </w:r>
    </w:p>
    <w:p w14:paraId="421FD5E5" w14:textId="77777777" w:rsidR="007727CF" w:rsidRPr="004B4F8A" w:rsidRDefault="007727CF" w:rsidP="007727CF">
      <w:pPr>
        <w:spacing w:before="120"/>
      </w:pPr>
    </w:p>
    <w:tbl>
      <w:tblPr>
        <w:tblStyle w:val="Bluetables"/>
        <w:tblW w:w="0" w:type="auto"/>
        <w:tblInd w:w="-147" w:type="dxa"/>
        <w:tblLook w:val="04A0" w:firstRow="1" w:lastRow="0" w:firstColumn="1" w:lastColumn="0" w:noHBand="0" w:noVBand="1"/>
      </w:tblPr>
      <w:tblGrid>
        <w:gridCol w:w="14707"/>
      </w:tblGrid>
      <w:tr w:rsidR="000E6F27" w14:paraId="56E73C62" w14:textId="77777777" w:rsidTr="00636EE3">
        <w:trPr>
          <w:cnfStyle w:val="100000000000" w:firstRow="1" w:lastRow="0" w:firstColumn="0" w:lastColumn="0" w:oddVBand="0" w:evenVBand="0" w:oddHBand="0" w:evenHBand="0" w:firstRowFirstColumn="0" w:firstRowLastColumn="0" w:lastRowFirstColumn="0" w:lastRowLastColumn="0"/>
        </w:trPr>
        <w:tc>
          <w:tcPr>
            <w:tcW w:w="14707" w:type="dxa"/>
          </w:tcPr>
          <w:p w14:paraId="5B6BF01C" w14:textId="593ECF29" w:rsidR="000E6F27" w:rsidRPr="005D6CDC" w:rsidRDefault="000E6F27" w:rsidP="003C3055">
            <w:pPr>
              <w:spacing w:before="120"/>
              <w:rPr>
                <w:rFonts w:cs="Arial"/>
                <w:sz w:val="24"/>
              </w:rPr>
            </w:pPr>
            <w:r w:rsidRPr="005D6CDC">
              <w:rPr>
                <w:rFonts w:cs="Arial"/>
                <w:sz w:val="24"/>
              </w:rPr>
              <w:t xml:space="preserve">Highlight your processing condition(s) under </w:t>
            </w:r>
            <w:r w:rsidRPr="005D6CDC">
              <w:rPr>
                <w:rFonts w:cs="Arial"/>
                <w:i/>
                <w:iCs/>
                <w:sz w:val="24"/>
              </w:rPr>
              <w:t>Article 9</w:t>
            </w:r>
            <w:r w:rsidRPr="005D6CDC">
              <w:rPr>
                <w:rFonts w:cs="Arial"/>
                <w:sz w:val="24"/>
              </w:rPr>
              <w:t xml:space="preserve"> of the UK GDPR for processing of special categor</w:t>
            </w:r>
            <w:r w:rsidR="00E878AD">
              <w:rPr>
                <w:rFonts w:cs="Arial"/>
                <w:sz w:val="24"/>
              </w:rPr>
              <w:t>y</w:t>
            </w:r>
            <w:r w:rsidRPr="005D6CDC">
              <w:rPr>
                <w:rFonts w:cs="Arial"/>
                <w:sz w:val="24"/>
              </w:rPr>
              <w:t xml:space="preserve"> data:</w:t>
            </w:r>
          </w:p>
        </w:tc>
      </w:tr>
      <w:tr w:rsidR="000E6F27" w14:paraId="751271AE" w14:textId="77777777" w:rsidTr="00636EE3">
        <w:tc>
          <w:tcPr>
            <w:tcW w:w="14707" w:type="dxa"/>
          </w:tcPr>
          <w:p w14:paraId="0004701F" w14:textId="77777777" w:rsidR="000E6F27" w:rsidRPr="005D6CDC" w:rsidRDefault="000E6F27" w:rsidP="003C3055">
            <w:pPr>
              <w:spacing w:before="120"/>
              <w:rPr>
                <w:rFonts w:cs="Arial"/>
                <w:b/>
                <w:bCs/>
              </w:rPr>
            </w:pPr>
            <w:r w:rsidRPr="005D6CDC">
              <w:rPr>
                <w:rFonts w:cs="Arial"/>
                <w:b/>
                <w:bCs/>
              </w:rPr>
              <w:t>Organisation 1:</w:t>
            </w:r>
          </w:p>
          <w:p w14:paraId="4F0B2C7D"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9(2)(a) Explicit Consent:</w:t>
            </w:r>
          </w:p>
          <w:p w14:paraId="7AB6996A" w14:textId="15FE4E2A" w:rsidR="00B06B5B" w:rsidRPr="005D6CDC" w:rsidRDefault="00B06B5B" w:rsidP="00B06B5B">
            <w:pPr>
              <w:pStyle w:val="Tabletext12pt"/>
              <w:framePr w:wrap="around"/>
              <w:rPr>
                <w:rFonts w:ascii="Arial" w:hAnsi="Arial" w:cs="Arial"/>
                <w:szCs w:val="24"/>
              </w:rPr>
            </w:pPr>
            <w:r w:rsidRPr="005D6CDC">
              <w:rPr>
                <w:rFonts w:ascii="Arial" w:hAnsi="Arial" w:cs="Arial"/>
                <w:szCs w:val="24"/>
              </w:rPr>
              <w:t>9(2)(b) Employment, Social Security, Social Protection l (if authorised by law)</w:t>
            </w:r>
            <w:r w:rsidR="00FF3CFA">
              <w:rPr>
                <w:rFonts w:ascii="Arial" w:hAnsi="Arial" w:cs="Arial"/>
                <w:szCs w:val="24"/>
              </w:rPr>
              <w:t>*</w:t>
            </w:r>
            <w:r w:rsidRPr="005D6CDC">
              <w:rPr>
                <w:rFonts w:ascii="Arial" w:hAnsi="Arial" w:cs="Arial"/>
                <w:szCs w:val="24"/>
              </w:rPr>
              <w:t>:</w:t>
            </w:r>
          </w:p>
          <w:p w14:paraId="4A2867D3"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9(2)(c) Vital interest:</w:t>
            </w:r>
          </w:p>
          <w:p w14:paraId="0B23EE49"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9(2)(d) Not-for-profit body:</w:t>
            </w:r>
          </w:p>
          <w:p w14:paraId="55E4FB83" w14:textId="4C91B8D1" w:rsidR="00963C9E" w:rsidRPr="005D6CDC" w:rsidRDefault="00B06B5B" w:rsidP="00B06B5B">
            <w:pPr>
              <w:pStyle w:val="Tabletext12pt"/>
              <w:framePr w:wrap="around"/>
              <w:rPr>
                <w:rFonts w:ascii="Arial" w:hAnsi="Arial" w:cs="Arial"/>
                <w:szCs w:val="24"/>
              </w:rPr>
            </w:pPr>
            <w:r w:rsidRPr="005D6CDC">
              <w:rPr>
                <w:rFonts w:ascii="Arial" w:hAnsi="Arial" w:cs="Arial"/>
                <w:szCs w:val="24"/>
              </w:rPr>
              <w:t>9(2)(e) Made public by the data subject:</w:t>
            </w:r>
          </w:p>
          <w:p w14:paraId="4C93C10F"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9(2)(f) Legal claims or judicial acts:</w:t>
            </w:r>
          </w:p>
          <w:p w14:paraId="5B623A55"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9(2)(g) Reasons of substantial public interest *: </w:t>
            </w:r>
          </w:p>
          <w:p w14:paraId="6264BF92"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9(2)(h) Health or Social Care: </w:t>
            </w:r>
          </w:p>
          <w:p w14:paraId="4E162512"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9(2)(i) Public Health: </w:t>
            </w:r>
          </w:p>
          <w:p w14:paraId="0D04AC77"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9(2)(j) Archiving, Research or Statistical Purposes: </w:t>
            </w:r>
          </w:p>
          <w:p w14:paraId="2E312A91" w14:textId="0387D50B" w:rsidR="000E6F27" w:rsidRPr="005D6CDC" w:rsidRDefault="000E6F27" w:rsidP="00B06B5B">
            <w:pPr>
              <w:spacing w:before="240"/>
              <w:rPr>
                <w:rFonts w:cs="Arial"/>
                <w:b/>
                <w:bCs/>
              </w:rPr>
            </w:pPr>
            <w:r w:rsidRPr="005D6CDC">
              <w:rPr>
                <w:rFonts w:cs="Arial"/>
                <w:b/>
                <w:bCs/>
              </w:rPr>
              <w:t>Organisation 2:</w:t>
            </w:r>
          </w:p>
          <w:p w14:paraId="20E51049"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9(2)(a) Explicit Consent:</w:t>
            </w:r>
          </w:p>
          <w:p w14:paraId="0EAE85C2" w14:textId="58095E9F" w:rsidR="00B06B5B" w:rsidRPr="005D6CDC" w:rsidRDefault="00B06B5B" w:rsidP="00B06B5B">
            <w:pPr>
              <w:pStyle w:val="Tabletext12pt"/>
              <w:framePr w:wrap="around"/>
              <w:rPr>
                <w:rFonts w:ascii="Arial" w:hAnsi="Arial" w:cs="Arial"/>
                <w:szCs w:val="24"/>
              </w:rPr>
            </w:pPr>
            <w:r w:rsidRPr="005D6CDC">
              <w:rPr>
                <w:rFonts w:ascii="Arial" w:hAnsi="Arial" w:cs="Arial"/>
                <w:szCs w:val="24"/>
              </w:rPr>
              <w:t>9(2)(b) Employment, Social Security, Social Protection l (if authorised by law)</w:t>
            </w:r>
            <w:r w:rsidR="00FF3CFA">
              <w:rPr>
                <w:rFonts w:ascii="Arial" w:hAnsi="Arial" w:cs="Arial"/>
                <w:szCs w:val="24"/>
              </w:rPr>
              <w:t>*</w:t>
            </w:r>
            <w:r w:rsidRPr="005D6CDC">
              <w:rPr>
                <w:rFonts w:ascii="Arial" w:hAnsi="Arial" w:cs="Arial"/>
                <w:szCs w:val="24"/>
              </w:rPr>
              <w:t>:</w:t>
            </w:r>
          </w:p>
          <w:p w14:paraId="584E10A8"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9(2)(c) Vital interest:</w:t>
            </w:r>
          </w:p>
          <w:p w14:paraId="45E1EB2D"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9(2)(d) Not-for-profit body:</w:t>
            </w:r>
          </w:p>
          <w:p w14:paraId="0707F7A4"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9(2)(e) Made public by the data subject:</w:t>
            </w:r>
          </w:p>
          <w:p w14:paraId="57B3FD55"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9(2)(f) Legal claims or judicial acts:</w:t>
            </w:r>
          </w:p>
          <w:p w14:paraId="2F0A8CE8"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9(2)(g) Reasons of substantial public interest *: </w:t>
            </w:r>
          </w:p>
          <w:p w14:paraId="42CC70C1"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9(2)(h) Health or Social Care: </w:t>
            </w:r>
          </w:p>
          <w:p w14:paraId="380E791A" w14:textId="77777777" w:rsidR="00B06B5B" w:rsidRPr="005D6CDC" w:rsidRDefault="00B06B5B" w:rsidP="00B06B5B">
            <w:pPr>
              <w:pStyle w:val="Tabletext12pt"/>
              <w:framePr w:wrap="around"/>
              <w:rPr>
                <w:rFonts w:ascii="Arial" w:hAnsi="Arial" w:cs="Arial"/>
                <w:szCs w:val="24"/>
              </w:rPr>
            </w:pPr>
            <w:r w:rsidRPr="005D6CDC">
              <w:rPr>
                <w:rFonts w:ascii="Arial" w:hAnsi="Arial" w:cs="Arial"/>
                <w:szCs w:val="24"/>
              </w:rPr>
              <w:t xml:space="preserve">9(2)(i) Public Health: </w:t>
            </w:r>
          </w:p>
          <w:p w14:paraId="509A0AE7" w14:textId="77777777" w:rsidR="000E6F27" w:rsidRDefault="00B06B5B" w:rsidP="00B06B5B">
            <w:pPr>
              <w:pStyle w:val="Tabletext12pt"/>
              <w:framePr w:wrap="around"/>
              <w:rPr>
                <w:rFonts w:ascii="Arial" w:hAnsi="Arial" w:cs="Arial"/>
                <w:szCs w:val="24"/>
              </w:rPr>
            </w:pPr>
            <w:r w:rsidRPr="005D6CDC">
              <w:rPr>
                <w:rFonts w:ascii="Arial" w:hAnsi="Arial" w:cs="Arial"/>
                <w:szCs w:val="24"/>
              </w:rPr>
              <w:t>9(2)(j) Archiving, Research or Statistical Purposes:</w:t>
            </w:r>
          </w:p>
          <w:p w14:paraId="19497A0E" w14:textId="77777777" w:rsidR="005D6CDC" w:rsidRDefault="005D6CDC" w:rsidP="00B06B5B">
            <w:pPr>
              <w:pStyle w:val="Tabletext12pt"/>
              <w:framePr w:wrap="around"/>
              <w:rPr>
                <w:rFonts w:ascii="Arial" w:hAnsi="Arial" w:cs="Arial"/>
                <w:szCs w:val="24"/>
              </w:rPr>
            </w:pPr>
          </w:p>
          <w:p w14:paraId="3B9133EF" w14:textId="77777777" w:rsidR="00FF3CFA" w:rsidRDefault="00FF3CFA" w:rsidP="00B06B5B">
            <w:pPr>
              <w:pStyle w:val="Tabletext12pt"/>
              <w:framePr w:wrap="around"/>
              <w:rPr>
                <w:rFonts w:ascii="Arial" w:hAnsi="Arial" w:cs="Arial"/>
                <w:szCs w:val="24"/>
              </w:rPr>
            </w:pPr>
            <w:r>
              <w:rPr>
                <w:rFonts w:ascii="Arial" w:hAnsi="Arial" w:cs="Arial"/>
                <w:szCs w:val="24"/>
              </w:rPr>
              <w:t>* An Appropriate Policy Document (APD) might be required as per DPA18 (see details under 6A Lawfulness – Data Protection Act 2018)</w:t>
            </w:r>
          </w:p>
          <w:p w14:paraId="56617D58" w14:textId="13D3B346" w:rsidR="00FF3CFA" w:rsidRPr="005D6CDC" w:rsidRDefault="00FF3CFA" w:rsidP="00B06B5B">
            <w:pPr>
              <w:pStyle w:val="Tabletext12pt"/>
              <w:framePr w:wrap="around"/>
              <w:rPr>
                <w:rFonts w:ascii="Arial" w:hAnsi="Arial" w:cs="Arial"/>
                <w:szCs w:val="24"/>
              </w:rPr>
            </w:pPr>
          </w:p>
        </w:tc>
      </w:tr>
    </w:tbl>
    <w:p w14:paraId="292600B6" w14:textId="40508A6B" w:rsidR="00E51185" w:rsidRPr="00BB7547" w:rsidRDefault="00E51185" w:rsidP="004F5107">
      <w:pPr>
        <w:spacing w:before="120"/>
        <w:ind w:left="-142"/>
        <w:rPr>
          <w:i/>
          <w:iCs/>
        </w:rPr>
      </w:pPr>
      <w:r w:rsidRPr="00BB7547">
        <w:rPr>
          <w:i/>
          <w:iCs/>
        </w:rPr>
        <w:t xml:space="preserve">Add further organisations if </w:t>
      </w:r>
      <w:proofErr w:type="gramStart"/>
      <w:r w:rsidRPr="00BB7547">
        <w:rPr>
          <w:i/>
          <w:iCs/>
        </w:rPr>
        <w:t>required</w:t>
      </w:r>
      <w:proofErr w:type="gramEnd"/>
    </w:p>
    <w:p w14:paraId="380D32F8" w14:textId="77777777" w:rsidR="00B06B5B" w:rsidRDefault="00B06B5B">
      <w:pPr>
        <w:rPr>
          <w:rFonts w:asciiTheme="majorHAnsi" w:eastAsiaTheme="majorEastAsia" w:hAnsiTheme="majorHAnsi" w:cs="Times New Roman (Headings CS)"/>
          <w:b/>
          <w:color w:val="2F5496" w:themeColor="accent1" w:themeShade="BF"/>
          <w:sz w:val="52"/>
          <w:szCs w:val="26"/>
        </w:rPr>
      </w:pPr>
      <w:r>
        <w:br w:type="page"/>
      </w:r>
    </w:p>
    <w:p w14:paraId="7F2CF506" w14:textId="1E97E629" w:rsidR="00494A42" w:rsidRDefault="00636EE3" w:rsidP="00D72EB4">
      <w:pPr>
        <w:pStyle w:val="Heading2"/>
      </w:pPr>
      <w:r>
        <w:rPr>
          <w:noProof/>
        </w:rPr>
        <w:lastRenderedPageBreak/>
        <mc:AlternateContent>
          <mc:Choice Requires="wps">
            <w:drawing>
              <wp:anchor distT="0" distB="0" distL="114300" distR="114300" simplePos="0" relativeHeight="251667456" behindDoc="0" locked="0" layoutInCell="1" allowOverlap="1" wp14:anchorId="0275344E" wp14:editId="3F51C28C">
                <wp:simplePos x="0" y="0"/>
                <wp:positionH relativeFrom="column">
                  <wp:posOffset>5883910</wp:posOffset>
                </wp:positionH>
                <wp:positionV relativeFrom="paragraph">
                  <wp:posOffset>584835</wp:posOffset>
                </wp:positionV>
                <wp:extent cx="3341370" cy="1219200"/>
                <wp:effectExtent l="0" t="0" r="11430" b="12700"/>
                <wp:wrapSquare wrapText="bothSides"/>
                <wp:docPr id="6" name="Text Box 6"/>
                <wp:cNvGraphicFramePr/>
                <a:graphic xmlns:a="http://schemas.openxmlformats.org/drawingml/2006/main">
                  <a:graphicData uri="http://schemas.microsoft.com/office/word/2010/wordprocessingShape">
                    <wps:wsp>
                      <wps:cNvSpPr txBox="1"/>
                      <wps:spPr>
                        <a:xfrm>
                          <a:off x="0" y="0"/>
                          <a:ext cx="3341370" cy="1219200"/>
                        </a:xfrm>
                        <a:prstGeom prst="rect">
                          <a:avLst/>
                        </a:prstGeom>
                        <a:solidFill>
                          <a:schemeClr val="accent1">
                            <a:lumMod val="20000"/>
                            <a:lumOff val="80000"/>
                            <a:alpha val="9804"/>
                          </a:schemeClr>
                        </a:solidFill>
                        <a:ln w="6350">
                          <a:solidFill>
                            <a:schemeClr val="accent1"/>
                          </a:solidFill>
                        </a:ln>
                      </wps:spPr>
                      <wps:txbx>
                        <w:txbxContent>
                          <w:p w14:paraId="3C15AF59" w14:textId="4875E447" w:rsidR="00D72EB4" w:rsidRPr="004B4F8A" w:rsidRDefault="00D72EB4" w:rsidP="00D72EB4">
                            <w:pPr>
                              <w:rPr>
                                <w:b/>
                                <w:bCs/>
                                <w:color w:val="000000" w:themeColor="text1"/>
                              </w:rPr>
                            </w:pPr>
                            <w:r w:rsidRPr="004B4F8A">
                              <w:rPr>
                                <w:b/>
                                <w:bCs/>
                                <w:color w:val="000000" w:themeColor="text1"/>
                              </w:rPr>
                              <w:t xml:space="preserve">Help available to complete this section in the accompanying </w:t>
                            </w:r>
                            <w:hyperlink r:id="rId27"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26F4CA4B" w14:textId="2EE6BD03" w:rsidR="00D72EB4" w:rsidRPr="004B4F8A" w:rsidRDefault="00D72EB4" w:rsidP="00D72EB4">
                            <w:pPr>
                              <w:pStyle w:val="Helpboxes"/>
                              <w:rPr>
                                <w:sz w:val="24"/>
                                <w:szCs w:val="24"/>
                              </w:rPr>
                            </w:pPr>
                            <w:r w:rsidRPr="004B4F8A">
                              <w:rPr>
                                <w:sz w:val="24"/>
                                <w:szCs w:val="24"/>
                              </w:rPr>
                              <w:t>6</w:t>
                            </w:r>
                            <w:r w:rsidR="009F0230" w:rsidRPr="004B4F8A">
                              <w:rPr>
                                <w:sz w:val="24"/>
                                <w:szCs w:val="24"/>
                              </w:rPr>
                              <w:t>A</w:t>
                            </w:r>
                            <w:r w:rsidRPr="004B4F8A">
                              <w:rPr>
                                <w:sz w:val="24"/>
                                <w:szCs w:val="24"/>
                              </w:rPr>
                              <w:t>a: Completed Example</w:t>
                            </w:r>
                          </w:p>
                          <w:p w14:paraId="1801545F" w14:textId="01F7D991"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b: Example Scenarios</w:t>
                            </w:r>
                          </w:p>
                          <w:p w14:paraId="060E920A" w14:textId="6DBBCD85"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c</w:t>
                            </w:r>
                            <w:r w:rsidR="009F0230">
                              <w:rPr>
                                <w:sz w:val="24"/>
                                <w:szCs w:val="24"/>
                              </w:rPr>
                              <w:t>:</w:t>
                            </w:r>
                            <w:r w:rsidRPr="004B4F8A">
                              <w:rPr>
                                <w:sz w:val="24"/>
                                <w:szCs w:val="24"/>
                              </w:rPr>
                              <w:t xml:space="preserve"> DPO details</w:t>
                            </w:r>
                          </w:p>
                          <w:p w14:paraId="78052EB8" w14:textId="167BAFC1"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d: Further readin</w:t>
                            </w:r>
                            <w:r w:rsidR="00636EE3">
                              <w:rPr>
                                <w:sz w:val="24"/>
                                <w:szCs w:val="24"/>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5344E" id="Text Box 6" o:spid="_x0000_s1032" type="#_x0000_t202" style="position:absolute;margin-left:463.3pt;margin-top:46.05pt;width:263.1pt;height: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" fillcolor="#d9e2f3 [660]" strokecolor="#4472c4 [3204]" strokeweight=".5pt">
                <v:fill opacity="6425f"/>
                <v:textbox>
                  <w:txbxContent>
                    <w:p w14:paraId="3C15AF59" w14:textId="4875E447" w:rsidR="00D72EB4" w:rsidRPr="004B4F8A" w:rsidRDefault="00D72EB4" w:rsidP="00D72EB4">
                      <w:pPr>
                        <w:rPr>
                          <w:b/>
                          <w:bCs/>
                          <w:color w:val="000000" w:themeColor="text1"/>
                        </w:rPr>
                      </w:pPr>
                      <w:r w:rsidRPr="004B4F8A">
                        <w:rPr>
                          <w:b/>
                          <w:bCs/>
                          <w:color w:val="000000" w:themeColor="text1"/>
                        </w:rPr>
                        <w:t xml:space="preserve">Help available to complete this section in the accompanying </w:t>
                      </w:r>
                      <w:hyperlink r:id="rId28" w:history="1">
                        <w:r w:rsidRPr="004B4F8A">
                          <w:rPr>
                            <w:rStyle w:val="Hyperlink"/>
                            <w:b/>
                            <w:bCs/>
                            <w:color w:val="0070C0"/>
                          </w:rPr>
                          <w:t>guidance document</w:t>
                        </w:r>
                      </w:hyperlink>
                      <w:r w:rsidRPr="004B4F8A">
                        <w:rPr>
                          <w:b/>
                          <w:bCs/>
                          <w:color w:val="0070C0"/>
                        </w:rPr>
                        <w:t xml:space="preserve"> </w:t>
                      </w:r>
                      <w:r w:rsidRPr="004B4F8A">
                        <w:rPr>
                          <w:b/>
                          <w:bCs/>
                          <w:color w:val="000000" w:themeColor="text1"/>
                        </w:rPr>
                        <w:t>:</w:t>
                      </w:r>
                    </w:p>
                    <w:p w14:paraId="26F4CA4B" w14:textId="2EE6BD03" w:rsidR="00D72EB4" w:rsidRPr="004B4F8A" w:rsidRDefault="00D72EB4" w:rsidP="00D72EB4">
                      <w:pPr>
                        <w:pStyle w:val="Helpboxes"/>
                        <w:rPr>
                          <w:sz w:val="24"/>
                          <w:szCs w:val="24"/>
                        </w:rPr>
                      </w:pPr>
                      <w:r w:rsidRPr="004B4F8A">
                        <w:rPr>
                          <w:sz w:val="24"/>
                          <w:szCs w:val="24"/>
                        </w:rPr>
                        <w:t>6</w:t>
                      </w:r>
                      <w:r w:rsidR="009F0230" w:rsidRPr="004B4F8A">
                        <w:rPr>
                          <w:sz w:val="24"/>
                          <w:szCs w:val="24"/>
                        </w:rPr>
                        <w:t>A</w:t>
                      </w:r>
                      <w:r w:rsidRPr="004B4F8A">
                        <w:rPr>
                          <w:sz w:val="24"/>
                          <w:szCs w:val="24"/>
                        </w:rPr>
                        <w:t>a: Completed Example</w:t>
                      </w:r>
                    </w:p>
                    <w:p w14:paraId="1801545F" w14:textId="01F7D991"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b: Example Scenarios</w:t>
                      </w:r>
                    </w:p>
                    <w:p w14:paraId="060E920A" w14:textId="6DBBCD85"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c</w:t>
                      </w:r>
                      <w:r w:rsidR="009F0230">
                        <w:rPr>
                          <w:sz w:val="24"/>
                          <w:szCs w:val="24"/>
                        </w:rPr>
                        <w:t>:</w:t>
                      </w:r>
                      <w:r w:rsidRPr="004B4F8A">
                        <w:rPr>
                          <w:sz w:val="24"/>
                          <w:szCs w:val="24"/>
                        </w:rPr>
                        <w:t xml:space="preserve"> DPO details</w:t>
                      </w:r>
                    </w:p>
                    <w:p w14:paraId="78052EB8" w14:textId="167BAFC1" w:rsidR="00D72EB4" w:rsidRPr="004B4F8A" w:rsidRDefault="00D72EB4" w:rsidP="00D72EB4">
                      <w:pPr>
                        <w:pStyle w:val="Helpboxes"/>
                        <w:rPr>
                          <w:sz w:val="24"/>
                          <w:szCs w:val="24"/>
                        </w:rPr>
                      </w:pPr>
                      <w:r w:rsidRPr="004B4F8A">
                        <w:rPr>
                          <w:sz w:val="24"/>
                          <w:szCs w:val="24"/>
                        </w:rPr>
                        <w:t>6</w:t>
                      </w:r>
                      <w:r w:rsidR="009F0230">
                        <w:rPr>
                          <w:sz w:val="24"/>
                          <w:szCs w:val="24"/>
                        </w:rPr>
                        <w:t>A</w:t>
                      </w:r>
                      <w:r w:rsidRPr="004B4F8A">
                        <w:rPr>
                          <w:sz w:val="24"/>
                          <w:szCs w:val="24"/>
                        </w:rPr>
                        <w:t>d: Further readin</w:t>
                      </w:r>
                      <w:r w:rsidR="00636EE3">
                        <w:rPr>
                          <w:sz w:val="24"/>
                          <w:szCs w:val="24"/>
                        </w:rPr>
                        <w:t>g</w:t>
                      </w:r>
                    </w:p>
                  </w:txbxContent>
                </v:textbox>
                <w10:wrap type="square"/>
              </v:shape>
            </w:pict>
          </mc:Fallback>
        </mc:AlternateContent>
      </w:r>
      <w:r w:rsidR="00D72EB4" w:rsidRPr="00D72EB4">
        <w:t>6</w:t>
      </w:r>
      <w:r w:rsidR="00183E6A">
        <w:t>A</w:t>
      </w:r>
      <w:r w:rsidR="00D72EB4" w:rsidRPr="00D72EB4">
        <w:t xml:space="preserve"> Lawfulness - Data Protection Act 2018</w:t>
      </w:r>
    </w:p>
    <w:p w14:paraId="1FA3DEB2" w14:textId="0A498036" w:rsidR="00B06B5B" w:rsidRDefault="009F148E" w:rsidP="00B06B5B">
      <w:pPr>
        <w:spacing w:before="120"/>
      </w:pPr>
      <w:r w:rsidRPr="009F148E">
        <w:rPr>
          <w:b/>
          <w:bCs/>
        </w:rPr>
        <w:t>Your DPO will help you to identify the appropriate condition(s) under the Data Protection Act 2018</w:t>
      </w:r>
      <w:r>
        <w:t xml:space="preserve">. </w:t>
      </w:r>
      <w:r w:rsidR="00B06B5B">
        <w:t xml:space="preserve">Document the relevant sections under the </w:t>
      </w:r>
      <w:r>
        <w:t>DPA</w:t>
      </w:r>
      <w:r w:rsidR="00B06B5B">
        <w:t xml:space="preserve"> 2018 here once you have assessed what the most appropriate lawful basis is under the UK GDPR. Use the guidance available on the </w:t>
      </w:r>
      <w:r>
        <w:t>right</w:t>
      </w:r>
      <w:r w:rsidR="00B06B5B">
        <w:t>.</w:t>
      </w:r>
    </w:p>
    <w:p w14:paraId="47DFD5C7" w14:textId="2FD73A1D" w:rsidR="00B06B5B" w:rsidRDefault="00B06B5B" w:rsidP="00B06B5B">
      <w:pPr>
        <w:spacing w:before="120"/>
      </w:pPr>
      <w:r>
        <w:t xml:space="preserve">It is unlikely that consent is the most appropriate lawful basis for the processing of information for safeguarding reasons. </w:t>
      </w:r>
    </w:p>
    <w:p w14:paraId="3B81C1B7" w14:textId="73E619FD" w:rsidR="00D72EB4" w:rsidRDefault="00D72EB4" w:rsidP="00636EE3">
      <w:pPr>
        <w:spacing w:before="120" w:after="360"/>
      </w:pPr>
      <w:r>
        <w:t>Add more organisations as and if required.</w:t>
      </w:r>
    </w:p>
    <w:tbl>
      <w:tblPr>
        <w:tblStyle w:val="Bluetables"/>
        <w:tblW w:w="0" w:type="auto"/>
        <w:tblInd w:w="-5" w:type="dxa"/>
        <w:tblLook w:val="04A0" w:firstRow="1" w:lastRow="0" w:firstColumn="1" w:lastColumn="0" w:noHBand="0" w:noVBand="1"/>
      </w:tblPr>
      <w:tblGrid>
        <w:gridCol w:w="14565"/>
      </w:tblGrid>
      <w:tr w:rsidR="00D72EB4" w14:paraId="65E4A5F7" w14:textId="77777777" w:rsidTr="00636EE3">
        <w:trPr>
          <w:cnfStyle w:val="100000000000" w:firstRow="1" w:lastRow="0" w:firstColumn="0" w:lastColumn="0" w:oddVBand="0" w:evenVBand="0" w:oddHBand="0" w:evenHBand="0" w:firstRowFirstColumn="0" w:firstRowLastColumn="0" w:lastRowFirstColumn="0" w:lastRowLastColumn="0"/>
        </w:trPr>
        <w:tc>
          <w:tcPr>
            <w:tcW w:w="14565" w:type="dxa"/>
          </w:tcPr>
          <w:p w14:paraId="7E2B8044" w14:textId="6D0FDF22" w:rsidR="00D72EB4" w:rsidRPr="004B4F8A" w:rsidRDefault="006C5E39" w:rsidP="005A7BA0">
            <w:pPr>
              <w:spacing w:before="120"/>
              <w:rPr>
                <w:sz w:val="24"/>
              </w:rPr>
            </w:pPr>
            <w:bookmarkStart w:id="0" w:name="_Hlk134525435"/>
            <w:r>
              <w:rPr>
                <w:sz w:val="24"/>
              </w:rPr>
              <w:t>I</w:t>
            </w:r>
            <w:r w:rsidR="00B06B5B" w:rsidRPr="004B4F8A">
              <w:rPr>
                <w:sz w:val="24"/>
              </w:rPr>
              <w:t>dentify the appropriate condition</w:t>
            </w:r>
            <w:r w:rsidR="009F148E">
              <w:rPr>
                <w:sz w:val="24"/>
              </w:rPr>
              <w:t>(s)</w:t>
            </w:r>
            <w:r w:rsidR="00B06B5B" w:rsidRPr="004B4F8A">
              <w:rPr>
                <w:sz w:val="24"/>
              </w:rPr>
              <w:t xml:space="preserve"> in UK law, set out in Schedule 1, parts 1</w:t>
            </w:r>
            <w:r w:rsidR="009F148E">
              <w:rPr>
                <w:sz w:val="24"/>
              </w:rPr>
              <w:t xml:space="preserve">, </w:t>
            </w:r>
            <w:r w:rsidR="00B06B5B" w:rsidRPr="004B4F8A">
              <w:rPr>
                <w:sz w:val="24"/>
              </w:rPr>
              <w:t>2</w:t>
            </w:r>
            <w:r w:rsidR="009F148E">
              <w:rPr>
                <w:sz w:val="24"/>
              </w:rPr>
              <w:t xml:space="preserve"> &amp; 3</w:t>
            </w:r>
            <w:r w:rsidR="00B06B5B" w:rsidRPr="004B4F8A">
              <w:rPr>
                <w:sz w:val="24"/>
              </w:rPr>
              <w:t xml:space="preserve"> of the DPA 2018</w:t>
            </w:r>
          </w:p>
        </w:tc>
      </w:tr>
      <w:tr w:rsidR="00D72EB4" w14:paraId="0CD8E6DD" w14:textId="77777777" w:rsidTr="00636EE3">
        <w:tc>
          <w:tcPr>
            <w:tcW w:w="14565" w:type="dxa"/>
          </w:tcPr>
          <w:p w14:paraId="0FBFD8EA" w14:textId="29D44D05" w:rsidR="00D72EB4" w:rsidRDefault="00D72EB4" w:rsidP="005A7BA0">
            <w:pPr>
              <w:spacing w:before="120"/>
            </w:pPr>
            <w:r w:rsidRPr="004B4F8A">
              <w:rPr>
                <w:b/>
                <w:bCs/>
              </w:rPr>
              <w:t>Organisation 1:</w:t>
            </w:r>
            <w:r w:rsidR="009F148E">
              <w:br/>
              <w:t xml:space="preserve">DPA 18, Schedule 1, Part 1 – Conditions relating to employment, </w:t>
            </w:r>
            <w:proofErr w:type="gramStart"/>
            <w:r w:rsidR="009F148E">
              <w:t>health</w:t>
            </w:r>
            <w:proofErr w:type="gramEnd"/>
            <w:r w:rsidR="009F148E">
              <w:t xml:space="preserve"> and research etc:</w:t>
            </w:r>
          </w:p>
          <w:p w14:paraId="509B8B63" w14:textId="77777777" w:rsidR="009F148E" w:rsidRDefault="009F148E" w:rsidP="005A7BA0">
            <w:pPr>
              <w:spacing w:before="120"/>
            </w:pPr>
          </w:p>
          <w:p w14:paraId="1BA54196" w14:textId="7A3F353F" w:rsidR="009F148E" w:rsidRDefault="009F148E" w:rsidP="005A7BA0">
            <w:pPr>
              <w:spacing w:before="120"/>
            </w:pPr>
            <w:r>
              <w:t>DPA 18, Schedule 1, Part 2 – Substantial public interest conditions:</w:t>
            </w:r>
          </w:p>
          <w:p w14:paraId="65EA9B62" w14:textId="77777777" w:rsidR="009F148E" w:rsidRDefault="009F148E" w:rsidP="005A7BA0">
            <w:pPr>
              <w:spacing w:before="120"/>
            </w:pPr>
          </w:p>
          <w:p w14:paraId="61DA313C" w14:textId="7336CF1B" w:rsidR="009F148E" w:rsidRPr="009F148E" w:rsidRDefault="009F148E" w:rsidP="005A7BA0">
            <w:pPr>
              <w:spacing w:before="120"/>
            </w:pPr>
            <w:r>
              <w:t xml:space="preserve">DPA 18, Schedule 1, Part 3 – </w:t>
            </w:r>
            <w:r w:rsidR="00E878AD">
              <w:t>Additional c</w:t>
            </w:r>
            <w:r>
              <w:t>onditions relating to criminal convictions etc:</w:t>
            </w:r>
          </w:p>
          <w:p w14:paraId="106E69D2" w14:textId="2798067E" w:rsidR="00D72EB4" w:rsidRPr="004B4F8A" w:rsidRDefault="00D72EB4" w:rsidP="005A7BA0">
            <w:pPr>
              <w:pStyle w:val="Tabletext12pt"/>
              <w:framePr w:wrap="around"/>
              <w:rPr>
                <w:szCs w:val="24"/>
              </w:rPr>
            </w:pPr>
          </w:p>
          <w:p w14:paraId="76DE64C5" w14:textId="16A63589" w:rsidR="00D72EB4" w:rsidRDefault="00D72EB4" w:rsidP="005A7BA0">
            <w:pPr>
              <w:spacing w:before="240"/>
              <w:rPr>
                <w:b/>
                <w:bCs/>
              </w:rPr>
            </w:pPr>
            <w:r w:rsidRPr="004B4F8A">
              <w:rPr>
                <w:b/>
                <w:bCs/>
              </w:rPr>
              <w:t>Organisation 2:</w:t>
            </w:r>
          </w:p>
          <w:p w14:paraId="01608D55" w14:textId="701AB112" w:rsidR="009F148E" w:rsidRDefault="009F148E" w:rsidP="005A7BA0">
            <w:pPr>
              <w:spacing w:before="240"/>
              <w:rPr>
                <w:b/>
                <w:bCs/>
              </w:rPr>
            </w:pPr>
          </w:p>
          <w:p w14:paraId="0A055AAE" w14:textId="77777777" w:rsidR="009F148E" w:rsidRDefault="009F148E" w:rsidP="009F148E">
            <w:pPr>
              <w:spacing w:before="120"/>
            </w:pPr>
            <w:r>
              <w:t xml:space="preserve">DPA 18, Schedule 1, Part 1 – Conditions relating to employment, </w:t>
            </w:r>
            <w:proofErr w:type="gramStart"/>
            <w:r>
              <w:t>health</w:t>
            </w:r>
            <w:proofErr w:type="gramEnd"/>
            <w:r>
              <w:t xml:space="preserve"> and research etc:</w:t>
            </w:r>
          </w:p>
          <w:p w14:paraId="0A747338" w14:textId="77777777" w:rsidR="009F148E" w:rsidRDefault="009F148E" w:rsidP="009F148E">
            <w:pPr>
              <w:spacing w:before="120"/>
            </w:pPr>
          </w:p>
          <w:p w14:paraId="3074F30D" w14:textId="77777777" w:rsidR="009F148E" w:rsidRDefault="009F148E" w:rsidP="009F148E">
            <w:pPr>
              <w:spacing w:before="120"/>
            </w:pPr>
            <w:r>
              <w:t>DPA 18, Schedule 1, Part 2 – Substantial public interest conditions:</w:t>
            </w:r>
          </w:p>
          <w:p w14:paraId="119D0D0C" w14:textId="77777777" w:rsidR="009F148E" w:rsidRDefault="009F148E" w:rsidP="009F148E">
            <w:pPr>
              <w:spacing w:before="120"/>
            </w:pPr>
          </w:p>
          <w:p w14:paraId="510A383C" w14:textId="6A307AAD" w:rsidR="009F148E" w:rsidRDefault="009F148E" w:rsidP="009F148E">
            <w:pPr>
              <w:spacing w:before="120"/>
            </w:pPr>
            <w:r>
              <w:lastRenderedPageBreak/>
              <w:t xml:space="preserve">DPA 18, Schedule 1, Part 3 – </w:t>
            </w:r>
            <w:r w:rsidR="00E878AD">
              <w:t>Additional c</w:t>
            </w:r>
            <w:r>
              <w:t>onditions relating to criminal convictions etc:</w:t>
            </w:r>
          </w:p>
          <w:p w14:paraId="4982896F" w14:textId="77777777" w:rsidR="002F7CF8" w:rsidRDefault="002F7CF8" w:rsidP="009F148E">
            <w:pPr>
              <w:spacing w:before="120"/>
            </w:pPr>
          </w:p>
          <w:p w14:paraId="235AD3DA" w14:textId="4CC9355D" w:rsidR="002F7CF8" w:rsidRPr="009F148E" w:rsidRDefault="002F7CF8" w:rsidP="009F148E">
            <w:pPr>
              <w:spacing w:before="120"/>
            </w:pPr>
            <w:r w:rsidRPr="002F7CF8">
              <w:rPr>
                <w:b/>
                <w:bCs/>
              </w:rPr>
              <w:t>Please note</w:t>
            </w:r>
            <w:r>
              <w:t xml:space="preserve"> that an Appropriate Police Document (APD) is required for specific conditions under Schedule 1, Part 1, 2 and 3. Please refer to the guidance document to learn more about the APD and check the DPA18, Schedule 1 to establish if one is required. </w:t>
            </w:r>
          </w:p>
          <w:p w14:paraId="74416BFE" w14:textId="33039B37" w:rsidR="00D72EB4" w:rsidRPr="004B4F8A" w:rsidRDefault="00D72EB4" w:rsidP="005A7BA0">
            <w:pPr>
              <w:pStyle w:val="Tabletext12pt"/>
              <w:framePr w:wrap="around"/>
              <w:rPr>
                <w:szCs w:val="24"/>
              </w:rPr>
            </w:pPr>
          </w:p>
        </w:tc>
      </w:tr>
    </w:tbl>
    <w:bookmarkEnd w:id="0"/>
    <w:p w14:paraId="1F2EF787" w14:textId="3EA13ED0" w:rsidR="00843E8E" w:rsidRPr="00BB7547" w:rsidRDefault="00BB7547" w:rsidP="008D1749">
      <w:pPr>
        <w:spacing w:before="120"/>
        <w:rPr>
          <w:i/>
          <w:iCs/>
        </w:rPr>
      </w:pPr>
      <w:r w:rsidRPr="00BB7547">
        <w:rPr>
          <w:i/>
          <w:iCs/>
        </w:rPr>
        <w:lastRenderedPageBreak/>
        <w:t xml:space="preserve">Add further organisations if </w:t>
      </w:r>
      <w:proofErr w:type="gramStart"/>
      <w:r w:rsidRPr="00BB7547">
        <w:rPr>
          <w:i/>
          <w:iCs/>
        </w:rPr>
        <w:t>required</w:t>
      </w:r>
      <w:proofErr w:type="gramEnd"/>
    </w:p>
    <w:p w14:paraId="1460FF15" w14:textId="77777777" w:rsidR="00843E8E" w:rsidRDefault="00843E8E">
      <w:r>
        <w:br w:type="page"/>
      </w:r>
    </w:p>
    <w:tbl>
      <w:tblPr>
        <w:tblStyle w:val="Bluetables"/>
        <w:tblW w:w="0" w:type="auto"/>
        <w:tblInd w:w="-5" w:type="dxa"/>
        <w:tblLook w:val="04A0" w:firstRow="1" w:lastRow="0" w:firstColumn="1" w:lastColumn="0" w:noHBand="0" w:noVBand="1"/>
      </w:tblPr>
      <w:tblGrid>
        <w:gridCol w:w="14565"/>
      </w:tblGrid>
      <w:tr w:rsidR="00D72EB4" w14:paraId="32AB23C3" w14:textId="77777777" w:rsidTr="00636EE3">
        <w:trPr>
          <w:cnfStyle w:val="100000000000" w:firstRow="1" w:lastRow="0" w:firstColumn="0" w:lastColumn="0" w:oddVBand="0" w:evenVBand="0" w:oddHBand="0" w:evenHBand="0" w:firstRowFirstColumn="0" w:firstRowLastColumn="0" w:lastRowFirstColumn="0" w:lastRowLastColumn="0"/>
        </w:trPr>
        <w:tc>
          <w:tcPr>
            <w:tcW w:w="14565" w:type="dxa"/>
          </w:tcPr>
          <w:p w14:paraId="209C9920" w14:textId="43762AB8" w:rsidR="00EB3C54" w:rsidRPr="00EB3C54" w:rsidRDefault="0021002E" w:rsidP="005A7BA0">
            <w:pPr>
              <w:spacing w:before="120"/>
              <w:rPr>
                <w:b w:val="0"/>
              </w:rPr>
            </w:pPr>
            <w:bookmarkStart w:id="1" w:name="_Hlk134525401"/>
            <w:r w:rsidRPr="00B773C9">
              <w:rPr>
                <w:sz w:val="24"/>
                <w:szCs w:val="28"/>
              </w:rPr>
              <w:lastRenderedPageBreak/>
              <w:t>Complete the below if this activity includes processing for a law enforcement purpose</w:t>
            </w:r>
            <w:r w:rsidR="00B06B5B" w:rsidRPr="00B773C9">
              <w:rPr>
                <w:sz w:val="24"/>
                <w:szCs w:val="28"/>
              </w:rPr>
              <w:t xml:space="preserve"> </w:t>
            </w:r>
            <w:r w:rsidR="00EB3C54">
              <w:br/>
            </w:r>
            <w:r w:rsidR="00EB3C54" w:rsidRPr="00EB3C54">
              <w:rPr>
                <w:b w:val="0"/>
                <w:bCs/>
              </w:rPr>
              <w:t>Law enforcement purposes are the purposes of the prevention, investigation, detection or prosecution of criminal offences or the execution of criminal penalties, including the safeguarding against and the prevention of threats to public security.</w:t>
            </w:r>
          </w:p>
        </w:tc>
      </w:tr>
      <w:tr w:rsidR="00D72EB4" w14:paraId="47AC2877" w14:textId="77777777" w:rsidTr="00636EE3">
        <w:tc>
          <w:tcPr>
            <w:tcW w:w="14565" w:type="dxa"/>
          </w:tcPr>
          <w:p w14:paraId="6A87C016" w14:textId="25AE7BFD" w:rsidR="00D72EB4" w:rsidRDefault="00D72EB4" w:rsidP="005A7BA0">
            <w:pPr>
              <w:spacing w:before="120"/>
              <w:rPr>
                <w:b/>
                <w:bCs/>
              </w:rPr>
            </w:pPr>
            <w:r w:rsidRPr="000E6F27">
              <w:rPr>
                <w:b/>
                <w:bCs/>
              </w:rPr>
              <w:t>Organisation 1:</w:t>
            </w:r>
          </w:p>
          <w:p w14:paraId="6C5E98E1" w14:textId="77777777" w:rsidR="006005B5" w:rsidRDefault="006005B5" w:rsidP="00395D62">
            <w:pPr>
              <w:rPr>
                <w:rFonts w:cs="Arial"/>
                <w:b/>
                <w:bCs/>
              </w:rPr>
            </w:pPr>
          </w:p>
          <w:p w14:paraId="1E937C91" w14:textId="1776B82B" w:rsidR="006005B5" w:rsidRPr="006005B5" w:rsidRDefault="00395D62" w:rsidP="00395D62">
            <w:pPr>
              <w:rPr>
                <w:rFonts w:cs="Arial"/>
                <w:b/>
                <w:bCs/>
              </w:rPr>
            </w:pPr>
            <w:r w:rsidRPr="006005B5">
              <w:rPr>
                <w:rFonts w:cs="Arial"/>
                <w:b/>
                <w:bCs/>
              </w:rPr>
              <w:t xml:space="preserve">Law Enforcement </w:t>
            </w:r>
            <w:r w:rsidR="006005B5">
              <w:rPr>
                <w:rFonts w:cs="Arial"/>
                <w:b/>
                <w:bCs/>
              </w:rPr>
              <w:t>p</w:t>
            </w:r>
            <w:r w:rsidRPr="006005B5">
              <w:rPr>
                <w:rFonts w:cs="Arial"/>
                <w:b/>
                <w:bCs/>
              </w:rPr>
              <w:t>rocessing</w:t>
            </w:r>
            <w:r w:rsidR="006005B5" w:rsidRPr="006005B5">
              <w:rPr>
                <w:rFonts w:cs="Arial"/>
                <w:b/>
                <w:bCs/>
              </w:rPr>
              <w:t xml:space="preserve"> </w:t>
            </w:r>
            <w:r w:rsidR="006005B5" w:rsidRPr="006005B5">
              <w:rPr>
                <w:rFonts w:cs="Arial"/>
              </w:rPr>
              <w:t>as per DPA18, Section 30(1) is carried out</w:t>
            </w:r>
            <w:r w:rsidR="006005B5">
              <w:rPr>
                <w:rFonts w:cs="Arial"/>
              </w:rPr>
              <w:t xml:space="preserve"> by:</w:t>
            </w:r>
          </w:p>
          <w:p w14:paraId="431542A5" w14:textId="3B167AD8" w:rsidR="00395D62" w:rsidRDefault="006005B5" w:rsidP="00395D62">
            <w:pPr>
              <w:pStyle w:val="ListParagraph"/>
              <w:numPr>
                <w:ilvl w:val="0"/>
                <w:numId w:val="32"/>
              </w:numPr>
              <w:contextualSpacing w:val="0"/>
              <w:rPr>
                <w:rFonts w:cs="Arial"/>
              </w:rPr>
            </w:pPr>
            <w:r>
              <w:rPr>
                <w:rFonts w:cs="Arial"/>
              </w:rPr>
              <w:t>a</w:t>
            </w:r>
            <w:r w:rsidR="00395D62">
              <w:rPr>
                <w:rFonts w:cs="Arial"/>
              </w:rPr>
              <w:t xml:space="preserve"> competent authority</w:t>
            </w:r>
            <w:r w:rsidR="00B62AC7">
              <w:rPr>
                <w:rFonts w:cs="Arial"/>
              </w:rPr>
              <w:t xml:space="preserve"> (as per DPA18, Schedule 7)</w:t>
            </w:r>
            <w:r w:rsidR="00395D62">
              <w:rPr>
                <w:rFonts w:cs="Arial"/>
              </w:rPr>
              <w:t>, or</w:t>
            </w:r>
          </w:p>
          <w:p w14:paraId="21AA7CEC" w14:textId="0CAA9715" w:rsidR="00395D62" w:rsidRDefault="00B62AC7" w:rsidP="00395D62">
            <w:pPr>
              <w:pStyle w:val="ListParagraph"/>
              <w:numPr>
                <w:ilvl w:val="0"/>
                <w:numId w:val="32"/>
              </w:numPr>
              <w:contextualSpacing w:val="0"/>
              <w:rPr>
                <w:rFonts w:cs="Arial"/>
              </w:rPr>
            </w:pPr>
            <w:r>
              <w:rPr>
                <w:rFonts w:cs="Arial"/>
              </w:rPr>
              <w:t>any other</w:t>
            </w:r>
            <w:r w:rsidR="00395D62">
              <w:rPr>
                <w:rFonts w:cs="Arial"/>
              </w:rPr>
              <w:t xml:space="preserve"> organisation with a statutory law enforcement function </w:t>
            </w:r>
            <w:r w:rsidR="00395D62">
              <w:rPr>
                <w:rFonts w:cs="Arial"/>
              </w:rPr>
              <w:br/>
              <w:t>(</w:t>
            </w:r>
            <w:r w:rsidR="00395D62">
              <w:rPr>
                <w:rFonts w:cs="Arial"/>
                <w:i/>
                <w:iCs/>
              </w:rPr>
              <w:t>highlight which is appropriate</w:t>
            </w:r>
            <w:r w:rsidR="00395D62">
              <w:rPr>
                <w:rFonts w:cs="Arial"/>
              </w:rPr>
              <w:t>)</w:t>
            </w:r>
          </w:p>
          <w:p w14:paraId="2D31A181" w14:textId="77777777" w:rsidR="00395D62" w:rsidRDefault="00395D62" w:rsidP="00395D62">
            <w:pPr>
              <w:rPr>
                <w:rFonts w:cs="Arial"/>
                <w:u w:val="single"/>
              </w:rPr>
            </w:pPr>
          </w:p>
          <w:p w14:paraId="1C11DAA0" w14:textId="1C94FDB9" w:rsidR="00395D62" w:rsidRDefault="00395D62" w:rsidP="00395D62">
            <w:pPr>
              <w:rPr>
                <w:rFonts w:cs="Arial"/>
                <w:u w:val="single"/>
              </w:rPr>
            </w:pPr>
            <w:r>
              <w:rPr>
                <w:rFonts w:cs="Arial"/>
                <w:u w:val="single"/>
              </w:rPr>
              <w:t xml:space="preserve">and </w:t>
            </w:r>
          </w:p>
          <w:p w14:paraId="1AD672C2" w14:textId="2FFD3A12" w:rsidR="006005B5" w:rsidRDefault="006005B5" w:rsidP="00395D62">
            <w:pPr>
              <w:rPr>
                <w:rFonts w:cs="Arial"/>
                <w:u w:val="single"/>
              </w:rPr>
            </w:pPr>
          </w:p>
          <w:p w14:paraId="3F44B629" w14:textId="45058D66" w:rsidR="006005B5" w:rsidRDefault="00916418" w:rsidP="006005B5">
            <w:pPr>
              <w:numPr>
                <w:ilvl w:val="0"/>
                <w:numId w:val="33"/>
              </w:numPr>
              <w:rPr>
                <w:rFonts w:cs="Arial"/>
              </w:rPr>
            </w:pPr>
            <w:r>
              <w:rPr>
                <w:rFonts w:cs="Arial"/>
              </w:rPr>
              <w:t>t</w:t>
            </w:r>
            <w:r w:rsidR="006005B5">
              <w:rPr>
                <w:rFonts w:cs="Arial"/>
              </w:rPr>
              <w:t>he data subject has given their consent for the processing, or</w:t>
            </w:r>
          </w:p>
          <w:p w14:paraId="4A0D0F3F" w14:textId="20D69B9F" w:rsidR="006005B5" w:rsidRDefault="00916418" w:rsidP="006005B5">
            <w:pPr>
              <w:numPr>
                <w:ilvl w:val="0"/>
                <w:numId w:val="33"/>
              </w:numPr>
              <w:rPr>
                <w:rFonts w:cs="Arial"/>
              </w:rPr>
            </w:pPr>
            <w:r>
              <w:rPr>
                <w:rFonts w:cs="Arial"/>
              </w:rPr>
              <w:t>t</w:t>
            </w:r>
            <w:r w:rsidR="006005B5">
              <w:rPr>
                <w:rFonts w:cs="Arial"/>
              </w:rPr>
              <w:t xml:space="preserve">he processing is necessary for a law enforcement </w:t>
            </w:r>
            <w:proofErr w:type="gramStart"/>
            <w:r w:rsidR="006005B5">
              <w:rPr>
                <w:rFonts w:cs="Arial"/>
              </w:rPr>
              <w:t>purpose</w:t>
            </w:r>
            <w:proofErr w:type="gramEnd"/>
          </w:p>
          <w:p w14:paraId="0235556C" w14:textId="62B5888B" w:rsidR="006005B5" w:rsidRDefault="006005B5" w:rsidP="006005B5">
            <w:pPr>
              <w:ind w:left="720"/>
              <w:rPr>
                <w:rFonts w:cs="Arial"/>
              </w:rPr>
            </w:pPr>
            <w:r>
              <w:rPr>
                <w:rFonts w:cs="Arial"/>
              </w:rPr>
              <w:t>(</w:t>
            </w:r>
            <w:proofErr w:type="gramStart"/>
            <w:r>
              <w:rPr>
                <w:rFonts w:cs="Arial"/>
                <w:i/>
                <w:iCs/>
              </w:rPr>
              <w:t>highlight</w:t>
            </w:r>
            <w:proofErr w:type="gramEnd"/>
            <w:r>
              <w:rPr>
                <w:rFonts w:cs="Arial"/>
                <w:i/>
                <w:iCs/>
              </w:rPr>
              <w:t xml:space="preserve"> which is appropriate</w:t>
            </w:r>
            <w:r>
              <w:rPr>
                <w:rFonts w:cs="Arial"/>
              </w:rPr>
              <w:t>)</w:t>
            </w:r>
          </w:p>
          <w:p w14:paraId="20A983DB" w14:textId="77777777" w:rsidR="006005B5" w:rsidRDefault="006005B5" w:rsidP="00395D62">
            <w:pPr>
              <w:rPr>
                <w:rFonts w:cs="Arial"/>
              </w:rPr>
            </w:pPr>
          </w:p>
          <w:p w14:paraId="0ADD094A" w14:textId="77777777" w:rsidR="00395D62" w:rsidRPr="00395D62" w:rsidRDefault="00395D62" w:rsidP="00395D62">
            <w:pPr>
              <w:rPr>
                <w:rFonts w:cs="Arial"/>
              </w:rPr>
            </w:pPr>
          </w:p>
          <w:p w14:paraId="40A3BDC8" w14:textId="37F9458A" w:rsidR="006005B5" w:rsidRPr="006005B5" w:rsidRDefault="006005B5" w:rsidP="00395D62">
            <w:pPr>
              <w:rPr>
                <w:rFonts w:cs="Arial"/>
              </w:rPr>
            </w:pPr>
            <w:r w:rsidRPr="006005B5">
              <w:rPr>
                <w:rFonts w:cs="Arial"/>
                <w:b/>
                <w:bCs/>
              </w:rPr>
              <w:t>Law Enforcement processing of s</w:t>
            </w:r>
            <w:r w:rsidR="00395D62" w:rsidRPr="006005B5">
              <w:rPr>
                <w:rFonts w:cs="Arial"/>
                <w:b/>
                <w:bCs/>
              </w:rPr>
              <w:t xml:space="preserve">ensitive </w:t>
            </w:r>
            <w:r w:rsidRPr="006005B5">
              <w:rPr>
                <w:rFonts w:cs="Arial"/>
                <w:b/>
                <w:bCs/>
              </w:rPr>
              <w:t>data</w:t>
            </w:r>
            <w:r w:rsidR="00395D62" w:rsidRPr="006005B5">
              <w:rPr>
                <w:rFonts w:cs="Arial"/>
                <w:b/>
                <w:bCs/>
              </w:rPr>
              <w:t xml:space="preserve"> </w:t>
            </w:r>
            <w:r w:rsidR="00395D62" w:rsidRPr="006005B5">
              <w:rPr>
                <w:rFonts w:cs="Arial"/>
              </w:rPr>
              <w:t xml:space="preserve">(processing of special category data under law enforcement processing) </w:t>
            </w:r>
            <w:r w:rsidRPr="006005B5">
              <w:rPr>
                <w:rFonts w:cs="Arial"/>
              </w:rPr>
              <w:t>as per DPA18, Part 3, Section 35(2)</w:t>
            </w:r>
            <w:r>
              <w:rPr>
                <w:rFonts w:cs="Arial"/>
              </w:rPr>
              <w:t xml:space="preserve"> can be carried out where:</w:t>
            </w:r>
          </w:p>
          <w:p w14:paraId="79F59430" w14:textId="77777777" w:rsidR="006005B5" w:rsidRDefault="006005B5" w:rsidP="00395D62">
            <w:pPr>
              <w:rPr>
                <w:rFonts w:cs="Arial"/>
              </w:rPr>
            </w:pPr>
          </w:p>
          <w:p w14:paraId="5EA51284" w14:textId="4444DD73" w:rsidR="00395D62" w:rsidRPr="00395D62" w:rsidRDefault="00916418" w:rsidP="00395D62">
            <w:pPr>
              <w:pStyle w:val="ListParagraph"/>
              <w:numPr>
                <w:ilvl w:val="0"/>
                <w:numId w:val="34"/>
              </w:numPr>
              <w:contextualSpacing w:val="0"/>
              <w:rPr>
                <w:rFonts w:cs="Arial"/>
              </w:rPr>
            </w:pPr>
            <w:r>
              <w:rPr>
                <w:rFonts w:cs="Arial"/>
              </w:rPr>
              <w:t>t</w:t>
            </w:r>
            <w:r w:rsidR="00395D62">
              <w:rPr>
                <w:rFonts w:cs="Arial"/>
              </w:rPr>
              <w:t xml:space="preserve">he data subject has given their consent for the processing, or </w:t>
            </w:r>
          </w:p>
          <w:p w14:paraId="7443CDBC" w14:textId="41B53633" w:rsidR="00395D62" w:rsidRDefault="00916418" w:rsidP="00395D62">
            <w:pPr>
              <w:pStyle w:val="ListParagraph"/>
              <w:numPr>
                <w:ilvl w:val="0"/>
                <w:numId w:val="34"/>
              </w:numPr>
              <w:contextualSpacing w:val="0"/>
              <w:rPr>
                <w:rFonts w:cs="Arial"/>
              </w:rPr>
            </w:pPr>
            <w:r>
              <w:rPr>
                <w:rFonts w:cs="Arial"/>
              </w:rPr>
              <w:t>t</w:t>
            </w:r>
            <w:r w:rsidR="00395D62">
              <w:rPr>
                <w:rFonts w:cs="Arial"/>
              </w:rPr>
              <w:t>he processing is</w:t>
            </w:r>
            <w:r w:rsidR="00395D62">
              <w:rPr>
                <w:rFonts w:cs="Arial"/>
                <w:u w:val="single"/>
              </w:rPr>
              <w:t xml:space="preserve"> strictly</w:t>
            </w:r>
            <w:r w:rsidR="00395D62">
              <w:rPr>
                <w:rFonts w:cs="Arial"/>
              </w:rPr>
              <w:t xml:space="preserve"> necessary for a law enforcement </w:t>
            </w:r>
            <w:proofErr w:type="gramStart"/>
            <w:r w:rsidR="00395D62">
              <w:rPr>
                <w:rFonts w:cs="Arial"/>
              </w:rPr>
              <w:t>purpose</w:t>
            </w:r>
            <w:proofErr w:type="gramEnd"/>
            <w:r w:rsidR="00395D62">
              <w:rPr>
                <w:rFonts w:cs="Arial"/>
              </w:rPr>
              <w:t xml:space="preserve"> </w:t>
            </w:r>
          </w:p>
          <w:p w14:paraId="61478699" w14:textId="244C8C02" w:rsidR="00916418" w:rsidRPr="00916418" w:rsidRDefault="00916418" w:rsidP="00916418">
            <w:pPr>
              <w:pStyle w:val="ListParagraph"/>
              <w:numPr>
                <w:ilvl w:val="0"/>
                <w:numId w:val="34"/>
              </w:numPr>
              <w:rPr>
                <w:rFonts w:cs="Arial"/>
              </w:rPr>
            </w:pPr>
            <w:r>
              <w:rPr>
                <w:rFonts w:cs="Arial"/>
              </w:rPr>
              <w:t>and for both cases a</w:t>
            </w:r>
            <w:r w:rsidRPr="00916418">
              <w:rPr>
                <w:rFonts w:cs="Arial"/>
              </w:rPr>
              <w:t xml:space="preserve">n appropriate policy document </w:t>
            </w:r>
            <w:r>
              <w:rPr>
                <w:rFonts w:cs="Arial"/>
              </w:rPr>
              <w:t xml:space="preserve">(APD) </w:t>
            </w:r>
            <w:r w:rsidRPr="00916418">
              <w:rPr>
                <w:rFonts w:cs="Arial"/>
              </w:rPr>
              <w:t>is in place</w:t>
            </w:r>
          </w:p>
          <w:p w14:paraId="0DD1905B" w14:textId="6838A952" w:rsidR="00395D62" w:rsidRPr="00916418" w:rsidRDefault="00395D62" w:rsidP="00916418">
            <w:pPr>
              <w:rPr>
                <w:rFonts w:cs="Arial"/>
              </w:rPr>
            </w:pPr>
          </w:p>
          <w:p w14:paraId="60C48AB9" w14:textId="15DE680C" w:rsidR="00395D62" w:rsidRPr="00395D62" w:rsidRDefault="00395D62" w:rsidP="00395D62">
            <w:pPr>
              <w:rPr>
                <w:rFonts w:cs="Arial"/>
                <w:u w:val="single"/>
              </w:rPr>
            </w:pPr>
            <w:r w:rsidRPr="00395D62">
              <w:rPr>
                <w:rFonts w:cs="Arial"/>
                <w:u w:val="single"/>
              </w:rPr>
              <w:t xml:space="preserve">if 2. </w:t>
            </w:r>
            <w:r w:rsidR="002F489F">
              <w:rPr>
                <w:rFonts w:cs="Arial"/>
                <w:u w:val="single"/>
              </w:rPr>
              <w:t>s</w:t>
            </w:r>
            <w:r w:rsidRPr="00395D62">
              <w:rPr>
                <w:rFonts w:cs="Arial"/>
                <w:u w:val="single"/>
              </w:rPr>
              <w:t>trictly necessary for a law enforcement purpose</w:t>
            </w:r>
          </w:p>
          <w:p w14:paraId="20BE7EC0" w14:textId="77777777" w:rsidR="00395D62" w:rsidRPr="00395D62" w:rsidRDefault="00395D62" w:rsidP="00395D62">
            <w:pPr>
              <w:rPr>
                <w:rFonts w:cs="Arial"/>
              </w:rPr>
            </w:pPr>
          </w:p>
          <w:p w14:paraId="08BAB8CB" w14:textId="3B5B1B3F" w:rsidR="00395D62" w:rsidRDefault="00916418" w:rsidP="00395D62">
            <w:pPr>
              <w:pStyle w:val="ListParagraph"/>
              <w:numPr>
                <w:ilvl w:val="0"/>
                <w:numId w:val="36"/>
              </w:numPr>
              <w:contextualSpacing w:val="0"/>
              <w:rPr>
                <w:rFonts w:cs="Arial"/>
              </w:rPr>
            </w:pPr>
            <w:r>
              <w:rPr>
                <w:rFonts w:cs="Arial"/>
              </w:rPr>
              <w:t xml:space="preserve">The sensitive processing </w:t>
            </w:r>
            <w:r w:rsidR="00395D62">
              <w:rPr>
                <w:rFonts w:cs="Arial"/>
              </w:rPr>
              <w:t xml:space="preserve">meets a legitimising condition in Schedule 8 of the DPA18 </w:t>
            </w:r>
            <w:r w:rsidRPr="00916418">
              <w:rPr>
                <w:rFonts w:cs="Arial"/>
                <w:i/>
                <w:iCs/>
              </w:rPr>
              <w:t>(highlight from the below)</w:t>
            </w:r>
          </w:p>
          <w:p w14:paraId="7E4FE9A8" w14:textId="77777777" w:rsidR="00395D62" w:rsidRDefault="00395D62" w:rsidP="00395D62">
            <w:pPr>
              <w:pStyle w:val="ListParagraph"/>
              <w:numPr>
                <w:ilvl w:val="1"/>
                <w:numId w:val="36"/>
              </w:numPr>
              <w:contextualSpacing w:val="0"/>
              <w:rPr>
                <w:rFonts w:cs="Arial"/>
              </w:rPr>
            </w:pPr>
            <w:r>
              <w:rPr>
                <w:rFonts w:cs="Arial"/>
              </w:rPr>
              <w:t>Statutory purpose</w:t>
            </w:r>
          </w:p>
          <w:p w14:paraId="5AC3CEC9" w14:textId="77777777" w:rsidR="00395D62" w:rsidRDefault="00395D62" w:rsidP="00395D62">
            <w:pPr>
              <w:pStyle w:val="ListParagraph"/>
              <w:numPr>
                <w:ilvl w:val="1"/>
                <w:numId w:val="36"/>
              </w:numPr>
              <w:contextualSpacing w:val="0"/>
              <w:rPr>
                <w:rFonts w:cs="Arial"/>
              </w:rPr>
            </w:pPr>
            <w:r>
              <w:rPr>
                <w:rFonts w:cs="Arial"/>
              </w:rPr>
              <w:t>Administration of justice</w:t>
            </w:r>
          </w:p>
          <w:p w14:paraId="24E0DF7F" w14:textId="77777777" w:rsidR="00395D62" w:rsidRDefault="00395D62" w:rsidP="00395D62">
            <w:pPr>
              <w:pStyle w:val="ListParagraph"/>
              <w:numPr>
                <w:ilvl w:val="1"/>
                <w:numId w:val="36"/>
              </w:numPr>
              <w:contextualSpacing w:val="0"/>
              <w:rPr>
                <w:rFonts w:cs="Arial"/>
              </w:rPr>
            </w:pPr>
            <w:r>
              <w:rPr>
                <w:rFonts w:cs="Arial"/>
              </w:rPr>
              <w:t>Vital interests</w:t>
            </w:r>
          </w:p>
          <w:p w14:paraId="61EAC2E2" w14:textId="77777777" w:rsidR="00395D62" w:rsidRDefault="00395D62" w:rsidP="00395D62">
            <w:pPr>
              <w:pStyle w:val="ListParagraph"/>
              <w:numPr>
                <w:ilvl w:val="1"/>
                <w:numId w:val="36"/>
              </w:numPr>
              <w:contextualSpacing w:val="0"/>
              <w:rPr>
                <w:rFonts w:cs="Arial"/>
              </w:rPr>
            </w:pPr>
            <w:r>
              <w:rPr>
                <w:rFonts w:cs="Arial"/>
              </w:rPr>
              <w:t>Safeguarding children and adults at risk</w:t>
            </w:r>
          </w:p>
          <w:p w14:paraId="06433757" w14:textId="77777777" w:rsidR="00395D62" w:rsidRDefault="00395D62" w:rsidP="00395D62">
            <w:pPr>
              <w:pStyle w:val="ListParagraph"/>
              <w:numPr>
                <w:ilvl w:val="1"/>
                <w:numId w:val="36"/>
              </w:numPr>
              <w:contextualSpacing w:val="0"/>
              <w:rPr>
                <w:rFonts w:cs="Arial"/>
              </w:rPr>
            </w:pPr>
            <w:r>
              <w:rPr>
                <w:rFonts w:cs="Arial"/>
              </w:rPr>
              <w:t xml:space="preserve">Data made </w:t>
            </w:r>
            <w:proofErr w:type="gramStart"/>
            <w:r>
              <w:rPr>
                <w:rFonts w:cs="Arial"/>
              </w:rPr>
              <w:t>public</w:t>
            </w:r>
            <w:proofErr w:type="gramEnd"/>
          </w:p>
          <w:p w14:paraId="5BAEB2E9" w14:textId="77777777" w:rsidR="00395D62" w:rsidRDefault="00395D62" w:rsidP="00395D62">
            <w:pPr>
              <w:pStyle w:val="ListParagraph"/>
              <w:numPr>
                <w:ilvl w:val="1"/>
                <w:numId w:val="36"/>
              </w:numPr>
              <w:contextualSpacing w:val="0"/>
              <w:rPr>
                <w:rFonts w:cs="Arial"/>
              </w:rPr>
            </w:pPr>
            <w:r>
              <w:rPr>
                <w:rFonts w:cs="Arial"/>
              </w:rPr>
              <w:lastRenderedPageBreak/>
              <w:t>Legal claims</w:t>
            </w:r>
          </w:p>
          <w:p w14:paraId="58127839" w14:textId="77777777" w:rsidR="00395D62" w:rsidRDefault="00395D62" w:rsidP="00395D62">
            <w:pPr>
              <w:pStyle w:val="ListParagraph"/>
              <w:numPr>
                <w:ilvl w:val="1"/>
                <w:numId w:val="36"/>
              </w:numPr>
              <w:contextualSpacing w:val="0"/>
              <w:rPr>
                <w:rFonts w:cs="Arial"/>
              </w:rPr>
            </w:pPr>
            <w:r>
              <w:rPr>
                <w:rFonts w:cs="Arial"/>
              </w:rPr>
              <w:t>Judicial acts</w:t>
            </w:r>
          </w:p>
          <w:p w14:paraId="579B0BE8" w14:textId="77777777" w:rsidR="00395D62" w:rsidRDefault="00395D62" w:rsidP="00395D62">
            <w:pPr>
              <w:pStyle w:val="ListParagraph"/>
              <w:numPr>
                <w:ilvl w:val="1"/>
                <w:numId w:val="36"/>
              </w:numPr>
              <w:contextualSpacing w:val="0"/>
              <w:rPr>
                <w:rFonts w:cs="Arial"/>
              </w:rPr>
            </w:pPr>
            <w:r>
              <w:rPr>
                <w:rFonts w:cs="Arial"/>
              </w:rPr>
              <w:t>Preventing fraud</w:t>
            </w:r>
          </w:p>
          <w:p w14:paraId="139CD000" w14:textId="77777777" w:rsidR="002F489F" w:rsidRDefault="00395D62" w:rsidP="002F489F">
            <w:pPr>
              <w:pStyle w:val="ListParagraph"/>
              <w:numPr>
                <w:ilvl w:val="1"/>
                <w:numId w:val="36"/>
              </w:numPr>
              <w:contextualSpacing w:val="0"/>
              <w:rPr>
                <w:rFonts w:cs="Arial"/>
              </w:rPr>
            </w:pPr>
            <w:r>
              <w:rPr>
                <w:rFonts w:cs="Arial"/>
              </w:rPr>
              <w:t>Archiving</w:t>
            </w:r>
          </w:p>
          <w:p w14:paraId="74E0FA6F" w14:textId="77777777" w:rsidR="00D72EB4" w:rsidRDefault="00D72EB4" w:rsidP="005A7BA0">
            <w:pPr>
              <w:pStyle w:val="Tabletext12pt"/>
              <w:framePr w:wrap="around"/>
            </w:pPr>
          </w:p>
          <w:p w14:paraId="75F46A7C" w14:textId="64AAEEB1" w:rsidR="00D72EB4" w:rsidRDefault="00D72EB4" w:rsidP="005A7BA0">
            <w:pPr>
              <w:spacing w:before="240"/>
              <w:rPr>
                <w:b/>
                <w:bCs/>
              </w:rPr>
            </w:pPr>
            <w:r w:rsidRPr="000E6F27">
              <w:rPr>
                <w:b/>
                <w:bCs/>
              </w:rPr>
              <w:t>Organisation 2:</w:t>
            </w:r>
          </w:p>
          <w:p w14:paraId="20A47C91" w14:textId="77777777" w:rsidR="006005B5" w:rsidRPr="006005B5" w:rsidRDefault="006005B5" w:rsidP="006005B5">
            <w:pPr>
              <w:rPr>
                <w:rFonts w:cs="Arial"/>
                <w:b/>
                <w:bCs/>
              </w:rPr>
            </w:pPr>
            <w:r w:rsidRPr="006005B5">
              <w:rPr>
                <w:rFonts w:cs="Arial"/>
                <w:b/>
                <w:bCs/>
              </w:rPr>
              <w:t xml:space="preserve">Law Enforcement </w:t>
            </w:r>
            <w:r>
              <w:rPr>
                <w:rFonts w:cs="Arial"/>
                <w:b/>
                <w:bCs/>
              </w:rPr>
              <w:t>p</w:t>
            </w:r>
            <w:r w:rsidRPr="006005B5">
              <w:rPr>
                <w:rFonts w:cs="Arial"/>
                <w:b/>
                <w:bCs/>
              </w:rPr>
              <w:t xml:space="preserve">rocessing </w:t>
            </w:r>
            <w:r w:rsidRPr="006005B5">
              <w:rPr>
                <w:rFonts w:cs="Arial"/>
              </w:rPr>
              <w:t>as per DPA18, Section 30(1) is carried out</w:t>
            </w:r>
            <w:r>
              <w:rPr>
                <w:rFonts w:cs="Arial"/>
              </w:rPr>
              <w:t xml:space="preserve"> by:</w:t>
            </w:r>
          </w:p>
          <w:p w14:paraId="767C7E3A" w14:textId="77777777" w:rsidR="009E65B0" w:rsidRDefault="009E65B0" w:rsidP="009E65B0">
            <w:pPr>
              <w:pStyle w:val="ListParagraph"/>
              <w:numPr>
                <w:ilvl w:val="0"/>
                <w:numId w:val="32"/>
              </w:numPr>
              <w:contextualSpacing w:val="0"/>
              <w:rPr>
                <w:rFonts w:cs="Arial"/>
              </w:rPr>
            </w:pPr>
            <w:r>
              <w:rPr>
                <w:rFonts w:cs="Arial"/>
              </w:rPr>
              <w:t>a competent authority (as per DPA18, Schedule 7), or</w:t>
            </w:r>
          </w:p>
          <w:p w14:paraId="21036465" w14:textId="77777777" w:rsidR="009E65B0" w:rsidRDefault="009E65B0" w:rsidP="009E65B0">
            <w:pPr>
              <w:pStyle w:val="ListParagraph"/>
              <w:numPr>
                <w:ilvl w:val="0"/>
                <w:numId w:val="32"/>
              </w:numPr>
              <w:contextualSpacing w:val="0"/>
              <w:rPr>
                <w:rFonts w:cs="Arial"/>
              </w:rPr>
            </w:pPr>
            <w:r>
              <w:rPr>
                <w:rFonts w:cs="Arial"/>
              </w:rPr>
              <w:t xml:space="preserve">any other organisation with a statutory law enforcement function </w:t>
            </w:r>
            <w:r>
              <w:rPr>
                <w:rFonts w:cs="Arial"/>
              </w:rPr>
              <w:br/>
              <w:t>(</w:t>
            </w:r>
            <w:r>
              <w:rPr>
                <w:rFonts w:cs="Arial"/>
                <w:i/>
                <w:iCs/>
              </w:rPr>
              <w:t>highlight which is appropriate</w:t>
            </w:r>
            <w:r>
              <w:rPr>
                <w:rFonts w:cs="Arial"/>
              </w:rPr>
              <w:t>)</w:t>
            </w:r>
          </w:p>
          <w:p w14:paraId="6E2BF017" w14:textId="77777777" w:rsidR="006005B5" w:rsidRDefault="006005B5" w:rsidP="006005B5">
            <w:pPr>
              <w:rPr>
                <w:rFonts w:cs="Arial"/>
                <w:u w:val="single"/>
              </w:rPr>
            </w:pPr>
          </w:p>
          <w:p w14:paraId="26A683D7" w14:textId="77777777" w:rsidR="006005B5" w:rsidRDefault="006005B5" w:rsidP="006005B5">
            <w:pPr>
              <w:rPr>
                <w:rFonts w:cs="Arial"/>
                <w:u w:val="single"/>
              </w:rPr>
            </w:pPr>
            <w:r>
              <w:rPr>
                <w:rFonts w:cs="Arial"/>
                <w:u w:val="single"/>
              </w:rPr>
              <w:t xml:space="preserve">and </w:t>
            </w:r>
          </w:p>
          <w:p w14:paraId="5D1C8EB8" w14:textId="77777777" w:rsidR="006005B5" w:rsidRDefault="006005B5" w:rsidP="006005B5">
            <w:pPr>
              <w:rPr>
                <w:rFonts w:cs="Arial"/>
                <w:u w:val="single"/>
              </w:rPr>
            </w:pPr>
          </w:p>
          <w:p w14:paraId="2B9C0ADA" w14:textId="0FE56087" w:rsidR="006005B5" w:rsidRPr="00916418" w:rsidRDefault="006005B5" w:rsidP="00916418">
            <w:pPr>
              <w:pStyle w:val="ListParagraph"/>
              <w:numPr>
                <w:ilvl w:val="0"/>
                <w:numId w:val="37"/>
              </w:numPr>
              <w:rPr>
                <w:rFonts w:cs="Arial"/>
              </w:rPr>
            </w:pPr>
            <w:r w:rsidRPr="00916418">
              <w:rPr>
                <w:rFonts w:cs="Arial"/>
              </w:rPr>
              <w:t>the data subject has given their consent for the processing, or</w:t>
            </w:r>
          </w:p>
          <w:p w14:paraId="750FB88E" w14:textId="77777777" w:rsidR="00916418" w:rsidRPr="00916418" w:rsidRDefault="006005B5" w:rsidP="00916418">
            <w:pPr>
              <w:pStyle w:val="ListParagraph"/>
              <w:numPr>
                <w:ilvl w:val="0"/>
                <w:numId w:val="37"/>
              </w:numPr>
              <w:rPr>
                <w:rFonts w:cs="Arial"/>
              </w:rPr>
            </w:pPr>
            <w:r w:rsidRPr="00916418">
              <w:rPr>
                <w:rFonts w:cs="Arial"/>
              </w:rPr>
              <w:t>the processing is necessary for a law enforcement purpose</w:t>
            </w:r>
            <w:r w:rsidR="00916418" w:rsidRPr="00916418">
              <w:rPr>
                <w:rFonts w:cs="Arial"/>
              </w:rPr>
              <w:t>(</w:t>
            </w:r>
            <w:r w:rsidR="00916418" w:rsidRPr="00916418">
              <w:rPr>
                <w:rFonts w:cs="Arial"/>
                <w:i/>
                <w:iCs/>
              </w:rPr>
              <w:t>highlight which is appropriate</w:t>
            </w:r>
            <w:r w:rsidR="00916418" w:rsidRPr="00916418">
              <w:rPr>
                <w:rFonts w:cs="Arial"/>
              </w:rPr>
              <w:t>)</w:t>
            </w:r>
          </w:p>
          <w:p w14:paraId="20D9F15C" w14:textId="772827BA" w:rsidR="006005B5" w:rsidRPr="00916418" w:rsidRDefault="006005B5" w:rsidP="00916418">
            <w:pPr>
              <w:pStyle w:val="ListParagraph"/>
              <w:ind w:left="1080"/>
              <w:rPr>
                <w:rFonts w:cs="Arial"/>
              </w:rPr>
            </w:pPr>
            <w:r w:rsidRPr="00916418">
              <w:rPr>
                <w:rFonts w:cs="Arial"/>
              </w:rPr>
              <w:t>(</w:t>
            </w:r>
            <w:proofErr w:type="gramStart"/>
            <w:r w:rsidRPr="00916418">
              <w:rPr>
                <w:rFonts w:cs="Arial"/>
                <w:i/>
                <w:iCs/>
              </w:rPr>
              <w:t>highlight</w:t>
            </w:r>
            <w:proofErr w:type="gramEnd"/>
            <w:r w:rsidRPr="00916418">
              <w:rPr>
                <w:rFonts w:cs="Arial"/>
                <w:i/>
                <w:iCs/>
              </w:rPr>
              <w:t xml:space="preserve"> which is appropriate</w:t>
            </w:r>
            <w:r w:rsidRPr="00916418">
              <w:rPr>
                <w:rFonts w:cs="Arial"/>
              </w:rPr>
              <w:t>)</w:t>
            </w:r>
          </w:p>
          <w:p w14:paraId="640D271E" w14:textId="77777777" w:rsidR="006005B5" w:rsidRDefault="006005B5" w:rsidP="006005B5">
            <w:pPr>
              <w:rPr>
                <w:rFonts w:cs="Arial"/>
              </w:rPr>
            </w:pPr>
          </w:p>
          <w:p w14:paraId="67A29BCA" w14:textId="77777777" w:rsidR="006005B5" w:rsidRPr="00395D62" w:rsidRDefault="006005B5" w:rsidP="006005B5">
            <w:pPr>
              <w:rPr>
                <w:rFonts w:cs="Arial"/>
              </w:rPr>
            </w:pPr>
          </w:p>
          <w:p w14:paraId="643F71D1" w14:textId="77777777" w:rsidR="006005B5" w:rsidRPr="006005B5" w:rsidRDefault="006005B5" w:rsidP="006005B5">
            <w:pPr>
              <w:rPr>
                <w:rFonts w:cs="Arial"/>
              </w:rPr>
            </w:pPr>
            <w:r w:rsidRPr="006005B5">
              <w:rPr>
                <w:rFonts w:cs="Arial"/>
                <w:b/>
                <w:bCs/>
              </w:rPr>
              <w:t xml:space="preserve">Law Enforcement processing of sensitive data </w:t>
            </w:r>
            <w:r w:rsidRPr="006005B5">
              <w:rPr>
                <w:rFonts w:cs="Arial"/>
              </w:rPr>
              <w:t>(processing of special category data under law enforcement processing) as per DPA18, Part 3, Section 35(2)</w:t>
            </w:r>
            <w:r>
              <w:rPr>
                <w:rFonts w:cs="Arial"/>
              </w:rPr>
              <w:t xml:space="preserve"> can be carried out where:</w:t>
            </w:r>
          </w:p>
          <w:p w14:paraId="70FE4C2B" w14:textId="77777777" w:rsidR="006005B5" w:rsidRDefault="006005B5" w:rsidP="006005B5">
            <w:pPr>
              <w:rPr>
                <w:rFonts w:cs="Arial"/>
              </w:rPr>
            </w:pPr>
          </w:p>
          <w:p w14:paraId="677869CC" w14:textId="620DC574" w:rsidR="00916418" w:rsidRPr="00395D62" w:rsidRDefault="00916418" w:rsidP="00916418">
            <w:pPr>
              <w:pStyle w:val="ListParagraph"/>
              <w:numPr>
                <w:ilvl w:val="0"/>
                <w:numId w:val="38"/>
              </w:numPr>
              <w:contextualSpacing w:val="0"/>
              <w:rPr>
                <w:rFonts w:cs="Arial"/>
              </w:rPr>
            </w:pPr>
            <w:r>
              <w:rPr>
                <w:rFonts w:cs="Arial"/>
              </w:rPr>
              <w:t xml:space="preserve">the data subject has given their consent for the processing, or </w:t>
            </w:r>
          </w:p>
          <w:p w14:paraId="117FB465" w14:textId="292C2769" w:rsidR="00916418" w:rsidRDefault="00916418" w:rsidP="00916418">
            <w:pPr>
              <w:pStyle w:val="ListParagraph"/>
              <w:numPr>
                <w:ilvl w:val="0"/>
                <w:numId w:val="38"/>
              </w:numPr>
              <w:contextualSpacing w:val="0"/>
              <w:rPr>
                <w:rFonts w:cs="Arial"/>
              </w:rPr>
            </w:pPr>
            <w:r>
              <w:rPr>
                <w:rFonts w:cs="Arial"/>
              </w:rPr>
              <w:t>the processing is</w:t>
            </w:r>
            <w:r>
              <w:rPr>
                <w:rFonts w:cs="Arial"/>
                <w:u w:val="single"/>
              </w:rPr>
              <w:t xml:space="preserve"> strictly</w:t>
            </w:r>
            <w:r>
              <w:rPr>
                <w:rFonts w:cs="Arial"/>
              </w:rPr>
              <w:t xml:space="preserve"> necessary for a law enforcement </w:t>
            </w:r>
            <w:proofErr w:type="gramStart"/>
            <w:r>
              <w:rPr>
                <w:rFonts w:cs="Arial"/>
              </w:rPr>
              <w:t>purpose</w:t>
            </w:r>
            <w:proofErr w:type="gramEnd"/>
            <w:r>
              <w:rPr>
                <w:rFonts w:cs="Arial"/>
              </w:rPr>
              <w:t xml:space="preserve"> </w:t>
            </w:r>
          </w:p>
          <w:p w14:paraId="6B382EC7" w14:textId="77777777" w:rsidR="00916418" w:rsidRPr="00916418" w:rsidRDefault="00916418" w:rsidP="00916418">
            <w:pPr>
              <w:pStyle w:val="ListParagraph"/>
              <w:numPr>
                <w:ilvl w:val="0"/>
                <w:numId w:val="38"/>
              </w:numPr>
              <w:rPr>
                <w:rFonts w:cs="Arial"/>
              </w:rPr>
            </w:pPr>
            <w:r>
              <w:rPr>
                <w:rFonts w:cs="Arial"/>
              </w:rPr>
              <w:t>and for both cases a</w:t>
            </w:r>
            <w:r w:rsidRPr="00916418">
              <w:rPr>
                <w:rFonts w:cs="Arial"/>
              </w:rPr>
              <w:t xml:space="preserve">n appropriate policy document </w:t>
            </w:r>
            <w:r>
              <w:rPr>
                <w:rFonts w:cs="Arial"/>
              </w:rPr>
              <w:t xml:space="preserve">(APD) </w:t>
            </w:r>
            <w:r w:rsidRPr="00916418">
              <w:rPr>
                <w:rFonts w:cs="Arial"/>
              </w:rPr>
              <w:t>is in place</w:t>
            </w:r>
          </w:p>
          <w:p w14:paraId="656768F3" w14:textId="77777777" w:rsidR="00916418" w:rsidRPr="00916418" w:rsidRDefault="00916418" w:rsidP="00916418">
            <w:pPr>
              <w:rPr>
                <w:rFonts w:cs="Arial"/>
              </w:rPr>
            </w:pPr>
          </w:p>
          <w:p w14:paraId="4B321867" w14:textId="77777777" w:rsidR="00916418" w:rsidRPr="00395D62" w:rsidRDefault="00916418" w:rsidP="00916418">
            <w:pPr>
              <w:rPr>
                <w:rFonts w:cs="Arial"/>
                <w:u w:val="single"/>
              </w:rPr>
            </w:pPr>
            <w:r w:rsidRPr="00395D62">
              <w:rPr>
                <w:rFonts w:cs="Arial"/>
                <w:u w:val="single"/>
              </w:rPr>
              <w:t xml:space="preserve">if 2. </w:t>
            </w:r>
            <w:r>
              <w:rPr>
                <w:rFonts w:cs="Arial"/>
                <w:u w:val="single"/>
              </w:rPr>
              <w:t>s</w:t>
            </w:r>
            <w:r w:rsidRPr="00395D62">
              <w:rPr>
                <w:rFonts w:cs="Arial"/>
                <w:u w:val="single"/>
              </w:rPr>
              <w:t>trictly necessary for a law enforcement purpose</w:t>
            </w:r>
          </w:p>
          <w:p w14:paraId="5BDF175C" w14:textId="77777777" w:rsidR="00916418" w:rsidRPr="00395D62" w:rsidRDefault="00916418" w:rsidP="00916418">
            <w:pPr>
              <w:rPr>
                <w:rFonts w:cs="Arial"/>
              </w:rPr>
            </w:pPr>
          </w:p>
          <w:p w14:paraId="18900C80" w14:textId="77777777" w:rsidR="00916418" w:rsidRDefault="00916418" w:rsidP="00916418">
            <w:pPr>
              <w:pStyle w:val="ListParagraph"/>
              <w:numPr>
                <w:ilvl w:val="0"/>
                <w:numId w:val="36"/>
              </w:numPr>
              <w:contextualSpacing w:val="0"/>
              <w:rPr>
                <w:rFonts w:cs="Arial"/>
              </w:rPr>
            </w:pPr>
            <w:r>
              <w:rPr>
                <w:rFonts w:cs="Arial"/>
              </w:rPr>
              <w:t xml:space="preserve">The sensitive processing meets a legitimising condition in Schedule 8 of the DPA18 </w:t>
            </w:r>
            <w:r w:rsidRPr="00916418">
              <w:rPr>
                <w:rFonts w:cs="Arial"/>
                <w:i/>
                <w:iCs/>
              </w:rPr>
              <w:t>(highlight from the below)</w:t>
            </w:r>
          </w:p>
          <w:p w14:paraId="693C4970" w14:textId="77777777" w:rsidR="00916418" w:rsidRDefault="00916418" w:rsidP="00916418">
            <w:pPr>
              <w:pStyle w:val="ListParagraph"/>
              <w:numPr>
                <w:ilvl w:val="1"/>
                <w:numId w:val="36"/>
              </w:numPr>
              <w:contextualSpacing w:val="0"/>
              <w:rPr>
                <w:rFonts w:cs="Arial"/>
              </w:rPr>
            </w:pPr>
            <w:r>
              <w:rPr>
                <w:rFonts w:cs="Arial"/>
              </w:rPr>
              <w:t>Statutory purpose</w:t>
            </w:r>
          </w:p>
          <w:p w14:paraId="48DA3DB5" w14:textId="77777777" w:rsidR="00916418" w:rsidRDefault="00916418" w:rsidP="00916418">
            <w:pPr>
              <w:pStyle w:val="ListParagraph"/>
              <w:numPr>
                <w:ilvl w:val="1"/>
                <w:numId w:val="36"/>
              </w:numPr>
              <w:contextualSpacing w:val="0"/>
              <w:rPr>
                <w:rFonts w:cs="Arial"/>
              </w:rPr>
            </w:pPr>
            <w:r>
              <w:rPr>
                <w:rFonts w:cs="Arial"/>
              </w:rPr>
              <w:t>Administration of justice</w:t>
            </w:r>
          </w:p>
          <w:p w14:paraId="777E116E" w14:textId="77777777" w:rsidR="00916418" w:rsidRDefault="00916418" w:rsidP="00916418">
            <w:pPr>
              <w:pStyle w:val="ListParagraph"/>
              <w:numPr>
                <w:ilvl w:val="1"/>
                <w:numId w:val="36"/>
              </w:numPr>
              <w:contextualSpacing w:val="0"/>
              <w:rPr>
                <w:rFonts w:cs="Arial"/>
              </w:rPr>
            </w:pPr>
            <w:r>
              <w:rPr>
                <w:rFonts w:cs="Arial"/>
              </w:rPr>
              <w:t>Vital interests</w:t>
            </w:r>
          </w:p>
          <w:p w14:paraId="3A6FB082" w14:textId="77777777" w:rsidR="00916418" w:rsidRDefault="00916418" w:rsidP="00916418">
            <w:pPr>
              <w:pStyle w:val="ListParagraph"/>
              <w:numPr>
                <w:ilvl w:val="1"/>
                <w:numId w:val="36"/>
              </w:numPr>
              <w:contextualSpacing w:val="0"/>
              <w:rPr>
                <w:rFonts w:cs="Arial"/>
              </w:rPr>
            </w:pPr>
            <w:r>
              <w:rPr>
                <w:rFonts w:cs="Arial"/>
              </w:rPr>
              <w:t>Safeguarding children and adults at risk</w:t>
            </w:r>
          </w:p>
          <w:p w14:paraId="69D33554" w14:textId="77777777" w:rsidR="00916418" w:rsidRDefault="00916418" w:rsidP="00916418">
            <w:pPr>
              <w:pStyle w:val="ListParagraph"/>
              <w:numPr>
                <w:ilvl w:val="1"/>
                <w:numId w:val="36"/>
              </w:numPr>
              <w:contextualSpacing w:val="0"/>
              <w:rPr>
                <w:rFonts w:cs="Arial"/>
              </w:rPr>
            </w:pPr>
            <w:r>
              <w:rPr>
                <w:rFonts w:cs="Arial"/>
              </w:rPr>
              <w:lastRenderedPageBreak/>
              <w:t xml:space="preserve">Data made </w:t>
            </w:r>
            <w:proofErr w:type="gramStart"/>
            <w:r>
              <w:rPr>
                <w:rFonts w:cs="Arial"/>
              </w:rPr>
              <w:t>public</w:t>
            </w:r>
            <w:proofErr w:type="gramEnd"/>
          </w:p>
          <w:p w14:paraId="66B1CA01" w14:textId="77777777" w:rsidR="00916418" w:rsidRDefault="00916418" w:rsidP="00916418">
            <w:pPr>
              <w:pStyle w:val="ListParagraph"/>
              <w:numPr>
                <w:ilvl w:val="1"/>
                <w:numId w:val="36"/>
              </w:numPr>
              <w:contextualSpacing w:val="0"/>
              <w:rPr>
                <w:rFonts w:cs="Arial"/>
              </w:rPr>
            </w:pPr>
            <w:r>
              <w:rPr>
                <w:rFonts w:cs="Arial"/>
              </w:rPr>
              <w:t>Legal claims</w:t>
            </w:r>
          </w:p>
          <w:p w14:paraId="4D9F772F" w14:textId="77777777" w:rsidR="00916418" w:rsidRDefault="00916418" w:rsidP="00916418">
            <w:pPr>
              <w:pStyle w:val="ListParagraph"/>
              <w:numPr>
                <w:ilvl w:val="1"/>
                <w:numId w:val="36"/>
              </w:numPr>
              <w:contextualSpacing w:val="0"/>
              <w:rPr>
                <w:rFonts w:cs="Arial"/>
              </w:rPr>
            </w:pPr>
            <w:r>
              <w:rPr>
                <w:rFonts w:cs="Arial"/>
              </w:rPr>
              <w:t>Judicial acts</w:t>
            </w:r>
          </w:p>
          <w:p w14:paraId="79AC1259" w14:textId="77777777" w:rsidR="00916418" w:rsidRDefault="00916418" w:rsidP="00916418">
            <w:pPr>
              <w:pStyle w:val="ListParagraph"/>
              <w:numPr>
                <w:ilvl w:val="1"/>
                <w:numId w:val="36"/>
              </w:numPr>
              <w:contextualSpacing w:val="0"/>
              <w:rPr>
                <w:rFonts w:cs="Arial"/>
              </w:rPr>
            </w:pPr>
            <w:r>
              <w:rPr>
                <w:rFonts w:cs="Arial"/>
              </w:rPr>
              <w:t>Preventing fraud</w:t>
            </w:r>
          </w:p>
          <w:p w14:paraId="5948DD16" w14:textId="77777777" w:rsidR="00916418" w:rsidRDefault="00916418" w:rsidP="00916418">
            <w:pPr>
              <w:pStyle w:val="ListParagraph"/>
              <w:numPr>
                <w:ilvl w:val="1"/>
                <w:numId w:val="36"/>
              </w:numPr>
              <w:contextualSpacing w:val="0"/>
              <w:rPr>
                <w:rFonts w:cs="Arial"/>
              </w:rPr>
            </w:pPr>
            <w:r>
              <w:rPr>
                <w:rFonts w:cs="Arial"/>
              </w:rPr>
              <w:t>Archiving</w:t>
            </w:r>
          </w:p>
          <w:p w14:paraId="3CA6021F" w14:textId="7B6CEC01" w:rsidR="00050715" w:rsidRDefault="00050715" w:rsidP="00916418">
            <w:pPr>
              <w:pStyle w:val="ListParagraph"/>
              <w:ind w:left="1500"/>
              <w:contextualSpacing w:val="0"/>
            </w:pPr>
          </w:p>
        </w:tc>
      </w:tr>
    </w:tbl>
    <w:bookmarkEnd w:id="1"/>
    <w:p w14:paraId="66D51731" w14:textId="2D9D1332" w:rsidR="00BB7547" w:rsidRDefault="00BB7547" w:rsidP="008D1749">
      <w:pPr>
        <w:spacing w:before="120"/>
        <w:rPr>
          <w:i/>
          <w:iCs/>
        </w:rPr>
      </w:pPr>
      <w:r w:rsidRPr="00BB7547">
        <w:rPr>
          <w:i/>
          <w:iCs/>
        </w:rPr>
        <w:lastRenderedPageBreak/>
        <w:t xml:space="preserve">Add further organisations if </w:t>
      </w:r>
      <w:proofErr w:type="gramStart"/>
      <w:r w:rsidRPr="00BB7547">
        <w:rPr>
          <w:i/>
          <w:iCs/>
        </w:rPr>
        <w:t>required</w:t>
      </w:r>
      <w:proofErr w:type="gramEnd"/>
    </w:p>
    <w:p w14:paraId="7DF63D93" w14:textId="6AA53D7D" w:rsidR="006005B5" w:rsidRDefault="006005B5" w:rsidP="008D1749">
      <w:pPr>
        <w:spacing w:before="120"/>
        <w:rPr>
          <w:i/>
          <w:iCs/>
        </w:rPr>
      </w:pPr>
    </w:p>
    <w:p w14:paraId="6034E5CF" w14:textId="68612AA3" w:rsidR="006005B5" w:rsidRDefault="006005B5">
      <w:pPr>
        <w:rPr>
          <w:i/>
          <w:iCs/>
        </w:rPr>
      </w:pPr>
      <w:r>
        <w:rPr>
          <w:i/>
          <w:iCs/>
        </w:rPr>
        <w:br w:type="page"/>
      </w:r>
    </w:p>
    <w:p w14:paraId="72AD9364" w14:textId="77777777" w:rsidR="006005B5" w:rsidRPr="00BB7547" w:rsidRDefault="006005B5" w:rsidP="008D1749">
      <w:pPr>
        <w:spacing w:before="120"/>
        <w:rPr>
          <w:i/>
          <w:iCs/>
        </w:rPr>
      </w:pPr>
    </w:p>
    <w:p w14:paraId="294B5446" w14:textId="125913A3" w:rsidR="00D72EB4" w:rsidRDefault="00854FDB" w:rsidP="002113F8">
      <w:pPr>
        <w:pStyle w:val="Heading2"/>
      </w:pPr>
      <w:r w:rsidRPr="00854FDB">
        <w:t>6</w:t>
      </w:r>
      <w:r w:rsidR="008805B1">
        <w:t>B</w:t>
      </w:r>
      <w:r w:rsidRPr="00854FDB">
        <w:t xml:space="preserve"> Lawfulness </w:t>
      </w:r>
      <w:r w:rsidR="002113F8">
        <w:t>–</w:t>
      </w:r>
      <w:r w:rsidRPr="00854FDB">
        <w:t xml:space="preserve"> </w:t>
      </w:r>
      <w:r w:rsidR="00F55507">
        <w:t>legal powers and gateways</w:t>
      </w:r>
    </w:p>
    <w:p w14:paraId="47F9F075" w14:textId="1DE4FAB7" w:rsidR="00754278" w:rsidRPr="00754278" w:rsidRDefault="00754278" w:rsidP="00B06B5B">
      <w:pPr>
        <w:spacing w:before="120" w:after="360"/>
      </w:pPr>
      <w:r w:rsidRPr="00754278">
        <w:rPr>
          <w:color w:val="000000"/>
        </w:rPr>
        <w:t xml:space="preserve">Data protection law requires data sharing to be lawful. An organisation needs to have a power to share data which may lie either in statute or in common law. The functions of a public sector organisation are set out in legislation, often referred to as 'legal powers and gateways'. Effective performance of those functions often requires the sharing of relevant personal and special category data. For some organisations the power to share data lies solely in common law although this is unlikely for public sector organisations. Knowing the legislation and common law duty or power that links to the relevant functions of safeguarding will provide a framework to enable the sharing of data to safeguard and protect children. </w:t>
      </w:r>
    </w:p>
    <w:p w14:paraId="248B9CEC" w14:textId="354C3780" w:rsidR="00B06B5B" w:rsidRDefault="00B06B5B" w:rsidP="00B06B5B">
      <w:pPr>
        <w:spacing w:before="120" w:after="360"/>
      </w:pPr>
      <w:r>
        <w:t>The detail of the relevant legislative powers may affect how we meet a data subject’s rights. For example</w:t>
      </w:r>
      <w:r w:rsidR="00647502">
        <w:t>,</w:t>
      </w:r>
      <w:r>
        <w:t xml:space="preserve"> where there is a duty to perform a function and that can't be performed without relevant personal data, a data subject objecting to the processing may be told there are compelling legitimate reasons why their objection cannot be upheld. For example</w:t>
      </w:r>
      <w:r w:rsidR="00647502">
        <w:t>,</w:t>
      </w:r>
      <w:r>
        <w:t xml:space="preserve"> if a data subject requested that notes are not taken and shared of a case conference meeting.</w:t>
      </w:r>
    </w:p>
    <w:p w14:paraId="18980ED0" w14:textId="798485EA" w:rsidR="00854FDB" w:rsidRPr="00FF6F82" w:rsidRDefault="00B06B5B" w:rsidP="00B06B5B">
      <w:pPr>
        <w:spacing w:before="120" w:after="360"/>
        <w:rPr>
          <w:b/>
          <w:bCs/>
        </w:rPr>
      </w:pPr>
      <w:r>
        <w:t xml:space="preserve">Below is a list of legislation relevant for the processing/sharing of Safeguarding information between local authorities and their partners. This is not a full list of all relevant legislation but the </w:t>
      </w:r>
      <w:proofErr w:type="gramStart"/>
      <w:r>
        <w:t>most commonly used</w:t>
      </w:r>
      <w:proofErr w:type="gramEnd"/>
      <w:r>
        <w:t xml:space="preserve"> ones for sharing scenarios involving </w:t>
      </w:r>
      <w:r w:rsidR="008C0E4B">
        <w:t>l</w:t>
      </w:r>
      <w:r>
        <w:t xml:space="preserve">ocal </w:t>
      </w:r>
      <w:r w:rsidR="008C0E4B">
        <w:t>a</w:t>
      </w:r>
      <w:r>
        <w:t xml:space="preserve">uthorities. It is important that the correct legal gateway is identified to establish grounds for processing/data sharing depending on the </w:t>
      </w:r>
      <w:proofErr w:type="gramStart"/>
      <w:r>
        <w:t>particular circumstances</w:t>
      </w:r>
      <w:proofErr w:type="gramEnd"/>
      <w:r>
        <w:t xml:space="preserve">. </w:t>
      </w:r>
      <w:r w:rsidR="00FF6F82" w:rsidRPr="00FF6F82">
        <w:rPr>
          <w:b/>
          <w:bCs/>
        </w:rPr>
        <w:t>Delete the Legislation not relevant for your sharing initiative and add any additional legislation applicable</w:t>
      </w:r>
      <w:r w:rsidRPr="00FF6F82">
        <w:rPr>
          <w:b/>
          <w:bCs/>
        </w:rPr>
        <w:t>.</w:t>
      </w:r>
    </w:p>
    <w:tbl>
      <w:tblPr>
        <w:tblStyle w:val="Bluetables"/>
        <w:tblW w:w="0" w:type="auto"/>
        <w:tblLook w:val="04A0" w:firstRow="1" w:lastRow="0" w:firstColumn="1" w:lastColumn="0" w:noHBand="0" w:noVBand="1"/>
      </w:tblPr>
      <w:tblGrid>
        <w:gridCol w:w="1631"/>
        <w:gridCol w:w="1551"/>
        <w:gridCol w:w="9561"/>
        <w:gridCol w:w="1817"/>
      </w:tblGrid>
      <w:tr w:rsidR="002113F8" w:rsidRPr="002113F8" w14:paraId="1E79FF9A" w14:textId="77777777" w:rsidTr="00DC40AF">
        <w:trPr>
          <w:cnfStyle w:val="100000000000" w:firstRow="1" w:lastRow="0" w:firstColumn="0" w:lastColumn="0" w:oddVBand="0" w:evenVBand="0" w:oddHBand="0" w:evenHBand="0" w:firstRowFirstColumn="0" w:firstRowLastColumn="0" w:lastRowFirstColumn="0" w:lastRowLastColumn="0"/>
          <w:cantSplit/>
          <w:tblHeader/>
        </w:trPr>
        <w:tc>
          <w:tcPr>
            <w:tcW w:w="1631" w:type="dxa"/>
          </w:tcPr>
          <w:p w14:paraId="6CDF79B2" w14:textId="0F114613" w:rsidR="002113F8" w:rsidRPr="007B5A2D" w:rsidRDefault="002113F8" w:rsidP="002113F8">
            <w:pPr>
              <w:pStyle w:val="Tabletext12pt"/>
              <w:framePr w:hSpace="0" w:wrap="auto" w:vAnchor="margin" w:yAlign="inline"/>
              <w:suppressOverlap w:val="0"/>
              <w:rPr>
                <w:rFonts w:ascii="Arial" w:hAnsi="Arial" w:cs="Arial"/>
                <w:sz w:val="24"/>
                <w:szCs w:val="24"/>
              </w:rPr>
            </w:pPr>
            <w:r w:rsidRPr="007B5A2D">
              <w:rPr>
                <w:rFonts w:ascii="Arial" w:hAnsi="Arial" w:cs="Arial"/>
                <w:sz w:val="24"/>
                <w:szCs w:val="24"/>
              </w:rPr>
              <w:lastRenderedPageBreak/>
              <w:t>Relevant Act</w:t>
            </w:r>
          </w:p>
        </w:tc>
        <w:tc>
          <w:tcPr>
            <w:tcW w:w="1551" w:type="dxa"/>
          </w:tcPr>
          <w:p w14:paraId="544C9654" w14:textId="24B9EF71" w:rsidR="002113F8" w:rsidRPr="007B5A2D" w:rsidRDefault="002113F8" w:rsidP="002113F8">
            <w:pPr>
              <w:pStyle w:val="Tabletext12pt"/>
              <w:framePr w:hSpace="0" w:wrap="auto" w:vAnchor="margin" w:yAlign="inline"/>
              <w:suppressOverlap w:val="0"/>
              <w:rPr>
                <w:rFonts w:ascii="Arial" w:hAnsi="Arial" w:cs="Arial"/>
                <w:sz w:val="24"/>
                <w:szCs w:val="24"/>
              </w:rPr>
            </w:pPr>
            <w:r w:rsidRPr="007B5A2D">
              <w:rPr>
                <w:rFonts w:ascii="Arial" w:hAnsi="Arial" w:cs="Arial"/>
                <w:sz w:val="24"/>
                <w:szCs w:val="24"/>
              </w:rPr>
              <w:t xml:space="preserve">Relevant Section </w:t>
            </w:r>
          </w:p>
        </w:tc>
        <w:tc>
          <w:tcPr>
            <w:tcW w:w="9561" w:type="dxa"/>
          </w:tcPr>
          <w:p w14:paraId="192FE750" w14:textId="0C237FCC" w:rsidR="002113F8" w:rsidRPr="007B5A2D" w:rsidRDefault="002113F8" w:rsidP="002113F8">
            <w:pPr>
              <w:pStyle w:val="Tabletext12pt"/>
              <w:framePr w:hSpace="0" w:wrap="auto" w:vAnchor="margin" w:yAlign="inline"/>
              <w:suppressOverlap w:val="0"/>
              <w:rPr>
                <w:rFonts w:ascii="Arial" w:hAnsi="Arial" w:cs="Arial"/>
                <w:sz w:val="24"/>
                <w:szCs w:val="24"/>
              </w:rPr>
            </w:pPr>
            <w:r w:rsidRPr="007B5A2D">
              <w:rPr>
                <w:rFonts w:ascii="Arial" w:hAnsi="Arial" w:cs="Arial"/>
                <w:sz w:val="24"/>
                <w:szCs w:val="24"/>
              </w:rPr>
              <w:t>Content</w:t>
            </w:r>
          </w:p>
        </w:tc>
        <w:tc>
          <w:tcPr>
            <w:tcW w:w="1817" w:type="dxa"/>
          </w:tcPr>
          <w:p w14:paraId="5DC9B6E3" w14:textId="48EA5BFF" w:rsidR="002113F8" w:rsidRPr="007B5A2D" w:rsidRDefault="002113F8" w:rsidP="002113F8">
            <w:pPr>
              <w:pStyle w:val="Tabletext12pt"/>
              <w:framePr w:hSpace="0" w:wrap="auto" w:vAnchor="margin" w:yAlign="inline"/>
              <w:suppressOverlap w:val="0"/>
              <w:rPr>
                <w:rFonts w:ascii="Arial" w:hAnsi="Arial" w:cs="Arial"/>
                <w:sz w:val="24"/>
                <w:szCs w:val="24"/>
              </w:rPr>
            </w:pPr>
            <w:r w:rsidRPr="007B5A2D">
              <w:rPr>
                <w:rFonts w:ascii="Arial" w:hAnsi="Arial" w:cs="Arial"/>
                <w:sz w:val="24"/>
                <w:szCs w:val="24"/>
              </w:rPr>
              <w:t>Partners the Legislation is relevant for</w:t>
            </w:r>
          </w:p>
        </w:tc>
      </w:tr>
      <w:tr w:rsidR="002113F8" w:rsidRPr="002113F8" w14:paraId="662B5119" w14:textId="77777777" w:rsidTr="00DC40AF">
        <w:trPr>
          <w:cantSplit/>
        </w:trPr>
        <w:tc>
          <w:tcPr>
            <w:tcW w:w="1631" w:type="dxa"/>
          </w:tcPr>
          <w:p w14:paraId="494F8851" w14:textId="431567CD"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Care Act 2014</w:t>
            </w:r>
          </w:p>
        </w:tc>
        <w:tc>
          <w:tcPr>
            <w:tcW w:w="1551" w:type="dxa"/>
          </w:tcPr>
          <w:p w14:paraId="0B2D6F4F" w14:textId="273BF692"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1</w:t>
            </w:r>
          </w:p>
        </w:tc>
        <w:tc>
          <w:tcPr>
            <w:tcW w:w="9561" w:type="dxa"/>
          </w:tcPr>
          <w:p w14:paraId="6913E20B" w14:textId="61AAE944"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 xml:space="preserve">Duty on Local Authorities to promote an </w:t>
            </w:r>
            <w:r w:rsidR="00647502">
              <w:rPr>
                <w:rFonts w:ascii="Arial" w:hAnsi="Arial" w:cs="Arial"/>
                <w:color w:val="000000"/>
              </w:rPr>
              <w:t>individual’s</w:t>
            </w:r>
            <w:r>
              <w:rPr>
                <w:rFonts w:ascii="Arial" w:hAnsi="Arial" w:cs="Arial"/>
                <w:color w:val="000000"/>
              </w:rPr>
              <w:t xml:space="preserve"> well-being including:</w:t>
            </w:r>
            <w:r>
              <w:rPr>
                <w:rFonts w:ascii="Arial" w:hAnsi="Arial" w:cs="Arial"/>
                <w:color w:val="000000"/>
              </w:rPr>
              <w:br/>
            </w:r>
            <w:r>
              <w:rPr>
                <w:rFonts w:ascii="Arial" w:hAnsi="Arial" w:cs="Arial"/>
                <w:color w:val="000000"/>
              </w:rPr>
              <w:br/>
              <w:t>(a)personal dignity (including treatment of the individual with respect);</w:t>
            </w:r>
            <w:r>
              <w:rPr>
                <w:rFonts w:ascii="Arial" w:hAnsi="Arial" w:cs="Arial"/>
                <w:color w:val="000000"/>
              </w:rPr>
              <w:br/>
              <w:t>(b)physical and mental health and emotional well-being;</w:t>
            </w:r>
            <w:r>
              <w:rPr>
                <w:rFonts w:ascii="Arial" w:hAnsi="Arial" w:cs="Arial"/>
                <w:color w:val="000000"/>
              </w:rPr>
              <w:br/>
              <w:t>(c)protection from abuse and neglect;</w:t>
            </w:r>
            <w:r>
              <w:rPr>
                <w:rFonts w:ascii="Arial" w:hAnsi="Arial" w:cs="Arial"/>
                <w:color w:val="000000"/>
              </w:rPr>
              <w:br/>
              <w:t>(d)control by the individual over day-to-day life (including over care and support, or support, provided to the individual and the way in which it is provided);</w:t>
            </w:r>
            <w:r>
              <w:rPr>
                <w:rFonts w:ascii="Arial" w:hAnsi="Arial" w:cs="Arial"/>
                <w:color w:val="000000"/>
              </w:rPr>
              <w:br/>
              <w:t>(e)participation in work, education, training or recreation;</w:t>
            </w:r>
            <w:r>
              <w:rPr>
                <w:rFonts w:ascii="Arial" w:hAnsi="Arial" w:cs="Arial"/>
                <w:color w:val="000000"/>
              </w:rPr>
              <w:br/>
              <w:t>(f)social and economic well-being;</w:t>
            </w:r>
            <w:r>
              <w:rPr>
                <w:rFonts w:ascii="Arial" w:hAnsi="Arial" w:cs="Arial"/>
                <w:color w:val="000000"/>
              </w:rPr>
              <w:br/>
              <w:t>(g)domestic, family and personal relationships;</w:t>
            </w:r>
            <w:r>
              <w:rPr>
                <w:rFonts w:ascii="Arial" w:hAnsi="Arial" w:cs="Arial"/>
                <w:color w:val="000000"/>
              </w:rPr>
              <w:br/>
              <w:t>(h)suitability of living accommodation;</w:t>
            </w:r>
            <w:r>
              <w:rPr>
                <w:rFonts w:ascii="Arial" w:hAnsi="Arial" w:cs="Arial"/>
                <w:color w:val="000000"/>
              </w:rPr>
              <w:br/>
              <w:t>(i)the individual’s contribution to society.</w:t>
            </w:r>
            <w:r>
              <w:rPr>
                <w:rFonts w:ascii="Arial" w:hAnsi="Arial" w:cs="Arial"/>
                <w:color w:val="000000"/>
              </w:rPr>
              <w:br/>
            </w:r>
            <w:r>
              <w:rPr>
                <w:rFonts w:ascii="Arial" w:hAnsi="Arial" w:cs="Arial"/>
                <w:color w:val="000000"/>
              </w:rPr>
              <w:br/>
              <w:t>with regard to a number of matters including</w:t>
            </w:r>
            <w:r>
              <w:rPr>
                <w:rFonts w:ascii="Arial" w:hAnsi="Arial" w:cs="Arial"/>
                <w:color w:val="000000"/>
              </w:rPr>
              <w:br/>
              <w:t>(d)the need to ensure that decisions about the individual are made having regard to all the individual’s circumstances (and are not based only on the individual’s age or appearance or any condition of the individual’s or aspect of the individual’s behaviour which might lead others to make unjustified assumptions about the individual’s well-being);</w:t>
            </w:r>
          </w:p>
        </w:tc>
        <w:tc>
          <w:tcPr>
            <w:tcW w:w="1817" w:type="dxa"/>
          </w:tcPr>
          <w:p w14:paraId="3AD3B09D" w14:textId="37E14687"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Local Authority</w:t>
            </w:r>
          </w:p>
        </w:tc>
      </w:tr>
      <w:tr w:rsidR="002113F8" w:rsidRPr="002113F8" w14:paraId="744D1D19" w14:textId="77777777" w:rsidTr="00DC40AF">
        <w:trPr>
          <w:cantSplit/>
        </w:trPr>
        <w:tc>
          <w:tcPr>
            <w:tcW w:w="1631" w:type="dxa"/>
          </w:tcPr>
          <w:p w14:paraId="26D312A9" w14:textId="585B7BEA"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Care Act 2014</w:t>
            </w:r>
          </w:p>
        </w:tc>
        <w:tc>
          <w:tcPr>
            <w:tcW w:w="1551" w:type="dxa"/>
          </w:tcPr>
          <w:p w14:paraId="0A7FAA6D" w14:textId="48AD95CD"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2</w:t>
            </w:r>
          </w:p>
        </w:tc>
        <w:tc>
          <w:tcPr>
            <w:tcW w:w="9561" w:type="dxa"/>
          </w:tcPr>
          <w:p w14:paraId="5EB9C095" w14:textId="4658B27D"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 xml:space="preserve">The Local Authority must prevent needs for care and support by arranging for the provision of services, </w:t>
            </w:r>
            <w:proofErr w:type="gramStart"/>
            <w:r>
              <w:rPr>
                <w:rFonts w:ascii="Arial" w:hAnsi="Arial" w:cs="Arial"/>
                <w:color w:val="000000"/>
              </w:rPr>
              <w:t>facilities</w:t>
            </w:r>
            <w:proofErr w:type="gramEnd"/>
            <w:r>
              <w:rPr>
                <w:rFonts w:ascii="Arial" w:hAnsi="Arial" w:cs="Arial"/>
                <w:color w:val="000000"/>
              </w:rPr>
              <w:t xml:space="preserve"> or resources, or take other steps.</w:t>
            </w:r>
          </w:p>
        </w:tc>
        <w:tc>
          <w:tcPr>
            <w:tcW w:w="1817" w:type="dxa"/>
          </w:tcPr>
          <w:p w14:paraId="171DFBAF" w14:textId="53C43728"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Local Authority</w:t>
            </w:r>
          </w:p>
        </w:tc>
      </w:tr>
      <w:tr w:rsidR="002113F8" w:rsidRPr="002113F8" w14:paraId="7CC621BA" w14:textId="77777777" w:rsidTr="00DC40AF">
        <w:trPr>
          <w:cantSplit/>
        </w:trPr>
        <w:tc>
          <w:tcPr>
            <w:tcW w:w="1631" w:type="dxa"/>
          </w:tcPr>
          <w:p w14:paraId="4D622E95" w14:textId="2984D9E4"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lastRenderedPageBreak/>
              <w:t>Childcare Act 2006</w:t>
            </w:r>
          </w:p>
        </w:tc>
        <w:tc>
          <w:tcPr>
            <w:tcW w:w="1551" w:type="dxa"/>
          </w:tcPr>
          <w:p w14:paraId="4AA1F68D" w14:textId="68A7C9EE"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1</w:t>
            </w:r>
          </w:p>
        </w:tc>
        <w:tc>
          <w:tcPr>
            <w:tcW w:w="9561" w:type="dxa"/>
          </w:tcPr>
          <w:p w14:paraId="427C52B1" w14:textId="07FAA1F5"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General duties of local authority in relation to well-being of young children including the improvement of well-being of young children in the local authority area, and reduce inequalities between young children in their area in relation to the matters as follows:</w:t>
            </w:r>
            <w:r>
              <w:rPr>
                <w:rFonts w:ascii="Arial" w:hAnsi="Arial" w:cs="Arial"/>
                <w:color w:val="000000"/>
              </w:rPr>
              <w:br/>
            </w:r>
            <w:r>
              <w:rPr>
                <w:rFonts w:ascii="Arial" w:hAnsi="Arial" w:cs="Arial"/>
                <w:color w:val="000000"/>
              </w:rPr>
              <w:br/>
              <w:t>(a)physical and mental health and emotional well-being;</w:t>
            </w:r>
            <w:r>
              <w:rPr>
                <w:rFonts w:ascii="Arial" w:hAnsi="Arial" w:cs="Arial"/>
                <w:color w:val="000000"/>
              </w:rPr>
              <w:br/>
              <w:t>(b)protection from harm and neglect;</w:t>
            </w:r>
            <w:r>
              <w:rPr>
                <w:rFonts w:ascii="Arial" w:hAnsi="Arial" w:cs="Arial"/>
                <w:color w:val="000000"/>
              </w:rPr>
              <w:br/>
              <w:t>(c)education, training and recreation;</w:t>
            </w:r>
            <w:r>
              <w:rPr>
                <w:rFonts w:ascii="Arial" w:hAnsi="Arial" w:cs="Arial"/>
                <w:color w:val="000000"/>
              </w:rPr>
              <w:br/>
              <w:t>(d)the contribution made by them to society;</w:t>
            </w:r>
            <w:r>
              <w:rPr>
                <w:rFonts w:ascii="Arial" w:hAnsi="Arial" w:cs="Arial"/>
                <w:color w:val="000000"/>
              </w:rPr>
              <w:br/>
              <w:t>(e)social and economic well-being.</w:t>
            </w:r>
          </w:p>
        </w:tc>
        <w:tc>
          <w:tcPr>
            <w:tcW w:w="1817" w:type="dxa"/>
          </w:tcPr>
          <w:p w14:paraId="367D377A" w14:textId="3523D619"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Local Authority</w:t>
            </w:r>
          </w:p>
        </w:tc>
      </w:tr>
      <w:tr w:rsidR="002113F8" w:rsidRPr="002113F8" w14:paraId="5CB75175" w14:textId="77777777" w:rsidTr="00DC40AF">
        <w:trPr>
          <w:cantSplit/>
        </w:trPr>
        <w:tc>
          <w:tcPr>
            <w:tcW w:w="1631" w:type="dxa"/>
          </w:tcPr>
          <w:p w14:paraId="5808D7AD" w14:textId="3AD9495C"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Crime and Disorder Act 1998</w:t>
            </w:r>
          </w:p>
        </w:tc>
        <w:tc>
          <w:tcPr>
            <w:tcW w:w="1551" w:type="dxa"/>
          </w:tcPr>
          <w:p w14:paraId="6646F278" w14:textId="3CE024D1"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115</w:t>
            </w:r>
          </w:p>
        </w:tc>
        <w:tc>
          <w:tcPr>
            <w:tcW w:w="9561" w:type="dxa"/>
          </w:tcPr>
          <w:p w14:paraId="4AD0D1A4" w14:textId="7DF129F5"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Disclosure of information.</w:t>
            </w:r>
            <w:r>
              <w:rPr>
                <w:rFonts w:ascii="Arial" w:hAnsi="Arial" w:cs="Arial"/>
                <w:color w:val="000000"/>
              </w:rPr>
              <w:br/>
              <w:t>(1)Any person (educational settings) who, apart from this subsection (e.g. LA &amp; Police), would not have power to disclose information—</w:t>
            </w:r>
            <w:r>
              <w:rPr>
                <w:rFonts w:ascii="Arial" w:hAnsi="Arial" w:cs="Arial"/>
                <w:color w:val="000000"/>
              </w:rPr>
              <w:br/>
              <w:t>(a)to a relevant authority; or</w:t>
            </w:r>
            <w:r>
              <w:rPr>
                <w:rFonts w:ascii="Arial" w:hAnsi="Arial" w:cs="Arial"/>
                <w:color w:val="000000"/>
              </w:rPr>
              <w:br/>
              <w:t>(b)to a person acting on behalf of such an authority, shall have power to do so in any case where the disclosure is necessary or expedient for the purposes of any provision of this Act.</w:t>
            </w:r>
          </w:p>
        </w:tc>
        <w:tc>
          <w:tcPr>
            <w:tcW w:w="1817" w:type="dxa"/>
          </w:tcPr>
          <w:p w14:paraId="48075792" w14:textId="27E39983"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Educational Setting</w:t>
            </w:r>
          </w:p>
        </w:tc>
      </w:tr>
      <w:tr w:rsidR="002113F8" w:rsidRPr="002113F8" w14:paraId="03111AC3" w14:textId="77777777" w:rsidTr="00DC40AF">
        <w:trPr>
          <w:cantSplit/>
        </w:trPr>
        <w:tc>
          <w:tcPr>
            <w:tcW w:w="1631" w:type="dxa"/>
          </w:tcPr>
          <w:p w14:paraId="7FBCD209" w14:textId="6184F3A8"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Crime and Disorder Act 1998</w:t>
            </w:r>
          </w:p>
        </w:tc>
        <w:tc>
          <w:tcPr>
            <w:tcW w:w="1551" w:type="dxa"/>
          </w:tcPr>
          <w:p w14:paraId="09D2AFFD" w14:textId="44844F4B"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17</w:t>
            </w:r>
          </w:p>
        </w:tc>
        <w:tc>
          <w:tcPr>
            <w:tcW w:w="9561" w:type="dxa"/>
          </w:tcPr>
          <w:p w14:paraId="72B6352E" w14:textId="2087DA7A"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Duty on authorities to consider crime and disorder implications by doing what it reasonably can to prevent:</w:t>
            </w:r>
            <w:r>
              <w:rPr>
                <w:rFonts w:ascii="Arial" w:hAnsi="Arial" w:cs="Arial"/>
                <w:color w:val="000000"/>
              </w:rPr>
              <w:br/>
            </w:r>
            <w:r>
              <w:rPr>
                <w:rFonts w:ascii="Arial" w:hAnsi="Arial" w:cs="Arial"/>
                <w:color w:val="000000"/>
              </w:rPr>
              <w:br/>
              <w:t>(a)crime and disorder in its area (including anti-social and other behaviour adversely affecting the local environment); and</w:t>
            </w:r>
            <w:r>
              <w:rPr>
                <w:rFonts w:ascii="Arial" w:hAnsi="Arial" w:cs="Arial"/>
                <w:color w:val="000000"/>
              </w:rPr>
              <w:br/>
              <w:t xml:space="preserve">(b)the misuse of drugs, </w:t>
            </w:r>
            <w:proofErr w:type="gramStart"/>
            <w:r>
              <w:rPr>
                <w:rFonts w:ascii="Arial" w:hAnsi="Arial" w:cs="Arial"/>
                <w:color w:val="000000"/>
              </w:rPr>
              <w:t>alcohol</w:t>
            </w:r>
            <w:proofErr w:type="gramEnd"/>
            <w:r>
              <w:rPr>
                <w:rFonts w:ascii="Arial" w:hAnsi="Arial" w:cs="Arial"/>
                <w:color w:val="000000"/>
              </w:rPr>
              <w:t xml:space="preserve"> and other substances in its area; and</w:t>
            </w:r>
            <w:r>
              <w:rPr>
                <w:rFonts w:ascii="Arial" w:hAnsi="Arial" w:cs="Arial"/>
                <w:color w:val="000000"/>
              </w:rPr>
              <w:br/>
              <w:t>(c)re-offending in its area]</w:t>
            </w:r>
          </w:p>
        </w:tc>
        <w:tc>
          <w:tcPr>
            <w:tcW w:w="1817" w:type="dxa"/>
          </w:tcPr>
          <w:p w14:paraId="53230F5C" w14:textId="72CE2FE2"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Police, Local Authority</w:t>
            </w:r>
          </w:p>
        </w:tc>
      </w:tr>
      <w:tr w:rsidR="002113F8" w:rsidRPr="002113F8" w14:paraId="1B796FDB" w14:textId="77777777" w:rsidTr="00DC40AF">
        <w:trPr>
          <w:cantSplit/>
        </w:trPr>
        <w:tc>
          <w:tcPr>
            <w:tcW w:w="1631" w:type="dxa"/>
          </w:tcPr>
          <w:p w14:paraId="423C5241" w14:textId="6B0FECCE"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lastRenderedPageBreak/>
              <w:t>Crime and Disorder Act 1998</w:t>
            </w:r>
          </w:p>
        </w:tc>
        <w:tc>
          <w:tcPr>
            <w:tcW w:w="1551" w:type="dxa"/>
          </w:tcPr>
          <w:p w14:paraId="1F2C4FEC" w14:textId="5CFC96D7"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37</w:t>
            </w:r>
          </w:p>
        </w:tc>
        <w:tc>
          <w:tcPr>
            <w:tcW w:w="9561" w:type="dxa"/>
          </w:tcPr>
          <w:p w14:paraId="0202E615" w14:textId="6133A79F"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37Aim of the youth justice system.</w:t>
            </w:r>
            <w:r>
              <w:rPr>
                <w:rFonts w:ascii="Arial" w:hAnsi="Arial" w:cs="Arial"/>
                <w:color w:val="000000"/>
              </w:rPr>
              <w:br/>
              <w:t>(1)It shall be the principal aim of the youth justice system to prevent offending by children and young persons.</w:t>
            </w:r>
            <w:r>
              <w:rPr>
                <w:rFonts w:ascii="Arial" w:hAnsi="Arial" w:cs="Arial"/>
                <w:color w:val="000000"/>
              </w:rPr>
              <w:br/>
              <w:t>(2)In addition to any other duty to which they are subject, it shall be the duty of all persons and bodies carrying out functions in relation to the youth justice system to have regard to that aim.</w:t>
            </w:r>
          </w:p>
        </w:tc>
        <w:tc>
          <w:tcPr>
            <w:tcW w:w="1817" w:type="dxa"/>
          </w:tcPr>
          <w:p w14:paraId="444162D5" w14:textId="15B25FB9"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Police, Local Authority</w:t>
            </w:r>
          </w:p>
        </w:tc>
      </w:tr>
      <w:tr w:rsidR="002113F8" w:rsidRPr="002113F8" w14:paraId="1A46875D" w14:textId="77777777" w:rsidTr="00DC40AF">
        <w:trPr>
          <w:cantSplit/>
        </w:trPr>
        <w:tc>
          <w:tcPr>
            <w:tcW w:w="1631" w:type="dxa"/>
          </w:tcPr>
          <w:p w14:paraId="1CC4F350" w14:textId="770EF154"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Criminal Justice Act 2003</w:t>
            </w:r>
          </w:p>
        </w:tc>
        <w:tc>
          <w:tcPr>
            <w:tcW w:w="1551" w:type="dxa"/>
          </w:tcPr>
          <w:p w14:paraId="4AB6F3DE" w14:textId="134D1B67"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Section 325</w:t>
            </w:r>
          </w:p>
        </w:tc>
        <w:tc>
          <w:tcPr>
            <w:tcW w:w="9561" w:type="dxa"/>
          </w:tcPr>
          <w:p w14:paraId="67B66124" w14:textId="07A6BDB7"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The responsible authority for each area must establish arrangements for the purpose of assessing and managing the risks posed in that area by—</w:t>
            </w:r>
            <w:r>
              <w:rPr>
                <w:rFonts w:ascii="Arial" w:hAnsi="Arial" w:cs="Arial"/>
                <w:color w:val="000000"/>
              </w:rPr>
              <w:br/>
              <w:t>(a)relevant sexual and violent offenders, and</w:t>
            </w:r>
            <w:r>
              <w:rPr>
                <w:rFonts w:ascii="Arial" w:hAnsi="Arial" w:cs="Arial"/>
                <w:color w:val="000000"/>
              </w:rPr>
              <w:br/>
              <w:t>(b)other persons who, by reason of offences committed by them (wherever committed), are considered by the responsible authority to be persons who may cause serious harm to the public.</w:t>
            </w:r>
            <w:r>
              <w:rPr>
                <w:rFonts w:ascii="Arial" w:hAnsi="Arial" w:cs="Arial"/>
                <w:color w:val="000000"/>
              </w:rPr>
              <w:br/>
              <w:t>(3)In establishing those arrangements, the responsible authority must act in co-operation with the persons specified in subsection (6); and it is the duty of those persons to co-operate in the establishment by the responsible authority of those arrangements, to the extent that such co-operation is compatible with the exercise by those persons of their</w:t>
            </w:r>
            <w:r w:rsidR="008C0E4B">
              <w:rPr>
                <w:rFonts w:ascii="Arial" w:hAnsi="Arial" w:cs="Arial"/>
                <w:color w:val="000000"/>
              </w:rPr>
              <w:t xml:space="preserve"> relevant functions</w:t>
            </w:r>
            <w:r>
              <w:rPr>
                <w:rFonts w:ascii="Arial" w:hAnsi="Arial" w:cs="Arial"/>
                <w:color w:val="000000"/>
              </w:rPr>
              <w:t>.</w:t>
            </w:r>
            <w:r>
              <w:rPr>
                <w:rFonts w:ascii="Arial" w:hAnsi="Arial" w:cs="Arial"/>
                <w:color w:val="000000"/>
              </w:rPr>
              <w:br/>
              <w:t>(4)Co-operation under subsection (3) may include the exchange of information.</w:t>
            </w:r>
          </w:p>
        </w:tc>
        <w:tc>
          <w:tcPr>
            <w:tcW w:w="1817" w:type="dxa"/>
          </w:tcPr>
          <w:p w14:paraId="5AB98595" w14:textId="5E84867A" w:rsidR="002113F8" w:rsidRPr="002113F8" w:rsidRDefault="002113F8" w:rsidP="002113F8">
            <w:pPr>
              <w:pStyle w:val="Tabletext12pt"/>
              <w:framePr w:hSpace="0" w:wrap="auto" w:vAnchor="margin" w:yAlign="inline"/>
              <w:suppressOverlap w:val="0"/>
              <w:rPr>
                <w:rFonts w:cstheme="minorHAnsi"/>
              </w:rPr>
            </w:pPr>
            <w:r>
              <w:rPr>
                <w:rFonts w:ascii="Arial" w:hAnsi="Arial" w:cs="Arial"/>
                <w:color w:val="000000"/>
              </w:rPr>
              <w:t>Police, Local Authority</w:t>
            </w:r>
          </w:p>
        </w:tc>
      </w:tr>
      <w:tr w:rsidR="00B06B5B" w:rsidRPr="002113F8" w14:paraId="1F203085" w14:textId="77777777" w:rsidTr="00DC40AF">
        <w:trPr>
          <w:cantSplit/>
        </w:trPr>
        <w:tc>
          <w:tcPr>
            <w:tcW w:w="1631" w:type="dxa"/>
          </w:tcPr>
          <w:p w14:paraId="5F439AE6" w14:textId="587C9AD9"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lastRenderedPageBreak/>
              <w:t>Education Act 2002</w:t>
            </w:r>
          </w:p>
        </w:tc>
        <w:tc>
          <w:tcPr>
            <w:tcW w:w="1551" w:type="dxa"/>
          </w:tcPr>
          <w:p w14:paraId="3F9A41E5" w14:textId="3F4D490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175</w:t>
            </w:r>
          </w:p>
        </w:tc>
        <w:tc>
          <w:tcPr>
            <w:tcW w:w="9561" w:type="dxa"/>
          </w:tcPr>
          <w:p w14:paraId="1BDECDF4" w14:textId="12F7755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Duties in relation to welfare of children</w:t>
            </w:r>
            <w:r>
              <w:rPr>
                <w:rFonts w:ascii="Arial" w:hAnsi="Arial" w:cs="Arial"/>
                <w:color w:val="000000"/>
              </w:rPr>
              <w:br/>
              <w:t>(1)A [F2local authority] shall make arrangements for ensuring that [F3their education functions] are exercised with a view to safeguarding and promoting the welfare of children.</w:t>
            </w:r>
            <w:r>
              <w:rPr>
                <w:rFonts w:ascii="Arial" w:hAnsi="Arial" w:cs="Arial"/>
                <w:color w:val="000000"/>
              </w:rPr>
              <w:br/>
              <w:t>(2)The governing body of a maintained school shall make arrangements for ensuring that their functions relating to the conduct of the school are exercised with a view to safeguarding and promoting the welfare of children who are pupils at the school.</w:t>
            </w:r>
            <w:r>
              <w:rPr>
                <w:rFonts w:ascii="Arial" w:hAnsi="Arial" w:cs="Arial"/>
                <w:color w:val="000000"/>
              </w:rPr>
              <w:br/>
              <w:t>(3)The governing body of an institution within the further education sector shall make arrangements for ensuring that their functions relating to the conduct of the institution are exercised with a view to safeguarding and promoting the welfare of children receiving education or training at the institution.</w:t>
            </w:r>
            <w:r>
              <w:rPr>
                <w:rFonts w:ascii="Arial" w:hAnsi="Arial" w:cs="Arial"/>
                <w:color w:val="000000"/>
              </w:rPr>
              <w:br/>
            </w:r>
            <w:r>
              <w:rPr>
                <w:rFonts w:ascii="Arial" w:hAnsi="Arial" w:cs="Arial"/>
                <w:color w:val="000000"/>
              </w:rPr>
              <w:br/>
              <w:t>The safeguarding duties” are—</w:t>
            </w:r>
            <w:r>
              <w:rPr>
                <w:rFonts w:ascii="Arial" w:hAnsi="Arial" w:cs="Arial"/>
                <w:color w:val="000000"/>
              </w:rPr>
              <w:br/>
              <w:t>(a)a duty to make arrangements to ensure that the proprietor's functions relating to the conduct of the institution are exercised with a view to safeguarding and promoting the welfare of children receiving education or training at the institution.</w:t>
            </w:r>
          </w:p>
        </w:tc>
        <w:tc>
          <w:tcPr>
            <w:tcW w:w="1817" w:type="dxa"/>
          </w:tcPr>
          <w:p w14:paraId="4D8FC25C" w14:textId="3A5DAF1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Educational Settings, Local Authorities</w:t>
            </w:r>
          </w:p>
        </w:tc>
      </w:tr>
      <w:tr w:rsidR="00B06B5B" w:rsidRPr="002113F8" w14:paraId="58C76AFC" w14:textId="77777777" w:rsidTr="00DC40AF">
        <w:trPr>
          <w:cantSplit/>
        </w:trPr>
        <w:tc>
          <w:tcPr>
            <w:tcW w:w="1631" w:type="dxa"/>
          </w:tcPr>
          <w:p w14:paraId="30F223C7" w14:textId="37123A4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Education Act 2002</w:t>
            </w:r>
          </w:p>
        </w:tc>
        <w:tc>
          <w:tcPr>
            <w:tcW w:w="1551" w:type="dxa"/>
          </w:tcPr>
          <w:p w14:paraId="54534B61" w14:textId="51528F7B"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157</w:t>
            </w:r>
          </w:p>
        </w:tc>
        <w:tc>
          <w:tcPr>
            <w:tcW w:w="9561" w:type="dxa"/>
          </w:tcPr>
          <w:p w14:paraId="1A7FAA06" w14:textId="67574BC8"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Independent schools only, including academies and CTCs)</w:t>
            </w:r>
            <w:r>
              <w:rPr>
                <w:rFonts w:ascii="Arial" w:hAnsi="Arial" w:cs="Arial"/>
                <w:color w:val="000000"/>
              </w:rPr>
              <w:br/>
            </w:r>
            <w:r>
              <w:rPr>
                <w:rFonts w:ascii="Arial" w:hAnsi="Arial" w:cs="Arial"/>
                <w:color w:val="000000"/>
              </w:rPr>
              <w:br/>
              <w:t>(1)For the purposes of this Chapter, regulations shall prescribe standards about the following matters—</w:t>
            </w:r>
            <w:r>
              <w:rPr>
                <w:rFonts w:ascii="Arial" w:hAnsi="Arial" w:cs="Arial"/>
                <w:color w:val="000000"/>
              </w:rPr>
              <w:br/>
              <w:t>(a)the quality of education provided at independent schools;</w:t>
            </w:r>
            <w:r>
              <w:rPr>
                <w:rFonts w:ascii="Arial" w:hAnsi="Arial" w:cs="Arial"/>
                <w:color w:val="000000"/>
              </w:rPr>
              <w:br/>
              <w:t>(b)the spiritual, moral, social and cultural development of pupils at independent schools;</w:t>
            </w:r>
            <w:r>
              <w:rPr>
                <w:rFonts w:ascii="Arial" w:hAnsi="Arial" w:cs="Arial"/>
                <w:color w:val="000000"/>
              </w:rPr>
              <w:br/>
              <w:t>(c)the welfare, health and safety of pupils at independent schools;</w:t>
            </w:r>
            <w:r>
              <w:rPr>
                <w:rFonts w:ascii="Arial" w:hAnsi="Arial" w:cs="Arial"/>
                <w:color w:val="000000"/>
              </w:rPr>
              <w:br/>
              <w:t>(d)the suitability of proprietors of and staff at independent schools;</w:t>
            </w:r>
            <w:r>
              <w:rPr>
                <w:rFonts w:ascii="Arial" w:hAnsi="Arial" w:cs="Arial"/>
                <w:color w:val="000000"/>
              </w:rPr>
              <w:br/>
              <w:t>(e)the premises of and accommodation at independent schools;</w:t>
            </w:r>
            <w:r>
              <w:rPr>
                <w:rFonts w:ascii="Arial" w:hAnsi="Arial" w:cs="Arial"/>
                <w:color w:val="000000"/>
              </w:rPr>
              <w:br/>
              <w:t>(f)the provision of information by independent schools;</w:t>
            </w:r>
            <w:r>
              <w:rPr>
                <w:rFonts w:ascii="Arial" w:hAnsi="Arial" w:cs="Arial"/>
                <w:color w:val="000000"/>
              </w:rPr>
              <w:br/>
              <w:t>(g)the manner in which independent schools handle complaints.</w:t>
            </w:r>
          </w:p>
        </w:tc>
        <w:tc>
          <w:tcPr>
            <w:tcW w:w="1817" w:type="dxa"/>
          </w:tcPr>
          <w:p w14:paraId="2EAA5D3B" w14:textId="1B03194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Educational Settings</w:t>
            </w:r>
          </w:p>
        </w:tc>
      </w:tr>
      <w:tr w:rsidR="00B06B5B" w:rsidRPr="002113F8" w14:paraId="2A30A8CA" w14:textId="77777777" w:rsidTr="00DC40AF">
        <w:trPr>
          <w:cantSplit/>
        </w:trPr>
        <w:tc>
          <w:tcPr>
            <w:tcW w:w="1631" w:type="dxa"/>
          </w:tcPr>
          <w:p w14:paraId="75603B7B" w14:textId="60EDF95B"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lastRenderedPageBreak/>
              <w:t>The Education (Independent Schools Standards) (England) Regulations 2003</w:t>
            </w:r>
          </w:p>
        </w:tc>
        <w:tc>
          <w:tcPr>
            <w:tcW w:w="1551" w:type="dxa"/>
          </w:tcPr>
          <w:p w14:paraId="07D6DA25" w14:textId="24841138"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Schedule 'The Independent Schools Standards, Section 3</w:t>
            </w:r>
          </w:p>
        </w:tc>
        <w:tc>
          <w:tcPr>
            <w:tcW w:w="9561" w:type="dxa"/>
          </w:tcPr>
          <w:p w14:paraId="587B65AD" w14:textId="7995602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Independent schools only, including academies and CTCs)</w:t>
            </w:r>
            <w:r>
              <w:rPr>
                <w:rFonts w:ascii="Arial" w:hAnsi="Arial" w:cs="Arial"/>
                <w:color w:val="000000"/>
              </w:rPr>
              <w:br/>
            </w:r>
            <w:r>
              <w:rPr>
                <w:rFonts w:ascii="Arial" w:hAnsi="Arial" w:cs="Arial"/>
                <w:color w:val="000000"/>
              </w:rPr>
              <w:br/>
              <w:t>Welfare, health and safety of pupils</w:t>
            </w:r>
            <w:r>
              <w:rPr>
                <w:rFonts w:ascii="Arial" w:hAnsi="Arial" w:cs="Arial"/>
                <w:color w:val="000000"/>
              </w:rPr>
              <w:br/>
              <w:t>3.—(1) The welfare, health and safety of pupils at the school meets the standard if the requirements in sub-paragraphs (2) to (9) are met.</w:t>
            </w:r>
            <w:r>
              <w:rPr>
                <w:rFonts w:ascii="Arial" w:hAnsi="Arial" w:cs="Arial"/>
                <w:color w:val="000000"/>
              </w:rPr>
              <w:br/>
            </w:r>
            <w:r>
              <w:rPr>
                <w:rFonts w:ascii="Arial" w:hAnsi="Arial" w:cs="Arial"/>
                <w:color w:val="000000"/>
              </w:rPr>
              <w:br/>
              <w:t>(2) The school shall draw up and implement effectively a written policy to—</w:t>
            </w:r>
            <w:r>
              <w:rPr>
                <w:rFonts w:ascii="Arial" w:hAnsi="Arial" w:cs="Arial"/>
                <w:color w:val="000000"/>
              </w:rPr>
              <w:br/>
            </w:r>
            <w:r>
              <w:rPr>
                <w:rFonts w:ascii="Arial" w:hAnsi="Arial" w:cs="Arial"/>
                <w:color w:val="000000"/>
              </w:rPr>
              <w:br/>
              <w:t>(b)safeguard and promote the welfare of children who are pupils at the school, which complies with DfES Circular 10/95 “Protecting Children from Abuse: the Role of the Education Service”;</w:t>
            </w:r>
            <w:r>
              <w:rPr>
                <w:rFonts w:ascii="Arial" w:hAnsi="Arial" w:cs="Arial"/>
                <w:color w:val="000000"/>
              </w:rPr>
              <w:br/>
              <w:t>(c)safeguard and promote the health and safety of pupils on activities outside the school, which has regard to DfES Guidance “Health and Safety of Pupils on Educational Visits(8)”; and...</w:t>
            </w:r>
          </w:p>
        </w:tc>
        <w:tc>
          <w:tcPr>
            <w:tcW w:w="1817" w:type="dxa"/>
          </w:tcPr>
          <w:p w14:paraId="10F88C72" w14:textId="72972EC1"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Educational Settings, Local Authorities through DfES (guidance only)</w:t>
            </w:r>
          </w:p>
        </w:tc>
      </w:tr>
      <w:tr w:rsidR="00B06B5B" w:rsidRPr="002113F8" w14:paraId="5139A34B" w14:textId="77777777" w:rsidTr="00DC40AF">
        <w:trPr>
          <w:cantSplit/>
        </w:trPr>
        <w:tc>
          <w:tcPr>
            <w:tcW w:w="1631" w:type="dxa"/>
          </w:tcPr>
          <w:p w14:paraId="27C809C7" w14:textId="4FA1E688"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The Children</w:t>
            </w:r>
            <w:r w:rsidR="008F1981">
              <w:rPr>
                <w:rFonts w:ascii="Arial" w:hAnsi="Arial" w:cs="Arial"/>
                <w:color w:val="000000"/>
              </w:rPr>
              <w:t xml:space="preserve"> </w:t>
            </w:r>
            <w:r>
              <w:rPr>
                <w:rFonts w:ascii="Arial" w:hAnsi="Arial" w:cs="Arial"/>
                <w:color w:val="000000"/>
              </w:rPr>
              <w:t>Act 2004</w:t>
            </w:r>
          </w:p>
        </w:tc>
        <w:tc>
          <w:tcPr>
            <w:tcW w:w="1551" w:type="dxa"/>
          </w:tcPr>
          <w:p w14:paraId="402BDA34" w14:textId="18C2DDA9"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10</w:t>
            </w:r>
          </w:p>
        </w:tc>
        <w:tc>
          <w:tcPr>
            <w:tcW w:w="9561" w:type="dxa"/>
          </w:tcPr>
          <w:p w14:paraId="6D5EDE98" w14:textId="12565B3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xml:space="preserve">Each local authority must </w:t>
            </w:r>
            <w:proofErr w:type="gramStart"/>
            <w:r>
              <w:rPr>
                <w:rFonts w:ascii="Arial" w:hAnsi="Arial" w:cs="Arial"/>
                <w:color w:val="000000"/>
              </w:rPr>
              <w:t>make arrangements</w:t>
            </w:r>
            <w:proofErr w:type="gramEnd"/>
            <w:r>
              <w:rPr>
                <w:rFonts w:ascii="Arial" w:hAnsi="Arial" w:cs="Arial"/>
                <w:color w:val="000000"/>
              </w:rPr>
              <w:t xml:space="preserve"> to promote co-operation between partners (including the CCG, Police, Schools and other) to improve the well-being of children including:</w:t>
            </w:r>
            <w:r>
              <w:rPr>
                <w:rFonts w:ascii="Arial" w:hAnsi="Arial" w:cs="Arial"/>
                <w:color w:val="000000"/>
              </w:rPr>
              <w:br/>
              <w:t>(a)physical and mental health and emotional well-being;</w:t>
            </w:r>
            <w:r>
              <w:rPr>
                <w:rFonts w:ascii="Arial" w:hAnsi="Arial" w:cs="Arial"/>
                <w:color w:val="000000"/>
              </w:rPr>
              <w:br/>
              <w:t>(b)protection from harm and neglect;</w:t>
            </w:r>
            <w:r>
              <w:rPr>
                <w:rFonts w:ascii="Arial" w:hAnsi="Arial" w:cs="Arial"/>
                <w:color w:val="000000"/>
              </w:rPr>
              <w:br/>
              <w:t>(c)education, training and recreation;</w:t>
            </w:r>
            <w:r>
              <w:rPr>
                <w:rFonts w:ascii="Arial" w:hAnsi="Arial" w:cs="Arial"/>
                <w:color w:val="000000"/>
              </w:rPr>
              <w:br/>
              <w:t>(d)the contribution made by them to society;</w:t>
            </w:r>
            <w:r>
              <w:rPr>
                <w:rFonts w:ascii="Arial" w:hAnsi="Arial" w:cs="Arial"/>
                <w:color w:val="000000"/>
              </w:rPr>
              <w:br/>
              <w:t>(e)social and economic well-being.</w:t>
            </w:r>
          </w:p>
        </w:tc>
        <w:tc>
          <w:tcPr>
            <w:tcW w:w="1817" w:type="dxa"/>
          </w:tcPr>
          <w:p w14:paraId="6B8E6806" w14:textId="4F33025D"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w:t>
            </w:r>
          </w:p>
        </w:tc>
      </w:tr>
      <w:tr w:rsidR="00B06B5B" w:rsidRPr="002113F8" w14:paraId="7FF366D0" w14:textId="77777777" w:rsidTr="00DC40AF">
        <w:trPr>
          <w:cantSplit/>
        </w:trPr>
        <w:tc>
          <w:tcPr>
            <w:tcW w:w="1631" w:type="dxa"/>
          </w:tcPr>
          <w:p w14:paraId="2B3A4A7D" w14:textId="1CF0B1C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The Children</w:t>
            </w:r>
            <w:r w:rsidR="008F1981">
              <w:rPr>
                <w:rFonts w:ascii="Arial" w:hAnsi="Arial" w:cs="Arial"/>
                <w:color w:val="000000"/>
              </w:rPr>
              <w:t xml:space="preserve"> </w:t>
            </w:r>
            <w:r>
              <w:rPr>
                <w:rFonts w:ascii="Arial" w:hAnsi="Arial" w:cs="Arial"/>
                <w:color w:val="000000"/>
              </w:rPr>
              <w:t>Act 2004</w:t>
            </w:r>
          </w:p>
        </w:tc>
        <w:tc>
          <w:tcPr>
            <w:tcW w:w="1551" w:type="dxa"/>
          </w:tcPr>
          <w:p w14:paraId="764879DE" w14:textId="42CC47D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11</w:t>
            </w:r>
          </w:p>
        </w:tc>
        <w:tc>
          <w:tcPr>
            <w:tcW w:w="9561" w:type="dxa"/>
          </w:tcPr>
          <w:p w14:paraId="55783F65" w14:textId="31ECE3D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xml:space="preserve">Arrangements to safeguard and promote welfare (this section applies to partners including the CCG, Police and Schools). </w:t>
            </w:r>
          </w:p>
        </w:tc>
        <w:tc>
          <w:tcPr>
            <w:tcW w:w="1817" w:type="dxa"/>
          </w:tcPr>
          <w:p w14:paraId="0124E860" w14:textId="67ED75B0"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w:t>
            </w:r>
          </w:p>
        </w:tc>
      </w:tr>
      <w:tr w:rsidR="00B06B5B" w:rsidRPr="002113F8" w14:paraId="7A787E2E" w14:textId="77777777" w:rsidTr="00DC40AF">
        <w:trPr>
          <w:cantSplit/>
        </w:trPr>
        <w:tc>
          <w:tcPr>
            <w:tcW w:w="1631" w:type="dxa"/>
          </w:tcPr>
          <w:p w14:paraId="37BC45C1" w14:textId="1BC8BED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lastRenderedPageBreak/>
              <w:t>Welfare Reform Act 2012</w:t>
            </w:r>
          </w:p>
        </w:tc>
        <w:tc>
          <w:tcPr>
            <w:tcW w:w="1551" w:type="dxa"/>
          </w:tcPr>
          <w:p w14:paraId="4CCCDCCC" w14:textId="7F4D6EF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131</w:t>
            </w:r>
          </w:p>
        </w:tc>
        <w:tc>
          <w:tcPr>
            <w:tcW w:w="9561" w:type="dxa"/>
          </w:tcPr>
          <w:p w14:paraId="6A3F5639" w14:textId="7B355E26"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xml:space="preserve">Information -sharing in relation to welfare services (including the Local Authority and Schools) and for proscribed purposes relating to welfare services. </w:t>
            </w:r>
            <w:r>
              <w:rPr>
                <w:rFonts w:ascii="Arial" w:hAnsi="Arial" w:cs="Arial"/>
                <w:color w:val="000000"/>
              </w:rPr>
              <w:br/>
            </w:r>
            <w:r>
              <w:rPr>
                <w:rFonts w:ascii="Arial" w:hAnsi="Arial" w:cs="Arial"/>
                <w:color w:val="000000"/>
              </w:rPr>
              <w:br/>
              <w:t xml:space="preserve">Section 131 restores and widens powers for the DWP to share information with local authorities in relation to welfare services and section 134 allows for longer term data sharing powers between DWP, their service providers and local authorities in particular to those working with troubled families and </w:t>
            </w:r>
            <w:proofErr w:type="gramStart"/>
            <w:r w:rsidR="004F5107">
              <w:rPr>
                <w:rFonts w:ascii="Arial" w:hAnsi="Arial" w:cs="Arial"/>
                <w:color w:val="000000"/>
              </w:rPr>
              <w:t>their</w:t>
            </w:r>
            <w:proofErr w:type="gramEnd"/>
            <w:r>
              <w:rPr>
                <w:rFonts w:ascii="Arial" w:hAnsi="Arial" w:cs="Arial"/>
                <w:color w:val="000000"/>
              </w:rPr>
              <w:t xml:space="preserve"> in work and out of work benefits. </w:t>
            </w:r>
          </w:p>
        </w:tc>
        <w:tc>
          <w:tcPr>
            <w:tcW w:w="1817" w:type="dxa"/>
          </w:tcPr>
          <w:p w14:paraId="1ADBB9ED" w14:textId="2B22448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 Educational Setting</w:t>
            </w:r>
          </w:p>
        </w:tc>
      </w:tr>
      <w:tr w:rsidR="00B06B5B" w:rsidRPr="002113F8" w14:paraId="34F0A935" w14:textId="77777777" w:rsidTr="00DC40AF">
        <w:trPr>
          <w:cantSplit/>
        </w:trPr>
        <w:tc>
          <w:tcPr>
            <w:tcW w:w="1631" w:type="dxa"/>
          </w:tcPr>
          <w:p w14:paraId="7B8D96AE" w14:textId="5CAB29F5"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Education and Skills Act 2008</w:t>
            </w:r>
          </w:p>
        </w:tc>
        <w:tc>
          <w:tcPr>
            <w:tcW w:w="1551" w:type="dxa"/>
          </w:tcPr>
          <w:p w14:paraId="01DA87AD" w14:textId="2D758A1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68</w:t>
            </w:r>
          </w:p>
        </w:tc>
        <w:tc>
          <w:tcPr>
            <w:tcW w:w="9561" w:type="dxa"/>
          </w:tcPr>
          <w:p w14:paraId="3793B211" w14:textId="113ECE3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Providian of support services by local authorities to support for participation in education or training, young adult with learning difficulties and young people in England.</w:t>
            </w:r>
          </w:p>
        </w:tc>
        <w:tc>
          <w:tcPr>
            <w:tcW w:w="1817" w:type="dxa"/>
          </w:tcPr>
          <w:p w14:paraId="38231530" w14:textId="317A39F3"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 Educational Setting</w:t>
            </w:r>
          </w:p>
        </w:tc>
      </w:tr>
      <w:tr w:rsidR="00B06B5B" w:rsidRPr="002113F8" w14:paraId="2590DF93" w14:textId="77777777" w:rsidTr="00DC40AF">
        <w:trPr>
          <w:cantSplit/>
        </w:trPr>
        <w:tc>
          <w:tcPr>
            <w:tcW w:w="1631" w:type="dxa"/>
          </w:tcPr>
          <w:p w14:paraId="0F9816C5" w14:textId="390DDF91"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Domestic Abuse Statutory Guidance July 2022</w:t>
            </w:r>
          </w:p>
        </w:tc>
        <w:tc>
          <w:tcPr>
            <w:tcW w:w="1551" w:type="dxa"/>
          </w:tcPr>
          <w:p w14:paraId="58AE461A" w14:textId="644691AB"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248</w:t>
            </w:r>
          </w:p>
        </w:tc>
        <w:tc>
          <w:tcPr>
            <w:tcW w:w="9561" w:type="dxa"/>
          </w:tcPr>
          <w:p w14:paraId="30C438AD" w14:textId="024F3EB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notify schools about all domestic abuse incidents before the start of the next school day.</w:t>
            </w:r>
          </w:p>
        </w:tc>
        <w:tc>
          <w:tcPr>
            <w:tcW w:w="1817" w:type="dxa"/>
          </w:tcPr>
          <w:p w14:paraId="72BF0788" w14:textId="3525B40B"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Local Authority, Educational Settings</w:t>
            </w:r>
          </w:p>
        </w:tc>
      </w:tr>
      <w:tr w:rsidR="00B06B5B" w:rsidRPr="002113F8" w14:paraId="5173CEF2" w14:textId="77777777" w:rsidTr="00DC40AF">
        <w:trPr>
          <w:cantSplit/>
        </w:trPr>
        <w:tc>
          <w:tcPr>
            <w:tcW w:w="1631" w:type="dxa"/>
          </w:tcPr>
          <w:p w14:paraId="41DDC4EC" w14:textId="0278E15E"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Domestic Abuse Statutory Guidance July 2022</w:t>
            </w:r>
          </w:p>
        </w:tc>
        <w:tc>
          <w:tcPr>
            <w:tcW w:w="1551" w:type="dxa"/>
          </w:tcPr>
          <w:p w14:paraId="73D86640" w14:textId="726A95AF"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439</w:t>
            </w:r>
          </w:p>
        </w:tc>
        <w:tc>
          <w:tcPr>
            <w:tcW w:w="9561" w:type="dxa"/>
          </w:tcPr>
          <w:p w14:paraId="4FD7A141" w14:textId="480C948C"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xml:space="preserve">Everyone who works with children has a responsibility for keeping them safe and that multi-agency </w:t>
            </w:r>
            <w:r w:rsidR="004F5107">
              <w:rPr>
                <w:rFonts w:ascii="Arial" w:hAnsi="Arial" w:cs="Arial"/>
                <w:color w:val="000000"/>
              </w:rPr>
              <w:t>working,</w:t>
            </w:r>
            <w:r>
              <w:rPr>
                <w:rFonts w:ascii="Arial" w:hAnsi="Arial" w:cs="Arial"/>
                <w:color w:val="000000"/>
              </w:rPr>
              <w:t xml:space="preserve"> and information sharing is essential to ensure that children and families receive the right help at the right time.</w:t>
            </w:r>
          </w:p>
        </w:tc>
        <w:tc>
          <w:tcPr>
            <w:tcW w:w="1817" w:type="dxa"/>
          </w:tcPr>
          <w:p w14:paraId="1E522C22" w14:textId="77859B86"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Local Authority, Educational Settings</w:t>
            </w:r>
          </w:p>
        </w:tc>
      </w:tr>
      <w:tr w:rsidR="00B06B5B" w:rsidRPr="002113F8" w14:paraId="50595841" w14:textId="77777777" w:rsidTr="00DC40AF">
        <w:trPr>
          <w:cantSplit/>
        </w:trPr>
        <w:tc>
          <w:tcPr>
            <w:tcW w:w="1631" w:type="dxa"/>
          </w:tcPr>
          <w:p w14:paraId="62D6F566" w14:textId="5BAC4DD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Domestic Abuse Statutory Guidance July 2022</w:t>
            </w:r>
          </w:p>
        </w:tc>
        <w:tc>
          <w:tcPr>
            <w:tcW w:w="1551" w:type="dxa"/>
          </w:tcPr>
          <w:p w14:paraId="6B9141F0" w14:textId="7C338CDE"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443</w:t>
            </w:r>
          </w:p>
        </w:tc>
        <w:tc>
          <w:tcPr>
            <w:tcW w:w="9561" w:type="dxa"/>
          </w:tcPr>
          <w:p w14:paraId="3E9B8601" w14:textId="60B01755"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For multi-agency working to be effective, all agencies must work with a clear and</w:t>
            </w:r>
            <w:r>
              <w:rPr>
                <w:rFonts w:ascii="Arial" w:hAnsi="Arial" w:cs="Arial"/>
                <w:color w:val="000000"/>
              </w:rPr>
              <w:br/>
              <w:t>common focus. For this to be achieved partnerships should:</w:t>
            </w:r>
            <w:r>
              <w:rPr>
                <w:rFonts w:ascii="Arial" w:hAnsi="Arial" w:cs="Arial"/>
                <w:color w:val="000000"/>
              </w:rPr>
              <w:br/>
              <w:t>…</w:t>
            </w:r>
            <w:r>
              <w:rPr>
                <w:rFonts w:ascii="Arial" w:hAnsi="Arial" w:cs="Arial"/>
                <w:color w:val="000000"/>
              </w:rPr>
              <w:br/>
              <w:t>Share information in a way that is timely, proportionate, legal, and safe.</w:t>
            </w:r>
          </w:p>
        </w:tc>
        <w:tc>
          <w:tcPr>
            <w:tcW w:w="1817" w:type="dxa"/>
          </w:tcPr>
          <w:p w14:paraId="6F70AAE7" w14:textId="5E7C0D4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Local Authority, Educational Settings</w:t>
            </w:r>
          </w:p>
        </w:tc>
      </w:tr>
      <w:tr w:rsidR="00B06B5B" w:rsidRPr="002113F8" w14:paraId="7215D335" w14:textId="77777777" w:rsidTr="00DC40AF">
        <w:trPr>
          <w:cantSplit/>
        </w:trPr>
        <w:tc>
          <w:tcPr>
            <w:tcW w:w="1631" w:type="dxa"/>
          </w:tcPr>
          <w:p w14:paraId="0E9B84AA" w14:textId="5816C1EC"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lastRenderedPageBreak/>
              <w:t>Domestic Abuse Statutory Guidance July 2022</w:t>
            </w:r>
          </w:p>
        </w:tc>
        <w:tc>
          <w:tcPr>
            <w:tcW w:w="1551" w:type="dxa"/>
          </w:tcPr>
          <w:p w14:paraId="7F3D396F" w14:textId="7C1A661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445</w:t>
            </w:r>
          </w:p>
        </w:tc>
        <w:tc>
          <w:tcPr>
            <w:tcW w:w="9561" w:type="dxa"/>
          </w:tcPr>
          <w:p w14:paraId="6AD142B2" w14:textId="1BCBFED1"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Effective and meaningful multi-agency work relies heavily on timely and appropriate, while lawful, information sharing, ensuring all agencies have the necessary information to participate materially in meetings and make informed decisions.</w:t>
            </w:r>
          </w:p>
        </w:tc>
        <w:tc>
          <w:tcPr>
            <w:tcW w:w="1817" w:type="dxa"/>
          </w:tcPr>
          <w:p w14:paraId="78F88BBD" w14:textId="7BFB45B4"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Local Authority, Educational Settings</w:t>
            </w:r>
          </w:p>
        </w:tc>
      </w:tr>
      <w:tr w:rsidR="00B06B5B" w:rsidRPr="002113F8" w14:paraId="6401667D" w14:textId="77777777" w:rsidTr="00DC40AF">
        <w:trPr>
          <w:cantSplit/>
        </w:trPr>
        <w:tc>
          <w:tcPr>
            <w:tcW w:w="1631" w:type="dxa"/>
          </w:tcPr>
          <w:p w14:paraId="4A549AB4" w14:textId="71AE09E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Childcare Act 2006</w:t>
            </w:r>
          </w:p>
        </w:tc>
        <w:tc>
          <w:tcPr>
            <w:tcW w:w="1551" w:type="dxa"/>
          </w:tcPr>
          <w:p w14:paraId="2ABFCE5F" w14:textId="3CBF5C34"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Section 3</w:t>
            </w:r>
          </w:p>
        </w:tc>
        <w:tc>
          <w:tcPr>
            <w:tcW w:w="9561" w:type="dxa"/>
          </w:tcPr>
          <w:p w14:paraId="1B5CEA55" w14:textId="14411D05"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Describes specific duties of local authority in relation to early childhood services.</w:t>
            </w:r>
            <w:r>
              <w:rPr>
                <w:rFonts w:ascii="Arial" w:hAnsi="Arial" w:cs="Arial"/>
                <w:color w:val="000000"/>
              </w:rPr>
              <w:br/>
              <w:t xml:space="preserve">The authority must </w:t>
            </w:r>
            <w:proofErr w:type="gramStart"/>
            <w:r>
              <w:rPr>
                <w:rFonts w:ascii="Arial" w:hAnsi="Arial" w:cs="Arial"/>
                <w:color w:val="000000"/>
              </w:rPr>
              <w:t>make arrangements</w:t>
            </w:r>
            <w:proofErr w:type="gramEnd"/>
            <w:r>
              <w:rPr>
                <w:rFonts w:ascii="Arial" w:hAnsi="Arial" w:cs="Arial"/>
                <w:color w:val="000000"/>
              </w:rPr>
              <w:t xml:space="preserve"> to secure that early childhood services in their area are provided in an integrated manner which is calculated to-</w:t>
            </w:r>
            <w:r>
              <w:rPr>
                <w:rFonts w:ascii="Arial" w:hAnsi="Arial" w:cs="Arial"/>
                <w:color w:val="000000"/>
              </w:rPr>
              <w:br/>
              <w:t>(a) Facilitate access to those services, and (b) maximise the benefit of those services to parents, prospective parents and young children.</w:t>
            </w:r>
          </w:p>
        </w:tc>
        <w:tc>
          <w:tcPr>
            <w:tcW w:w="1817" w:type="dxa"/>
          </w:tcPr>
          <w:p w14:paraId="56966DDC" w14:textId="21031266"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Police, Local Authority</w:t>
            </w:r>
          </w:p>
        </w:tc>
      </w:tr>
      <w:tr w:rsidR="00B06B5B" w:rsidRPr="002113F8" w14:paraId="71D819DD" w14:textId="77777777" w:rsidTr="00DC40AF">
        <w:trPr>
          <w:cantSplit/>
        </w:trPr>
        <w:tc>
          <w:tcPr>
            <w:tcW w:w="1631" w:type="dxa"/>
          </w:tcPr>
          <w:p w14:paraId="24C5B3E3" w14:textId="0DE594C5"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Children (Leaving Care) Act 2000</w:t>
            </w:r>
          </w:p>
        </w:tc>
        <w:tc>
          <w:tcPr>
            <w:tcW w:w="1551" w:type="dxa"/>
          </w:tcPr>
          <w:p w14:paraId="4F92C336" w14:textId="3B890882"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w:t>
            </w:r>
          </w:p>
        </w:tc>
        <w:tc>
          <w:tcPr>
            <w:tcW w:w="9561" w:type="dxa"/>
          </w:tcPr>
          <w:p w14:paraId="4C57CDDA" w14:textId="13182CE2"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The main purpose of the Children (Leaving Care) Act is to improve the life prospects of young people who are looked after by Health and Social Care Trusts as they make the transition to independent living.</w:t>
            </w:r>
          </w:p>
        </w:tc>
        <w:tc>
          <w:tcPr>
            <w:tcW w:w="1817" w:type="dxa"/>
          </w:tcPr>
          <w:p w14:paraId="5F80F8DD" w14:textId="217EA2C9"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w:t>
            </w:r>
          </w:p>
        </w:tc>
      </w:tr>
      <w:tr w:rsidR="00B06B5B" w:rsidRPr="002113F8" w14:paraId="47E85C77" w14:textId="77777777" w:rsidTr="00DC40AF">
        <w:trPr>
          <w:cantSplit/>
        </w:trPr>
        <w:tc>
          <w:tcPr>
            <w:tcW w:w="1631" w:type="dxa"/>
          </w:tcPr>
          <w:p w14:paraId="0A651C7D" w14:textId="1237B3D7"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Localism Act 2011</w:t>
            </w:r>
          </w:p>
        </w:tc>
        <w:tc>
          <w:tcPr>
            <w:tcW w:w="1551" w:type="dxa"/>
          </w:tcPr>
          <w:p w14:paraId="64029BC8" w14:textId="7DFB0922"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 </w:t>
            </w:r>
          </w:p>
        </w:tc>
        <w:tc>
          <w:tcPr>
            <w:tcW w:w="9561" w:type="dxa"/>
          </w:tcPr>
          <w:p w14:paraId="531F4695" w14:textId="0C241D65"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The Localism Act includes a ‘general power of competence’. It gives local</w:t>
            </w:r>
            <w:r>
              <w:rPr>
                <w:rFonts w:ascii="Arial" w:hAnsi="Arial" w:cs="Arial"/>
                <w:color w:val="000000"/>
              </w:rPr>
              <w:br/>
              <w:t>authorities the legal capacity to do anything that an individual can do that is</w:t>
            </w:r>
            <w:r>
              <w:rPr>
                <w:rFonts w:ascii="Arial" w:hAnsi="Arial" w:cs="Arial"/>
                <w:color w:val="000000"/>
              </w:rPr>
              <w:br/>
              <w:t>not specifically prohibited. The new, general power gives councils more freedom to work together with</w:t>
            </w:r>
            <w:r w:rsidR="008F1981">
              <w:rPr>
                <w:rFonts w:ascii="Arial" w:hAnsi="Arial" w:cs="Arial"/>
                <w:color w:val="000000"/>
              </w:rPr>
              <w:t xml:space="preserve"> </w:t>
            </w:r>
            <w:r>
              <w:rPr>
                <w:rFonts w:ascii="Arial" w:hAnsi="Arial" w:cs="Arial"/>
                <w:color w:val="000000"/>
              </w:rPr>
              <w:t>others in new ways to drive down costs. It gives them increased</w:t>
            </w:r>
            <w:r>
              <w:rPr>
                <w:rFonts w:ascii="Arial" w:hAnsi="Arial" w:cs="Arial"/>
                <w:color w:val="000000"/>
              </w:rPr>
              <w:br/>
              <w:t>confidence to do creative, innovative things to meet local people’s needs.</w:t>
            </w:r>
            <w:r>
              <w:rPr>
                <w:rFonts w:ascii="Arial" w:hAnsi="Arial" w:cs="Arial"/>
                <w:color w:val="000000"/>
              </w:rPr>
              <w:br/>
              <w:t>Councils have asked for this power because it will help them get on with the</w:t>
            </w:r>
            <w:r>
              <w:rPr>
                <w:rFonts w:ascii="Arial" w:hAnsi="Arial" w:cs="Arial"/>
                <w:color w:val="000000"/>
              </w:rPr>
              <w:br/>
              <w:t>job. The general power of competence does not remove any duties from local</w:t>
            </w:r>
            <w:r>
              <w:rPr>
                <w:rFonts w:ascii="Arial" w:hAnsi="Arial" w:cs="Arial"/>
                <w:color w:val="000000"/>
              </w:rPr>
              <w:br/>
              <w:t>authorities - just like individuals they will continue to need to comply with</w:t>
            </w:r>
            <w:r>
              <w:rPr>
                <w:rFonts w:ascii="Arial" w:hAnsi="Arial" w:cs="Arial"/>
                <w:color w:val="000000"/>
              </w:rPr>
              <w:br/>
              <w:t>duties placed on them.</w:t>
            </w:r>
          </w:p>
        </w:tc>
        <w:tc>
          <w:tcPr>
            <w:tcW w:w="1817" w:type="dxa"/>
          </w:tcPr>
          <w:p w14:paraId="71E3B6CA" w14:textId="13EA8608"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w:t>
            </w:r>
          </w:p>
        </w:tc>
      </w:tr>
      <w:tr w:rsidR="00B06B5B" w:rsidRPr="002113F8" w14:paraId="00A37AC4" w14:textId="77777777" w:rsidTr="00DC40AF">
        <w:trPr>
          <w:cantSplit/>
        </w:trPr>
        <w:tc>
          <w:tcPr>
            <w:tcW w:w="1631" w:type="dxa"/>
          </w:tcPr>
          <w:p w14:paraId="38302F73" w14:textId="27248D6A"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lastRenderedPageBreak/>
              <w:t>The Children Act 1989</w:t>
            </w:r>
          </w:p>
        </w:tc>
        <w:tc>
          <w:tcPr>
            <w:tcW w:w="1551" w:type="dxa"/>
          </w:tcPr>
          <w:p w14:paraId="2B993009" w14:textId="4051F14D"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Part 3</w:t>
            </w:r>
          </w:p>
        </w:tc>
        <w:tc>
          <w:tcPr>
            <w:tcW w:w="9561" w:type="dxa"/>
          </w:tcPr>
          <w:p w14:paraId="2ED49A45" w14:textId="22A2EFFD"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Each local authority has a duty to "safeguard and promote the welfare" of children who are assessed as being in need. A child is deemed as "in need" if they are disabled or unlikely to achieve a reasonable standard of health or development unless services are provided.</w:t>
            </w:r>
            <w:r>
              <w:rPr>
                <w:rFonts w:ascii="Arial" w:hAnsi="Arial" w:cs="Arial"/>
                <w:color w:val="000000"/>
              </w:rPr>
              <w:br/>
            </w:r>
            <w:r>
              <w:rPr>
                <w:rFonts w:ascii="Arial" w:hAnsi="Arial" w:cs="Arial"/>
                <w:color w:val="000000"/>
              </w:rPr>
              <w:br/>
              <w:t>s17 (General duty of local authority to safeguard and promote welfare of children in their area who are in need)</w:t>
            </w:r>
            <w:r>
              <w:rPr>
                <w:rFonts w:ascii="Arial" w:hAnsi="Arial" w:cs="Arial"/>
                <w:color w:val="000000"/>
              </w:rPr>
              <w:br/>
            </w:r>
            <w:r>
              <w:rPr>
                <w:rFonts w:ascii="Arial" w:hAnsi="Arial" w:cs="Arial"/>
                <w:color w:val="000000"/>
              </w:rPr>
              <w:br/>
              <w:t>s27 (local authority ability to request help and assistance in complying with the s17 duty from other authorities and   corresponding duty to comply with such a request)</w:t>
            </w:r>
            <w:r>
              <w:rPr>
                <w:rFonts w:ascii="Arial" w:hAnsi="Arial" w:cs="Arial"/>
                <w:color w:val="000000"/>
              </w:rPr>
              <w:br/>
            </w:r>
            <w:r>
              <w:rPr>
                <w:rFonts w:ascii="Arial" w:hAnsi="Arial" w:cs="Arial"/>
                <w:color w:val="000000"/>
              </w:rPr>
              <w:br/>
              <w:t xml:space="preserve">s47 (Local authority duty to investigate where there is reasonable cause to suspect that a child who lives, or is found, in their area is suffering, or is likely to suffer, significant harm) </w:t>
            </w:r>
            <w:r>
              <w:rPr>
                <w:rFonts w:ascii="Arial" w:hAnsi="Arial" w:cs="Arial"/>
                <w:color w:val="000000"/>
              </w:rPr>
              <w:br/>
            </w:r>
            <w:r>
              <w:rPr>
                <w:rFonts w:ascii="Arial" w:hAnsi="Arial" w:cs="Arial"/>
                <w:color w:val="000000"/>
              </w:rPr>
              <w:br/>
              <w:t xml:space="preserve">s1(1) of Schedule 2 (Duty of local authority to take reasonable steps to identify the extent to which there are children in need within their area) </w:t>
            </w:r>
          </w:p>
        </w:tc>
        <w:tc>
          <w:tcPr>
            <w:tcW w:w="1817" w:type="dxa"/>
          </w:tcPr>
          <w:p w14:paraId="2D2F0A1B" w14:textId="5FDD8EA8" w:rsidR="00B06B5B" w:rsidRPr="002113F8" w:rsidRDefault="00B06B5B" w:rsidP="00B06B5B">
            <w:pPr>
              <w:pStyle w:val="Tabletext12pt"/>
              <w:framePr w:hSpace="0" w:wrap="auto" w:vAnchor="margin" w:yAlign="inline"/>
              <w:suppressOverlap w:val="0"/>
              <w:rPr>
                <w:rFonts w:cstheme="minorHAnsi"/>
              </w:rPr>
            </w:pPr>
            <w:r>
              <w:rPr>
                <w:rFonts w:ascii="Arial" w:hAnsi="Arial" w:cs="Arial"/>
                <w:color w:val="000000"/>
              </w:rPr>
              <w:t>Local Authority</w:t>
            </w:r>
          </w:p>
        </w:tc>
      </w:tr>
      <w:tr w:rsidR="00923C80" w:rsidRPr="002113F8" w14:paraId="6943727E" w14:textId="77777777" w:rsidTr="00DC40AF">
        <w:trPr>
          <w:cantSplit/>
        </w:trPr>
        <w:tc>
          <w:tcPr>
            <w:tcW w:w="1631" w:type="dxa"/>
          </w:tcPr>
          <w:p w14:paraId="36A7CDBF" w14:textId="38340C1B"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Digital Economy Act 2017</w:t>
            </w:r>
          </w:p>
        </w:tc>
        <w:tc>
          <w:tcPr>
            <w:tcW w:w="1551" w:type="dxa"/>
          </w:tcPr>
          <w:p w14:paraId="5E8CF692" w14:textId="3FC13BF4"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Part 5, Section 35</w:t>
            </w:r>
          </w:p>
        </w:tc>
        <w:tc>
          <w:tcPr>
            <w:tcW w:w="9561" w:type="dxa"/>
          </w:tcPr>
          <w:p w14:paraId="60DC253D" w14:textId="6EFBEF01"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222222"/>
              </w:rPr>
              <w:t xml:space="preserve">Part 5 of the Digital Economy Act 2017 </w:t>
            </w:r>
            <w:r>
              <w:rPr>
                <w:rFonts w:ascii="Arial" w:hAnsi="Arial" w:cs="Arial"/>
                <w:color w:val="000000"/>
              </w:rPr>
              <w:t xml:space="preserve">comprises seven ‘Chapters’, designed to improve the sharing of publicly held information for specific purposes. Specified bodies (which includes private bodies who provide a service to a public authority) are enabled to share personal </w:t>
            </w:r>
            <w:r w:rsidR="00D827F6">
              <w:rPr>
                <w:rFonts w:ascii="Arial" w:hAnsi="Arial" w:cs="Arial"/>
                <w:color w:val="000000"/>
              </w:rPr>
              <w:t>data</w:t>
            </w:r>
            <w:r>
              <w:rPr>
                <w:rFonts w:ascii="Arial" w:hAnsi="Arial" w:cs="Arial"/>
                <w:color w:val="000000"/>
              </w:rPr>
              <w:t xml:space="preserve"> for objectives which are set out in regulations. One such objective is ‘addressing multiple disadvantages’. Guidance is set out in the underpinning Code of Practice (https://www.gov.uk/government/publications/digital-economy-act-2017-part-5-codes-of-practice/code-of-practice-for-public-authorities-disclosing-information-under-chapters-1-3-and-4-public-service-delivery-debt-and-fraud-of-part-5-of-the-di). Specified persons include are: Local Authorities, Schools, Jobcentre Plus, Police, Fire, HM Revenue and Customs, DWP and Service Providers. </w:t>
            </w:r>
          </w:p>
        </w:tc>
        <w:tc>
          <w:tcPr>
            <w:tcW w:w="1817" w:type="dxa"/>
          </w:tcPr>
          <w:p w14:paraId="788D8C11" w14:textId="0DFB3686"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Local Authority, Schools, Police (non-Health)</w:t>
            </w:r>
          </w:p>
        </w:tc>
      </w:tr>
      <w:tr w:rsidR="00923C80" w:rsidRPr="002113F8" w14:paraId="118F83D1" w14:textId="77777777" w:rsidTr="00DC40AF">
        <w:trPr>
          <w:cantSplit/>
        </w:trPr>
        <w:tc>
          <w:tcPr>
            <w:tcW w:w="1631" w:type="dxa"/>
          </w:tcPr>
          <w:p w14:paraId="1F87C9EA" w14:textId="79676481"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lastRenderedPageBreak/>
              <w:t>Local Government Act 2000</w:t>
            </w:r>
          </w:p>
        </w:tc>
        <w:tc>
          <w:tcPr>
            <w:tcW w:w="1551" w:type="dxa"/>
          </w:tcPr>
          <w:p w14:paraId="3759E462" w14:textId="0E87A10D"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2</w:t>
            </w:r>
          </w:p>
        </w:tc>
        <w:tc>
          <w:tcPr>
            <w:tcW w:w="9561" w:type="dxa"/>
          </w:tcPr>
          <w:p w14:paraId="0E9B5D4B" w14:textId="53B2C552"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This gives local authorities ‘a power to do anything which they consider is likely to achieve any one or more of the following objectives’:</w:t>
            </w:r>
            <w:r>
              <w:rPr>
                <w:rFonts w:ascii="Arial" w:hAnsi="Arial" w:cs="Arial"/>
                <w:color w:val="000000"/>
              </w:rPr>
              <w:br/>
              <w:t>(a) The promotion or improvement of the economic well-being of their area</w:t>
            </w:r>
            <w:r>
              <w:rPr>
                <w:rFonts w:ascii="Arial" w:hAnsi="Arial" w:cs="Arial"/>
                <w:color w:val="000000"/>
              </w:rPr>
              <w:br/>
              <w:t>(b) The promotion or improvement of the social well-being of their area</w:t>
            </w:r>
            <w:r>
              <w:rPr>
                <w:rFonts w:ascii="Arial" w:hAnsi="Arial" w:cs="Arial"/>
                <w:color w:val="000000"/>
              </w:rPr>
              <w:br/>
              <w:t>(c) The promotion or improvement of the environmental well-being of their area</w:t>
            </w:r>
            <w:r>
              <w:rPr>
                <w:rFonts w:ascii="Arial" w:hAnsi="Arial" w:cs="Arial"/>
                <w:color w:val="000000"/>
              </w:rPr>
              <w:br/>
              <w:t xml:space="preserve">Section 3 is clear that local authorities are unable to do anything (including sharing </w:t>
            </w:r>
            <w:r w:rsidR="00D827F6">
              <w:rPr>
                <w:rFonts w:ascii="Arial" w:hAnsi="Arial" w:cs="Arial"/>
                <w:color w:val="000000"/>
              </w:rPr>
              <w:t>data</w:t>
            </w:r>
            <w:r>
              <w:rPr>
                <w:rFonts w:ascii="Arial" w:hAnsi="Arial" w:cs="Arial"/>
                <w:color w:val="000000"/>
              </w:rPr>
              <w:t>) for the purposes of the well-being of people – including children and young people – where they are restricted or prevented from doing so on the face of any relevant legislation, for example, the Human Rights Act, the Data Protection Act or by the common law duty of confidentiality.</w:t>
            </w:r>
          </w:p>
        </w:tc>
        <w:tc>
          <w:tcPr>
            <w:tcW w:w="1817" w:type="dxa"/>
          </w:tcPr>
          <w:p w14:paraId="7956C9FA" w14:textId="476A95EC"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Local Authority</w:t>
            </w:r>
          </w:p>
        </w:tc>
      </w:tr>
      <w:tr w:rsidR="00923C80" w:rsidRPr="002113F8" w14:paraId="09A4C609" w14:textId="77777777" w:rsidTr="00DC40AF">
        <w:trPr>
          <w:cantSplit/>
        </w:trPr>
        <w:tc>
          <w:tcPr>
            <w:tcW w:w="1631" w:type="dxa"/>
          </w:tcPr>
          <w:p w14:paraId="40863FB3" w14:textId="5F064B3C"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Children and Family Act 2014</w:t>
            </w:r>
          </w:p>
        </w:tc>
        <w:tc>
          <w:tcPr>
            <w:tcW w:w="1551" w:type="dxa"/>
          </w:tcPr>
          <w:p w14:paraId="7946940F" w14:textId="0F812819"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23 &amp; 25</w:t>
            </w:r>
          </w:p>
        </w:tc>
        <w:tc>
          <w:tcPr>
            <w:tcW w:w="9561" w:type="dxa"/>
          </w:tcPr>
          <w:p w14:paraId="23AB0215" w14:textId="68EBFEC0"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The Children and Families Act 2014 makes provision to reform the law relating to care and support for children with special educational needs or a disability.</w:t>
            </w:r>
            <w:r>
              <w:rPr>
                <w:rFonts w:ascii="Arial" w:hAnsi="Arial" w:cs="Arial"/>
                <w:color w:val="000000"/>
              </w:rPr>
              <w:br/>
            </w:r>
            <w:r>
              <w:rPr>
                <w:rFonts w:ascii="Arial" w:hAnsi="Arial" w:cs="Arial"/>
                <w:color w:val="000000"/>
              </w:rPr>
              <w:br/>
              <w:t xml:space="preserve">Section 23 places a duty on health bodies to bring certain children to local authority’s attention, where the health body has formed the opinion that the child has (or probably has) special educational needs or a disability. Section 25 places a duty on a local authority to exercise its functions with a view to ensuring the integration of educational provision, training provision with health care provision and social care provision where it thinks that this would – </w:t>
            </w:r>
            <w:r>
              <w:rPr>
                <w:rFonts w:ascii="Arial" w:hAnsi="Arial" w:cs="Arial"/>
                <w:color w:val="000000"/>
              </w:rPr>
              <w:br/>
            </w:r>
            <w:r>
              <w:rPr>
                <w:rFonts w:ascii="Arial" w:hAnsi="Arial" w:cs="Arial"/>
                <w:color w:val="000000"/>
              </w:rPr>
              <w:br/>
              <w:t xml:space="preserve">promote the well-being of children or young people in its area who have special education needs or a disability, or </w:t>
            </w:r>
            <w:r>
              <w:rPr>
                <w:rFonts w:ascii="Arial" w:hAnsi="Arial" w:cs="Arial"/>
                <w:color w:val="000000"/>
              </w:rPr>
              <w:br/>
            </w:r>
            <w:r>
              <w:rPr>
                <w:rFonts w:ascii="Arial" w:hAnsi="Arial" w:cs="Arial"/>
                <w:color w:val="000000"/>
              </w:rPr>
              <w:br/>
              <w:t>improve the quality of special educational provision in its area or outside its area for children it is responsible for who have special educational needs.</w:t>
            </w:r>
          </w:p>
        </w:tc>
        <w:tc>
          <w:tcPr>
            <w:tcW w:w="1817" w:type="dxa"/>
          </w:tcPr>
          <w:p w14:paraId="727B9234" w14:textId="40990A61"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Health bodies and local authorities</w:t>
            </w:r>
          </w:p>
        </w:tc>
      </w:tr>
      <w:tr w:rsidR="00923C80" w:rsidRPr="002113F8" w14:paraId="1E2E1934" w14:textId="77777777" w:rsidTr="00DC40AF">
        <w:trPr>
          <w:cantSplit/>
        </w:trPr>
        <w:tc>
          <w:tcPr>
            <w:tcW w:w="1631" w:type="dxa"/>
          </w:tcPr>
          <w:p w14:paraId="0D3A6F35" w14:textId="4A300407"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lastRenderedPageBreak/>
              <w:t>Health and Social Care (Quality &amp; Safety) Act 2015</w:t>
            </w:r>
          </w:p>
        </w:tc>
        <w:tc>
          <w:tcPr>
            <w:tcW w:w="1551" w:type="dxa"/>
          </w:tcPr>
          <w:p w14:paraId="15C8EB85" w14:textId="2F1763C0"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3</w:t>
            </w:r>
          </w:p>
        </w:tc>
        <w:tc>
          <w:tcPr>
            <w:tcW w:w="9561" w:type="dxa"/>
          </w:tcPr>
          <w:p w14:paraId="580007AF" w14:textId="2F5A831C"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3 (1),(2)(a)(b):</w:t>
            </w:r>
            <w:r>
              <w:rPr>
                <w:rFonts w:ascii="Arial" w:hAnsi="Arial" w:cs="Arial"/>
                <w:color w:val="000000"/>
              </w:rPr>
              <w:br/>
              <w:t>(1) This section applies in relation to information about an individual that is held by a relevant health or adult social care commissioner or provider (“the relevant person”).</w:t>
            </w:r>
            <w:r>
              <w:rPr>
                <w:rFonts w:ascii="Arial" w:hAnsi="Arial" w:cs="Arial"/>
                <w:color w:val="000000"/>
              </w:rPr>
              <w:br/>
              <w:t>(2) The relevant person must ensure that the information is disclosed to (a)persons working for the relevant person, and (b)any other relevant health or adult social care commissioner or provider with whom the relevant person communicates about the individual.</w:t>
            </w:r>
          </w:p>
        </w:tc>
        <w:tc>
          <w:tcPr>
            <w:tcW w:w="1817" w:type="dxa"/>
          </w:tcPr>
          <w:p w14:paraId="1433B186" w14:textId="527E58D1"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 xml:space="preserve">All commissioners and providers of health and care services to </w:t>
            </w:r>
            <w:r w:rsidR="00BF4885">
              <w:rPr>
                <w:rFonts w:ascii="Arial" w:hAnsi="Arial" w:cs="Arial"/>
                <w:color w:val="000000"/>
              </w:rPr>
              <w:t>adults</w:t>
            </w:r>
            <w:r>
              <w:rPr>
                <w:rFonts w:ascii="Arial" w:hAnsi="Arial" w:cs="Arial"/>
                <w:color w:val="000000"/>
              </w:rPr>
              <w:t>.</w:t>
            </w:r>
          </w:p>
        </w:tc>
      </w:tr>
      <w:tr w:rsidR="00923C80" w:rsidRPr="002113F8" w14:paraId="0CE46240" w14:textId="77777777" w:rsidTr="00DC40AF">
        <w:trPr>
          <w:cantSplit/>
        </w:trPr>
        <w:tc>
          <w:tcPr>
            <w:tcW w:w="1631" w:type="dxa"/>
          </w:tcPr>
          <w:p w14:paraId="7451080E" w14:textId="3347B8DC"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Health &amp; Social Care Act 2012</w:t>
            </w:r>
          </w:p>
        </w:tc>
        <w:tc>
          <w:tcPr>
            <w:tcW w:w="1551" w:type="dxa"/>
          </w:tcPr>
          <w:p w14:paraId="63AF015C" w14:textId="618BAFD4"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195</w:t>
            </w:r>
          </w:p>
        </w:tc>
        <w:tc>
          <w:tcPr>
            <w:tcW w:w="9561" w:type="dxa"/>
          </w:tcPr>
          <w:p w14:paraId="4BD4256D" w14:textId="46E54509"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195:</w:t>
            </w:r>
            <w:r>
              <w:rPr>
                <w:rFonts w:ascii="Arial" w:hAnsi="Arial" w:cs="Arial"/>
                <w:color w:val="000000"/>
              </w:rPr>
              <w:br/>
              <w:t>(contains guidance about) specific duties of co-operation, including creating a Health and Wellbeing Board, which must, for the purpose of advancing the health and wellbeing of the people in its area, encourage persons who arrange for the provision of any health or social care services in that area to work in an integrated manner.</w:t>
            </w:r>
          </w:p>
        </w:tc>
        <w:tc>
          <w:tcPr>
            <w:tcW w:w="1817" w:type="dxa"/>
          </w:tcPr>
          <w:p w14:paraId="24AC9BDE" w14:textId="64964F1F"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All commissioners and providers of health and care services.</w:t>
            </w:r>
          </w:p>
        </w:tc>
      </w:tr>
      <w:tr w:rsidR="00923C80" w:rsidRPr="002113F8" w14:paraId="3EFF3366" w14:textId="77777777" w:rsidTr="00DC40AF">
        <w:trPr>
          <w:cantSplit/>
        </w:trPr>
        <w:tc>
          <w:tcPr>
            <w:tcW w:w="1631" w:type="dxa"/>
          </w:tcPr>
          <w:p w14:paraId="4947E9C3" w14:textId="756644D4"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National Health Service Act 1977</w:t>
            </w:r>
          </w:p>
        </w:tc>
        <w:tc>
          <w:tcPr>
            <w:tcW w:w="1551" w:type="dxa"/>
          </w:tcPr>
          <w:p w14:paraId="66DFB248" w14:textId="6F6B80C8"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22</w:t>
            </w:r>
          </w:p>
        </w:tc>
        <w:tc>
          <w:tcPr>
            <w:tcW w:w="9561" w:type="dxa"/>
          </w:tcPr>
          <w:p w14:paraId="2EC76932" w14:textId="0A387DF5"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Co-operation between health authorities and local authorities.</w:t>
            </w:r>
            <w:r>
              <w:rPr>
                <w:rFonts w:ascii="Arial" w:hAnsi="Arial" w:cs="Arial"/>
                <w:color w:val="000000"/>
              </w:rPr>
              <w:br/>
              <w:t>(1) In exercising their respective functions NHS bodies (on the one hand) and local authorities (on the other) shall co-operate with one another in order to secure and advance the health and welfare of the people of England and Wales.</w:t>
            </w:r>
            <w:r>
              <w:rPr>
                <w:rFonts w:ascii="Arial" w:hAnsi="Arial" w:cs="Arial"/>
                <w:color w:val="000000"/>
              </w:rPr>
              <w:br/>
              <w:t>In this section “NHS body” means—</w:t>
            </w:r>
            <w:r>
              <w:rPr>
                <w:rFonts w:ascii="Arial" w:hAnsi="Arial" w:cs="Arial"/>
                <w:color w:val="000000"/>
              </w:rPr>
              <w:br/>
              <w:t>(za) a Strategic Health Authority;</w:t>
            </w:r>
            <w:r>
              <w:rPr>
                <w:rFonts w:ascii="Arial" w:hAnsi="Arial" w:cs="Arial"/>
                <w:color w:val="000000"/>
              </w:rPr>
              <w:br/>
              <w:t>(a) a Health Authority;</w:t>
            </w:r>
            <w:r>
              <w:rPr>
                <w:rFonts w:ascii="Arial" w:hAnsi="Arial" w:cs="Arial"/>
                <w:color w:val="000000"/>
              </w:rPr>
              <w:br/>
              <w:t>(b) a Special Health Authority;</w:t>
            </w:r>
            <w:r>
              <w:rPr>
                <w:rFonts w:ascii="Arial" w:hAnsi="Arial" w:cs="Arial"/>
                <w:color w:val="000000"/>
              </w:rPr>
              <w:br/>
              <w:t>(d) an NHS trust.]</w:t>
            </w:r>
          </w:p>
        </w:tc>
        <w:tc>
          <w:tcPr>
            <w:tcW w:w="1817" w:type="dxa"/>
          </w:tcPr>
          <w:p w14:paraId="331B725D" w14:textId="3444D8E0"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Health bodies and local authorities</w:t>
            </w:r>
          </w:p>
        </w:tc>
      </w:tr>
      <w:tr w:rsidR="00923C80" w:rsidRPr="002113F8" w14:paraId="0D40DE79" w14:textId="77777777" w:rsidTr="00DC40AF">
        <w:trPr>
          <w:cantSplit/>
        </w:trPr>
        <w:tc>
          <w:tcPr>
            <w:tcW w:w="1631" w:type="dxa"/>
          </w:tcPr>
          <w:p w14:paraId="77157768" w14:textId="5040DE0B"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lastRenderedPageBreak/>
              <w:t>National Health Service Act 2006</w:t>
            </w:r>
          </w:p>
        </w:tc>
        <w:tc>
          <w:tcPr>
            <w:tcW w:w="1551" w:type="dxa"/>
          </w:tcPr>
          <w:p w14:paraId="0D92D27C" w14:textId="63932F93"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Section 82</w:t>
            </w:r>
          </w:p>
        </w:tc>
        <w:tc>
          <w:tcPr>
            <w:tcW w:w="9561" w:type="dxa"/>
          </w:tcPr>
          <w:p w14:paraId="54A1A2B5" w14:textId="2095039B"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 xml:space="preserve">Places a duty on NHS bodies and local authorities to co-operate with one another </w:t>
            </w:r>
            <w:proofErr w:type="gramStart"/>
            <w:r>
              <w:rPr>
                <w:rFonts w:ascii="Arial" w:hAnsi="Arial" w:cs="Arial"/>
                <w:color w:val="000000"/>
              </w:rPr>
              <w:t>in order to</w:t>
            </w:r>
            <w:proofErr w:type="gramEnd"/>
            <w:r>
              <w:rPr>
                <w:rFonts w:ascii="Arial" w:hAnsi="Arial" w:cs="Arial"/>
                <w:color w:val="000000"/>
              </w:rPr>
              <w:t xml:space="preserve"> secure and advance the health and welfare of the people of England and Wales.</w:t>
            </w:r>
          </w:p>
        </w:tc>
        <w:tc>
          <w:tcPr>
            <w:tcW w:w="1817" w:type="dxa"/>
          </w:tcPr>
          <w:p w14:paraId="57EBD46A" w14:textId="0FB805B0"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Health bodies and local authorities as commissioners and providers of health and care and services, and those commissioned to provide those services</w:t>
            </w:r>
          </w:p>
        </w:tc>
      </w:tr>
      <w:tr w:rsidR="00923C80" w:rsidRPr="002113F8" w14:paraId="57105577" w14:textId="77777777" w:rsidTr="00DC40AF">
        <w:trPr>
          <w:cantSplit/>
        </w:trPr>
        <w:tc>
          <w:tcPr>
            <w:tcW w:w="1631" w:type="dxa"/>
          </w:tcPr>
          <w:p w14:paraId="35A83388" w14:textId="21BEE324"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Management of Police Information (</w:t>
            </w:r>
            <w:proofErr w:type="spellStart"/>
            <w:r>
              <w:rPr>
                <w:rFonts w:ascii="Arial" w:hAnsi="Arial" w:cs="Arial"/>
                <w:color w:val="000000"/>
              </w:rPr>
              <w:t>MoPI</w:t>
            </w:r>
            <w:proofErr w:type="spellEnd"/>
            <w:r>
              <w:rPr>
                <w:rFonts w:ascii="Arial" w:hAnsi="Arial" w:cs="Arial"/>
                <w:color w:val="000000"/>
              </w:rPr>
              <w:t xml:space="preserve">) statutory Code of Practice </w:t>
            </w:r>
          </w:p>
        </w:tc>
        <w:tc>
          <w:tcPr>
            <w:tcW w:w="1551" w:type="dxa"/>
          </w:tcPr>
          <w:p w14:paraId="10CDB2F7" w14:textId="331CAA61"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 </w:t>
            </w:r>
          </w:p>
        </w:tc>
        <w:tc>
          <w:tcPr>
            <w:tcW w:w="9561" w:type="dxa"/>
          </w:tcPr>
          <w:p w14:paraId="3E5756F1" w14:textId="6DC11DF5"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The Management of Police Information (</w:t>
            </w:r>
            <w:proofErr w:type="spellStart"/>
            <w:r>
              <w:rPr>
                <w:rFonts w:ascii="Arial" w:hAnsi="Arial" w:cs="Arial"/>
                <w:color w:val="000000"/>
              </w:rPr>
              <w:t>MoPI</w:t>
            </w:r>
            <w:proofErr w:type="spellEnd"/>
            <w:r>
              <w:rPr>
                <w:rFonts w:ascii="Arial" w:hAnsi="Arial" w:cs="Arial"/>
                <w:color w:val="000000"/>
              </w:rPr>
              <w:t xml:space="preserve">) statutory Code of Practice provides a framework for the processing of police information (including intelligence and personal data obtained and recorded for police purposes).  Policing purposes are: </w:t>
            </w:r>
            <w:r>
              <w:rPr>
                <w:rFonts w:ascii="Arial" w:hAnsi="Arial" w:cs="Arial"/>
                <w:color w:val="000000"/>
              </w:rPr>
              <w:br/>
              <w:t xml:space="preserve">a) protecting life and property, </w:t>
            </w:r>
            <w:r>
              <w:rPr>
                <w:rFonts w:ascii="Arial" w:hAnsi="Arial" w:cs="Arial"/>
                <w:color w:val="000000"/>
              </w:rPr>
              <w:br/>
              <w:t xml:space="preserve">b) preserving order, </w:t>
            </w:r>
            <w:r>
              <w:rPr>
                <w:rFonts w:ascii="Arial" w:hAnsi="Arial" w:cs="Arial"/>
                <w:color w:val="000000"/>
              </w:rPr>
              <w:br/>
              <w:t xml:space="preserve">c) preventing the commission of offences, </w:t>
            </w:r>
            <w:r>
              <w:rPr>
                <w:rFonts w:ascii="Arial" w:hAnsi="Arial" w:cs="Arial"/>
                <w:color w:val="000000"/>
              </w:rPr>
              <w:br/>
              <w:t xml:space="preserve">d) bringing offenders to justice, and </w:t>
            </w:r>
            <w:r>
              <w:rPr>
                <w:rFonts w:ascii="Arial" w:hAnsi="Arial" w:cs="Arial"/>
                <w:color w:val="000000"/>
              </w:rPr>
              <w:br/>
              <w:t xml:space="preserve">e) any duty or responsibility of the police arising from common or statute law. </w:t>
            </w:r>
          </w:p>
        </w:tc>
        <w:tc>
          <w:tcPr>
            <w:tcW w:w="1817" w:type="dxa"/>
          </w:tcPr>
          <w:p w14:paraId="37AF31A5" w14:textId="24A72E3A"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Police</w:t>
            </w:r>
          </w:p>
        </w:tc>
      </w:tr>
      <w:tr w:rsidR="00923C80" w:rsidRPr="002113F8" w14:paraId="0A86BA8C" w14:textId="77777777" w:rsidTr="00DC40AF">
        <w:trPr>
          <w:cantSplit/>
        </w:trPr>
        <w:tc>
          <w:tcPr>
            <w:tcW w:w="1631" w:type="dxa"/>
          </w:tcPr>
          <w:p w14:paraId="5A36F749" w14:textId="3CA5220A"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lastRenderedPageBreak/>
              <w:t>Children and Social Care Work Act 2017</w:t>
            </w:r>
          </w:p>
        </w:tc>
        <w:tc>
          <w:tcPr>
            <w:tcW w:w="1551" w:type="dxa"/>
          </w:tcPr>
          <w:p w14:paraId="09B9A475" w14:textId="2617B19A"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Part 1, Chapter 2, 19</w:t>
            </w:r>
          </w:p>
        </w:tc>
        <w:tc>
          <w:tcPr>
            <w:tcW w:w="9561" w:type="dxa"/>
          </w:tcPr>
          <w:p w14:paraId="31E6D66D" w14:textId="76051DDC"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Information</w:t>
            </w:r>
            <w:r>
              <w:rPr>
                <w:rFonts w:ascii="Arial" w:hAnsi="Arial" w:cs="Arial"/>
                <w:color w:val="000000"/>
              </w:rPr>
              <w:br/>
              <w:t>(1)Any of the safeguarding partners for a local authority area in England may, for the purpose of enabling or assisting the performance of functions conferred by section 16E or 16F, request a person or body to provide information specified in the request to—</w:t>
            </w:r>
            <w:r>
              <w:rPr>
                <w:rFonts w:ascii="Arial" w:hAnsi="Arial" w:cs="Arial"/>
                <w:color w:val="000000"/>
              </w:rPr>
              <w:br/>
              <w:t>(a)the safeguarding partner or any other safeguarding partner for the area,</w:t>
            </w:r>
            <w:r>
              <w:rPr>
                <w:rFonts w:ascii="Arial" w:hAnsi="Arial" w:cs="Arial"/>
                <w:color w:val="000000"/>
              </w:rPr>
              <w:br/>
              <w:t>(b)any of the relevant agencies for the area,</w:t>
            </w:r>
            <w:r>
              <w:rPr>
                <w:rFonts w:ascii="Arial" w:hAnsi="Arial" w:cs="Arial"/>
                <w:color w:val="000000"/>
              </w:rPr>
              <w:br/>
              <w:t>(c)a reviewer, or</w:t>
            </w:r>
            <w:r>
              <w:rPr>
                <w:rFonts w:ascii="Arial" w:hAnsi="Arial" w:cs="Arial"/>
                <w:color w:val="000000"/>
              </w:rPr>
              <w:br/>
              <w:t>(d)another person or body specified in the request.</w:t>
            </w:r>
            <w:r>
              <w:rPr>
                <w:rFonts w:ascii="Arial" w:hAnsi="Arial" w:cs="Arial"/>
                <w:color w:val="000000"/>
              </w:rPr>
              <w:br/>
              <w:t>(2)The person or body to whom a request under this section is made must comply with the request.</w:t>
            </w:r>
            <w:r>
              <w:rPr>
                <w:rFonts w:ascii="Arial" w:hAnsi="Arial" w:cs="Arial"/>
                <w:color w:val="000000"/>
              </w:rPr>
              <w:br/>
              <w:t>(3)The safeguarding partner that made the request may enforce the duty under subsection (2) against the person or body by making an application to the High Court or the county court for an injunction.</w:t>
            </w:r>
            <w:r>
              <w:rPr>
                <w:rFonts w:ascii="Arial" w:hAnsi="Arial" w:cs="Arial"/>
                <w:color w:val="000000"/>
              </w:rPr>
              <w:br/>
              <w:t>(4)The information may be used by the person or body to whom it is provided only for the purpose mentioned in subsection (1).”</w:t>
            </w:r>
          </w:p>
        </w:tc>
        <w:tc>
          <w:tcPr>
            <w:tcW w:w="1817" w:type="dxa"/>
          </w:tcPr>
          <w:p w14:paraId="7FBCD6BB" w14:textId="3D57749D" w:rsidR="00923C80" w:rsidRDefault="00923C80" w:rsidP="00923C80">
            <w:pPr>
              <w:pStyle w:val="Tabletext12pt"/>
              <w:framePr w:hSpace="0" w:wrap="auto" w:vAnchor="margin" w:yAlign="inline"/>
              <w:suppressOverlap w:val="0"/>
              <w:rPr>
                <w:rFonts w:ascii="Arial" w:hAnsi="Arial" w:cs="Arial"/>
                <w:color w:val="000000"/>
              </w:rPr>
            </w:pPr>
            <w:r>
              <w:rPr>
                <w:rFonts w:ascii="Arial" w:hAnsi="Arial" w:cs="Arial"/>
                <w:color w:val="000000"/>
              </w:rPr>
              <w:t>Local Authority and Safeguarding Partners</w:t>
            </w:r>
          </w:p>
        </w:tc>
      </w:tr>
    </w:tbl>
    <w:p w14:paraId="42E217DB" w14:textId="0050FEDD" w:rsidR="00854FDB" w:rsidRDefault="00854FDB" w:rsidP="00854FDB">
      <w:pPr>
        <w:pStyle w:val="Tabletext12pt"/>
        <w:framePr w:hSpace="0" w:wrap="auto" w:vAnchor="margin" w:yAlign="inline"/>
        <w:suppressOverlap w:val="0"/>
      </w:pPr>
    </w:p>
    <w:p w14:paraId="3E4E11FE" w14:textId="54150F78" w:rsidR="002113F8" w:rsidRDefault="002113F8">
      <w:pPr>
        <w:rPr>
          <w:sz w:val="22"/>
          <w:szCs w:val="22"/>
        </w:rPr>
      </w:pPr>
      <w:r>
        <w:br w:type="page"/>
      </w:r>
    </w:p>
    <w:p w14:paraId="46FF60C9" w14:textId="0CACA6DA" w:rsidR="002113F8" w:rsidRDefault="002113F8" w:rsidP="002113F8">
      <w:pPr>
        <w:pStyle w:val="Heading2"/>
      </w:pPr>
      <w:r w:rsidRPr="002113F8">
        <w:lastRenderedPageBreak/>
        <w:t xml:space="preserve">7 Non-Interference </w:t>
      </w:r>
      <w:r w:rsidR="00C51091">
        <w:t>–</w:t>
      </w:r>
      <w:r w:rsidRPr="002113F8">
        <w:t xml:space="preserve"> Common law duty of </w:t>
      </w:r>
      <w:r w:rsidR="008C0E4B">
        <w:t>c</w:t>
      </w:r>
      <w:r w:rsidRPr="002113F8">
        <w:t>onfidentiality</w:t>
      </w:r>
    </w:p>
    <w:p w14:paraId="2EB05FDB" w14:textId="325107EA" w:rsidR="002113F8" w:rsidRDefault="00915E9D" w:rsidP="002113F8">
      <w:r>
        <w:t>Non-interference with the c</w:t>
      </w:r>
      <w:r w:rsidR="00C51091" w:rsidRPr="00C51091">
        <w:t>ommon law duty of confidentiality describes the duty we have</w:t>
      </w:r>
      <w:r w:rsidR="00447D6B">
        <w:t>,</w:t>
      </w:r>
      <w:r w:rsidR="00C51091" w:rsidRPr="00C51091">
        <w:t xml:space="preserve"> to keep personal information confidential under case law (not written out in a document (</w:t>
      </w:r>
      <w:r w:rsidR="00447D6B" w:rsidRPr="00C51091">
        <w:t>e.g.,</w:t>
      </w:r>
      <w:r w:rsidR="00C51091" w:rsidRPr="00C51091">
        <w:t xml:space="preserve"> an Act) but based on previous court cases decided by judges). The law is applied by reference to those previous cases, so common law is also said to be based on precedent. The general position is that if information is given in circumstances where it is expected that a duty of confidence applies, that information cannot normally be disclosed unless is  lawful because 1) the individual has given consent, 2) where it is necessary to safeguard the individual, or others, or it is in the wider public interest, 3) where there is a legal duty to do so.</w:t>
      </w:r>
    </w:p>
    <w:p w14:paraId="2252F1BB" w14:textId="4B569DAC" w:rsidR="00C51091" w:rsidRDefault="007B5A2D" w:rsidP="007B5A2D">
      <w:pPr>
        <w:spacing w:after="1680"/>
      </w:pPr>
      <w:r>
        <w:rPr>
          <w:noProof/>
        </w:rPr>
        <mc:AlternateContent>
          <mc:Choice Requires="wps">
            <w:drawing>
              <wp:anchor distT="0" distB="0" distL="114300" distR="114300" simplePos="0" relativeHeight="251669504" behindDoc="0" locked="0" layoutInCell="1" allowOverlap="1" wp14:anchorId="546DD16E" wp14:editId="0980A738">
                <wp:simplePos x="0" y="0"/>
                <wp:positionH relativeFrom="column">
                  <wp:posOffset>697230</wp:posOffset>
                </wp:positionH>
                <wp:positionV relativeFrom="paragraph">
                  <wp:posOffset>48260</wp:posOffset>
                </wp:positionV>
                <wp:extent cx="6202680" cy="1097280"/>
                <wp:effectExtent l="0" t="0" r="7620" b="7620"/>
                <wp:wrapSquare wrapText="bothSides"/>
                <wp:docPr id="8" name="Text Box 8"/>
                <wp:cNvGraphicFramePr/>
                <a:graphic xmlns:a="http://schemas.openxmlformats.org/drawingml/2006/main">
                  <a:graphicData uri="http://schemas.microsoft.com/office/word/2010/wordprocessingShape">
                    <wps:wsp>
                      <wps:cNvSpPr txBox="1"/>
                      <wps:spPr>
                        <a:xfrm>
                          <a:off x="0" y="0"/>
                          <a:ext cx="6202680" cy="1097280"/>
                        </a:xfrm>
                        <a:prstGeom prst="rect">
                          <a:avLst/>
                        </a:prstGeom>
                        <a:solidFill>
                          <a:schemeClr val="accent1">
                            <a:lumMod val="20000"/>
                            <a:lumOff val="80000"/>
                            <a:alpha val="9804"/>
                          </a:schemeClr>
                        </a:solidFill>
                        <a:ln w="6350">
                          <a:solidFill>
                            <a:schemeClr val="accent1"/>
                          </a:solidFill>
                        </a:ln>
                      </wps:spPr>
                      <wps:txbx>
                        <w:txbxContent>
                          <w:p w14:paraId="7DC33684" w14:textId="00157645" w:rsidR="00C51091" w:rsidRPr="007B5A2D" w:rsidRDefault="00C51091" w:rsidP="00C51091">
                            <w:pPr>
                              <w:rPr>
                                <w:b/>
                                <w:bCs/>
                                <w:color w:val="000000" w:themeColor="text1"/>
                              </w:rPr>
                            </w:pPr>
                            <w:r w:rsidRPr="007B5A2D">
                              <w:rPr>
                                <w:b/>
                                <w:bCs/>
                                <w:color w:val="000000" w:themeColor="text1"/>
                              </w:rPr>
                              <w:t xml:space="preserve">Help available to complete this section in the accompanying </w:t>
                            </w:r>
                            <w:hyperlink r:id="rId29"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450F5AFE" w14:textId="40716475" w:rsidR="00C51091" w:rsidRPr="007B5A2D" w:rsidRDefault="00C51091" w:rsidP="00C51091">
                            <w:pPr>
                              <w:pStyle w:val="Helpboxes"/>
                              <w:rPr>
                                <w:sz w:val="24"/>
                                <w:szCs w:val="24"/>
                              </w:rPr>
                            </w:pPr>
                            <w:r w:rsidRPr="007B5A2D">
                              <w:rPr>
                                <w:sz w:val="24"/>
                                <w:szCs w:val="24"/>
                              </w:rPr>
                              <w:t>7a: Completed Example</w:t>
                            </w:r>
                          </w:p>
                          <w:p w14:paraId="7922919F" w14:textId="5927B67E" w:rsidR="00C51091" w:rsidRPr="007B5A2D" w:rsidRDefault="00C51091" w:rsidP="00C51091">
                            <w:pPr>
                              <w:pStyle w:val="Helpboxes"/>
                              <w:rPr>
                                <w:sz w:val="24"/>
                                <w:szCs w:val="24"/>
                              </w:rPr>
                            </w:pPr>
                            <w:r w:rsidRPr="007B5A2D">
                              <w:rPr>
                                <w:sz w:val="24"/>
                                <w:szCs w:val="24"/>
                              </w:rPr>
                              <w:t>7b: Example Scenarios</w:t>
                            </w:r>
                          </w:p>
                          <w:p w14:paraId="3E396850" w14:textId="6390DF61" w:rsidR="00C51091" w:rsidRPr="007B5A2D" w:rsidRDefault="00C51091" w:rsidP="00C51091">
                            <w:pPr>
                              <w:pStyle w:val="Helpboxes"/>
                              <w:rPr>
                                <w:sz w:val="24"/>
                                <w:szCs w:val="24"/>
                              </w:rPr>
                            </w:pPr>
                            <w:r w:rsidRPr="007B5A2D">
                              <w:rPr>
                                <w:sz w:val="24"/>
                                <w:szCs w:val="24"/>
                              </w:rPr>
                              <w:t>7c: DPO details</w:t>
                            </w:r>
                          </w:p>
                          <w:p w14:paraId="3B63A01A" w14:textId="47D683C0" w:rsidR="00C51091" w:rsidRPr="007B5A2D" w:rsidRDefault="00C51091" w:rsidP="00C51091">
                            <w:pPr>
                              <w:pStyle w:val="Helpboxes"/>
                              <w:rPr>
                                <w:sz w:val="24"/>
                                <w:szCs w:val="24"/>
                              </w:rPr>
                            </w:pPr>
                            <w:r w:rsidRPr="007B5A2D">
                              <w:rPr>
                                <w:sz w:val="24"/>
                                <w:szCs w:val="24"/>
                              </w:rPr>
                              <w:t>7d: 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DD16E" id="Text Box 8" o:spid="_x0000_s1033" type="#_x0000_t202" style="position:absolute;margin-left:54.9pt;margin-top:3.8pt;width:488.4pt;height:8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" fillcolor="#d9e2f3 [660]" strokecolor="#4472c4 [3204]" strokeweight=".5pt">
                <v:fill opacity="6425f"/>
                <v:textbox>
                  <w:txbxContent>
                    <w:p w14:paraId="7DC33684" w14:textId="00157645" w:rsidR="00C51091" w:rsidRPr="007B5A2D" w:rsidRDefault="00C51091" w:rsidP="00C51091">
                      <w:pPr>
                        <w:rPr>
                          <w:b/>
                          <w:bCs/>
                          <w:color w:val="000000" w:themeColor="text1"/>
                        </w:rPr>
                      </w:pPr>
                      <w:r w:rsidRPr="007B5A2D">
                        <w:rPr>
                          <w:b/>
                          <w:bCs/>
                          <w:color w:val="000000" w:themeColor="text1"/>
                        </w:rPr>
                        <w:t xml:space="preserve">Help available to complete this section in the accompanying </w:t>
                      </w:r>
                      <w:hyperlink r:id="rId30"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450F5AFE" w14:textId="40716475" w:rsidR="00C51091" w:rsidRPr="007B5A2D" w:rsidRDefault="00C51091" w:rsidP="00C51091">
                      <w:pPr>
                        <w:pStyle w:val="Helpboxes"/>
                        <w:rPr>
                          <w:sz w:val="24"/>
                          <w:szCs w:val="24"/>
                        </w:rPr>
                      </w:pPr>
                      <w:r w:rsidRPr="007B5A2D">
                        <w:rPr>
                          <w:sz w:val="24"/>
                          <w:szCs w:val="24"/>
                        </w:rPr>
                        <w:t>7a: Completed Example</w:t>
                      </w:r>
                    </w:p>
                    <w:p w14:paraId="7922919F" w14:textId="5927B67E" w:rsidR="00C51091" w:rsidRPr="007B5A2D" w:rsidRDefault="00C51091" w:rsidP="00C51091">
                      <w:pPr>
                        <w:pStyle w:val="Helpboxes"/>
                        <w:rPr>
                          <w:sz w:val="24"/>
                          <w:szCs w:val="24"/>
                        </w:rPr>
                      </w:pPr>
                      <w:r w:rsidRPr="007B5A2D">
                        <w:rPr>
                          <w:sz w:val="24"/>
                          <w:szCs w:val="24"/>
                        </w:rPr>
                        <w:t>7b: Example Scenarios</w:t>
                      </w:r>
                    </w:p>
                    <w:p w14:paraId="3E396850" w14:textId="6390DF61" w:rsidR="00C51091" w:rsidRPr="007B5A2D" w:rsidRDefault="00C51091" w:rsidP="00C51091">
                      <w:pPr>
                        <w:pStyle w:val="Helpboxes"/>
                        <w:rPr>
                          <w:sz w:val="24"/>
                          <w:szCs w:val="24"/>
                        </w:rPr>
                      </w:pPr>
                      <w:r w:rsidRPr="007B5A2D">
                        <w:rPr>
                          <w:sz w:val="24"/>
                          <w:szCs w:val="24"/>
                        </w:rPr>
                        <w:t>7c: DPO details</w:t>
                      </w:r>
                    </w:p>
                    <w:p w14:paraId="3B63A01A" w14:textId="47D683C0" w:rsidR="00C51091" w:rsidRPr="007B5A2D" w:rsidRDefault="00C51091" w:rsidP="00C51091">
                      <w:pPr>
                        <w:pStyle w:val="Helpboxes"/>
                        <w:rPr>
                          <w:sz w:val="24"/>
                          <w:szCs w:val="24"/>
                        </w:rPr>
                      </w:pPr>
                      <w:r w:rsidRPr="007B5A2D">
                        <w:rPr>
                          <w:sz w:val="24"/>
                          <w:szCs w:val="24"/>
                        </w:rPr>
                        <w:t>7d: Further reading</w:t>
                      </w:r>
                    </w:p>
                  </w:txbxContent>
                </v:textbox>
                <w10:wrap type="square"/>
              </v:shape>
            </w:pict>
          </mc:Fallback>
        </mc:AlternateContent>
      </w:r>
    </w:p>
    <w:tbl>
      <w:tblPr>
        <w:tblStyle w:val="Bluetables"/>
        <w:tblW w:w="0" w:type="auto"/>
        <w:tblLook w:val="04A0" w:firstRow="1" w:lastRow="0" w:firstColumn="1" w:lastColumn="0" w:noHBand="0" w:noVBand="1"/>
      </w:tblPr>
      <w:tblGrid>
        <w:gridCol w:w="14560"/>
      </w:tblGrid>
      <w:tr w:rsidR="00C51091" w14:paraId="6D32F7CA" w14:textId="77777777" w:rsidTr="00C51091">
        <w:trPr>
          <w:cnfStyle w:val="100000000000" w:firstRow="1" w:lastRow="0" w:firstColumn="0" w:lastColumn="0" w:oddVBand="0" w:evenVBand="0" w:oddHBand="0" w:evenHBand="0" w:firstRowFirstColumn="0" w:firstRowLastColumn="0" w:lastRowFirstColumn="0" w:lastRowLastColumn="0"/>
        </w:trPr>
        <w:tc>
          <w:tcPr>
            <w:tcW w:w="14560" w:type="dxa"/>
          </w:tcPr>
          <w:p w14:paraId="7457F3DA" w14:textId="5E709926" w:rsidR="00C51091" w:rsidRDefault="00C51091" w:rsidP="002113F8">
            <w:r w:rsidRPr="00C51091">
              <w:t>Please state here and explain how you will be satisfying Confidentiality:</w:t>
            </w:r>
          </w:p>
        </w:tc>
      </w:tr>
      <w:tr w:rsidR="00C51091" w14:paraId="0BB4D509" w14:textId="77777777" w:rsidTr="00C51091">
        <w:tc>
          <w:tcPr>
            <w:tcW w:w="14560" w:type="dxa"/>
          </w:tcPr>
          <w:p w14:paraId="5E90353E" w14:textId="6ECB00FE" w:rsidR="00C51091" w:rsidRPr="00A26B83" w:rsidRDefault="00A26B83" w:rsidP="00A26B83">
            <w:pPr>
              <w:rPr>
                <w:b/>
                <w:bCs/>
              </w:rPr>
            </w:pPr>
            <w:r w:rsidRPr="00A26B83">
              <w:rPr>
                <w:b/>
                <w:bCs/>
              </w:rPr>
              <w:t>1)</w:t>
            </w:r>
            <w:r>
              <w:rPr>
                <w:b/>
                <w:bCs/>
              </w:rPr>
              <w:t xml:space="preserve"> </w:t>
            </w:r>
            <w:r w:rsidR="00C51091" w:rsidRPr="00A26B83">
              <w:rPr>
                <w:b/>
                <w:bCs/>
              </w:rPr>
              <w:t>Consent</w:t>
            </w:r>
            <w:r>
              <w:rPr>
                <w:b/>
                <w:bCs/>
              </w:rPr>
              <w:t>*</w:t>
            </w:r>
            <w:r w:rsidR="00C51091" w:rsidRPr="00A26B83">
              <w:rPr>
                <w:b/>
                <w:bCs/>
              </w:rPr>
              <w:t xml:space="preserve">:   </w:t>
            </w:r>
          </w:p>
          <w:p w14:paraId="5758FB7D" w14:textId="5A6E8FD1" w:rsidR="00C51091" w:rsidRDefault="00C51091" w:rsidP="002113F8"/>
        </w:tc>
      </w:tr>
      <w:tr w:rsidR="00C51091" w14:paraId="25028AA2" w14:textId="77777777" w:rsidTr="00A26B83">
        <w:trPr>
          <w:trHeight w:val="670"/>
        </w:trPr>
        <w:tc>
          <w:tcPr>
            <w:tcW w:w="14560" w:type="dxa"/>
          </w:tcPr>
          <w:p w14:paraId="7BA4C909" w14:textId="3707A62B" w:rsidR="00C51091" w:rsidRPr="00C51091" w:rsidRDefault="00A26B83" w:rsidP="002113F8">
            <w:pPr>
              <w:rPr>
                <w:b/>
                <w:bCs/>
              </w:rPr>
            </w:pPr>
            <w:r>
              <w:rPr>
                <w:b/>
                <w:bCs/>
              </w:rPr>
              <w:t xml:space="preserve">2) </w:t>
            </w:r>
            <w:r w:rsidRPr="00A26B83">
              <w:rPr>
                <w:b/>
                <w:bCs/>
              </w:rPr>
              <w:t>Substantial Public Interest:</w:t>
            </w:r>
            <w:r w:rsidR="00C51091" w:rsidRPr="00C51091">
              <w:rPr>
                <w:b/>
                <w:bCs/>
              </w:rPr>
              <w:t xml:space="preserve">    </w:t>
            </w:r>
          </w:p>
          <w:p w14:paraId="335D7FF4" w14:textId="519FD46A" w:rsidR="00C51091" w:rsidRDefault="00C51091" w:rsidP="002113F8"/>
        </w:tc>
      </w:tr>
      <w:tr w:rsidR="00C51091" w14:paraId="5E9AB99A" w14:textId="77777777" w:rsidTr="00C51091">
        <w:tc>
          <w:tcPr>
            <w:tcW w:w="14560" w:type="dxa"/>
          </w:tcPr>
          <w:p w14:paraId="43804338" w14:textId="0A3D5AA4" w:rsidR="00C51091" w:rsidRPr="00C51091" w:rsidRDefault="00A26B83" w:rsidP="002113F8">
            <w:pPr>
              <w:rPr>
                <w:b/>
                <w:bCs/>
              </w:rPr>
            </w:pPr>
            <w:r>
              <w:rPr>
                <w:b/>
                <w:bCs/>
              </w:rPr>
              <w:t xml:space="preserve">3) </w:t>
            </w:r>
            <w:r w:rsidRPr="00A26B83">
              <w:rPr>
                <w:b/>
                <w:bCs/>
              </w:rPr>
              <w:t>Legal duty</w:t>
            </w:r>
            <w:r w:rsidR="00C51091" w:rsidRPr="00C51091">
              <w:rPr>
                <w:b/>
                <w:bCs/>
              </w:rPr>
              <w:t xml:space="preserve">:    </w:t>
            </w:r>
          </w:p>
          <w:p w14:paraId="6D8D3E44" w14:textId="7BC15900" w:rsidR="00C51091" w:rsidRDefault="00C51091" w:rsidP="002113F8"/>
        </w:tc>
      </w:tr>
    </w:tbl>
    <w:p w14:paraId="484A70D0" w14:textId="1DA39FC1" w:rsidR="00C51091" w:rsidRPr="00A26B83" w:rsidRDefault="00A26B83">
      <w:pPr>
        <w:rPr>
          <w:sz w:val="18"/>
          <w:szCs w:val="18"/>
        </w:rPr>
      </w:pPr>
      <w:r w:rsidRPr="00A26B83">
        <w:rPr>
          <w:sz w:val="18"/>
          <w:szCs w:val="18"/>
        </w:rPr>
        <w:t xml:space="preserve">* Please note that consent under the common law is not the same as consent under data protection law.  Consent under data </w:t>
      </w:r>
      <w:r w:rsidRPr="00B67734">
        <w:rPr>
          <w:sz w:val="18"/>
          <w:szCs w:val="18"/>
        </w:rPr>
        <w:t>protection law</w:t>
      </w:r>
      <w:r w:rsidR="00B67734">
        <w:rPr>
          <w:sz w:val="18"/>
          <w:szCs w:val="18"/>
        </w:rPr>
        <w:t xml:space="preserve"> must be freely given, specific, and involve an affirmative action</w:t>
      </w:r>
      <w:r w:rsidR="0063419D" w:rsidRPr="00B67734">
        <w:rPr>
          <w:sz w:val="18"/>
          <w:szCs w:val="18"/>
        </w:rPr>
        <w:t xml:space="preserve"> </w:t>
      </w:r>
      <w:r w:rsidR="00B67734" w:rsidRPr="00B67734">
        <w:rPr>
          <w:sz w:val="18"/>
          <w:szCs w:val="18"/>
        </w:rPr>
        <w:t>(</w:t>
      </w:r>
      <w:r w:rsidR="0063419D" w:rsidRPr="00B67734">
        <w:rPr>
          <w:sz w:val="18"/>
          <w:szCs w:val="18"/>
        </w:rPr>
        <w:t>UK GDPR Article 7 compliance</w:t>
      </w:r>
      <w:r w:rsidR="00B67734" w:rsidRPr="00B67734">
        <w:rPr>
          <w:sz w:val="18"/>
          <w:szCs w:val="18"/>
        </w:rPr>
        <w:t>)</w:t>
      </w:r>
      <w:r w:rsidRPr="00B67734">
        <w:rPr>
          <w:sz w:val="18"/>
          <w:szCs w:val="18"/>
        </w:rPr>
        <w:t>.  Consent under common law is satisfied if the individual(s) are aware and not objecting.  This is 'implied' consent.  Data Protection legislation requires individuals to be informed (see section 8) and allows them the opportunity to object (see section 9).</w:t>
      </w:r>
      <w:r w:rsidRPr="00A26B83">
        <w:rPr>
          <w:sz w:val="18"/>
          <w:szCs w:val="18"/>
        </w:rPr>
        <w:t xml:space="preserve"> </w:t>
      </w:r>
      <w:r w:rsidR="00C51091" w:rsidRPr="00A26B83">
        <w:rPr>
          <w:sz w:val="18"/>
          <w:szCs w:val="18"/>
        </w:rPr>
        <w:br w:type="page"/>
      </w:r>
    </w:p>
    <w:p w14:paraId="4B6431CB" w14:textId="622AA3C7" w:rsidR="00C51091" w:rsidRDefault="00040F3E" w:rsidP="002B6330">
      <w:pPr>
        <w:pStyle w:val="Heading2"/>
      </w:pPr>
      <w:r>
        <w:rPr>
          <w:noProof/>
        </w:rPr>
        <w:lastRenderedPageBreak/>
        <mc:AlternateContent>
          <mc:Choice Requires="wps">
            <w:drawing>
              <wp:anchor distT="0" distB="0" distL="114300" distR="114300" simplePos="0" relativeHeight="251671552" behindDoc="0" locked="0" layoutInCell="1" allowOverlap="1" wp14:anchorId="16F81361" wp14:editId="3B2E36C2">
                <wp:simplePos x="0" y="0"/>
                <wp:positionH relativeFrom="column">
                  <wp:posOffset>5985510</wp:posOffset>
                </wp:positionH>
                <wp:positionV relativeFrom="paragraph">
                  <wp:posOffset>596265</wp:posOffset>
                </wp:positionV>
                <wp:extent cx="3251200" cy="1252855"/>
                <wp:effectExtent l="0" t="0" r="12700" b="17145"/>
                <wp:wrapSquare wrapText="bothSides"/>
                <wp:docPr id="9" name="Text Box 9"/>
                <wp:cNvGraphicFramePr/>
                <a:graphic xmlns:a="http://schemas.openxmlformats.org/drawingml/2006/main">
                  <a:graphicData uri="http://schemas.microsoft.com/office/word/2010/wordprocessingShape">
                    <wps:wsp>
                      <wps:cNvSpPr txBox="1"/>
                      <wps:spPr>
                        <a:xfrm>
                          <a:off x="0" y="0"/>
                          <a:ext cx="3251200" cy="1252855"/>
                        </a:xfrm>
                        <a:prstGeom prst="rect">
                          <a:avLst/>
                        </a:prstGeom>
                        <a:solidFill>
                          <a:schemeClr val="accent1">
                            <a:lumMod val="20000"/>
                            <a:lumOff val="80000"/>
                            <a:alpha val="9804"/>
                          </a:schemeClr>
                        </a:solidFill>
                        <a:ln w="6350">
                          <a:solidFill>
                            <a:schemeClr val="accent1"/>
                          </a:solidFill>
                        </a:ln>
                      </wps:spPr>
                      <wps:txbx>
                        <w:txbxContent>
                          <w:p w14:paraId="5BEF481B" w14:textId="0353A301" w:rsidR="002B6330" w:rsidRPr="007B5A2D" w:rsidRDefault="002B6330" w:rsidP="002B6330">
                            <w:pPr>
                              <w:rPr>
                                <w:b/>
                                <w:bCs/>
                                <w:color w:val="000000" w:themeColor="text1"/>
                              </w:rPr>
                            </w:pPr>
                            <w:r w:rsidRPr="007B5A2D">
                              <w:rPr>
                                <w:b/>
                                <w:bCs/>
                                <w:color w:val="000000" w:themeColor="text1"/>
                              </w:rPr>
                              <w:t xml:space="preserve">Help available to complete this section in the accompanying </w:t>
                            </w:r>
                            <w:hyperlink r:id="rId31"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05AE1A04" w14:textId="4E42A134"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a: Completed Example</w:t>
                            </w:r>
                          </w:p>
                          <w:p w14:paraId="0328B5A4" w14:textId="6D2F1943"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b: Example Scenarios</w:t>
                            </w:r>
                          </w:p>
                          <w:p w14:paraId="4BCD122B" w14:textId="42E90338"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c: DPO details</w:t>
                            </w:r>
                          </w:p>
                          <w:p w14:paraId="153EE14E" w14:textId="002D5A22"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d: 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81361" id="Text Box 9" o:spid="_x0000_s1034" type="#_x0000_t202" style="position:absolute;margin-left:471.3pt;margin-top:46.95pt;width:256pt;height:98.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" fillcolor="#d9e2f3 [660]" strokecolor="#4472c4 [3204]" strokeweight=".5pt">
                <v:fill opacity="6425f"/>
                <v:textbox>
                  <w:txbxContent>
                    <w:p w14:paraId="5BEF481B" w14:textId="0353A301" w:rsidR="002B6330" w:rsidRPr="007B5A2D" w:rsidRDefault="002B6330" w:rsidP="002B6330">
                      <w:pPr>
                        <w:rPr>
                          <w:b/>
                          <w:bCs/>
                          <w:color w:val="000000" w:themeColor="text1"/>
                        </w:rPr>
                      </w:pPr>
                      <w:r w:rsidRPr="007B5A2D">
                        <w:rPr>
                          <w:b/>
                          <w:bCs/>
                          <w:color w:val="000000" w:themeColor="text1"/>
                        </w:rPr>
                        <w:t xml:space="preserve">Help available to complete this section in the accompanying </w:t>
                      </w:r>
                      <w:hyperlink r:id="rId32"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05AE1A04" w14:textId="4E42A134"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a: Completed Example</w:t>
                      </w:r>
                    </w:p>
                    <w:p w14:paraId="0328B5A4" w14:textId="6D2F1943"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b: Example Scenarios</w:t>
                      </w:r>
                    </w:p>
                    <w:p w14:paraId="4BCD122B" w14:textId="42E90338"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c: DPO details</w:t>
                      </w:r>
                    </w:p>
                    <w:p w14:paraId="153EE14E" w14:textId="002D5A22" w:rsidR="002B6330" w:rsidRPr="007B5A2D" w:rsidRDefault="002B6330" w:rsidP="002B6330">
                      <w:pPr>
                        <w:pStyle w:val="Helpboxes"/>
                        <w:rPr>
                          <w:sz w:val="24"/>
                          <w:szCs w:val="24"/>
                        </w:rPr>
                      </w:pPr>
                      <w:r w:rsidRPr="007B5A2D">
                        <w:rPr>
                          <w:sz w:val="24"/>
                          <w:szCs w:val="24"/>
                        </w:rPr>
                        <w:t>7</w:t>
                      </w:r>
                      <w:r w:rsidR="00AA1B1C">
                        <w:rPr>
                          <w:sz w:val="24"/>
                          <w:szCs w:val="24"/>
                        </w:rPr>
                        <w:t>A</w:t>
                      </w:r>
                      <w:r w:rsidRPr="007B5A2D">
                        <w:rPr>
                          <w:sz w:val="24"/>
                          <w:szCs w:val="24"/>
                        </w:rPr>
                        <w:t>d: Further reading</w:t>
                      </w:r>
                    </w:p>
                  </w:txbxContent>
                </v:textbox>
                <w10:wrap type="square"/>
              </v:shape>
            </w:pict>
          </mc:Fallback>
        </mc:AlternateContent>
      </w:r>
      <w:r w:rsidR="002B6330" w:rsidRPr="002B6330">
        <w:t>7</w:t>
      </w:r>
      <w:r w:rsidR="00AA1B1C">
        <w:t>A</w:t>
      </w:r>
      <w:r w:rsidR="002B6330" w:rsidRPr="002B6330">
        <w:t xml:space="preserve"> Non-Interference </w:t>
      </w:r>
      <w:r w:rsidR="000D66F6">
        <w:t>–</w:t>
      </w:r>
      <w:r w:rsidR="002B6330" w:rsidRPr="002B6330">
        <w:t xml:space="preserve"> Human Rights Act</w:t>
      </w:r>
      <w:r w:rsidR="008C0E4B">
        <w:t xml:space="preserve"> 1998</w:t>
      </w:r>
      <w:r w:rsidR="002B6330" w:rsidRPr="002B6330">
        <w:t>, Article 8</w:t>
      </w:r>
    </w:p>
    <w:p w14:paraId="2C491467" w14:textId="461381F9" w:rsidR="002B6330" w:rsidRDefault="00915E9D" w:rsidP="002B6330">
      <w:r>
        <w:t xml:space="preserve">Non-interference with </w:t>
      </w:r>
      <w:r w:rsidR="002B6330" w:rsidRPr="002B6330">
        <w:t>Article 8 of the Human Rights Act</w:t>
      </w:r>
      <w:r w:rsidR="008C0E4B">
        <w:t xml:space="preserve"> 1998</w:t>
      </w:r>
      <w:r w:rsidR="002B6330" w:rsidRPr="002B6330">
        <w:t xml:space="preserve"> </w:t>
      </w:r>
      <w:r>
        <w:t xml:space="preserve">guarantees the protection of </w:t>
      </w:r>
      <w:r w:rsidR="002B6330" w:rsidRPr="002B6330">
        <w:t xml:space="preserve">individuals right to respect for private and family life, </w:t>
      </w:r>
      <w:proofErr w:type="gramStart"/>
      <w:r w:rsidR="002B6330" w:rsidRPr="002B6330">
        <w:t>home</w:t>
      </w:r>
      <w:proofErr w:type="gramEnd"/>
      <w:r w:rsidR="002B6330" w:rsidRPr="002B6330">
        <w:t xml:space="preserve"> and correspondence.</w:t>
      </w:r>
    </w:p>
    <w:p w14:paraId="2AE5EC29" w14:textId="77777777" w:rsidR="002B6330" w:rsidRDefault="002B6330" w:rsidP="002B6330">
      <w:pPr>
        <w:spacing w:after="1440"/>
      </w:pPr>
    </w:p>
    <w:tbl>
      <w:tblPr>
        <w:tblStyle w:val="Bluetables"/>
        <w:tblW w:w="0" w:type="auto"/>
        <w:tblLook w:val="04A0" w:firstRow="1" w:lastRow="0" w:firstColumn="1" w:lastColumn="0" w:noHBand="0" w:noVBand="1"/>
      </w:tblPr>
      <w:tblGrid>
        <w:gridCol w:w="14560"/>
      </w:tblGrid>
      <w:tr w:rsidR="002B6330" w14:paraId="4694C855" w14:textId="77777777" w:rsidTr="005A7BA0">
        <w:trPr>
          <w:cnfStyle w:val="100000000000" w:firstRow="1" w:lastRow="0" w:firstColumn="0" w:lastColumn="0" w:oddVBand="0" w:evenVBand="0" w:oddHBand="0" w:evenHBand="0" w:firstRowFirstColumn="0" w:firstRowLastColumn="0" w:lastRowFirstColumn="0" w:lastRowLastColumn="0"/>
        </w:trPr>
        <w:tc>
          <w:tcPr>
            <w:tcW w:w="14560" w:type="dxa"/>
          </w:tcPr>
          <w:p w14:paraId="10C3E780" w14:textId="08041544" w:rsidR="002B6330" w:rsidRPr="007B5A2D" w:rsidRDefault="002B6330" w:rsidP="005A7BA0">
            <w:pPr>
              <w:rPr>
                <w:sz w:val="24"/>
              </w:rPr>
            </w:pPr>
            <w:r w:rsidRPr="007B5A2D">
              <w:rPr>
                <w:sz w:val="24"/>
              </w:rPr>
              <w:t>Please state here if there is any interference with the Human Rights Act</w:t>
            </w:r>
            <w:r w:rsidR="008C0E4B">
              <w:rPr>
                <w:sz w:val="24"/>
              </w:rPr>
              <w:t xml:space="preserve"> 1998</w:t>
            </w:r>
            <w:r w:rsidRPr="007B5A2D">
              <w:rPr>
                <w:sz w:val="24"/>
              </w:rPr>
              <w:t>, Article 8</w:t>
            </w:r>
          </w:p>
        </w:tc>
      </w:tr>
      <w:tr w:rsidR="002B6330" w14:paraId="54CB1FE9" w14:textId="77777777" w:rsidTr="005A7BA0">
        <w:tc>
          <w:tcPr>
            <w:tcW w:w="14560" w:type="dxa"/>
          </w:tcPr>
          <w:p w14:paraId="5403F559" w14:textId="3C7E6640" w:rsidR="002B6330" w:rsidRPr="007B5A2D" w:rsidRDefault="002B6330" w:rsidP="002B6330">
            <w:pPr>
              <w:rPr>
                <w:b/>
                <w:bCs/>
              </w:rPr>
            </w:pPr>
            <w:r w:rsidRPr="007B5A2D">
              <w:rPr>
                <w:b/>
                <w:bCs/>
              </w:rPr>
              <w:t xml:space="preserve">Yes: </w:t>
            </w:r>
            <w:r w:rsidRPr="007B5A2D">
              <w:t xml:space="preserve">    </w:t>
            </w:r>
          </w:p>
          <w:p w14:paraId="36E84122" w14:textId="77777777" w:rsidR="002B6330" w:rsidRPr="007B5A2D" w:rsidRDefault="002B6330" w:rsidP="002B6330">
            <w:r w:rsidRPr="007B5A2D">
              <w:t xml:space="preserve">(Local Authorities might be able to interfere with the right if the action is lawful, </w:t>
            </w:r>
            <w:proofErr w:type="gramStart"/>
            <w:r w:rsidRPr="007B5A2D">
              <w:t>necessary</w:t>
            </w:r>
            <w:proofErr w:type="gramEnd"/>
            <w:r w:rsidRPr="007B5A2D">
              <w:t xml:space="preserve"> and proportionate in order to:</w:t>
            </w:r>
          </w:p>
          <w:p w14:paraId="07177B1D" w14:textId="77777777" w:rsidR="002B6330" w:rsidRPr="007B5A2D" w:rsidRDefault="002B6330" w:rsidP="002B6330">
            <w:pPr>
              <w:pStyle w:val="ListParagraph"/>
              <w:numPr>
                <w:ilvl w:val="0"/>
                <w:numId w:val="26"/>
              </w:numPr>
            </w:pPr>
            <w:r w:rsidRPr="007B5A2D">
              <w:t xml:space="preserve">protect national </w:t>
            </w:r>
            <w:proofErr w:type="gramStart"/>
            <w:r w:rsidRPr="007B5A2D">
              <w:t>security</w:t>
            </w:r>
            <w:proofErr w:type="gramEnd"/>
          </w:p>
          <w:p w14:paraId="2ADABF22" w14:textId="77777777" w:rsidR="002B6330" w:rsidRPr="007B5A2D" w:rsidRDefault="002B6330" w:rsidP="002B6330">
            <w:pPr>
              <w:pStyle w:val="ListParagraph"/>
              <w:numPr>
                <w:ilvl w:val="0"/>
                <w:numId w:val="26"/>
              </w:numPr>
            </w:pPr>
            <w:r w:rsidRPr="007B5A2D">
              <w:t xml:space="preserve">protect public </w:t>
            </w:r>
            <w:proofErr w:type="gramStart"/>
            <w:r w:rsidRPr="007B5A2D">
              <w:t>safety</w:t>
            </w:r>
            <w:proofErr w:type="gramEnd"/>
          </w:p>
          <w:p w14:paraId="24E34CA7" w14:textId="77777777" w:rsidR="002B6330" w:rsidRPr="007B5A2D" w:rsidRDefault="002B6330" w:rsidP="002B6330">
            <w:pPr>
              <w:pStyle w:val="ListParagraph"/>
              <w:numPr>
                <w:ilvl w:val="0"/>
                <w:numId w:val="26"/>
              </w:numPr>
            </w:pPr>
            <w:r w:rsidRPr="007B5A2D">
              <w:t xml:space="preserve">protect the </w:t>
            </w:r>
            <w:proofErr w:type="gramStart"/>
            <w:r w:rsidRPr="007B5A2D">
              <w:t>economy</w:t>
            </w:r>
            <w:proofErr w:type="gramEnd"/>
          </w:p>
          <w:p w14:paraId="3F005937" w14:textId="77777777" w:rsidR="002B6330" w:rsidRPr="007B5A2D" w:rsidRDefault="002B6330" w:rsidP="002B6330">
            <w:pPr>
              <w:pStyle w:val="ListParagraph"/>
              <w:numPr>
                <w:ilvl w:val="0"/>
                <w:numId w:val="26"/>
              </w:numPr>
            </w:pPr>
            <w:r w:rsidRPr="007B5A2D">
              <w:t xml:space="preserve">protect health or </w:t>
            </w:r>
            <w:proofErr w:type="gramStart"/>
            <w:r w:rsidRPr="007B5A2D">
              <w:t>morals</w:t>
            </w:r>
            <w:proofErr w:type="gramEnd"/>
          </w:p>
          <w:p w14:paraId="0B6B75D0" w14:textId="77777777" w:rsidR="002B6330" w:rsidRPr="007B5A2D" w:rsidRDefault="002B6330" w:rsidP="002B6330">
            <w:pPr>
              <w:pStyle w:val="ListParagraph"/>
              <w:numPr>
                <w:ilvl w:val="0"/>
                <w:numId w:val="26"/>
              </w:numPr>
            </w:pPr>
            <w:r w:rsidRPr="007B5A2D">
              <w:t>prevent disorder or crime, or</w:t>
            </w:r>
          </w:p>
          <w:p w14:paraId="34937671" w14:textId="77777777" w:rsidR="002B6330" w:rsidRPr="007B5A2D" w:rsidRDefault="002B6330" w:rsidP="002B6330">
            <w:pPr>
              <w:pStyle w:val="ListParagraph"/>
              <w:numPr>
                <w:ilvl w:val="0"/>
                <w:numId w:val="26"/>
              </w:numPr>
            </w:pPr>
            <w:r w:rsidRPr="007B5A2D">
              <w:t>protect the rights and freedoms of other people)</w:t>
            </w:r>
          </w:p>
          <w:p w14:paraId="377669F1" w14:textId="11260409" w:rsidR="002B6330" w:rsidRPr="007B5A2D" w:rsidRDefault="002B6330" w:rsidP="002B6330">
            <w:pPr>
              <w:rPr>
                <w:i/>
                <w:iCs/>
              </w:rPr>
            </w:pPr>
            <w:r w:rsidRPr="007B5A2D">
              <w:rPr>
                <w:i/>
                <w:iCs/>
              </w:rPr>
              <w:t>(</w:t>
            </w:r>
            <w:proofErr w:type="gramStart"/>
            <w:r w:rsidRPr="007B5A2D">
              <w:rPr>
                <w:i/>
                <w:iCs/>
              </w:rPr>
              <w:t>if</w:t>
            </w:r>
            <w:proofErr w:type="gramEnd"/>
            <w:r w:rsidRPr="007B5A2D">
              <w:rPr>
                <w:i/>
                <w:iCs/>
              </w:rPr>
              <w:t xml:space="preserve"> yes, why is it necessary and proportionate to share/process data)</w:t>
            </w:r>
          </w:p>
        </w:tc>
      </w:tr>
      <w:tr w:rsidR="002B6330" w14:paraId="5DC1A315" w14:textId="77777777" w:rsidTr="005A7BA0">
        <w:tc>
          <w:tcPr>
            <w:tcW w:w="14560" w:type="dxa"/>
          </w:tcPr>
          <w:p w14:paraId="3ECD1C40" w14:textId="4CE2FDAD" w:rsidR="002B6330" w:rsidRPr="007B5A2D" w:rsidRDefault="002B6330" w:rsidP="005A7BA0">
            <w:pPr>
              <w:rPr>
                <w:b/>
                <w:bCs/>
              </w:rPr>
            </w:pPr>
            <w:r>
              <w:rPr>
                <w:b/>
                <w:bCs/>
              </w:rPr>
              <w:t>No</w:t>
            </w:r>
            <w:r w:rsidRPr="00C51091">
              <w:rPr>
                <w:b/>
                <w:bCs/>
              </w:rPr>
              <w:t xml:space="preserve">:    </w:t>
            </w:r>
          </w:p>
        </w:tc>
      </w:tr>
    </w:tbl>
    <w:p w14:paraId="7A3D1CFE" w14:textId="77777777" w:rsidR="002B6330" w:rsidRDefault="002B6330" w:rsidP="002B6330">
      <w:r>
        <w:br w:type="page"/>
      </w:r>
    </w:p>
    <w:p w14:paraId="1C5555A9" w14:textId="0C8A215D" w:rsidR="002B6330" w:rsidRPr="002B6330" w:rsidRDefault="00040F3E" w:rsidP="002B6330">
      <w:pPr>
        <w:pStyle w:val="Heading2"/>
      </w:pPr>
      <w:r>
        <w:rPr>
          <w:noProof/>
        </w:rPr>
        <w:lastRenderedPageBreak/>
        <mc:AlternateContent>
          <mc:Choice Requires="wps">
            <w:drawing>
              <wp:anchor distT="0" distB="0" distL="114300" distR="114300" simplePos="0" relativeHeight="251673600" behindDoc="0" locked="0" layoutInCell="1" allowOverlap="1" wp14:anchorId="62BF25FE" wp14:editId="182722F6">
                <wp:simplePos x="0" y="0"/>
                <wp:positionH relativeFrom="column">
                  <wp:posOffset>6436995</wp:posOffset>
                </wp:positionH>
                <wp:positionV relativeFrom="paragraph">
                  <wp:posOffset>607413</wp:posOffset>
                </wp:positionV>
                <wp:extent cx="2838450" cy="1365885"/>
                <wp:effectExtent l="0" t="0" r="19050" b="18415"/>
                <wp:wrapSquare wrapText="bothSides"/>
                <wp:docPr id="10" name="Text Box 10"/>
                <wp:cNvGraphicFramePr/>
                <a:graphic xmlns:a="http://schemas.openxmlformats.org/drawingml/2006/main">
                  <a:graphicData uri="http://schemas.microsoft.com/office/word/2010/wordprocessingShape">
                    <wps:wsp>
                      <wps:cNvSpPr txBox="1"/>
                      <wps:spPr>
                        <a:xfrm>
                          <a:off x="0" y="0"/>
                          <a:ext cx="2838450" cy="1365885"/>
                        </a:xfrm>
                        <a:prstGeom prst="rect">
                          <a:avLst/>
                        </a:prstGeom>
                        <a:solidFill>
                          <a:schemeClr val="accent1">
                            <a:lumMod val="20000"/>
                            <a:lumOff val="80000"/>
                            <a:alpha val="9804"/>
                          </a:schemeClr>
                        </a:solidFill>
                        <a:ln w="6350">
                          <a:solidFill>
                            <a:schemeClr val="accent1"/>
                          </a:solidFill>
                        </a:ln>
                      </wps:spPr>
                      <wps:txbx>
                        <w:txbxContent>
                          <w:p w14:paraId="5A7A7199" w14:textId="10A13D3C" w:rsidR="002B6330" w:rsidRPr="007B5A2D" w:rsidRDefault="002B6330" w:rsidP="002B6330">
                            <w:pPr>
                              <w:rPr>
                                <w:b/>
                                <w:bCs/>
                                <w:color w:val="000000" w:themeColor="text1"/>
                              </w:rPr>
                            </w:pPr>
                            <w:r w:rsidRPr="007B5A2D">
                              <w:rPr>
                                <w:b/>
                                <w:bCs/>
                                <w:color w:val="000000" w:themeColor="text1"/>
                              </w:rPr>
                              <w:t xml:space="preserve">Help available to complete this section in the accompanying </w:t>
                            </w:r>
                            <w:hyperlink r:id="rId33"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2664E38F" w14:textId="03AB098E" w:rsidR="002B6330" w:rsidRPr="007B5A2D" w:rsidRDefault="00A26B83" w:rsidP="002B6330">
                            <w:pPr>
                              <w:pStyle w:val="Helpboxes"/>
                              <w:rPr>
                                <w:sz w:val="24"/>
                                <w:szCs w:val="24"/>
                              </w:rPr>
                            </w:pPr>
                            <w:r w:rsidRPr="007B5A2D">
                              <w:rPr>
                                <w:sz w:val="24"/>
                                <w:szCs w:val="24"/>
                              </w:rPr>
                              <w:t>8</w:t>
                            </w:r>
                            <w:r w:rsidR="002B6330" w:rsidRPr="007B5A2D">
                              <w:rPr>
                                <w:sz w:val="24"/>
                                <w:szCs w:val="24"/>
                              </w:rPr>
                              <w:t>a: Completed Example</w:t>
                            </w:r>
                          </w:p>
                          <w:p w14:paraId="077AAAC9" w14:textId="2C41E1CE" w:rsidR="002B6330" w:rsidRPr="007B5A2D" w:rsidRDefault="00A26B83" w:rsidP="002B6330">
                            <w:pPr>
                              <w:pStyle w:val="Helpboxes"/>
                              <w:rPr>
                                <w:sz w:val="24"/>
                                <w:szCs w:val="24"/>
                              </w:rPr>
                            </w:pPr>
                            <w:r w:rsidRPr="007B5A2D">
                              <w:rPr>
                                <w:sz w:val="24"/>
                                <w:szCs w:val="24"/>
                              </w:rPr>
                              <w:t>8</w:t>
                            </w:r>
                            <w:r w:rsidR="002B6330" w:rsidRPr="007B5A2D">
                              <w:rPr>
                                <w:sz w:val="24"/>
                                <w:szCs w:val="24"/>
                              </w:rPr>
                              <w:t>b: Example Scenarios</w:t>
                            </w:r>
                          </w:p>
                          <w:p w14:paraId="07F69F97" w14:textId="76806BA2" w:rsidR="002B6330" w:rsidRPr="007B5A2D" w:rsidRDefault="00A26B83" w:rsidP="002B6330">
                            <w:pPr>
                              <w:pStyle w:val="Helpboxes"/>
                              <w:rPr>
                                <w:sz w:val="24"/>
                                <w:szCs w:val="24"/>
                              </w:rPr>
                            </w:pPr>
                            <w:r w:rsidRPr="007B5A2D">
                              <w:rPr>
                                <w:sz w:val="24"/>
                                <w:szCs w:val="24"/>
                              </w:rPr>
                              <w:t>8</w:t>
                            </w:r>
                            <w:r w:rsidR="002B6330" w:rsidRPr="007B5A2D">
                              <w:rPr>
                                <w:sz w:val="24"/>
                                <w:szCs w:val="24"/>
                              </w:rPr>
                              <w:t>c: DPO details</w:t>
                            </w:r>
                          </w:p>
                          <w:p w14:paraId="1B550AAC" w14:textId="37AE10DA" w:rsidR="002B6330" w:rsidRPr="007B5A2D" w:rsidRDefault="00A26B83" w:rsidP="002B6330">
                            <w:pPr>
                              <w:pStyle w:val="Helpboxes"/>
                              <w:rPr>
                                <w:sz w:val="24"/>
                                <w:szCs w:val="24"/>
                              </w:rPr>
                            </w:pPr>
                            <w:r w:rsidRPr="007B5A2D">
                              <w:rPr>
                                <w:sz w:val="24"/>
                                <w:szCs w:val="24"/>
                              </w:rPr>
                              <w:t>8</w:t>
                            </w:r>
                            <w:r w:rsidR="002B6330" w:rsidRPr="007B5A2D">
                              <w:rPr>
                                <w:sz w:val="24"/>
                                <w:szCs w:val="24"/>
                              </w:rPr>
                              <w:t>d: 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F25FE" id="Text Box 10" o:spid="_x0000_s1035" type="#_x0000_t202" style="position:absolute;margin-left:506.85pt;margin-top:47.85pt;width:223.5pt;height:107.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" fillcolor="#d9e2f3 [660]" strokecolor="#4472c4 [3204]" strokeweight=".5pt">
                <v:fill opacity="6425f"/>
                <v:textbox>
                  <w:txbxContent>
                    <w:p w14:paraId="5A7A7199" w14:textId="10A13D3C" w:rsidR="002B6330" w:rsidRPr="007B5A2D" w:rsidRDefault="002B6330" w:rsidP="002B6330">
                      <w:pPr>
                        <w:rPr>
                          <w:b/>
                          <w:bCs/>
                          <w:color w:val="000000" w:themeColor="text1"/>
                        </w:rPr>
                      </w:pPr>
                      <w:r w:rsidRPr="007B5A2D">
                        <w:rPr>
                          <w:b/>
                          <w:bCs/>
                          <w:color w:val="000000" w:themeColor="text1"/>
                        </w:rPr>
                        <w:t xml:space="preserve">Help available to complete this section in the accompanying </w:t>
                      </w:r>
                      <w:hyperlink r:id="rId34"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2664E38F" w14:textId="03AB098E" w:rsidR="002B6330" w:rsidRPr="007B5A2D" w:rsidRDefault="00A26B83" w:rsidP="002B6330">
                      <w:pPr>
                        <w:pStyle w:val="Helpboxes"/>
                        <w:rPr>
                          <w:sz w:val="24"/>
                          <w:szCs w:val="24"/>
                        </w:rPr>
                      </w:pPr>
                      <w:r w:rsidRPr="007B5A2D">
                        <w:rPr>
                          <w:sz w:val="24"/>
                          <w:szCs w:val="24"/>
                        </w:rPr>
                        <w:t>8</w:t>
                      </w:r>
                      <w:r w:rsidR="002B6330" w:rsidRPr="007B5A2D">
                        <w:rPr>
                          <w:sz w:val="24"/>
                          <w:szCs w:val="24"/>
                        </w:rPr>
                        <w:t>a: Completed Example</w:t>
                      </w:r>
                    </w:p>
                    <w:p w14:paraId="077AAAC9" w14:textId="2C41E1CE" w:rsidR="002B6330" w:rsidRPr="007B5A2D" w:rsidRDefault="00A26B83" w:rsidP="002B6330">
                      <w:pPr>
                        <w:pStyle w:val="Helpboxes"/>
                        <w:rPr>
                          <w:sz w:val="24"/>
                          <w:szCs w:val="24"/>
                        </w:rPr>
                      </w:pPr>
                      <w:r w:rsidRPr="007B5A2D">
                        <w:rPr>
                          <w:sz w:val="24"/>
                          <w:szCs w:val="24"/>
                        </w:rPr>
                        <w:t>8</w:t>
                      </w:r>
                      <w:r w:rsidR="002B6330" w:rsidRPr="007B5A2D">
                        <w:rPr>
                          <w:sz w:val="24"/>
                          <w:szCs w:val="24"/>
                        </w:rPr>
                        <w:t>b: Example Scenarios</w:t>
                      </w:r>
                    </w:p>
                    <w:p w14:paraId="07F69F97" w14:textId="76806BA2" w:rsidR="002B6330" w:rsidRPr="007B5A2D" w:rsidRDefault="00A26B83" w:rsidP="002B6330">
                      <w:pPr>
                        <w:pStyle w:val="Helpboxes"/>
                        <w:rPr>
                          <w:sz w:val="24"/>
                          <w:szCs w:val="24"/>
                        </w:rPr>
                      </w:pPr>
                      <w:r w:rsidRPr="007B5A2D">
                        <w:rPr>
                          <w:sz w:val="24"/>
                          <w:szCs w:val="24"/>
                        </w:rPr>
                        <w:t>8</w:t>
                      </w:r>
                      <w:r w:rsidR="002B6330" w:rsidRPr="007B5A2D">
                        <w:rPr>
                          <w:sz w:val="24"/>
                          <w:szCs w:val="24"/>
                        </w:rPr>
                        <w:t>c: DPO details</w:t>
                      </w:r>
                    </w:p>
                    <w:p w14:paraId="1B550AAC" w14:textId="37AE10DA" w:rsidR="002B6330" w:rsidRPr="007B5A2D" w:rsidRDefault="00A26B83" w:rsidP="002B6330">
                      <w:pPr>
                        <w:pStyle w:val="Helpboxes"/>
                        <w:rPr>
                          <w:sz w:val="24"/>
                          <w:szCs w:val="24"/>
                        </w:rPr>
                      </w:pPr>
                      <w:r w:rsidRPr="007B5A2D">
                        <w:rPr>
                          <w:sz w:val="24"/>
                          <w:szCs w:val="24"/>
                        </w:rPr>
                        <w:t>8</w:t>
                      </w:r>
                      <w:r w:rsidR="002B6330" w:rsidRPr="007B5A2D">
                        <w:rPr>
                          <w:sz w:val="24"/>
                          <w:szCs w:val="24"/>
                        </w:rPr>
                        <w:t>d: Further reading</w:t>
                      </w:r>
                    </w:p>
                  </w:txbxContent>
                </v:textbox>
                <w10:wrap type="square"/>
              </v:shape>
            </w:pict>
          </mc:Fallback>
        </mc:AlternateContent>
      </w:r>
      <w:r w:rsidR="002B6330" w:rsidRPr="002B6330">
        <w:t>8 Transparency</w:t>
      </w:r>
    </w:p>
    <w:p w14:paraId="194F8946" w14:textId="26B53DE2" w:rsidR="002B6330" w:rsidRDefault="00A26B83" w:rsidP="00040F3E">
      <w:pPr>
        <w:spacing w:after="1080"/>
      </w:pPr>
      <w:r w:rsidRPr="00A26B83">
        <w:t xml:space="preserve">Being open and honest with individuals whose data is shared/processed is a key requirement under current UK </w:t>
      </w:r>
      <w:r w:rsidR="00BC7E74">
        <w:t>d</w:t>
      </w:r>
      <w:r w:rsidRPr="00A26B83">
        <w:t xml:space="preserve">ata </w:t>
      </w:r>
      <w:r w:rsidR="00BC7E74">
        <w:t>p</w:t>
      </w:r>
      <w:r w:rsidRPr="00A26B83">
        <w:t xml:space="preserve">rotection </w:t>
      </w:r>
      <w:r w:rsidR="00BC7E74">
        <w:t>legislation</w:t>
      </w:r>
      <w:r w:rsidRPr="00A26B83">
        <w:t xml:space="preserve"> and one of the rights an individual is entitled to under the UK GDPR. Transparency gives individuals greater control of the data organisations hold on them and it is an essential exercise sharing partners must consider and comply with.</w:t>
      </w:r>
    </w:p>
    <w:tbl>
      <w:tblPr>
        <w:tblStyle w:val="Bluetables"/>
        <w:tblW w:w="0" w:type="auto"/>
        <w:tblInd w:w="-5" w:type="dxa"/>
        <w:tblLook w:val="04A0" w:firstRow="1" w:lastRow="0" w:firstColumn="1" w:lastColumn="0" w:noHBand="0" w:noVBand="1"/>
      </w:tblPr>
      <w:tblGrid>
        <w:gridCol w:w="14565"/>
      </w:tblGrid>
      <w:tr w:rsidR="002B6330" w:rsidRPr="007B5A2D" w14:paraId="089B82F4"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77941FF9" w14:textId="6BC2ECB3" w:rsidR="002B6330" w:rsidRPr="007B5A2D" w:rsidRDefault="00A26B83" w:rsidP="005A7BA0">
            <w:pPr>
              <w:spacing w:before="120"/>
              <w:rPr>
                <w:sz w:val="24"/>
              </w:rPr>
            </w:pPr>
            <w:r w:rsidRPr="007B5A2D">
              <w:rPr>
                <w:sz w:val="24"/>
              </w:rPr>
              <w:t>Have Privacy Notices been updated to reflect the details around the sharing initiative (add more organisations as/if required)?</w:t>
            </w:r>
          </w:p>
        </w:tc>
      </w:tr>
      <w:tr w:rsidR="002B6330" w:rsidRPr="007B5A2D" w14:paraId="4A9D7C53" w14:textId="77777777" w:rsidTr="00040F3E">
        <w:tc>
          <w:tcPr>
            <w:tcW w:w="14565" w:type="dxa"/>
          </w:tcPr>
          <w:p w14:paraId="50FB88E8" w14:textId="77777777" w:rsidR="002B6330" w:rsidRPr="007B5A2D" w:rsidRDefault="002B6330" w:rsidP="005A7BA0">
            <w:pPr>
              <w:spacing w:before="120"/>
              <w:rPr>
                <w:b/>
                <w:bCs/>
              </w:rPr>
            </w:pPr>
            <w:r w:rsidRPr="007B5A2D">
              <w:rPr>
                <w:b/>
                <w:bCs/>
              </w:rPr>
              <w:t>Organisation 1:</w:t>
            </w:r>
          </w:p>
          <w:p w14:paraId="5CC003F2" w14:textId="77777777" w:rsidR="002B6330" w:rsidRPr="007B5A2D" w:rsidRDefault="002B6330" w:rsidP="005A7BA0">
            <w:pPr>
              <w:pStyle w:val="Tabletext12pt"/>
              <w:framePr w:wrap="around"/>
              <w:rPr>
                <w:szCs w:val="24"/>
              </w:rPr>
            </w:pPr>
          </w:p>
          <w:p w14:paraId="4D6448AF" w14:textId="77777777" w:rsidR="002B6330" w:rsidRPr="007B5A2D" w:rsidRDefault="002B6330" w:rsidP="005A7BA0">
            <w:pPr>
              <w:spacing w:before="240"/>
              <w:rPr>
                <w:b/>
                <w:bCs/>
              </w:rPr>
            </w:pPr>
            <w:r w:rsidRPr="007B5A2D">
              <w:rPr>
                <w:b/>
                <w:bCs/>
              </w:rPr>
              <w:t>Organisation 2:</w:t>
            </w:r>
          </w:p>
          <w:p w14:paraId="1B453F63" w14:textId="77777777" w:rsidR="002B6330" w:rsidRPr="007B5A2D" w:rsidRDefault="002B6330" w:rsidP="005A7BA0">
            <w:pPr>
              <w:pStyle w:val="Tabletext12pt"/>
              <w:framePr w:wrap="around"/>
              <w:rPr>
                <w:szCs w:val="24"/>
              </w:rPr>
            </w:pPr>
          </w:p>
        </w:tc>
      </w:tr>
    </w:tbl>
    <w:p w14:paraId="1501309A" w14:textId="65441877" w:rsidR="00183E6A" w:rsidRPr="00BB7547" w:rsidRDefault="00183E6A" w:rsidP="00040F3E">
      <w:pPr>
        <w:spacing w:before="120"/>
        <w:rPr>
          <w:i/>
          <w:iCs/>
        </w:rPr>
      </w:pPr>
      <w:r w:rsidRPr="00BB7547">
        <w:rPr>
          <w:i/>
          <w:iCs/>
        </w:rPr>
        <w:t xml:space="preserve">Add further organisations if </w:t>
      </w:r>
      <w:r w:rsidR="00040F3E" w:rsidRPr="00BB7547">
        <w:rPr>
          <w:i/>
          <w:iCs/>
        </w:rPr>
        <w:t>required.</w:t>
      </w:r>
    </w:p>
    <w:p w14:paraId="7E5A0E90" w14:textId="77777777" w:rsidR="002B6330" w:rsidRPr="007B5A2D" w:rsidRDefault="002B6330">
      <w:r w:rsidRPr="007B5A2D">
        <w:br w:type="page"/>
      </w:r>
    </w:p>
    <w:tbl>
      <w:tblPr>
        <w:tblStyle w:val="Bluetables"/>
        <w:tblW w:w="0" w:type="auto"/>
        <w:tblInd w:w="-147" w:type="dxa"/>
        <w:tblLook w:val="04A0" w:firstRow="1" w:lastRow="0" w:firstColumn="1" w:lastColumn="0" w:noHBand="0" w:noVBand="1"/>
      </w:tblPr>
      <w:tblGrid>
        <w:gridCol w:w="14707"/>
      </w:tblGrid>
      <w:tr w:rsidR="002B6330" w:rsidRPr="007B5A2D" w14:paraId="55AEBB78" w14:textId="77777777" w:rsidTr="00040F3E">
        <w:trPr>
          <w:cnfStyle w:val="100000000000" w:firstRow="1" w:lastRow="0" w:firstColumn="0" w:lastColumn="0" w:oddVBand="0" w:evenVBand="0" w:oddHBand="0" w:evenHBand="0" w:firstRowFirstColumn="0" w:firstRowLastColumn="0" w:lastRowFirstColumn="0" w:lastRowLastColumn="0"/>
        </w:trPr>
        <w:tc>
          <w:tcPr>
            <w:tcW w:w="14707" w:type="dxa"/>
          </w:tcPr>
          <w:p w14:paraId="6F303EFD" w14:textId="77777777" w:rsidR="00A26B83" w:rsidRPr="007B5A2D" w:rsidRDefault="00A26B83" w:rsidP="00A26B83">
            <w:pPr>
              <w:spacing w:before="120"/>
              <w:rPr>
                <w:sz w:val="24"/>
              </w:rPr>
            </w:pPr>
            <w:r w:rsidRPr="007B5A2D">
              <w:rPr>
                <w:sz w:val="24"/>
              </w:rPr>
              <w:lastRenderedPageBreak/>
              <w:t>Is privacy information shared in a timely manner?</w:t>
            </w:r>
          </w:p>
          <w:p w14:paraId="59DEDC1A" w14:textId="28ED56DD" w:rsidR="002B6330" w:rsidRPr="007B5A2D" w:rsidRDefault="00A26B83" w:rsidP="00A26B83">
            <w:pPr>
              <w:spacing w:before="120"/>
              <w:rPr>
                <w:sz w:val="24"/>
              </w:rPr>
            </w:pPr>
            <w:r w:rsidRPr="007B5A2D">
              <w:rPr>
                <w:sz w:val="24"/>
              </w:rPr>
              <w:t>Include when data is collected directly form the individual &amp; if contained from source other than individual.</w:t>
            </w:r>
          </w:p>
        </w:tc>
      </w:tr>
      <w:tr w:rsidR="002B6330" w:rsidRPr="007B5A2D" w14:paraId="00C09762" w14:textId="77777777" w:rsidTr="00040F3E">
        <w:tc>
          <w:tcPr>
            <w:tcW w:w="14707" w:type="dxa"/>
          </w:tcPr>
          <w:p w14:paraId="2B5AC542" w14:textId="77777777" w:rsidR="002B6330" w:rsidRPr="007B5A2D" w:rsidRDefault="002B6330" w:rsidP="005A7BA0">
            <w:pPr>
              <w:spacing w:before="120"/>
              <w:rPr>
                <w:b/>
                <w:bCs/>
              </w:rPr>
            </w:pPr>
            <w:r w:rsidRPr="007B5A2D">
              <w:rPr>
                <w:b/>
                <w:bCs/>
              </w:rPr>
              <w:t>Organisation 1:</w:t>
            </w:r>
          </w:p>
          <w:p w14:paraId="544E4693" w14:textId="77777777" w:rsidR="002B6330" w:rsidRPr="007B5A2D" w:rsidRDefault="002B6330" w:rsidP="005A7BA0">
            <w:pPr>
              <w:pStyle w:val="Tabletext12pt"/>
              <w:framePr w:wrap="around"/>
              <w:rPr>
                <w:szCs w:val="24"/>
              </w:rPr>
            </w:pPr>
          </w:p>
          <w:p w14:paraId="59F647D2" w14:textId="77777777" w:rsidR="002B6330" w:rsidRPr="007B5A2D" w:rsidRDefault="002B6330" w:rsidP="005A7BA0">
            <w:pPr>
              <w:spacing w:before="240"/>
              <w:rPr>
                <w:b/>
                <w:bCs/>
              </w:rPr>
            </w:pPr>
            <w:r w:rsidRPr="007B5A2D">
              <w:rPr>
                <w:b/>
                <w:bCs/>
              </w:rPr>
              <w:t>Organisation 2:</w:t>
            </w:r>
          </w:p>
          <w:p w14:paraId="582E3BFF" w14:textId="77777777" w:rsidR="002B6330" w:rsidRPr="007B5A2D" w:rsidRDefault="002B6330" w:rsidP="005A7BA0">
            <w:pPr>
              <w:pStyle w:val="Tabletext12pt"/>
              <w:framePr w:wrap="around"/>
              <w:rPr>
                <w:szCs w:val="24"/>
              </w:rPr>
            </w:pPr>
          </w:p>
        </w:tc>
      </w:tr>
    </w:tbl>
    <w:p w14:paraId="77FBD9C3" w14:textId="77777777" w:rsidR="00183E6A" w:rsidRPr="00BB7547" w:rsidRDefault="00183E6A" w:rsidP="00040F3E">
      <w:pPr>
        <w:spacing w:before="120"/>
        <w:rPr>
          <w:i/>
          <w:iCs/>
        </w:rPr>
      </w:pPr>
      <w:r w:rsidRPr="00BB7547">
        <w:rPr>
          <w:i/>
          <w:iCs/>
        </w:rPr>
        <w:t xml:space="preserve">Add further organisations if </w:t>
      </w:r>
      <w:proofErr w:type="gramStart"/>
      <w:r w:rsidRPr="00BB7547">
        <w:rPr>
          <w:i/>
          <w:iCs/>
        </w:rPr>
        <w:t>required</w:t>
      </w:r>
      <w:proofErr w:type="gramEnd"/>
    </w:p>
    <w:p w14:paraId="6739BDC8" w14:textId="777C33BC" w:rsidR="002B6330" w:rsidRPr="007B5A2D" w:rsidRDefault="002B6330" w:rsidP="002B6330"/>
    <w:tbl>
      <w:tblPr>
        <w:tblStyle w:val="Bluetables"/>
        <w:tblW w:w="0" w:type="auto"/>
        <w:tblInd w:w="-147" w:type="dxa"/>
        <w:tblLook w:val="04A0" w:firstRow="1" w:lastRow="0" w:firstColumn="1" w:lastColumn="0" w:noHBand="0" w:noVBand="1"/>
      </w:tblPr>
      <w:tblGrid>
        <w:gridCol w:w="14707"/>
      </w:tblGrid>
      <w:tr w:rsidR="002B6330" w:rsidRPr="007B5A2D" w14:paraId="112D822C" w14:textId="77777777" w:rsidTr="00040F3E">
        <w:trPr>
          <w:cnfStyle w:val="100000000000" w:firstRow="1" w:lastRow="0" w:firstColumn="0" w:lastColumn="0" w:oddVBand="0" w:evenVBand="0" w:oddHBand="0" w:evenHBand="0" w:firstRowFirstColumn="0" w:firstRowLastColumn="0" w:lastRowFirstColumn="0" w:lastRowLastColumn="0"/>
        </w:trPr>
        <w:tc>
          <w:tcPr>
            <w:tcW w:w="14707" w:type="dxa"/>
          </w:tcPr>
          <w:p w14:paraId="232D0535" w14:textId="40ADF470" w:rsidR="002B6330" w:rsidRPr="007B5A2D" w:rsidRDefault="003E35F1" w:rsidP="005A7BA0">
            <w:pPr>
              <w:spacing w:before="120"/>
              <w:rPr>
                <w:sz w:val="24"/>
              </w:rPr>
            </w:pPr>
            <w:r w:rsidRPr="007B5A2D">
              <w:rPr>
                <w:sz w:val="24"/>
              </w:rPr>
              <w:t>What other tools are in place to comply with transparency?</w:t>
            </w:r>
          </w:p>
        </w:tc>
      </w:tr>
      <w:tr w:rsidR="002B6330" w:rsidRPr="007B5A2D" w14:paraId="1950A999" w14:textId="77777777" w:rsidTr="00040F3E">
        <w:tc>
          <w:tcPr>
            <w:tcW w:w="14707" w:type="dxa"/>
          </w:tcPr>
          <w:p w14:paraId="19E78324" w14:textId="77777777" w:rsidR="002B6330" w:rsidRPr="007B5A2D" w:rsidRDefault="002B6330" w:rsidP="005A7BA0">
            <w:pPr>
              <w:spacing w:before="120"/>
              <w:rPr>
                <w:b/>
                <w:bCs/>
              </w:rPr>
            </w:pPr>
            <w:r w:rsidRPr="007B5A2D">
              <w:rPr>
                <w:b/>
                <w:bCs/>
              </w:rPr>
              <w:t>Organisation 1:</w:t>
            </w:r>
          </w:p>
          <w:p w14:paraId="619EB58C" w14:textId="77777777" w:rsidR="002B6330" w:rsidRPr="007B5A2D" w:rsidRDefault="002B6330" w:rsidP="005A7BA0">
            <w:pPr>
              <w:pStyle w:val="Tabletext12pt"/>
              <w:framePr w:wrap="around"/>
              <w:rPr>
                <w:szCs w:val="24"/>
              </w:rPr>
            </w:pPr>
          </w:p>
          <w:p w14:paraId="20A7A1EA" w14:textId="77777777" w:rsidR="002B6330" w:rsidRPr="007B5A2D" w:rsidRDefault="002B6330" w:rsidP="005A7BA0">
            <w:pPr>
              <w:spacing w:before="240"/>
              <w:rPr>
                <w:b/>
                <w:bCs/>
              </w:rPr>
            </w:pPr>
            <w:r w:rsidRPr="007B5A2D">
              <w:rPr>
                <w:b/>
                <w:bCs/>
              </w:rPr>
              <w:t>Organisation 2:</w:t>
            </w:r>
          </w:p>
          <w:p w14:paraId="59FB509E" w14:textId="77777777" w:rsidR="002B6330" w:rsidRPr="007B5A2D" w:rsidRDefault="002B6330" w:rsidP="005A7BA0">
            <w:pPr>
              <w:pStyle w:val="Tabletext12pt"/>
              <w:framePr w:wrap="around"/>
              <w:rPr>
                <w:szCs w:val="24"/>
              </w:rPr>
            </w:pPr>
          </w:p>
        </w:tc>
      </w:tr>
    </w:tbl>
    <w:p w14:paraId="46AB6651" w14:textId="77777777" w:rsidR="00183E6A" w:rsidRPr="00BB7547" w:rsidRDefault="00183E6A" w:rsidP="00040F3E">
      <w:pPr>
        <w:spacing w:before="120"/>
        <w:rPr>
          <w:i/>
          <w:iCs/>
        </w:rPr>
      </w:pPr>
      <w:r w:rsidRPr="00BB7547">
        <w:rPr>
          <w:i/>
          <w:iCs/>
        </w:rPr>
        <w:t xml:space="preserve">Add further organisations if </w:t>
      </w:r>
      <w:proofErr w:type="gramStart"/>
      <w:r w:rsidRPr="00BB7547">
        <w:rPr>
          <w:i/>
          <w:iCs/>
        </w:rPr>
        <w:t>required</w:t>
      </w:r>
      <w:proofErr w:type="gramEnd"/>
    </w:p>
    <w:p w14:paraId="72D9A8C8" w14:textId="4EFA266C" w:rsidR="002B6330" w:rsidRPr="007B5A2D" w:rsidRDefault="002B6330" w:rsidP="002B6330"/>
    <w:p w14:paraId="6DA0D7AC" w14:textId="77777777" w:rsidR="002B6330" w:rsidRPr="007B5A2D" w:rsidRDefault="002B6330">
      <w:r w:rsidRPr="007B5A2D">
        <w:br w:type="page"/>
      </w:r>
    </w:p>
    <w:p w14:paraId="3D5708D2" w14:textId="10BBB39D" w:rsidR="002B6330" w:rsidRDefault="00FB01F9" w:rsidP="00FB01F9">
      <w:pPr>
        <w:pStyle w:val="Heading2"/>
      </w:pPr>
      <w:r w:rsidRPr="00FB01F9">
        <w:lastRenderedPageBreak/>
        <w:t>9 Individuals</w:t>
      </w:r>
      <w:r w:rsidR="00C04AF9">
        <w:t>’</w:t>
      </w:r>
      <w:r w:rsidRPr="00FB01F9">
        <w:t xml:space="preserve"> </w:t>
      </w:r>
      <w:r w:rsidR="00DC40AF">
        <w:t>r</w:t>
      </w:r>
      <w:r w:rsidRPr="00FB01F9">
        <w:t>ights</w:t>
      </w:r>
    </w:p>
    <w:p w14:paraId="3EB185FA" w14:textId="4C52BDCB" w:rsidR="00FB01F9" w:rsidRDefault="003E35F1" w:rsidP="002B6330">
      <w:r w:rsidRPr="003E35F1">
        <w:t xml:space="preserve">The UK </w:t>
      </w:r>
      <w:r w:rsidR="00BC7E74">
        <w:t>d</w:t>
      </w:r>
      <w:r w:rsidRPr="003E35F1">
        <w:t xml:space="preserve">ata </w:t>
      </w:r>
      <w:r w:rsidR="00BC7E74">
        <w:t>p</w:t>
      </w:r>
      <w:r w:rsidRPr="003E35F1">
        <w:t xml:space="preserve">rotection </w:t>
      </w:r>
      <w:r w:rsidR="00BC7E74">
        <w:t>l</w:t>
      </w:r>
      <w:r w:rsidRPr="003E35F1">
        <w:t xml:space="preserve">egislation provides </w:t>
      </w:r>
      <w:proofErr w:type="gramStart"/>
      <w:r w:rsidRPr="003E35F1">
        <w:t>a number of</w:t>
      </w:r>
      <w:proofErr w:type="gramEnd"/>
      <w:r w:rsidRPr="003E35F1">
        <w:t xml:space="preserve"> rights to individuals whose data is being processed/shared. Organisations are legally obliged to assure those rights are supported. </w:t>
      </w:r>
    </w:p>
    <w:p w14:paraId="48AA8AED" w14:textId="3CE483E7" w:rsidR="00FB01F9" w:rsidRDefault="00FA428A" w:rsidP="00FA428A">
      <w:pPr>
        <w:spacing w:after="1800"/>
      </w:pPr>
      <w:r>
        <w:rPr>
          <w:noProof/>
        </w:rPr>
        <mc:AlternateContent>
          <mc:Choice Requires="wps">
            <w:drawing>
              <wp:anchor distT="0" distB="0" distL="114300" distR="114300" simplePos="0" relativeHeight="251675648" behindDoc="0" locked="0" layoutInCell="1" allowOverlap="1" wp14:anchorId="3C48730B" wp14:editId="04B7AE80">
                <wp:simplePos x="0" y="0"/>
                <wp:positionH relativeFrom="column">
                  <wp:posOffset>-20955</wp:posOffset>
                </wp:positionH>
                <wp:positionV relativeFrom="paragraph">
                  <wp:posOffset>85725</wp:posOffset>
                </wp:positionV>
                <wp:extent cx="6233160" cy="1021715"/>
                <wp:effectExtent l="0" t="0" r="15240" b="6985"/>
                <wp:wrapSquare wrapText="bothSides"/>
                <wp:docPr id="11" name="Text Box 11"/>
                <wp:cNvGraphicFramePr/>
                <a:graphic xmlns:a="http://schemas.openxmlformats.org/drawingml/2006/main">
                  <a:graphicData uri="http://schemas.microsoft.com/office/word/2010/wordprocessingShape">
                    <wps:wsp>
                      <wps:cNvSpPr txBox="1"/>
                      <wps:spPr>
                        <a:xfrm>
                          <a:off x="0" y="0"/>
                          <a:ext cx="6233160" cy="1021715"/>
                        </a:xfrm>
                        <a:prstGeom prst="rect">
                          <a:avLst/>
                        </a:prstGeom>
                        <a:solidFill>
                          <a:schemeClr val="accent1">
                            <a:lumMod val="20000"/>
                            <a:lumOff val="80000"/>
                            <a:alpha val="9804"/>
                          </a:schemeClr>
                        </a:solidFill>
                        <a:ln w="6350">
                          <a:solidFill>
                            <a:schemeClr val="accent1"/>
                          </a:solidFill>
                        </a:ln>
                      </wps:spPr>
                      <wps:txbx>
                        <w:txbxContent>
                          <w:p w14:paraId="1A13A3EA" w14:textId="79913572" w:rsidR="00FB01F9" w:rsidRPr="007B5A2D" w:rsidRDefault="00FB01F9" w:rsidP="00FB01F9">
                            <w:pPr>
                              <w:rPr>
                                <w:b/>
                                <w:bCs/>
                                <w:color w:val="000000" w:themeColor="text1"/>
                              </w:rPr>
                            </w:pPr>
                            <w:r w:rsidRPr="007B5A2D">
                              <w:rPr>
                                <w:b/>
                                <w:bCs/>
                                <w:color w:val="000000" w:themeColor="text1"/>
                              </w:rPr>
                              <w:t xml:space="preserve">Help available to complete this section in the accompanying </w:t>
                            </w:r>
                            <w:hyperlink r:id="rId35"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7E83FD81" w14:textId="4A488FF2" w:rsidR="00FB01F9" w:rsidRPr="007B5A2D" w:rsidRDefault="00FB01F9" w:rsidP="00FB01F9">
                            <w:pPr>
                              <w:pStyle w:val="Helpboxes"/>
                              <w:rPr>
                                <w:sz w:val="24"/>
                                <w:szCs w:val="24"/>
                              </w:rPr>
                            </w:pPr>
                            <w:r w:rsidRPr="007B5A2D">
                              <w:rPr>
                                <w:sz w:val="24"/>
                                <w:szCs w:val="24"/>
                              </w:rPr>
                              <w:t>9a: Completed Example</w:t>
                            </w:r>
                          </w:p>
                          <w:p w14:paraId="28A1323B" w14:textId="5BFA2C5C" w:rsidR="00FB01F9" w:rsidRPr="007B5A2D" w:rsidRDefault="00FB01F9" w:rsidP="00FB01F9">
                            <w:pPr>
                              <w:pStyle w:val="Helpboxes"/>
                              <w:rPr>
                                <w:sz w:val="24"/>
                                <w:szCs w:val="24"/>
                              </w:rPr>
                            </w:pPr>
                            <w:r w:rsidRPr="007B5A2D">
                              <w:rPr>
                                <w:sz w:val="24"/>
                                <w:szCs w:val="24"/>
                              </w:rPr>
                              <w:t>9b: Example Scenarios</w:t>
                            </w:r>
                          </w:p>
                          <w:p w14:paraId="4B10B85B" w14:textId="2A81C99A" w:rsidR="00FB01F9" w:rsidRPr="007B5A2D" w:rsidRDefault="00FB01F9" w:rsidP="00FB01F9">
                            <w:pPr>
                              <w:pStyle w:val="Helpboxes"/>
                              <w:rPr>
                                <w:sz w:val="24"/>
                                <w:szCs w:val="24"/>
                              </w:rPr>
                            </w:pPr>
                            <w:r w:rsidRPr="007B5A2D">
                              <w:rPr>
                                <w:sz w:val="24"/>
                                <w:szCs w:val="24"/>
                              </w:rPr>
                              <w:t>9c: DPO details</w:t>
                            </w:r>
                          </w:p>
                          <w:p w14:paraId="5B7D5A5E" w14:textId="728713A6" w:rsidR="00FB01F9" w:rsidRPr="007B5A2D" w:rsidRDefault="00FB01F9" w:rsidP="00FB01F9">
                            <w:pPr>
                              <w:pStyle w:val="Helpboxes"/>
                              <w:rPr>
                                <w:sz w:val="24"/>
                                <w:szCs w:val="24"/>
                              </w:rPr>
                            </w:pPr>
                            <w:r w:rsidRPr="007B5A2D">
                              <w:rPr>
                                <w:sz w:val="24"/>
                                <w:szCs w:val="24"/>
                              </w:rPr>
                              <w:t>9d: 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8730B" id="Text Box 11" o:spid="_x0000_s1036" type="#_x0000_t202" style="position:absolute;margin-left:-1.65pt;margin-top:6.75pt;width:490.8pt;height:80.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" fillcolor="#d9e2f3 [660]" strokecolor="#4472c4 [3204]" strokeweight=".5pt">
                <v:fill opacity="6425f"/>
                <v:textbox>
                  <w:txbxContent>
                    <w:p w14:paraId="1A13A3EA" w14:textId="79913572" w:rsidR="00FB01F9" w:rsidRPr="007B5A2D" w:rsidRDefault="00FB01F9" w:rsidP="00FB01F9">
                      <w:pPr>
                        <w:rPr>
                          <w:b/>
                          <w:bCs/>
                          <w:color w:val="000000" w:themeColor="text1"/>
                        </w:rPr>
                      </w:pPr>
                      <w:r w:rsidRPr="007B5A2D">
                        <w:rPr>
                          <w:b/>
                          <w:bCs/>
                          <w:color w:val="000000" w:themeColor="text1"/>
                        </w:rPr>
                        <w:t xml:space="preserve">Help available to complete this section in the accompanying </w:t>
                      </w:r>
                      <w:hyperlink r:id="rId36" w:history="1">
                        <w:r w:rsidRPr="007B5A2D">
                          <w:rPr>
                            <w:rStyle w:val="Hyperlink"/>
                            <w:b/>
                            <w:bCs/>
                            <w:color w:val="0070C0"/>
                          </w:rPr>
                          <w:t>guidance document</w:t>
                        </w:r>
                      </w:hyperlink>
                      <w:r w:rsidRPr="007B5A2D">
                        <w:rPr>
                          <w:b/>
                          <w:bCs/>
                          <w:color w:val="0070C0"/>
                        </w:rPr>
                        <w:t xml:space="preserve"> </w:t>
                      </w:r>
                      <w:r w:rsidRPr="007B5A2D">
                        <w:rPr>
                          <w:b/>
                          <w:bCs/>
                          <w:color w:val="000000" w:themeColor="text1"/>
                        </w:rPr>
                        <w:t>:</w:t>
                      </w:r>
                    </w:p>
                    <w:p w14:paraId="7E83FD81" w14:textId="4A488FF2" w:rsidR="00FB01F9" w:rsidRPr="007B5A2D" w:rsidRDefault="00FB01F9" w:rsidP="00FB01F9">
                      <w:pPr>
                        <w:pStyle w:val="Helpboxes"/>
                        <w:rPr>
                          <w:sz w:val="24"/>
                          <w:szCs w:val="24"/>
                        </w:rPr>
                      </w:pPr>
                      <w:r w:rsidRPr="007B5A2D">
                        <w:rPr>
                          <w:sz w:val="24"/>
                          <w:szCs w:val="24"/>
                        </w:rPr>
                        <w:t>9a: Completed Example</w:t>
                      </w:r>
                    </w:p>
                    <w:p w14:paraId="28A1323B" w14:textId="5BFA2C5C" w:rsidR="00FB01F9" w:rsidRPr="007B5A2D" w:rsidRDefault="00FB01F9" w:rsidP="00FB01F9">
                      <w:pPr>
                        <w:pStyle w:val="Helpboxes"/>
                        <w:rPr>
                          <w:sz w:val="24"/>
                          <w:szCs w:val="24"/>
                        </w:rPr>
                      </w:pPr>
                      <w:r w:rsidRPr="007B5A2D">
                        <w:rPr>
                          <w:sz w:val="24"/>
                          <w:szCs w:val="24"/>
                        </w:rPr>
                        <w:t>9b: Example Scenarios</w:t>
                      </w:r>
                    </w:p>
                    <w:p w14:paraId="4B10B85B" w14:textId="2A81C99A" w:rsidR="00FB01F9" w:rsidRPr="007B5A2D" w:rsidRDefault="00FB01F9" w:rsidP="00FB01F9">
                      <w:pPr>
                        <w:pStyle w:val="Helpboxes"/>
                        <w:rPr>
                          <w:sz w:val="24"/>
                          <w:szCs w:val="24"/>
                        </w:rPr>
                      </w:pPr>
                      <w:r w:rsidRPr="007B5A2D">
                        <w:rPr>
                          <w:sz w:val="24"/>
                          <w:szCs w:val="24"/>
                        </w:rPr>
                        <w:t>9c: DPO details</w:t>
                      </w:r>
                    </w:p>
                    <w:p w14:paraId="5B7D5A5E" w14:textId="728713A6" w:rsidR="00FB01F9" w:rsidRPr="007B5A2D" w:rsidRDefault="00FB01F9" w:rsidP="00FB01F9">
                      <w:pPr>
                        <w:pStyle w:val="Helpboxes"/>
                        <w:rPr>
                          <w:sz w:val="24"/>
                          <w:szCs w:val="24"/>
                        </w:rPr>
                      </w:pPr>
                      <w:r w:rsidRPr="007B5A2D">
                        <w:rPr>
                          <w:sz w:val="24"/>
                          <w:szCs w:val="24"/>
                        </w:rPr>
                        <w:t>9d: Further reading</w:t>
                      </w:r>
                    </w:p>
                  </w:txbxContent>
                </v:textbox>
                <w10:wrap type="square"/>
              </v:shape>
            </w:pict>
          </mc:Fallback>
        </mc:AlternateContent>
      </w:r>
    </w:p>
    <w:tbl>
      <w:tblPr>
        <w:tblStyle w:val="Bluetables"/>
        <w:tblW w:w="0" w:type="auto"/>
        <w:tblLook w:val="04A0" w:firstRow="1" w:lastRow="0" w:firstColumn="1" w:lastColumn="0" w:noHBand="0" w:noVBand="1"/>
      </w:tblPr>
      <w:tblGrid>
        <w:gridCol w:w="14560"/>
      </w:tblGrid>
      <w:tr w:rsidR="00FB01F9" w14:paraId="5D28045C" w14:textId="77777777" w:rsidTr="00CA3CC9">
        <w:trPr>
          <w:cnfStyle w:val="100000000000" w:firstRow="1" w:lastRow="0" w:firstColumn="0" w:lastColumn="0" w:oddVBand="0" w:evenVBand="0" w:oddHBand="0" w:evenHBand="0" w:firstRowFirstColumn="0" w:firstRowLastColumn="0" w:lastRowFirstColumn="0" w:lastRowLastColumn="0"/>
          <w:cantSplit/>
        </w:trPr>
        <w:tc>
          <w:tcPr>
            <w:tcW w:w="14560" w:type="dxa"/>
          </w:tcPr>
          <w:p w14:paraId="4D01E7D7" w14:textId="06AEA2F2" w:rsidR="00FB01F9" w:rsidRPr="007B5A2D" w:rsidRDefault="009676BE" w:rsidP="002B6330">
            <w:pPr>
              <w:rPr>
                <w:sz w:val="24"/>
              </w:rPr>
            </w:pPr>
            <w:r>
              <w:rPr>
                <w:sz w:val="24"/>
              </w:rPr>
              <w:t xml:space="preserve">State </w:t>
            </w:r>
            <w:r w:rsidR="00963C9E">
              <w:rPr>
                <w:sz w:val="24"/>
              </w:rPr>
              <w:t xml:space="preserve">below </w:t>
            </w:r>
            <w:r>
              <w:rPr>
                <w:sz w:val="24"/>
              </w:rPr>
              <w:t>what processes the relevant partner organisations have in place to enable data subjects to exercise their information rights:</w:t>
            </w:r>
          </w:p>
        </w:tc>
      </w:tr>
      <w:tr w:rsidR="00FB01F9" w14:paraId="17C1C40F" w14:textId="77777777" w:rsidTr="00CA3CC9">
        <w:trPr>
          <w:cantSplit/>
          <w:trHeight w:val="296"/>
        </w:trPr>
        <w:tc>
          <w:tcPr>
            <w:tcW w:w="14560" w:type="dxa"/>
          </w:tcPr>
          <w:p w14:paraId="633C34C8" w14:textId="1F483706" w:rsidR="00FB01F9" w:rsidRPr="007B5A2D" w:rsidRDefault="00FB01F9" w:rsidP="002B6330">
            <w:pPr>
              <w:rPr>
                <w:b/>
                <w:bCs/>
              </w:rPr>
            </w:pPr>
            <w:r w:rsidRPr="007B5A2D">
              <w:rPr>
                <w:b/>
                <w:bCs/>
              </w:rPr>
              <w:t xml:space="preserve">The right of access:   </w:t>
            </w:r>
          </w:p>
        </w:tc>
      </w:tr>
      <w:tr w:rsidR="00FB01F9" w14:paraId="1C3277CD" w14:textId="77777777" w:rsidTr="00CA3CC9">
        <w:trPr>
          <w:cantSplit/>
        </w:trPr>
        <w:tc>
          <w:tcPr>
            <w:tcW w:w="14560" w:type="dxa"/>
          </w:tcPr>
          <w:p w14:paraId="7F8B4066" w14:textId="07E081CD" w:rsidR="00FB01F9" w:rsidRPr="007B5A2D" w:rsidRDefault="00FB01F9" w:rsidP="002B6330">
            <w:pPr>
              <w:rPr>
                <w:b/>
                <w:bCs/>
              </w:rPr>
            </w:pPr>
            <w:r w:rsidRPr="007B5A2D">
              <w:rPr>
                <w:b/>
                <w:bCs/>
              </w:rPr>
              <w:t xml:space="preserve">The right of rectification:   </w:t>
            </w:r>
          </w:p>
        </w:tc>
      </w:tr>
      <w:tr w:rsidR="00FB01F9" w14:paraId="1D056AEA" w14:textId="77777777" w:rsidTr="00CA3CC9">
        <w:trPr>
          <w:cantSplit/>
        </w:trPr>
        <w:tc>
          <w:tcPr>
            <w:tcW w:w="14560" w:type="dxa"/>
          </w:tcPr>
          <w:p w14:paraId="572AB8EE" w14:textId="1AD1C16D" w:rsidR="00FB01F9" w:rsidRPr="007B5A2D" w:rsidRDefault="00FB01F9" w:rsidP="002B6330">
            <w:pPr>
              <w:rPr>
                <w:b/>
                <w:bCs/>
              </w:rPr>
            </w:pPr>
            <w:r w:rsidRPr="007B5A2D">
              <w:rPr>
                <w:b/>
                <w:bCs/>
              </w:rPr>
              <w:t xml:space="preserve">The right to restrict processing:    </w:t>
            </w:r>
          </w:p>
        </w:tc>
      </w:tr>
      <w:tr w:rsidR="00FB01F9" w14:paraId="72448702" w14:textId="77777777" w:rsidTr="00CA3CC9">
        <w:trPr>
          <w:cantSplit/>
        </w:trPr>
        <w:tc>
          <w:tcPr>
            <w:tcW w:w="14560" w:type="dxa"/>
          </w:tcPr>
          <w:p w14:paraId="73E34E6C" w14:textId="2E620103" w:rsidR="00FB01F9" w:rsidRPr="007B5A2D" w:rsidRDefault="00FB01F9" w:rsidP="002B6330">
            <w:pPr>
              <w:rPr>
                <w:b/>
                <w:bCs/>
              </w:rPr>
            </w:pPr>
            <w:r w:rsidRPr="007B5A2D">
              <w:rPr>
                <w:b/>
                <w:bCs/>
              </w:rPr>
              <w:t xml:space="preserve">The right to object:    </w:t>
            </w:r>
          </w:p>
        </w:tc>
      </w:tr>
      <w:tr w:rsidR="00FB01F9" w14:paraId="6E7BB196" w14:textId="77777777" w:rsidTr="00CA3CC9">
        <w:trPr>
          <w:cantSplit/>
        </w:trPr>
        <w:tc>
          <w:tcPr>
            <w:tcW w:w="14560" w:type="dxa"/>
          </w:tcPr>
          <w:p w14:paraId="49FC48A5" w14:textId="108A38D6" w:rsidR="00FB01F9" w:rsidRPr="007B5A2D" w:rsidRDefault="00FB01F9" w:rsidP="002B6330">
            <w:pPr>
              <w:rPr>
                <w:b/>
                <w:bCs/>
              </w:rPr>
            </w:pPr>
            <w:r w:rsidRPr="007B5A2D">
              <w:rPr>
                <w:b/>
                <w:bCs/>
              </w:rPr>
              <w:t xml:space="preserve">Rights in relation to automated decision making and profiling:   </w:t>
            </w:r>
          </w:p>
        </w:tc>
      </w:tr>
      <w:tr w:rsidR="00FB01F9" w14:paraId="5B6D63EC" w14:textId="77777777" w:rsidTr="00CA3CC9">
        <w:trPr>
          <w:cantSplit/>
        </w:trPr>
        <w:tc>
          <w:tcPr>
            <w:tcW w:w="14560" w:type="dxa"/>
          </w:tcPr>
          <w:p w14:paraId="40C968AC" w14:textId="6E680B09" w:rsidR="003E35F1" w:rsidRPr="007B5A2D" w:rsidRDefault="003E35F1" w:rsidP="003E35F1">
            <w:r w:rsidRPr="007B5A2D">
              <w:t xml:space="preserve">The right to be informed is covered under </w:t>
            </w:r>
            <w:r w:rsidR="008C0E4B">
              <w:t>‘</w:t>
            </w:r>
            <w:r w:rsidR="00C04AF9">
              <w:t>8</w:t>
            </w:r>
            <w:r w:rsidR="008C0E4B">
              <w:t xml:space="preserve"> </w:t>
            </w:r>
            <w:r w:rsidRPr="007B5A2D">
              <w:t>Transparency</w:t>
            </w:r>
            <w:r w:rsidR="008C0E4B">
              <w:t>’</w:t>
            </w:r>
            <w:r w:rsidRPr="007B5A2D">
              <w:t xml:space="preserve"> of this </w:t>
            </w:r>
            <w:r w:rsidR="00D827F6" w:rsidRPr="007B5A2D">
              <w:t>DSA</w:t>
            </w:r>
            <w:r w:rsidRPr="007B5A2D">
              <w:t>.</w:t>
            </w:r>
          </w:p>
          <w:p w14:paraId="755128F9" w14:textId="77777777" w:rsidR="004F5107" w:rsidRDefault="003E35F1" w:rsidP="003E35F1">
            <w:r w:rsidRPr="007B5A2D">
              <w:t xml:space="preserve">Some rights may not apply depending on the lawful basis information/data is processed under. When processing/sharing information for reasons of </w:t>
            </w:r>
            <w:r w:rsidR="008C0E4B">
              <w:t>s</w:t>
            </w:r>
            <w:r w:rsidRPr="007B5A2D">
              <w:t xml:space="preserve">afeguarding, </w:t>
            </w:r>
            <w:r w:rsidR="00C04AF9">
              <w:t xml:space="preserve">it is likely that </w:t>
            </w:r>
            <w:r w:rsidRPr="007B5A2D">
              <w:t xml:space="preserve">organisations will do so under the 'legal obligation' or 'public task' basis. The following rights will therefore not </w:t>
            </w:r>
            <w:proofErr w:type="gramStart"/>
            <w:r w:rsidRPr="007B5A2D">
              <w:t>apply:</w:t>
            </w:r>
            <w:proofErr w:type="gramEnd"/>
            <w:r w:rsidR="004F5107">
              <w:t xml:space="preserve"> </w:t>
            </w:r>
            <w:r w:rsidR="009676BE">
              <w:t>r</w:t>
            </w:r>
            <w:r w:rsidRPr="007B5A2D">
              <w:t>ight to erasure</w:t>
            </w:r>
            <w:r w:rsidR="009676BE">
              <w:t>, r</w:t>
            </w:r>
            <w:r w:rsidRPr="007B5A2D">
              <w:t>ight to portability</w:t>
            </w:r>
            <w:r w:rsidR="009676BE">
              <w:t>, r</w:t>
            </w:r>
            <w:r w:rsidRPr="007B5A2D">
              <w:t>ight to object (applies for public task but not for legal obligation)</w:t>
            </w:r>
            <w:r w:rsidR="009676BE">
              <w:t>.</w:t>
            </w:r>
            <w:r w:rsidRPr="007B5A2D">
              <w:br/>
            </w:r>
          </w:p>
          <w:p w14:paraId="328011BD" w14:textId="0A22D4FA" w:rsidR="00FB01F9" w:rsidRDefault="003E35F1" w:rsidP="003E35F1">
            <w:r w:rsidRPr="007B5A2D">
              <w:t>Some of the rights may not be applicable where data is processed for a law enforcement purpose.</w:t>
            </w:r>
          </w:p>
          <w:p w14:paraId="746D1B10" w14:textId="77777777" w:rsidR="00E83D76" w:rsidRDefault="00E83D76" w:rsidP="003E35F1"/>
          <w:p w14:paraId="1A58CAEB" w14:textId="1513EDB9" w:rsidR="00E83D76" w:rsidRPr="007B5A2D" w:rsidRDefault="00E83D76" w:rsidP="003E35F1">
            <w:r>
              <w:t>Please note and consider that private or third sector organisations (</w:t>
            </w:r>
            <w:r w:rsidR="009676BE">
              <w:t>e.g.,</w:t>
            </w:r>
            <w:r>
              <w:t xml:space="preserve"> charities) are likely to use the ‘legitimate interest’ basis where the relevance of individual rights will differ).</w:t>
            </w:r>
          </w:p>
        </w:tc>
      </w:tr>
    </w:tbl>
    <w:p w14:paraId="15280E10" w14:textId="7AD2962F" w:rsidR="00FB01F9" w:rsidRDefault="00FB01F9" w:rsidP="002B6330"/>
    <w:p w14:paraId="11260676" w14:textId="00E73D21" w:rsidR="00FB01F9" w:rsidRDefault="009676BE" w:rsidP="0087507E">
      <w:pPr>
        <w:pStyle w:val="Heading2"/>
        <w:numPr>
          <w:ilvl w:val="0"/>
          <w:numId w:val="30"/>
        </w:numPr>
      </w:pPr>
      <w:r>
        <w:lastRenderedPageBreak/>
        <w:t xml:space="preserve"> </w:t>
      </w:r>
      <w:r w:rsidR="00447D6B">
        <w:t>H</w:t>
      </w:r>
      <w:r w:rsidR="00FB01F9" w:rsidRPr="00FB01F9">
        <w:t>ow data sharing will be carried out</w:t>
      </w:r>
    </w:p>
    <w:p w14:paraId="3B43687F" w14:textId="14DE7541" w:rsidR="003E35F1" w:rsidRDefault="003E35F1" w:rsidP="0087507E">
      <w:pPr>
        <w:pStyle w:val="Bulletedlist"/>
        <w:numPr>
          <w:ilvl w:val="0"/>
          <w:numId w:val="0"/>
        </w:numPr>
      </w:pPr>
      <w:r>
        <w:t>This section should detail the approaches used to share data, which may be manual/procedural, potentially supported by technical solutions</w:t>
      </w:r>
      <w:r w:rsidR="0087507E">
        <w:t xml:space="preserve"> e.g., d</w:t>
      </w:r>
      <w:r>
        <w:t>ata will be shared 'face to face' at a multi-disciplinary meeting, where each partner brings their relevant records, such meetings may also be supported by technical solutions</w:t>
      </w:r>
      <w:r w:rsidR="0087507E">
        <w:t xml:space="preserve"> (e.g. manual upload of documents to share</w:t>
      </w:r>
      <w:r w:rsidR="008C0E4B">
        <w:t>d</w:t>
      </w:r>
      <w:r w:rsidR="0087507E">
        <w:t xml:space="preserve"> space (cloud-based fileserver/MS Teams etc.), by automated data transfer from system to system, via email or other).</w:t>
      </w:r>
      <w:r>
        <w:t xml:space="preserve"> </w:t>
      </w:r>
    </w:p>
    <w:p w14:paraId="446EC4E7" w14:textId="77777777" w:rsidR="0087507E" w:rsidRDefault="0087507E" w:rsidP="0087507E">
      <w:pPr>
        <w:pStyle w:val="Bulletedlist"/>
        <w:numPr>
          <w:ilvl w:val="0"/>
          <w:numId w:val="0"/>
        </w:numPr>
      </w:pPr>
    </w:p>
    <w:p w14:paraId="6EDE87B2" w14:textId="77777777" w:rsidR="0087507E" w:rsidRDefault="0087507E" w:rsidP="0087507E">
      <w:pPr>
        <w:pStyle w:val="Bulletedlist"/>
        <w:numPr>
          <w:ilvl w:val="0"/>
          <w:numId w:val="0"/>
        </w:numPr>
      </w:pPr>
      <w:r>
        <w:t>It should also be documented:</w:t>
      </w:r>
    </w:p>
    <w:p w14:paraId="16575CAF" w14:textId="329D28B0" w:rsidR="003E35F1" w:rsidRDefault="0087507E" w:rsidP="0087507E">
      <w:pPr>
        <w:pStyle w:val="Bulletedlist"/>
        <w:numPr>
          <w:ilvl w:val="0"/>
          <w:numId w:val="31"/>
        </w:numPr>
      </w:pPr>
      <w:r>
        <w:t>H</w:t>
      </w:r>
      <w:r w:rsidR="003E35F1">
        <w:t xml:space="preserve">ow data is protected during transit </w:t>
      </w:r>
      <w:r w:rsidR="0064616D">
        <w:t>e.g</w:t>
      </w:r>
      <w:r w:rsidR="0064616D" w:rsidRPr="000D25CD">
        <w:t>.,</w:t>
      </w:r>
      <w:r w:rsidR="003E35F1" w:rsidRPr="000D25CD">
        <w:t xml:space="preserve"> SFTP</w:t>
      </w:r>
      <w:r w:rsidR="000D25CD" w:rsidRPr="000D25CD">
        <w:t xml:space="preserve"> (</w:t>
      </w:r>
      <w:r w:rsidR="000D25CD" w:rsidRPr="000D25CD">
        <w:rPr>
          <w:rFonts w:cs="Arial"/>
          <w:color w:val="000000"/>
        </w:rPr>
        <w:t>Secure File Transfer Protocol)</w:t>
      </w:r>
      <w:r w:rsidR="003E35F1" w:rsidRPr="000D25CD">
        <w:t>, upload</w:t>
      </w:r>
      <w:r w:rsidR="003E35F1">
        <w:t>/download to/from https or network accessed through VPN, encrypted email, etc. For the DSA this may be a brief overview, with detail in the Data Protection Impact Assessment (DPIA).</w:t>
      </w:r>
    </w:p>
    <w:p w14:paraId="105BADE6" w14:textId="77777777" w:rsidR="0087507E" w:rsidRDefault="0087507E" w:rsidP="0087507E">
      <w:pPr>
        <w:pStyle w:val="Bulletedlist"/>
        <w:numPr>
          <w:ilvl w:val="0"/>
          <w:numId w:val="0"/>
        </w:numPr>
      </w:pPr>
    </w:p>
    <w:p w14:paraId="308B59F3" w14:textId="37DE073B" w:rsidR="003E35F1" w:rsidRDefault="003E35F1" w:rsidP="0087507E">
      <w:pPr>
        <w:pStyle w:val="Bulletedlist"/>
        <w:numPr>
          <w:ilvl w:val="0"/>
          <w:numId w:val="31"/>
        </w:numPr>
      </w:pPr>
      <w:r>
        <w:t xml:space="preserve">The organisation(s) responsible for ensuring security </w:t>
      </w:r>
      <w:r w:rsidR="0064616D">
        <w:t>i.e.,</w:t>
      </w:r>
      <w:r>
        <w:t xml:space="preserve"> one organisation may have developed/implemented a web application, a cloud-based fileserver, etc, for multiple organisations to use to share data.</w:t>
      </w:r>
    </w:p>
    <w:p w14:paraId="1429E562" w14:textId="77777777" w:rsidR="0087507E" w:rsidRDefault="0087507E" w:rsidP="0087507E">
      <w:pPr>
        <w:pStyle w:val="Bulletedlist"/>
        <w:numPr>
          <w:ilvl w:val="0"/>
          <w:numId w:val="0"/>
        </w:numPr>
      </w:pPr>
    </w:p>
    <w:p w14:paraId="77FD3023" w14:textId="7D2513A8" w:rsidR="00FB01F9" w:rsidRDefault="003E35F1" w:rsidP="0087507E">
      <w:pPr>
        <w:pStyle w:val="Bulletedlist"/>
        <w:numPr>
          <w:ilvl w:val="0"/>
          <w:numId w:val="31"/>
        </w:numPr>
      </w:pPr>
      <w:r>
        <w:t xml:space="preserve">The frequency of sharing </w:t>
      </w:r>
      <w:r w:rsidR="0064616D">
        <w:t>i.e.,</w:t>
      </w:r>
      <w:r>
        <w:t xml:space="preserve"> daily, once a week, once a month, etc, and extent of data shared each time </w:t>
      </w:r>
      <w:r w:rsidR="0064616D">
        <w:t>i.e.,</w:t>
      </w:r>
      <w:r>
        <w:t xml:space="preserve"> new data, updates/changes since last data share.</w:t>
      </w:r>
    </w:p>
    <w:p w14:paraId="467048CD" w14:textId="2BEDB890" w:rsidR="00004E79" w:rsidRDefault="00004E79">
      <w:r>
        <w:rPr>
          <w:noProof/>
        </w:rPr>
        <mc:AlternateContent>
          <mc:Choice Requires="wps">
            <w:drawing>
              <wp:anchor distT="0" distB="0" distL="114300" distR="114300" simplePos="0" relativeHeight="251677696" behindDoc="0" locked="0" layoutInCell="1" allowOverlap="1" wp14:anchorId="1D646CF7" wp14:editId="4914654D">
                <wp:simplePos x="0" y="0"/>
                <wp:positionH relativeFrom="column">
                  <wp:posOffset>47</wp:posOffset>
                </wp:positionH>
                <wp:positionV relativeFrom="paragraph">
                  <wp:posOffset>195951</wp:posOffset>
                </wp:positionV>
                <wp:extent cx="6769735" cy="1143000"/>
                <wp:effectExtent l="0" t="0" r="12065" b="12700"/>
                <wp:wrapSquare wrapText="bothSides"/>
                <wp:docPr id="12" name="Text Box 12"/>
                <wp:cNvGraphicFramePr/>
                <a:graphic xmlns:a="http://schemas.openxmlformats.org/drawingml/2006/main">
                  <a:graphicData uri="http://schemas.microsoft.com/office/word/2010/wordprocessingShape">
                    <wps:wsp>
                      <wps:cNvSpPr txBox="1"/>
                      <wps:spPr>
                        <a:xfrm>
                          <a:off x="0" y="0"/>
                          <a:ext cx="6769735" cy="1143000"/>
                        </a:xfrm>
                        <a:prstGeom prst="rect">
                          <a:avLst/>
                        </a:prstGeom>
                        <a:solidFill>
                          <a:schemeClr val="accent1">
                            <a:lumMod val="20000"/>
                            <a:lumOff val="80000"/>
                            <a:alpha val="9804"/>
                          </a:schemeClr>
                        </a:solidFill>
                        <a:ln w="6350">
                          <a:solidFill>
                            <a:schemeClr val="accent1"/>
                          </a:solidFill>
                        </a:ln>
                      </wps:spPr>
                      <wps:txbx>
                        <w:txbxContent>
                          <w:p w14:paraId="62E02A76" w14:textId="347623ED" w:rsidR="005E779D" w:rsidRPr="00004054" w:rsidRDefault="005E779D" w:rsidP="005E779D">
                            <w:pPr>
                              <w:rPr>
                                <w:b/>
                                <w:bCs/>
                                <w:color w:val="000000" w:themeColor="text1"/>
                              </w:rPr>
                            </w:pPr>
                            <w:r w:rsidRPr="00004054">
                              <w:rPr>
                                <w:b/>
                                <w:bCs/>
                                <w:color w:val="000000" w:themeColor="text1"/>
                              </w:rPr>
                              <w:t xml:space="preserve">Help available to complete this section in the accompanying </w:t>
                            </w:r>
                            <w:hyperlink r:id="rId37" w:history="1">
                              <w:r w:rsidRPr="00004054">
                                <w:rPr>
                                  <w:rStyle w:val="Hyperlink"/>
                                  <w:b/>
                                  <w:bCs/>
                                  <w:color w:val="0070C0"/>
                                </w:rPr>
                                <w:t>guidance document</w:t>
                              </w:r>
                            </w:hyperlink>
                            <w:r w:rsidRPr="00004054">
                              <w:rPr>
                                <w:b/>
                                <w:bCs/>
                                <w:color w:val="0070C0"/>
                              </w:rPr>
                              <w:t xml:space="preserve"> </w:t>
                            </w:r>
                            <w:r w:rsidRPr="00004054">
                              <w:rPr>
                                <w:b/>
                                <w:bCs/>
                                <w:color w:val="000000" w:themeColor="text1"/>
                              </w:rPr>
                              <w:t>:</w:t>
                            </w:r>
                          </w:p>
                          <w:p w14:paraId="4CC9E648" w14:textId="582E4518" w:rsidR="005E779D" w:rsidRPr="00004054" w:rsidRDefault="005E779D" w:rsidP="00C04AF9">
                            <w:pPr>
                              <w:pStyle w:val="Helpboxes"/>
                              <w:ind w:left="-1701" w:firstLine="1701"/>
                              <w:rPr>
                                <w:sz w:val="24"/>
                                <w:szCs w:val="24"/>
                              </w:rPr>
                            </w:pPr>
                            <w:r w:rsidRPr="00004054">
                              <w:rPr>
                                <w:sz w:val="24"/>
                                <w:szCs w:val="24"/>
                              </w:rPr>
                              <w:t>10a: Completed Example</w:t>
                            </w:r>
                          </w:p>
                          <w:p w14:paraId="789423D5" w14:textId="2A37F227" w:rsidR="005E779D" w:rsidRPr="00004054" w:rsidRDefault="005E779D" w:rsidP="005E779D">
                            <w:pPr>
                              <w:pStyle w:val="Helpboxes"/>
                              <w:rPr>
                                <w:sz w:val="24"/>
                                <w:szCs w:val="24"/>
                              </w:rPr>
                            </w:pPr>
                            <w:r w:rsidRPr="00004054">
                              <w:rPr>
                                <w:sz w:val="24"/>
                                <w:szCs w:val="24"/>
                              </w:rPr>
                              <w:t>10b: Example Scenarios</w:t>
                            </w:r>
                          </w:p>
                          <w:p w14:paraId="662F8DC0" w14:textId="5E5E06D0" w:rsidR="005E779D" w:rsidRPr="00004054" w:rsidRDefault="005E779D" w:rsidP="005E779D">
                            <w:pPr>
                              <w:pStyle w:val="Helpboxes"/>
                              <w:rPr>
                                <w:sz w:val="24"/>
                                <w:szCs w:val="24"/>
                              </w:rPr>
                            </w:pPr>
                            <w:r w:rsidRPr="00004054">
                              <w:rPr>
                                <w:sz w:val="24"/>
                                <w:szCs w:val="24"/>
                              </w:rPr>
                              <w:t>10c: DPO details</w:t>
                            </w:r>
                          </w:p>
                          <w:p w14:paraId="495DE3D4" w14:textId="72BAF292" w:rsidR="005E779D" w:rsidRPr="00004054" w:rsidRDefault="005E779D" w:rsidP="005E779D">
                            <w:pPr>
                              <w:pStyle w:val="Helpboxes"/>
                              <w:rPr>
                                <w:sz w:val="24"/>
                                <w:szCs w:val="24"/>
                              </w:rPr>
                            </w:pPr>
                            <w:r w:rsidRPr="00004054">
                              <w:rPr>
                                <w:sz w:val="24"/>
                                <w:szCs w:val="24"/>
                              </w:rPr>
                              <w:t>10d: Further 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46CF7" id="Text Box 12" o:spid="_x0000_s1037" type="#_x0000_t202" style="position:absolute;margin-left:0;margin-top:15.45pt;width:533.05pt;height:9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" fillcolor="#d9e2f3 [660]" strokecolor="#4472c4 [3204]" strokeweight=".5pt">
                <v:fill opacity="6425f"/>
                <v:textbox>
                  <w:txbxContent>
                    <w:p w14:paraId="62E02A76" w14:textId="347623ED" w:rsidR="005E779D" w:rsidRPr="00004054" w:rsidRDefault="005E779D" w:rsidP="005E779D">
                      <w:pPr>
                        <w:rPr>
                          <w:b/>
                          <w:bCs/>
                          <w:color w:val="000000" w:themeColor="text1"/>
                        </w:rPr>
                      </w:pPr>
                      <w:r w:rsidRPr="00004054">
                        <w:rPr>
                          <w:b/>
                          <w:bCs/>
                          <w:color w:val="000000" w:themeColor="text1"/>
                        </w:rPr>
                        <w:t xml:space="preserve">Help available to complete this section in the accompanying </w:t>
                      </w:r>
                      <w:hyperlink r:id="rId38" w:history="1">
                        <w:r w:rsidRPr="00004054">
                          <w:rPr>
                            <w:rStyle w:val="Hyperlink"/>
                            <w:b/>
                            <w:bCs/>
                            <w:color w:val="0070C0"/>
                          </w:rPr>
                          <w:t>guidance document</w:t>
                        </w:r>
                      </w:hyperlink>
                      <w:r w:rsidRPr="00004054">
                        <w:rPr>
                          <w:b/>
                          <w:bCs/>
                          <w:color w:val="0070C0"/>
                        </w:rPr>
                        <w:t xml:space="preserve"> </w:t>
                      </w:r>
                      <w:r w:rsidRPr="00004054">
                        <w:rPr>
                          <w:b/>
                          <w:bCs/>
                          <w:color w:val="000000" w:themeColor="text1"/>
                        </w:rPr>
                        <w:t>:</w:t>
                      </w:r>
                    </w:p>
                    <w:p w14:paraId="4CC9E648" w14:textId="582E4518" w:rsidR="005E779D" w:rsidRPr="00004054" w:rsidRDefault="005E779D" w:rsidP="00C04AF9">
                      <w:pPr>
                        <w:pStyle w:val="Helpboxes"/>
                        <w:ind w:left="-1701" w:firstLine="1701"/>
                        <w:rPr>
                          <w:sz w:val="24"/>
                          <w:szCs w:val="24"/>
                        </w:rPr>
                      </w:pPr>
                      <w:r w:rsidRPr="00004054">
                        <w:rPr>
                          <w:sz w:val="24"/>
                          <w:szCs w:val="24"/>
                        </w:rPr>
                        <w:t>10a: Completed Example</w:t>
                      </w:r>
                    </w:p>
                    <w:p w14:paraId="789423D5" w14:textId="2A37F227" w:rsidR="005E779D" w:rsidRPr="00004054" w:rsidRDefault="005E779D" w:rsidP="005E779D">
                      <w:pPr>
                        <w:pStyle w:val="Helpboxes"/>
                        <w:rPr>
                          <w:sz w:val="24"/>
                          <w:szCs w:val="24"/>
                        </w:rPr>
                      </w:pPr>
                      <w:r w:rsidRPr="00004054">
                        <w:rPr>
                          <w:sz w:val="24"/>
                          <w:szCs w:val="24"/>
                        </w:rPr>
                        <w:t>10b: Example Scenarios</w:t>
                      </w:r>
                    </w:p>
                    <w:p w14:paraId="662F8DC0" w14:textId="5E5E06D0" w:rsidR="005E779D" w:rsidRPr="00004054" w:rsidRDefault="005E779D" w:rsidP="005E779D">
                      <w:pPr>
                        <w:pStyle w:val="Helpboxes"/>
                        <w:rPr>
                          <w:sz w:val="24"/>
                          <w:szCs w:val="24"/>
                        </w:rPr>
                      </w:pPr>
                      <w:r w:rsidRPr="00004054">
                        <w:rPr>
                          <w:sz w:val="24"/>
                          <w:szCs w:val="24"/>
                        </w:rPr>
                        <w:t>10c: DPO details</w:t>
                      </w:r>
                    </w:p>
                    <w:p w14:paraId="495DE3D4" w14:textId="72BAF292" w:rsidR="005E779D" w:rsidRPr="00004054" w:rsidRDefault="005E779D" w:rsidP="005E779D">
                      <w:pPr>
                        <w:pStyle w:val="Helpboxes"/>
                        <w:rPr>
                          <w:sz w:val="24"/>
                          <w:szCs w:val="24"/>
                        </w:rPr>
                      </w:pPr>
                      <w:r w:rsidRPr="00004054">
                        <w:rPr>
                          <w:sz w:val="24"/>
                          <w:szCs w:val="24"/>
                        </w:rPr>
                        <w:t>10d: Further reading</w:t>
                      </w:r>
                    </w:p>
                  </w:txbxContent>
                </v:textbox>
                <w10:wrap type="square"/>
              </v:shape>
            </w:pict>
          </mc:Fallback>
        </mc:AlternateContent>
      </w:r>
      <w:r>
        <w:br w:type="page"/>
      </w:r>
    </w:p>
    <w:tbl>
      <w:tblPr>
        <w:tblStyle w:val="Bluetables"/>
        <w:tblW w:w="0" w:type="auto"/>
        <w:tblInd w:w="-5" w:type="dxa"/>
        <w:tblLook w:val="04A0" w:firstRow="1" w:lastRow="0" w:firstColumn="1" w:lastColumn="0" w:noHBand="0" w:noVBand="1"/>
      </w:tblPr>
      <w:tblGrid>
        <w:gridCol w:w="14565"/>
      </w:tblGrid>
      <w:tr w:rsidR="00FB01F9" w:rsidRPr="007B5A2D" w14:paraId="14B2A4F9"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12DF1EF0" w14:textId="62F10B42" w:rsidR="00FB01F9" w:rsidRPr="007B5A2D" w:rsidRDefault="00FB01F9" w:rsidP="005A7BA0">
            <w:pPr>
              <w:spacing w:before="120"/>
              <w:rPr>
                <w:sz w:val="24"/>
              </w:rPr>
            </w:pPr>
            <w:r w:rsidRPr="007B5A2D">
              <w:rPr>
                <w:sz w:val="24"/>
              </w:rPr>
              <w:lastRenderedPageBreak/>
              <w:t>The approach or mechanism/method by which data will be shared:</w:t>
            </w:r>
          </w:p>
        </w:tc>
      </w:tr>
      <w:tr w:rsidR="00FB01F9" w:rsidRPr="007B5A2D" w14:paraId="4AB58E2F" w14:textId="77777777" w:rsidTr="00040F3E">
        <w:tc>
          <w:tcPr>
            <w:tcW w:w="14565" w:type="dxa"/>
          </w:tcPr>
          <w:p w14:paraId="3CD4CC7C" w14:textId="77777777" w:rsidR="00FB01F9" w:rsidRPr="007B5A2D" w:rsidRDefault="00FB01F9" w:rsidP="00FB01F9">
            <w:pPr>
              <w:spacing w:before="240"/>
            </w:pPr>
          </w:p>
        </w:tc>
      </w:tr>
    </w:tbl>
    <w:p w14:paraId="0EE22273" w14:textId="7FD87E70" w:rsidR="00FB01F9" w:rsidRPr="007B5A2D" w:rsidRDefault="00FB01F9" w:rsidP="00FB01F9"/>
    <w:tbl>
      <w:tblPr>
        <w:tblStyle w:val="Bluetables"/>
        <w:tblW w:w="0" w:type="auto"/>
        <w:tblInd w:w="-5" w:type="dxa"/>
        <w:tblLook w:val="04A0" w:firstRow="1" w:lastRow="0" w:firstColumn="1" w:lastColumn="0" w:noHBand="0" w:noVBand="1"/>
      </w:tblPr>
      <w:tblGrid>
        <w:gridCol w:w="14565"/>
      </w:tblGrid>
      <w:tr w:rsidR="00FB01F9" w:rsidRPr="007B5A2D" w14:paraId="41AD9580"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75A1224B" w14:textId="3334B7BC" w:rsidR="00FB01F9" w:rsidRPr="007B5A2D" w:rsidRDefault="005E779D" w:rsidP="005A7BA0">
            <w:pPr>
              <w:spacing w:before="120"/>
              <w:rPr>
                <w:sz w:val="24"/>
              </w:rPr>
            </w:pPr>
            <w:r w:rsidRPr="007B5A2D">
              <w:rPr>
                <w:sz w:val="24"/>
              </w:rPr>
              <w:t>Protection of data in transit</w:t>
            </w:r>
            <w:r w:rsidR="00FB01F9" w:rsidRPr="007B5A2D">
              <w:rPr>
                <w:sz w:val="24"/>
              </w:rPr>
              <w:t>:</w:t>
            </w:r>
          </w:p>
        </w:tc>
      </w:tr>
      <w:tr w:rsidR="00FB01F9" w:rsidRPr="007B5A2D" w14:paraId="1A997BE2" w14:textId="77777777" w:rsidTr="00040F3E">
        <w:tc>
          <w:tcPr>
            <w:tcW w:w="14565" w:type="dxa"/>
          </w:tcPr>
          <w:p w14:paraId="3B4D2BE3" w14:textId="77777777" w:rsidR="00FB01F9" w:rsidRPr="007B5A2D" w:rsidRDefault="00FB01F9" w:rsidP="005A7BA0">
            <w:pPr>
              <w:spacing w:before="240"/>
            </w:pPr>
          </w:p>
        </w:tc>
      </w:tr>
    </w:tbl>
    <w:p w14:paraId="2F779E67" w14:textId="7908B143" w:rsidR="00FB01F9" w:rsidRPr="007B5A2D" w:rsidRDefault="00FB01F9" w:rsidP="00FB01F9"/>
    <w:tbl>
      <w:tblPr>
        <w:tblStyle w:val="Bluetables"/>
        <w:tblW w:w="0" w:type="auto"/>
        <w:tblInd w:w="-5" w:type="dxa"/>
        <w:tblLook w:val="04A0" w:firstRow="1" w:lastRow="0" w:firstColumn="1" w:lastColumn="0" w:noHBand="0" w:noVBand="1"/>
      </w:tblPr>
      <w:tblGrid>
        <w:gridCol w:w="14565"/>
      </w:tblGrid>
      <w:tr w:rsidR="00FB01F9" w:rsidRPr="007B5A2D" w14:paraId="37091EB7"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5F00A6BA" w14:textId="0535A166" w:rsidR="00FB01F9" w:rsidRPr="007B5A2D" w:rsidRDefault="005E779D" w:rsidP="005A7BA0">
            <w:pPr>
              <w:spacing w:before="120"/>
              <w:rPr>
                <w:sz w:val="24"/>
              </w:rPr>
            </w:pPr>
            <w:r w:rsidRPr="007B5A2D">
              <w:rPr>
                <w:sz w:val="24"/>
              </w:rPr>
              <w:t>Organisation(s) responsible for the security of data</w:t>
            </w:r>
            <w:r w:rsidR="00FB01F9" w:rsidRPr="007B5A2D">
              <w:rPr>
                <w:sz w:val="24"/>
              </w:rPr>
              <w:t>:</w:t>
            </w:r>
          </w:p>
        </w:tc>
      </w:tr>
      <w:tr w:rsidR="00FB01F9" w:rsidRPr="007B5A2D" w14:paraId="42458750" w14:textId="77777777" w:rsidTr="00040F3E">
        <w:tc>
          <w:tcPr>
            <w:tcW w:w="14565" w:type="dxa"/>
          </w:tcPr>
          <w:p w14:paraId="73EC1098" w14:textId="77777777" w:rsidR="00FB01F9" w:rsidRPr="007B5A2D" w:rsidRDefault="00FB01F9" w:rsidP="005A7BA0">
            <w:pPr>
              <w:spacing w:before="240"/>
            </w:pPr>
          </w:p>
        </w:tc>
      </w:tr>
    </w:tbl>
    <w:p w14:paraId="5D855452" w14:textId="09A4404E" w:rsidR="00FB01F9" w:rsidRPr="007B5A2D" w:rsidRDefault="00FB01F9" w:rsidP="00FB01F9"/>
    <w:tbl>
      <w:tblPr>
        <w:tblStyle w:val="Bluetables"/>
        <w:tblW w:w="0" w:type="auto"/>
        <w:tblInd w:w="-5" w:type="dxa"/>
        <w:tblLook w:val="04A0" w:firstRow="1" w:lastRow="0" w:firstColumn="1" w:lastColumn="0" w:noHBand="0" w:noVBand="1"/>
      </w:tblPr>
      <w:tblGrid>
        <w:gridCol w:w="14565"/>
      </w:tblGrid>
      <w:tr w:rsidR="005E779D" w:rsidRPr="007B5A2D" w14:paraId="44DBC955"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258044CA" w14:textId="71BA56F1" w:rsidR="005E779D" w:rsidRPr="007B5A2D" w:rsidRDefault="005E779D" w:rsidP="005A7BA0">
            <w:pPr>
              <w:spacing w:before="120"/>
              <w:rPr>
                <w:sz w:val="24"/>
              </w:rPr>
            </w:pPr>
            <w:r w:rsidRPr="007B5A2D">
              <w:rPr>
                <w:sz w:val="24"/>
              </w:rPr>
              <w:t>Frequency and extent of sharing:</w:t>
            </w:r>
          </w:p>
        </w:tc>
      </w:tr>
      <w:tr w:rsidR="005E779D" w:rsidRPr="007B5A2D" w14:paraId="0996E010" w14:textId="77777777" w:rsidTr="00040F3E">
        <w:tc>
          <w:tcPr>
            <w:tcW w:w="14565" w:type="dxa"/>
          </w:tcPr>
          <w:p w14:paraId="3EC79473" w14:textId="77777777" w:rsidR="005E779D" w:rsidRPr="007B5A2D" w:rsidRDefault="005E779D" w:rsidP="005A7BA0">
            <w:pPr>
              <w:spacing w:before="240"/>
            </w:pPr>
          </w:p>
        </w:tc>
      </w:tr>
    </w:tbl>
    <w:p w14:paraId="7D439A38" w14:textId="7C1E88F2" w:rsidR="005E779D" w:rsidRPr="007B5A2D" w:rsidRDefault="005E779D" w:rsidP="00FB01F9"/>
    <w:tbl>
      <w:tblPr>
        <w:tblStyle w:val="Bluetables"/>
        <w:tblW w:w="0" w:type="auto"/>
        <w:tblInd w:w="-5" w:type="dxa"/>
        <w:tblLook w:val="04A0" w:firstRow="1" w:lastRow="0" w:firstColumn="1" w:lastColumn="0" w:noHBand="0" w:noVBand="1"/>
      </w:tblPr>
      <w:tblGrid>
        <w:gridCol w:w="14565"/>
      </w:tblGrid>
      <w:tr w:rsidR="005E779D" w:rsidRPr="007B5A2D" w14:paraId="32D5C44C"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40FFDD33" w14:textId="6A2E2B35" w:rsidR="005E779D" w:rsidRPr="007B5A2D" w:rsidRDefault="005E779D" w:rsidP="005A7BA0">
            <w:pPr>
              <w:spacing w:before="120"/>
              <w:rPr>
                <w:sz w:val="24"/>
              </w:rPr>
            </w:pPr>
            <w:r w:rsidRPr="007B5A2D">
              <w:rPr>
                <w:sz w:val="24"/>
              </w:rPr>
              <w:t>If data is being transferred outside the UK:</w:t>
            </w:r>
          </w:p>
        </w:tc>
      </w:tr>
      <w:tr w:rsidR="005E779D" w:rsidRPr="007B5A2D" w14:paraId="7FB98628" w14:textId="77777777" w:rsidTr="00040F3E">
        <w:tc>
          <w:tcPr>
            <w:tcW w:w="14565" w:type="dxa"/>
          </w:tcPr>
          <w:p w14:paraId="4DD8581F" w14:textId="77C87464" w:rsidR="005E779D" w:rsidRPr="007B5A2D" w:rsidRDefault="003E35F1" w:rsidP="005A7BA0">
            <w:pPr>
              <w:spacing w:before="240"/>
              <w:rPr>
                <w:i/>
                <w:iCs/>
              </w:rPr>
            </w:pPr>
            <w:r w:rsidRPr="007B5A2D">
              <w:rPr>
                <w:i/>
                <w:iCs/>
              </w:rPr>
              <w:t>See 11</w:t>
            </w:r>
          </w:p>
        </w:tc>
      </w:tr>
    </w:tbl>
    <w:p w14:paraId="3A78A287" w14:textId="677CD64E" w:rsidR="005E779D" w:rsidRPr="007B5A2D" w:rsidRDefault="005E779D" w:rsidP="00FB01F9"/>
    <w:p w14:paraId="3B36549D" w14:textId="77777777" w:rsidR="005E779D" w:rsidRPr="007B5A2D" w:rsidRDefault="005E779D">
      <w:r w:rsidRPr="007B5A2D">
        <w:br w:type="page"/>
      </w:r>
    </w:p>
    <w:p w14:paraId="0A0F4A0E" w14:textId="13EE08BF" w:rsidR="005E779D" w:rsidRDefault="005E779D" w:rsidP="005E779D">
      <w:pPr>
        <w:pStyle w:val="Heading2"/>
      </w:pPr>
      <w:r w:rsidRPr="005E779D">
        <w:lastRenderedPageBreak/>
        <w:t xml:space="preserve">11 </w:t>
      </w:r>
      <w:r w:rsidR="005D0A7B">
        <w:t>Processing outside of the UK</w:t>
      </w:r>
      <w:r w:rsidRPr="005E779D">
        <w:t xml:space="preserve"> </w:t>
      </w:r>
      <w:r w:rsidR="00BD69F7">
        <w:br/>
      </w:r>
      <w:r w:rsidRPr="005E779D">
        <w:t>(Compliance with Article 45 of the UK GDPR)</w:t>
      </w:r>
    </w:p>
    <w:p w14:paraId="55491482" w14:textId="52ECA462" w:rsidR="005E779D" w:rsidRDefault="003E35F1" w:rsidP="003E35F1">
      <w:r w:rsidRPr="007B5A2D">
        <w:t xml:space="preserve">Transferring personal data outside the UK comes with the </w:t>
      </w:r>
      <w:r w:rsidR="00103168">
        <w:t>responsibility of following the relevant rules and safeguard</w:t>
      </w:r>
      <w:r w:rsidR="008C0E4B">
        <w:t>s</w:t>
      </w:r>
      <w:r w:rsidR="00103168">
        <w:t xml:space="preserve"> to facilitate such transfers. Please refer to the available ICO guidance and checklist </w:t>
      </w:r>
      <w:hyperlink r:id="rId39" w:history="1">
        <w:r w:rsidR="00103168" w:rsidRPr="00103168">
          <w:rPr>
            <w:rStyle w:val="Hyperlink"/>
          </w:rPr>
          <w:t>here</w:t>
        </w:r>
      </w:hyperlink>
      <w:r w:rsidR="008C0E4B">
        <w:t xml:space="preserve">. </w:t>
      </w:r>
      <w:r w:rsidRPr="007B5A2D">
        <w:t>Please state below if any personal data will be transferred outside the UK.</w:t>
      </w:r>
      <w:r w:rsidR="004F5107">
        <w:t xml:space="preserve"> </w:t>
      </w:r>
      <w:r w:rsidRPr="007B5A2D">
        <w:t xml:space="preserve">Advice from the DPO will be required for any potential transfers. </w:t>
      </w:r>
    </w:p>
    <w:p w14:paraId="43435A5B" w14:textId="77777777" w:rsidR="00FA428A" w:rsidRPr="007B5A2D" w:rsidRDefault="00FA428A" w:rsidP="003E35F1"/>
    <w:tbl>
      <w:tblPr>
        <w:tblStyle w:val="Bluetables"/>
        <w:tblW w:w="0" w:type="auto"/>
        <w:tblInd w:w="-5" w:type="dxa"/>
        <w:tblLook w:val="04A0" w:firstRow="1" w:lastRow="0" w:firstColumn="1" w:lastColumn="0" w:noHBand="0" w:noVBand="1"/>
      </w:tblPr>
      <w:tblGrid>
        <w:gridCol w:w="14565"/>
      </w:tblGrid>
      <w:tr w:rsidR="005E779D" w:rsidRPr="007B5A2D" w14:paraId="1C04042B"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5DE7ADD1" w14:textId="340AB067" w:rsidR="005E779D" w:rsidRPr="007B5A2D" w:rsidRDefault="006A15A8" w:rsidP="005A7BA0">
            <w:pPr>
              <w:spacing w:before="120"/>
              <w:rPr>
                <w:sz w:val="24"/>
              </w:rPr>
            </w:pPr>
            <w:r w:rsidRPr="007B5A2D">
              <w:rPr>
                <w:sz w:val="24"/>
              </w:rPr>
              <w:t>1. Will any of the personal data be transferred outside of the UK?</w:t>
            </w:r>
          </w:p>
        </w:tc>
      </w:tr>
      <w:tr w:rsidR="005E779D" w:rsidRPr="007B5A2D" w14:paraId="3C89AFA4" w14:textId="77777777" w:rsidTr="00040F3E">
        <w:tc>
          <w:tcPr>
            <w:tcW w:w="14565" w:type="dxa"/>
          </w:tcPr>
          <w:p w14:paraId="6823339C" w14:textId="77777777" w:rsidR="006A15A8" w:rsidRPr="007B5A2D" w:rsidRDefault="006A15A8" w:rsidP="006A15A8">
            <w:pPr>
              <w:spacing w:before="240"/>
            </w:pPr>
            <w:r w:rsidRPr="007B5A2D">
              <w:t>No:</w:t>
            </w:r>
          </w:p>
          <w:p w14:paraId="6120A5E8" w14:textId="297FD0F3" w:rsidR="005E779D" w:rsidRPr="007B5A2D" w:rsidRDefault="006A15A8" w:rsidP="006A15A8">
            <w:pPr>
              <w:spacing w:before="240"/>
            </w:pPr>
            <w:r w:rsidRPr="007B5A2D">
              <w:t>Yes:</w:t>
            </w:r>
          </w:p>
        </w:tc>
      </w:tr>
    </w:tbl>
    <w:p w14:paraId="63C18999" w14:textId="191E1CC9" w:rsidR="005E779D" w:rsidRPr="007B5A2D" w:rsidRDefault="005E779D" w:rsidP="005E779D"/>
    <w:tbl>
      <w:tblPr>
        <w:tblStyle w:val="Bluetables"/>
        <w:tblW w:w="0" w:type="auto"/>
        <w:tblInd w:w="-5" w:type="dxa"/>
        <w:tblLook w:val="04A0" w:firstRow="1" w:lastRow="0" w:firstColumn="1" w:lastColumn="0" w:noHBand="0" w:noVBand="1"/>
      </w:tblPr>
      <w:tblGrid>
        <w:gridCol w:w="14565"/>
      </w:tblGrid>
      <w:tr w:rsidR="006A15A8" w:rsidRPr="007B5A2D" w14:paraId="498A95A7"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52F62F8A" w14:textId="0E05BD9B" w:rsidR="006A15A8" w:rsidRPr="007B5A2D" w:rsidRDefault="006A15A8" w:rsidP="005A7BA0">
            <w:pPr>
              <w:spacing w:before="120"/>
              <w:rPr>
                <w:sz w:val="24"/>
              </w:rPr>
            </w:pPr>
            <w:r w:rsidRPr="007B5A2D">
              <w:rPr>
                <w:sz w:val="24"/>
              </w:rPr>
              <w:t>2. If yes, please state where the data will be transferred to</w:t>
            </w:r>
            <w:r w:rsidR="00BD69F7" w:rsidRPr="007B5A2D">
              <w:rPr>
                <w:sz w:val="24"/>
              </w:rPr>
              <w:t>:</w:t>
            </w:r>
          </w:p>
        </w:tc>
      </w:tr>
      <w:tr w:rsidR="006A15A8" w:rsidRPr="007B5A2D" w14:paraId="4F51B124" w14:textId="77777777" w:rsidTr="00040F3E">
        <w:tc>
          <w:tcPr>
            <w:tcW w:w="14565" w:type="dxa"/>
          </w:tcPr>
          <w:p w14:paraId="649BFD4F" w14:textId="77777777" w:rsidR="006A15A8" w:rsidRPr="007B5A2D" w:rsidRDefault="006A15A8" w:rsidP="005A7BA0">
            <w:pPr>
              <w:spacing w:before="240"/>
            </w:pPr>
          </w:p>
        </w:tc>
      </w:tr>
    </w:tbl>
    <w:p w14:paraId="0C058C12" w14:textId="5756453E" w:rsidR="006A15A8" w:rsidRDefault="006A15A8" w:rsidP="006A15A8">
      <w:pPr>
        <w:spacing w:before="120"/>
      </w:pPr>
      <w:r w:rsidRPr="007B5A2D">
        <w:t>If outside the European Economic Area (EEA) please complete section 3 below.</w:t>
      </w:r>
    </w:p>
    <w:p w14:paraId="1136A2FB" w14:textId="77777777" w:rsidR="00FA428A" w:rsidRPr="007B5A2D" w:rsidRDefault="00FA428A" w:rsidP="006A15A8">
      <w:pPr>
        <w:spacing w:before="120"/>
      </w:pPr>
    </w:p>
    <w:tbl>
      <w:tblPr>
        <w:tblStyle w:val="Bluetables"/>
        <w:tblW w:w="0" w:type="auto"/>
        <w:tblInd w:w="-5" w:type="dxa"/>
        <w:tblLook w:val="04A0" w:firstRow="1" w:lastRow="0" w:firstColumn="1" w:lastColumn="0" w:noHBand="0" w:noVBand="1"/>
      </w:tblPr>
      <w:tblGrid>
        <w:gridCol w:w="14565"/>
      </w:tblGrid>
      <w:tr w:rsidR="006A15A8" w:rsidRPr="007B5A2D" w14:paraId="365DBB2B"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4BDB47C9" w14:textId="0F566459" w:rsidR="006A15A8" w:rsidRPr="007B5A2D" w:rsidRDefault="006A15A8" w:rsidP="005A7BA0">
            <w:pPr>
              <w:spacing w:before="120"/>
              <w:rPr>
                <w:sz w:val="24"/>
              </w:rPr>
            </w:pPr>
            <w:r w:rsidRPr="007B5A2D">
              <w:rPr>
                <w:sz w:val="24"/>
              </w:rPr>
              <w:t>3. If yes, please give details and explain how it is ensured that appropriate safeguards are in place</w:t>
            </w:r>
            <w:r w:rsidR="00BD69F7" w:rsidRPr="007B5A2D">
              <w:rPr>
                <w:sz w:val="24"/>
              </w:rPr>
              <w:t>:</w:t>
            </w:r>
          </w:p>
        </w:tc>
      </w:tr>
      <w:tr w:rsidR="006A15A8" w:rsidRPr="007B5A2D" w14:paraId="3448C54B" w14:textId="77777777" w:rsidTr="00040F3E">
        <w:tc>
          <w:tcPr>
            <w:tcW w:w="14565" w:type="dxa"/>
          </w:tcPr>
          <w:p w14:paraId="44E22F98" w14:textId="77777777" w:rsidR="006A15A8" w:rsidRPr="007B5A2D" w:rsidRDefault="006A15A8" w:rsidP="005A7BA0">
            <w:pPr>
              <w:spacing w:before="240"/>
            </w:pPr>
          </w:p>
        </w:tc>
      </w:tr>
    </w:tbl>
    <w:p w14:paraId="60F11FFD" w14:textId="1D65058E" w:rsidR="00BD69F7" w:rsidRDefault="00BD69F7">
      <w:r>
        <w:br w:type="page"/>
      </w:r>
    </w:p>
    <w:p w14:paraId="4792C77E" w14:textId="3BA754D0" w:rsidR="00BD69F7" w:rsidRDefault="00BD69F7" w:rsidP="00BD69F7">
      <w:pPr>
        <w:pStyle w:val="Heading2"/>
      </w:pPr>
      <w:r w:rsidRPr="00BD69F7">
        <w:lastRenderedPageBreak/>
        <w:t xml:space="preserve">12 Accuracy of </w:t>
      </w:r>
      <w:r w:rsidR="00103168">
        <w:t>d</w:t>
      </w:r>
      <w:r w:rsidRPr="00BD69F7">
        <w:t>ata before sharing</w:t>
      </w:r>
    </w:p>
    <w:p w14:paraId="272B646D" w14:textId="4A1B6336" w:rsidR="003E35F1" w:rsidRDefault="003E35F1" w:rsidP="003E35F1">
      <w:pPr>
        <w:spacing w:after="240"/>
      </w:pPr>
      <w:r>
        <w:t>Each sharing partner is responsible for ensuring the accuracy of the personal data that it shares and must have robust processes in place for managing data quality. Describe the processes for ensuring that information/data held and shared is accurate and relevant (</w:t>
      </w:r>
      <w:r w:rsidR="004F5107">
        <w:t>e.g.,</w:t>
      </w:r>
      <w:r>
        <w:t xml:space="preserve"> testing, quality checks, removal of duplicates, review and testing of algorithms, data validation in data fields and exchanges etc.).  The DSA should give an overview of this element, detail as required can be included in any related Data Protection Impact Assessment (DPIA).</w:t>
      </w:r>
    </w:p>
    <w:p w14:paraId="41E445BF" w14:textId="7DCAD00B" w:rsidR="006A15A8" w:rsidRDefault="003E35F1" w:rsidP="003E35F1">
      <w:pPr>
        <w:spacing w:after="240"/>
      </w:pPr>
      <w:r>
        <w:t>This is key for any sharing that is facilitated by a data system/application, but also important for data sharing that is manual/procedural (such as via a multidisciplinary team (MDT)), although in such cases often reliant on organisational operational processes for the accurate recording of data.</w:t>
      </w:r>
    </w:p>
    <w:tbl>
      <w:tblPr>
        <w:tblStyle w:val="Bluetables"/>
        <w:tblW w:w="0" w:type="auto"/>
        <w:tblInd w:w="-5" w:type="dxa"/>
        <w:tblLook w:val="04A0" w:firstRow="1" w:lastRow="0" w:firstColumn="1" w:lastColumn="0" w:noHBand="0" w:noVBand="1"/>
      </w:tblPr>
      <w:tblGrid>
        <w:gridCol w:w="14565"/>
      </w:tblGrid>
      <w:tr w:rsidR="00BD69F7" w14:paraId="392CB95A"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533BD379" w14:textId="77777777" w:rsidR="00BD69F7" w:rsidRDefault="00BD69F7" w:rsidP="005E779D"/>
        </w:tc>
      </w:tr>
      <w:tr w:rsidR="00BD69F7" w14:paraId="490F7C23" w14:textId="77777777" w:rsidTr="00040F3E">
        <w:tc>
          <w:tcPr>
            <w:tcW w:w="14565" w:type="dxa"/>
          </w:tcPr>
          <w:p w14:paraId="488724D6" w14:textId="77777777" w:rsidR="00BD69F7" w:rsidRDefault="00BD69F7" w:rsidP="005E779D"/>
          <w:p w14:paraId="38D4EB00" w14:textId="77777777" w:rsidR="00BD69F7" w:rsidRDefault="00BD69F7" w:rsidP="005E779D"/>
          <w:p w14:paraId="7BA84E0F" w14:textId="77777777" w:rsidR="00BD69F7" w:rsidRDefault="00BD69F7" w:rsidP="005E779D"/>
          <w:p w14:paraId="03CF76DC" w14:textId="5B4831B8" w:rsidR="00BD69F7" w:rsidRDefault="00BD69F7" w:rsidP="005E779D"/>
        </w:tc>
      </w:tr>
    </w:tbl>
    <w:p w14:paraId="33431BCB" w14:textId="70077442" w:rsidR="00BD69F7" w:rsidRDefault="00BD69F7" w:rsidP="005E779D"/>
    <w:p w14:paraId="6904093A" w14:textId="77777777" w:rsidR="00BD69F7" w:rsidRDefault="00BD69F7">
      <w:r>
        <w:br w:type="page"/>
      </w:r>
    </w:p>
    <w:p w14:paraId="4D37C82E" w14:textId="7C4B3927" w:rsidR="006A15A8" w:rsidRDefault="00BD69F7" w:rsidP="00BD69F7">
      <w:pPr>
        <w:pStyle w:val="Heading2"/>
      </w:pPr>
      <w:r w:rsidRPr="00BD69F7">
        <w:lastRenderedPageBreak/>
        <w:t xml:space="preserve">13 Rectification of data that has been </w:t>
      </w:r>
      <w:proofErr w:type="gramStart"/>
      <w:r w:rsidRPr="00BD69F7">
        <w:t>shared</w:t>
      </w:r>
      <w:proofErr w:type="gramEnd"/>
    </w:p>
    <w:p w14:paraId="4595CFA6" w14:textId="13AFD431" w:rsidR="00BD69F7" w:rsidRPr="007B5A2D" w:rsidRDefault="00BD69F7" w:rsidP="00BD69F7">
      <w:pPr>
        <w:spacing w:after="240"/>
      </w:pPr>
      <w:r w:rsidRPr="007B5A2D">
        <w:t>Specify here any procedures in place, or to be put in place, for rectifying the sharing of inaccurate data. Explain how any updates will be shared with all recipients of the data.</w:t>
      </w:r>
    </w:p>
    <w:tbl>
      <w:tblPr>
        <w:tblStyle w:val="Bluetables"/>
        <w:tblW w:w="0" w:type="auto"/>
        <w:tblInd w:w="-5" w:type="dxa"/>
        <w:tblLook w:val="04A0" w:firstRow="1" w:lastRow="0" w:firstColumn="1" w:lastColumn="0" w:noHBand="0" w:noVBand="1"/>
      </w:tblPr>
      <w:tblGrid>
        <w:gridCol w:w="14565"/>
      </w:tblGrid>
      <w:tr w:rsidR="00BD69F7" w:rsidRPr="007B5A2D" w14:paraId="0CFDEE22"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271FE0C0" w14:textId="46ED4FA2" w:rsidR="00BD69F7" w:rsidRPr="007B5A2D" w:rsidRDefault="00BD69F7" w:rsidP="005A7BA0">
            <w:pPr>
              <w:rPr>
                <w:sz w:val="24"/>
              </w:rPr>
            </w:pPr>
            <w:r w:rsidRPr="007B5A2D">
              <w:rPr>
                <w:sz w:val="24"/>
              </w:rPr>
              <w:t>Explain how any updates will be shared with all recipients of the data:</w:t>
            </w:r>
          </w:p>
        </w:tc>
      </w:tr>
      <w:tr w:rsidR="00BD69F7" w:rsidRPr="007B5A2D" w14:paraId="16C3929A" w14:textId="77777777" w:rsidTr="00040F3E">
        <w:tc>
          <w:tcPr>
            <w:tcW w:w="14565" w:type="dxa"/>
          </w:tcPr>
          <w:p w14:paraId="04A553AA" w14:textId="77777777" w:rsidR="00BD69F7" w:rsidRPr="007B5A2D" w:rsidRDefault="00BD69F7" w:rsidP="005A7BA0"/>
          <w:p w14:paraId="558754E8" w14:textId="77777777" w:rsidR="00BD69F7" w:rsidRPr="007B5A2D" w:rsidRDefault="00BD69F7" w:rsidP="005A7BA0"/>
          <w:p w14:paraId="43D1324E" w14:textId="77777777" w:rsidR="00BD69F7" w:rsidRPr="007B5A2D" w:rsidRDefault="00BD69F7" w:rsidP="005A7BA0"/>
          <w:p w14:paraId="4B83B500" w14:textId="77777777" w:rsidR="00BD69F7" w:rsidRPr="007B5A2D" w:rsidRDefault="00BD69F7" w:rsidP="005A7BA0"/>
        </w:tc>
      </w:tr>
    </w:tbl>
    <w:p w14:paraId="5B6C0F46" w14:textId="631892FD" w:rsidR="00BD69F7" w:rsidRPr="007B5A2D" w:rsidRDefault="00BD69F7" w:rsidP="00BD69F7">
      <w:pPr>
        <w:spacing w:before="240"/>
      </w:pPr>
      <w:r w:rsidRPr="007B5A2D">
        <w:rPr>
          <w:i/>
          <w:iCs/>
        </w:rPr>
        <w:t>Note:</w:t>
      </w:r>
      <w:r w:rsidRPr="007B5A2D">
        <w:t xml:space="preserve"> Any party learning of the inaccuracy of personal data is responsible for informing the parties with whom that data has been shared.</w:t>
      </w:r>
      <w:r w:rsidR="00103168">
        <w:t xml:space="preserve"> If a rectification request comes directly from a data subject, please refer to section 9 Individuals’ Rights in this template. </w:t>
      </w:r>
    </w:p>
    <w:p w14:paraId="70583712" w14:textId="77777777" w:rsidR="00BD69F7" w:rsidRDefault="00BD69F7">
      <w:r>
        <w:br w:type="page"/>
      </w:r>
    </w:p>
    <w:p w14:paraId="4F185E53" w14:textId="24CB911E" w:rsidR="00BD69F7" w:rsidRPr="00BD69F7" w:rsidRDefault="00BD69F7" w:rsidP="00BD69F7">
      <w:pPr>
        <w:pStyle w:val="Heading2"/>
        <w:spacing w:after="240"/>
      </w:pPr>
      <w:r w:rsidRPr="00BD69F7">
        <w:lastRenderedPageBreak/>
        <w:t>14</w:t>
      </w:r>
      <w:r w:rsidR="000D66F6">
        <w:t xml:space="preserve"> </w:t>
      </w:r>
      <w:r w:rsidRPr="00BD69F7">
        <w:t xml:space="preserve">Retention and </w:t>
      </w:r>
      <w:r w:rsidR="00DC40AF">
        <w:t>d</w:t>
      </w:r>
      <w:r w:rsidRPr="00BD69F7">
        <w:t>isposal</w:t>
      </w:r>
    </w:p>
    <w:p w14:paraId="5DD0B9BB" w14:textId="77777777" w:rsidR="000A3CD8" w:rsidRPr="007B5A2D" w:rsidRDefault="000A3CD8" w:rsidP="000A3CD8">
      <w:pPr>
        <w:spacing w:after="240"/>
      </w:pPr>
      <w:r w:rsidRPr="007B5A2D">
        <w:t xml:space="preserve">Organisations are required by law to not retain information/data for longer than necessary for the purpose(s) for which it was collected. Partners must follow their organisational policies and procedures whilst adhering to statutory requirements. The deletion and disposal of information/data must be done securely with the appropriate safeguards in place. Consultation with Records Management or the Information Governance Team is advised. </w:t>
      </w:r>
    </w:p>
    <w:p w14:paraId="2DECF69F" w14:textId="6266EBDA" w:rsidR="00BD69F7" w:rsidRPr="007B5A2D" w:rsidRDefault="000A3CD8" w:rsidP="000A3CD8">
      <w:pPr>
        <w:spacing w:after="240"/>
      </w:pPr>
      <w:r w:rsidRPr="007B5A2D">
        <w:t xml:space="preserve">Where organisations are sharing data into a shared repository then they will likely need to consider if there is any difference in retention periods and decide which will apply.  Where data is exchanged, </w:t>
      </w:r>
      <w:r w:rsidR="009374E2" w:rsidRPr="007B5A2D">
        <w:t>i.e.,</w:t>
      </w:r>
      <w:r w:rsidRPr="007B5A2D">
        <w:t xml:space="preserve"> copies of data passed between organisations, then the recipient</w:t>
      </w:r>
      <w:r w:rsidR="00103168">
        <w:t xml:space="preserve"> of the copy</w:t>
      </w:r>
      <w:r w:rsidRPr="007B5A2D">
        <w:t xml:space="preserve"> is responsible for </w:t>
      </w:r>
      <w:r w:rsidR="009374E2">
        <w:t>managing their</w:t>
      </w:r>
      <w:r w:rsidRPr="007B5A2D">
        <w:t xml:space="preserve"> retention of it</w:t>
      </w:r>
      <w:r w:rsidR="00DE11B6">
        <w:t xml:space="preserve"> (as agreed b</w:t>
      </w:r>
      <w:r w:rsidR="006C570C">
        <w:t>etween</w:t>
      </w:r>
      <w:r w:rsidR="00DE11B6">
        <w:t xml:space="preserve"> the relevant parties)</w:t>
      </w:r>
      <w:r w:rsidRPr="007B5A2D">
        <w:t>.</w:t>
      </w:r>
    </w:p>
    <w:tbl>
      <w:tblPr>
        <w:tblStyle w:val="Bluetables"/>
        <w:tblW w:w="0" w:type="auto"/>
        <w:tblInd w:w="-5" w:type="dxa"/>
        <w:tblLook w:val="04A0" w:firstRow="1" w:lastRow="0" w:firstColumn="1" w:lastColumn="0" w:noHBand="0" w:noVBand="1"/>
      </w:tblPr>
      <w:tblGrid>
        <w:gridCol w:w="14565"/>
      </w:tblGrid>
      <w:tr w:rsidR="00BD69F7" w:rsidRPr="007B5A2D" w14:paraId="0259FFE0"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5B846D17" w14:textId="7FC10AD5" w:rsidR="00BD69F7" w:rsidRPr="007B5A2D" w:rsidRDefault="00BD69F7" w:rsidP="005A7BA0">
            <w:pPr>
              <w:rPr>
                <w:sz w:val="24"/>
              </w:rPr>
            </w:pPr>
            <w:r w:rsidRPr="007B5A2D">
              <w:rPr>
                <w:sz w:val="24"/>
              </w:rPr>
              <w:t>State each relevant organisation</w:t>
            </w:r>
            <w:r w:rsidR="008F1981">
              <w:rPr>
                <w:sz w:val="24"/>
              </w:rPr>
              <w:t>’</w:t>
            </w:r>
            <w:r w:rsidRPr="007B5A2D">
              <w:rPr>
                <w:sz w:val="24"/>
              </w:rPr>
              <w:t xml:space="preserve">s retention periods relating to the data processed/shared under this </w:t>
            </w:r>
            <w:r w:rsidR="00D827F6" w:rsidRPr="007B5A2D">
              <w:rPr>
                <w:sz w:val="24"/>
              </w:rPr>
              <w:t>DSA</w:t>
            </w:r>
            <w:r w:rsidRPr="007B5A2D">
              <w:rPr>
                <w:sz w:val="24"/>
              </w:rPr>
              <w:t>:</w:t>
            </w:r>
          </w:p>
        </w:tc>
      </w:tr>
      <w:tr w:rsidR="00BD69F7" w:rsidRPr="007B5A2D" w14:paraId="7587E391" w14:textId="77777777" w:rsidTr="00040F3E">
        <w:tc>
          <w:tcPr>
            <w:tcW w:w="14565" w:type="dxa"/>
          </w:tcPr>
          <w:p w14:paraId="51B9D2CC" w14:textId="77777777" w:rsidR="00BD69F7" w:rsidRPr="007B5A2D" w:rsidRDefault="00BD69F7" w:rsidP="005A7BA0"/>
          <w:p w14:paraId="60D8AC35" w14:textId="77777777" w:rsidR="00BD69F7" w:rsidRPr="007B5A2D" w:rsidRDefault="00BD69F7" w:rsidP="005A7BA0"/>
          <w:p w14:paraId="735364C3" w14:textId="77777777" w:rsidR="00BD69F7" w:rsidRPr="007B5A2D" w:rsidRDefault="00BD69F7" w:rsidP="005A7BA0"/>
          <w:p w14:paraId="614D822D" w14:textId="77777777" w:rsidR="00BD69F7" w:rsidRPr="007B5A2D" w:rsidRDefault="00BD69F7" w:rsidP="005A7BA0"/>
        </w:tc>
      </w:tr>
    </w:tbl>
    <w:p w14:paraId="20A5E520" w14:textId="1B9E8D6E" w:rsidR="00BD69F7" w:rsidRPr="007B5A2D" w:rsidRDefault="00BD69F7" w:rsidP="00BD69F7"/>
    <w:tbl>
      <w:tblPr>
        <w:tblStyle w:val="Bluetables"/>
        <w:tblW w:w="0" w:type="auto"/>
        <w:tblInd w:w="-5" w:type="dxa"/>
        <w:tblLook w:val="04A0" w:firstRow="1" w:lastRow="0" w:firstColumn="1" w:lastColumn="0" w:noHBand="0" w:noVBand="1"/>
      </w:tblPr>
      <w:tblGrid>
        <w:gridCol w:w="14565"/>
      </w:tblGrid>
      <w:tr w:rsidR="00BD69F7" w:rsidRPr="007B5A2D" w14:paraId="063A9FA1"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3EB6CF47" w14:textId="33FC1A5A" w:rsidR="00BD69F7" w:rsidRPr="007B5A2D" w:rsidRDefault="00BD69F7" w:rsidP="005A7BA0">
            <w:pPr>
              <w:rPr>
                <w:sz w:val="24"/>
              </w:rPr>
            </w:pPr>
            <w:r w:rsidRPr="007B5A2D">
              <w:rPr>
                <w:sz w:val="24"/>
              </w:rPr>
              <w:t xml:space="preserve">State how each organisation complies with the required safeguards when deleting/disposing of the data processed/shared under this </w:t>
            </w:r>
            <w:r w:rsidR="00D827F6" w:rsidRPr="007B5A2D">
              <w:rPr>
                <w:sz w:val="24"/>
              </w:rPr>
              <w:t>DSA</w:t>
            </w:r>
            <w:r w:rsidRPr="007B5A2D">
              <w:rPr>
                <w:sz w:val="24"/>
              </w:rPr>
              <w:t>:</w:t>
            </w:r>
          </w:p>
        </w:tc>
      </w:tr>
      <w:tr w:rsidR="00BD69F7" w:rsidRPr="007B5A2D" w14:paraId="38D71F38" w14:textId="77777777" w:rsidTr="00040F3E">
        <w:tc>
          <w:tcPr>
            <w:tcW w:w="14565" w:type="dxa"/>
          </w:tcPr>
          <w:p w14:paraId="120A85E2" w14:textId="77777777" w:rsidR="00BD69F7" w:rsidRPr="007B5A2D" w:rsidRDefault="00BD69F7" w:rsidP="005A7BA0"/>
          <w:p w14:paraId="38BEF0E4" w14:textId="77777777" w:rsidR="00BD69F7" w:rsidRPr="007B5A2D" w:rsidRDefault="00BD69F7" w:rsidP="005A7BA0"/>
          <w:p w14:paraId="102C20BD" w14:textId="77777777" w:rsidR="00BD69F7" w:rsidRPr="007B5A2D" w:rsidRDefault="00BD69F7" w:rsidP="005A7BA0"/>
          <w:p w14:paraId="07F0B833" w14:textId="77777777" w:rsidR="00BD69F7" w:rsidRPr="007B5A2D" w:rsidRDefault="00BD69F7" w:rsidP="005A7BA0"/>
        </w:tc>
      </w:tr>
    </w:tbl>
    <w:p w14:paraId="76ABFF52" w14:textId="77777777" w:rsidR="00BD69F7" w:rsidRPr="007B5A2D" w:rsidRDefault="00BD69F7">
      <w:r w:rsidRPr="007B5A2D">
        <w:br w:type="page"/>
      </w:r>
    </w:p>
    <w:p w14:paraId="5A210CDF" w14:textId="5AE774B3" w:rsidR="00BD69F7" w:rsidRDefault="00BD69F7" w:rsidP="00BD69F7">
      <w:pPr>
        <w:pStyle w:val="Heading2"/>
      </w:pPr>
      <w:r w:rsidRPr="00BD69F7">
        <w:lastRenderedPageBreak/>
        <w:t xml:space="preserve">15 Breach </w:t>
      </w:r>
      <w:r w:rsidR="00DC40AF">
        <w:t>m</w:t>
      </w:r>
      <w:r w:rsidRPr="00BD69F7">
        <w:t>anagement</w:t>
      </w:r>
    </w:p>
    <w:p w14:paraId="71F8196B" w14:textId="3606C090" w:rsidR="000A3CD8" w:rsidRDefault="000A3CD8" w:rsidP="000A3CD8">
      <w:pPr>
        <w:spacing w:after="240"/>
      </w:pPr>
      <w:r>
        <w:t xml:space="preserve">All relevant parties must have clear policies, </w:t>
      </w:r>
      <w:r w:rsidR="00BF4885">
        <w:t>procedures,</w:t>
      </w:r>
      <w:r>
        <w:t xml:space="preserve"> and processes in place to manage Data Protection Incidents and Breaches in compliance with the current UK data protection l</w:t>
      </w:r>
      <w:r w:rsidR="00BC7E74">
        <w:t>egislation</w:t>
      </w:r>
      <w:r>
        <w:t xml:space="preserve">. If any incidents occur, then they </w:t>
      </w:r>
      <w:r w:rsidR="00040F3E">
        <w:t>will initially be</w:t>
      </w:r>
      <w:r>
        <w:t xml:space="preserve"> managed by the incident management policy of the party identifying the breach. </w:t>
      </w:r>
      <w:r w:rsidR="009374E2" w:rsidRPr="009374E2">
        <w:t xml:space="preserve">If they are joint controllers these procedures must be set out in </w:t>
      </w:r>
      <w:r w:rsidR="009374E2">
        <w:t>the joint controller responsibility section of this template as per Article 26 of the UK GDPR (see under 3). If there is a controller</w:t>
      </w:r>
      <w:r w:rsidR="00DC40AF">
        <w:t>-</w:t>
      </w:r>
      <w:r w:rsidR="009374E2">
        <w:t xml:space="preserve">processor relationship this must be set out in the contract as per Article 28 of the UK GDPR (see under </w:t>
      </w:r>
      <w:r w:rsidR="00DC40AF">
        <w:t>4</w:t>
      </w:r>
      <w:r w:rsidR="009374E2">
        <w:t xml:space="preserve">). </w:t>
      </w:r>
    </w:p>
    <w:p w14:paraId="0FEDBF57" w14:textId="4EE6576B" w:rsidR="000A3CD8" w:rsidRDefault="000A3CD8" w:rsidP="000A3CD8">
      <w:pPr>
        <w:spacing w:after="240"/>
      </w:pPr>
      <w:r>
        <w:t xml:space="preserve">The first stage of investigation </w:t>
      </w:r>
      <w:r w:rsidR="008F1981">
        <w:t>is to identify</w:t>
      </w:r>
      <w:r>
        <w:t xml:space="preserve"> which organisation appears to be responsible for the circumstances leading to the breach. </w:t>
      </w:r>
      <w:r w:rsidR="008F1981">
        <w:t>In many cases this can be established quickly and w</w:t>
      </w:r>
      <w:r>
        <w:t xml:space="preserve">here this is not the organisation that has identified the breach, then the organisation(s) that appears responsible will take over the investigation.  </w:t>
      </w:r>
    </w:p>
    <w:p w14:paraId="50F716D7" w14:textId="77777777" w:rsidR="000A3CD8" w:rsidRDefault="000A3CD8" w:rsidP="000A3CD8">
      <w:pPr>
        <w:spacing w:after="240"/>
      </w:pPr>
      <w:r>
        <w:t xml:space="preserve">Where the responsible organisation is not the original controller of the data that has been breached, then the responsible organisation will contact </w:t>
      </w:r>
      <w:proofErr w:type="gramStart"/>
      <w:r>
        <w:t>each and every</w:t>
      </w:r>
      <w:proofErr w:type="gramEnd"/>
      <w:r>
        <w:t xml:space="preserve"> controller whose data appears to be part of the breach to keep them informed of the investigation and all parties will collaborate as needed to support the investigation and any required remedial and safeguarding actions.</w:t>
      </w:r>
    </w:p>
    <w:p w14:paraId="58038103" w14:textId="131D0C5A" w:rsidR="00BD69F7" w:rsidRPr="007B5A2D" w:rsidRDefault="000A3CD8" w:rsidP="000A3CD8">
      <w:pPr>
        <w:spacing w:after="240"/>
      </w:pPr>
      <w:r>
        <w:t>This includes assessing the need to report</w:t>
      </w:r>
      <w:r w:rsidR="009374E2">
        <w:t>, where required,</w:t>
      </w:r>
      <w:r>
        <w:t xml:space="preserve"> to the supervisory authority (ICO notification must be done within 72 hours of </w:t>
      </w:r>
      <w:r w:rsidRPr="007B5A2D">
        <w:t>becoming aware of the breach, where feasible) and, where required, the affected data subjects.</w:t>
      </w:r>
    </w:p>
    <w:tbl>
      <w:tblPr>
        <w:tblStyle w:val="Bluetables"/>
        <w:tblW w:w="0" w:type="auto"/>
        <w:tblInd w:w="-5" w:type="dxa"/>
        <w:tblLook w:val="04A0" w:firstRow="1" w:lastRow="0" w:firstColumn="1" w:lastColumn="0" w:noHBand="0" w:noVBand="1"/>
      </w:tblPr>
      <w:tblGrid>
        <w:gridCol w:w="14565"/>
      </w:tblGrid>
      <w:tr w:rsidR="00BD69F7" w:rsidRPr="007B5A2D" w14:paraId="53428308"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1394EC86" w14:textId="0416A6FF" w:rsidR="00BD69F7" w:rsidRPr="007B5A2D" w:rsidRDefault="000A3CD8" w:rsidP="005A7BA0">
            <w:pPr>
              <w:rPr>
                <w:sz w:val="24"/>
              </w:rPr>
            </w:pPr>
            <w:r w:rsidRPr="007B5A2D">
              <w:rPr>
                <w:sz w:val="24"/>
              </w:rPr>
              <w:t>Document any specific arrangements here (if applicable):</w:t>
            </w:r>
          </w:p>
        </w:tc>
      </w:tr>
      <w:tr w:rsidR="00BD69F7" w:rsidRPr="007B5A2D" w14:paraId="082FC271" w14:textId="77777777" w:rsidTr="00040F3E">
        <w:tc>
          <w:tcPr>
            <w:tcW w:w="14565" w:type="dxa"/>
          </w:tcPr>
          <w:p w14:paraId="39A9A625" w14:textId="77777777" w:rsidR="00BD69F7" w:rsidRPr="007B5A2D" w:rsidRDefault="00BD69F7" w:rsidP="005A7BA0"/>
          <w:p w14:paraId="3C57A3EC" w14:textId="77777777" w:rsidR="00BD69F7" w:rsidRPr="007B5A2D" w:rsidRDefault="00BD69F7" w:rsidP="005A7BA0"/>
          <w:p w14:paraId="09385D58" w14:textId="77777777" w:rsidR="00BD69F7" w:rsidRPr="007B5A2D" w:rsidRDefault="00BD69F7" w:rsidP="005A7BA0"/>
          <w:p w14:paraId="5261ACD1" w14:textId="77777777" w:rsidR="00BD69F7" w:rsidRPr="007B5A2D" w:rsidRDefault="00BD69F7" w:rsidP="005A7BA0"/>
        </w:tc>
      </w:tr>
    </w:tbl>
    <w:p w14:paraId="2B432DD6" w14:textId="77777777" w:rsidR="00BD69F7" w:rsidRDefault="00BD69F7" w:rsidP="00BD69F7">
      <w:r>
        <w:br w:type="page"/>
      </w:r>
    </w:p>
    <w:p w14:paraId="14E6D311" w14:textId="2E9CE075" w:rsidR="00BD69F7" w:rsidRPr="00BD69F7" w:rsidRDefault="00BD69F7" w:rsidP="00BD69F7">
      <w:pPr>
        <w:pStyle w:val="Heading2"/>
      </w:pPr>
      <w:r w:rsidRPr="00BD69F7">
        <w:lastRenderedPageBreak/>
        <w:t>16 IG Contacts</w:t>
      </w:r>
    </w:p>
    <w:p w14:paraId="6F48F42D" w14:textId="630B3C6C" w:rsidR="00BD69F7" w:rsidRDefault="00BD69F7" w:rsidP="00BD69F7">
      <w:pPr>
        <w:rPr>
          <w:rFonts w:cs="Arial"/>
        </w:rPr>
      </w:pPr>
      <w:r w:rsidRPr="007B5A2D">
        <w:rPr>
          <w:rFonts w:cs="Arial"/>
        </w:rPr>
        <w:t>List the relevant Information Governance Contacts here including the Caldicott Guardian</w:t>
      </w:r>
      <w:r w:rsidR="009374E2">
        <w:rPr>
          <w:rFonts w:cs="Arial"/>
        </w:rPr>
        <w:t>, Data Protection Officer and</w:t>
      </w:r>
      <w:r w:rsidRPr="007B5A2D">
        <w:rPr>
          <w:rFonts w:cs="Arial"/>
        </w:rPr>
        <w:t xml:space="preserve"> Senior Information Risk Owner (SIRO) as appropriate.</w:t>
      </w:r>
    </w:p>
    <w:p w14:paraId="6138D8BF" w14:textId="77777777" w:rsidR="00C632FD" w:rsidRPr="007B5A2D" w:rsidRDefault="00C632FD" w:rsidP="00BD69F7">
      <w:pPr>
        <w:rPr>
          <w:rFonts w:cs="Arial"/>
        </w:rPr>
      </w:pPr>
    </w:p>
    <w:tbl>
      <w:tblPr>
        <w:tblStyle w:val="Bluetables"/>
        <w:tblW w:w="0" w:type="auto"/>
        <w:tblLook w:val="04A0" w:firstRow="1" w:lastRow="0" w:firstColumn="1" w:lastColumn="0" w:noHBand="0" w:noVBand="1"/>
      </w:tblPr>
      <w:tblGrid>
        <w:gridCol w:w="3640"/>
        <w:gridCol w:w="3640"/>
        <w:gridCol w:w="3640"/>
        <w:gridCol w:w="3640"/>
      </w:tblGrid>
      <w:tr w:rsidR="00BD69F7" w:rsidRPr="007B5A2D" w14:paraId="1007402D" w14:textId="77777777" w:rsidTr="00B102F7">
        <w:trPr>
          <w:cnfStyle w:val="100000000000" w:firstRow="1" w:lastRow="0" w:firstColumn="0" w:lastColumn="0" w:oddVBand="0" w:evenVBand="0" w:oddHBand="0" w:evenHBand="0" w:firstRowFirstColumn="0" w:firstRowLastColumn="0" w:lastRowFirstColumn="0" w:lastRowLastColumn="0"/>
        </w:trPr>
        <w:tc>
          <w:tcPr>
            <w:tcW w:w="3640" w:type="dxa"/>
          </w:tcPr>
          <w:p w14:paraId="1818704E" w14:textId="78E37BD0" w:rsidR="00BD69F7" w:rsidRPr="007B5A2D" w:rsidRDefault="00BD69F7" w:rsidP="00BD69F7">
            <w:pPr>
              <w:rPr>
                <w:rFonts w:cs="Arial"/>
                <w:sz w:val="24"/>
              </w:rPr>
            </w:pPr>
            <w:r w:rsidRPr="007B5A2D">
              <w:rPr>
                <w:rFonts w:cs="Arial"/>
                <w:sz w:val="24"/>
              </w:rPr>
              <w:t>Organisation</w:t>
            </w:r>
          </w:p>
        </w:tc>
        <w:tc>
          <w:tcPr>
            <w:tcW w:w="3640" w:type="dxa"/>
          </w:tcPr>
          <w:p w14:paraId="7C991A54" w14:textId="4A11D29A" w:rsidR="00BD69F7" w:rsidRPr="007B5A2D" w:rsidRDefault="00BD69F7" w:rsidP="00BD69F7">
            <w:pPr>
              <w:rPr>
                <w:rFonts w:cs="Arial"/>
                <w:sz w:val="24"/>
              </w:rPr>
            </w:pPr>
            <w:r w:rsidRPr="007B5A2D">
              <w:rPr>
                <w:rFonts w:cs="Arial"/>
                <w:sz w:val="24"/>
              </w:rPr>
              <w:t>Name</w:t>
            </w:r>
          </w:p>
        </w:tc>
        <w:tc>
          <w:tcPr>
            <w:tcW w:w="3640" w:type="dxa"/>
            <w:vAlign w:val="bottom"/>
          </w:tcPr>
          <w:p w14:paraId="1893F8FC" w14:textId="28C9280D" w:rsidR="00BD69F7" w:rsidRPr="007B5A2D" w:rsidRDefault="00BD69F7" w:rsidP="00BD69F7">
            <w:pPr>
              <w:rPr>
                <w:rFonts w:cs="Arial"/>
                <w:sz w:val="24"/>
              </w:rPr>
            </w:pPr>
            <w:r w:rsidRPr="007B5A2D">
              <w:rPr>
                <w:rFonts w:cs="Arial"/>
                <w:sz w:val="24"/>
              </w:rPr>
              <w:t>Role</w:t>
            </w:r>
          </w:p>
        </w:tc>
        <w:tc>
          <w:tcPr>
            <w:tcW w:w="3640" w:type="dxa"/>
            <w:vAlign w:val="bottom"/>
          </w:tcPr>
          <w:p w14:paraId="7FC3A7BF" w14:textId="481246DA" w:rsidR="00BD69F7" w:rsidRPr="007B5A2D" w:rsidRDefault="00BD69F7" w:rsidP="00BD69F7">
            <w:pPr>
              <w:rPr>
                <w:rFonts w:cs="Arial"/>
                <w:sz w:val="24"/>
              </w:rPr>
            </w:pPr>
            <w:r w:rsidRPr="007B5A2D">
              <w:rPr>
                <w:rFonts w:cs="Arial"/>
                <w:sz w:val="24"/>
              </w:rPr>
              <w:t>Contact details</w:t>
            </w:r>
          </w:p>
        </w:tc>
      </w:tr>
      <w:tr w:rsidR="00BD69F7" w:rsidRPr="007B5A2D" w14:paraId="4AB7CEF3" w14:textId="77777777" w:rsidTr="00BD69F7">
        <w:tc>
          <w:tcPr>
            <w:tcW w:w="3640" w:type="dxa"/>
          </w:tcPr>
          <w:p w14:paraId="0135C682" w14:textId="77777777" w:rsidR="00BD69F7" w:rsidRPr="007B5A2D" w:rsidRDefault="00BD69F7" w:rsidP="00BD69F7">
            <w:pPr>
              <w:rPr>
                <w:rFonts w:cs="Arial"/>
              </w:rPr>
            </w:pPr>
          </w:p>
        </w:tc>
        <w:tc>
          <w:tcPr>
            <w:tcW w:w="3640" w:type="dxa"/>
          </w:tcPr>
          <w:p w14:paraId="070D19A2" w14:textId="77777777" w:rsidR="00BD69F7" w:rsidRPr="007B5A2D" w:rsidRDefault="00BD69F7" w:rsidP="00BD69F7">
            <w:pPr>
              <w:rPr>
                <w:rFonts w:cs="Arial"/>
              </w:rPr>
            </w:pPr>
          </w:p>
        </w:tc>
        <w:tc>
          <w:tcPr>
            <w:tcW w:w="3640" w:type="dxa"/>
          </w:tcPr>
          <w:p w14:paraId="1C9D1C5E" w14:textId="77777777" w:rsidR="00BD69F7" w:rsidRPr="007B5A2D" w:rsidRDefault="00BD69F7" w:rsidP="00BD69F7">
            <w:pPr>
              <w:rPr>
                <w:rFonts w:cs="Arial"/>
              </w:rPr>
            </w:pPr>
          </w:p>
        </w:tc>
        <w:tc>
          <w:tcPr>
            <w:tcW w:w="3640" w:type="dxa"/>
          </w:tcPr>
          <w:p w14:paraId="5256102F" w14:textId="77777777" w:rsidR="00BD69F7" w:rsidRPr="007B5A2D" w:rsidRDefault="00BD69F7" w:rsidP="00BD69F7">
            <w:pPr>
              <w:rPr>
                <w:rFonts w:cs="Arial"/>
              </w:rPr>
            </w:pPr>
          </w:p>
        </w:tc>
      </w:tr>
      <w:tr w:rsidR="00BD69F7" w:rsidRPr="007B5A2D" w14:paraId="1D768750" w14:textId="77777777" w:rsidTr="00BD69F7">
        <w:tc>
          <w:tcPr>
            <w:tcW w:w="3640" w:type="dxa"/>
          </w:tcPr>
          <w:p w14:paraId="088B29C8" w14:textId="77777777" w:rsidR="00BD69F7" w:rsidRPr="007B5A2D" w:rsidRDefault="00BD69F7" w:rsidP="00BD69F7">
            <w:pPr>
              <w:rPr>
                <w:rFonts w:cs="Arial"/>
              </w:rPr>
            </w:pPr>
          </w:p>
        </w:tc>
        <w:tc>
          <w:tcPr>
            <w:tcW w:w="3640" w:type="dxa"/>
          </w:tcPr>
          <w:p w14:paraId="5DCE878A" w14:textId="77777777" w:rsidR="00BD69F7" w:rsidRPr="007B5A2D" w:rsidRDefault="00BD69F7" w:rsidP="00BD69F7">
            <w:pPr>
              <w:rPr>
                <w:rFonts w:cs="Arial"/>
              </w:rPr>
            </w:pPr>
          </w:p>
        </w:tc>
        <w:tc>
          <w:tcPr>
            <w:tcW w:w="3640" w:type="dxa"/>
          </w:tcPr>
          <w:p w14:paraId="5732A793" w14:textId="77777777" w:rsidR="00BD69F7" w:rsidRPr="007B5A2D" w:rsidRDefault="00BD69F7" w:rsidP="00BD69F7">
            <w:pPr>
              <w:rPr>
                <w:rFonts w:cs="Arial"/>
              </w:rPr>
            </w:pPr>
          </w:p>
        </w:tc>
        <w:tc>
          <w:tcPr>
            <w:tcW w:w="3640" w:type="dxa"/>
          </w:tcPr>
          <w:p w14:paraId="4D53A890" w14:textId="77777777" w:rsidR="00BD69F7" w:rsidRPr="007B5A2D" w:rsidRDefault="00BD69F7" w:rsidP="00BD69F7">
            <w:pPr>
              <w:rPr>
                <w:rFonts w:cs="Arial"/>
              </w:rPr>
            </w:pPr>
          </w:p>
        </w:tc>
      </w:tr>
      <w:tr w:rsidR="00BD69F7" w:rsidRPr="007B5A2D" w14:paraId="1BCAB48F" w14:textId="77777777" w:rsidTr="00BD69F7">
        <w:tc>
          <w:tcPr>
            <w:tcW w:w="3640" w:type="dxa"/>
          </w:tcPr>
          <w:p w14:paraId="6731CA39" w14:textId="77777777" w:rsidR="00BD69F7" w:rsidRPr="007B5A2D" w:rsidRDefault="00BD69F7" w:rsidP="00BD69F7">
            <w:pPr>
              <w:rPr>
                <w:rFonts w:cs="Arial"/>
              </w:rPr>
            </w:pPr>
          </w:p>
        </w:tc>
        <w:tc>
          <w:tcPr>
            <w:tcW w:w="3640" w:type="dxa"/>
          </w:tcPr>
          <w:p w14:paraId="7C27D574" w14:textId="77777777" w:rsidR="00BD69F7" w:rsidRPr="007B5A2D" w:rsidRDefault="00BD69F7" w:rsidP="00BD69F7">
            <w:pPr>
              <w:rPr>
                <w:rFonts w:cs="Arial"/>
              </w:rPr>
            </w:pPr>
          </w:p>
        </w:tc>
        <w:tc>
          <w:tcPr>
            <w:tcW w:w="3640" w:type="dxa"/>
          </w:tcPr>
          <w:p w14:paraId="1F34C0CC" w14:textId="77777777" w:rsidR="00BD69F7" w:rsidRPr="007B5A2D" w:rsidRDefault="00BD69F7" w:rsidP="00BD69F7">
            <w:pPr>
              <w:rPr>
                <w:rFonts w:cs="Arial"/>
              </w:rPr>
            </w:pPr>
          </w:p>
        </w:tc>
        <w:tc>
          <w:tcPr>
            <w:tcW w:w="3640" w:type="dxa"/>
          </w:tcPr>
          <w:p w14:paraId="45D51D1D" w14:textId="77777777" w:rsidR="00BD69F7" w:rsidRPr="007B5A2D" w:rsidRDefault="00BD69F7" w:rsidP="00BD69F7">
            <w:pPr>
              <w:rPr>
                <w:rFonts w:cs="Arial"/>
              </w:rPr>
            </w:pPr>
          </w:p>
        </w:tc>
      </w:tr>
      <w:tr w:rsidR="00BD69F7" w:rsidRPr="007B5A2D" w14:paraId="788C2464" w14:textId="77777777" w:rsidTr="00BD69F7">
        <w:tc>
          <w:tcPr>
            <w:tcW w:w="3640" w:type="dxa"/>
          </w:tcPr>
          <w:p w14:paraId="4A7D8F51" w14:textId="77777777" w:rsidR="00BD69F7" w:rsidRPr="007B5A2D" w:rsidRDefault="00BD69F7" w:rsidP="00BD69F7">
            <w:pPr>
              <w:rPr>
                <w:rFonts w:cs="Arial"/>
              </w:rPr>
            </w:pPr>
          </w:p>
        </w:tc>
        <w:tc>
          <w:tcPr>
            <w:tcW w:w="3640" w:type="dxa"/>
          </w:tcPr>
          <w:p w14:paraId="4DEFE733" w14:textId="77777777" w:rsidR="00BD69F7" w:rsidRPr="007B5A2D" w:rsidRDefault="00BD69F7" w:rsidP="00BD69F7">
            <w:pPr>
              <w:rPr>
                <w:rFonts w:cs="Arial"/>
              </w:rPr>
            </w:pPr>
          </w:p>
        </w:tc>
        <w:tc>
          <w:tcPr>
            <w:tcW w:w="3640" w:type="dxa"/>
          </w:tcPr>
          <w:p w14:paraId="07856207" w14:textId="77777777" w:rsidR="00BD69F7" w:rsidRPr="007B5A2D" w:rsidRDefault="00BD69F7" w:rsidP="00BD69F7">
            <w:pPr>
              <w:rPr>
                <w:rFonts w:cs="Arial"/>
              </w:rPr>
            </w:pPr>
          </w:p>
        </w:tc>
        <w:tc>
          <w:tcPr>
            <w:tcW w:w="3640" w:type="dxa"/>
          </w:tcPr>
          <w:p w14:paraId="230E597F" w14:textId="77777777" w:rsidR="00BD69F7" w:rsidRPr="007B5A2D" w:rsidRDefault="00BD69F7" w:rsidP="00BD69F7">
            <w:pPr>
              <w:rPr>
                <w:rFonts w:cs="Arial"/>
              </w:rPr>
            </w:pPr>
          </w:p>
        </w:tc>
      </w:tr>
      <w:tr w:rsidR="00BD69F7" w:rsidRPr="007B5A2D" w14:paraId="2AFE420F" w14:textId="77777777" w:rsidTr="00BD69F7">
        <w:tc>
          <w:tcPr>
            <w:tcW w:w="3640" w:type="dxa"/>
          </w:tcPr>
          <w:p w14:paraId="335D0691" w14:textId="77777777" w:rsidR="00BD69F7" w:rsidRPr="007B5A2D" w:rsidRDefault="00BD69F7" w:rsidP="00BD69F7">
            <w:pPr>
              <w:rPr>
                <w:rFonts w:cs="Arial"/>
              </w:rPr>
            </w:pPr>
          </w:p>
        </w:tc>
        <w:tc>
          <w:tcPr>
            <w:tcW w:w="3640" w:type="dxa"/>
          </w:tcPr>
          <w:p w14:paraId="12D1B46E" w14:textId="77777777" w:rsidR="00BD69F7" w:rsidRPr="007B5A2D" w:rsidRDefault="00BD69F7" w:rsidP="00BD69F7">
            <w:pPr>
              <w:rPr>
                <w:rFonts w:cs="Arial"/>
              </w:rPr>
            </w:pPr>
          </w:p>
        </w:tc>
        <w:tc>
          <w:tcPr>
            <w:tcW w:w="3640" w:type="dxa"/>
          </w:tcPr>
          <w:p w14:paraId="1203ABF1" w14:textId="77777777" w:rsidR="00BD69F7" w:rsidRPr="007B5A2D" w:rsidRDefault="00BD69F7" w:rsidP="00BD69F7">
            <w:pPr>
              <w:rPr>
                <w:rFonts w:cs="Arial"/>
              </w:rPr>
            </w:pPr>
          </w:p>
        </w:tc>
        <w:tc>
          <w:tcPr>
            <w:tcW w:w="3640" w:type="dxa"/>
          </w:tcPr>
          <w:p w14:paraId="31E7F712" w14:textId="77777777" w:rsidR="00BD69F7" w:rsidRPr="007B5A2D" w:rsidRDefault="00BD69F7" w:rsidP="00BD69F7">
            <w:pPr>
              <w:rPr>
                <w:rFonts w:cs="Arial"/>
              </w:rPr>
            </w:pPr>
          </w:p>
        </w:tc>
      </w:tr>
      <w:tr w:rsidR="00BD69F7" w:rsidRPr="007B5A2D" w14:paraId="544D8B3B" w14:textId="77777777" w:rsidTr="00BD69F7">
        <w:tc>
          <w:tcPr>
            <w:tcW w:w="3640" w:type="dxa"/>
          </w:tcPr>
          <w:p w14:paraId="77390F17" w14:textId="77777777" w:rsidR="00BD69F7" w:rsidRPr="007B5A2D" w:rsidRDefault="00BD69F7" w:rsidP="00BD69F7">
            <w:pPr>
              <w:rPr>
                <w:rFonts w:cs="Arial"/>
              </w:rPr>
            </w:pPr>
          </w:p>
        </w:tc>
        <w:tc>
          <w:tcPr>
            <w:tcW w:w="3640" w:type="dxa"/>
          </w:tcPr>
          <w:p w14:paraId="6304D6CC" w14:textId="77777777" w:rsidR="00BD69F7" w:rsidRPr="007B5A2D" w:rsidRDefault="00BD69F7" w:rsidP="00BD69F7">
            <w:pPr>
              <w:rPr>
                <w:rFonts w:cs="Arial"/>
              </w:rPr>
            </w:pPr>
          </w:p>
        </w:tc>
        <w:tc>
          <w:tcPr>
            <w:tcW w:w="3640" w:type="dxa"/>
          </w:tcPr>
          <w:p w14:paraId="4BB12A3F" w14:textId="77777777" w:rsidR="00BD69F7" w:rsidRPr="007B5A2D" w:rsidRDefault="00BD69F7" w:rsidP="00BD69F7">
            <w:pPr>
              <w:rPr>
                <w:rFonts w:cs="Arial"/>
              </w:rPr>
            </w:pPr>
          </w:p>
        </w:tc>
        <w:tc>
          <w:tcPr>
            <w:tcW w:w="3640" w:type="dxa"/>
          </w:tcPr>
          <w:p w14:paraId="66AEA06E" w14:textId="77777777" w:rsidR="00BD69F7" w:rsidRPr="007B5A2D" w:rsidRDefault="00BD69F7" w:rsidP="00BD69F7">
            <w:pPr>
              <w:rPr>
                <w:rFonts w:cs="Arial"/>
              </w:rPr>
            </w:pPr>
          </w:p>
        </w:tc>
      </w:tr>
      <w:tr w:rsidR="00BD69F7" w:rsidRPr="007B5A2D" w14:paraId="4C294F08" w14:textId="77777777" w:rsidTr="00BD69F7">
        <w:tc>
          <w:tcPr>
            <w:tcW w:w="3640" w:type="dxa"/>
          </w:tcPr>
          <w:p w14:paraId="3DE32628" w14:textId="77777777" w:rsidR="00BD69F7" w:rsidRPr="007B5A2D" w:rsidRDefault="00BD69F7" w:rsidP="00BD69F7">
            <w:pPr>
              <w:rPr>
                <w:rFonts w:cs="Arial"/>
              </w:rPr>
            </w:pPr>
          </w:p>
        </w:tc>
        <w:tc>
          <w:tcPr>
            <w:tcW w:w="3640" w:type="dxa"/>
          </w:tcPr>
          <w:p w14:paraId="4E3BB08F" w14:textId="77777777" w:rsidR="00BD69F7" w:rsidRPr="007B5A2D" w:rsidRDefault="00BD69F7" w:rsidP="00BD69F7">
            <w:pPr>
              <w:rPr>
                <w:rFonts w:cs="Arial"/>
              </w:rPr>
            </w:pPr>
          </w:p>
        </w:tc>
        <w:tc>
          <w:tcPr>
            <w:tcW w:w="3640" w:type="dxa"/>
          </w:tcPr>
          <w:p w14:paraId="62F14A98" w14:textId="77777777" w:rsidR="00BD69F7" w:rsidRPr="007B5A2D" w:rsidRDefault="00BD69F7" w:rsidP="00BD69F7">
            <w:pPr>
              <w:rPr>
                <w:rFonts w:cs="Arial"/>
              </w:rPr>
            </w:pPr>
          </w:p>
        </w:tc>
        <w:tc>
          <w:tcPr>
            <w:tcW w:w="3640" w:type="dxa"/>
          </w:tcPr>
          <w:p w14:paraId="5DC79198" w14:textId="77777777" w:rsidR="00BD69F7" w:rsidRPr="007B5A2D" w:rsidRDefault="00BD69F7" w:rsidP="00BD69F7">
            <w:pPr>
              <w:rPr>
                <w:rFonts w:cs="Arial"/>
              </w:rPr>
            </w:pPr>
          </w:p>
        </w:tc>
      </w:tr>
      <w:tr w:rsidR="00BD69F7" w:rsidRPr="007B5A2D" w14:paraId="3F4FA2AD" w14:textId="77777777" w:rsidTr="00BD69F7">
        <w:tc>
          <w:tcPr>
            <w:tcW w:w="3640" w:type="dxa"/>
          </w:tcPr>
          <w:p w14:paraId="67C9C570" w14:textId="77777777" w:rsidR="00BD69F7" w:rsidRPr="007B5A2D" w:rsidRDefault="00BD69F7" w:rsidP="00BD69F7">
            <w:pPr>
              <w:rPr>
                <w:rFonts w:cs="Arial"/>
              </w:rPr>
            </w:pPr>
          </w:p>
        </w:tc>
        <w:tc>
          <w:tcPr>
            <w:tcW w:w="3640" w:type="dxa"/>
          </w:tcPr>
          <w:p w14:paraId="42A84A3B" w14:textId="77777777" w:rsidR="00BD69F7" w:rsidRPr="007B5A2D" w:rsidRDefault="00BD69F7" w:rsidP="00BD69F7">
            <w:pPr>
              <w:rPr>
                <w:rFonts w:cs="Arial"/>
              </w:rPr>
            </w:pPr>
          </w:p>
        </w:tc>
        <w:tc>
          <w:tcPr>
            <w:tcW w:w="3640" w:type="dxa"/>
          </w:tcPr>
          <w:p w14:paraId="4D348C87" w14:textId="77777777" w:rsidR="00BD69F7" w:rsidRPr="007B5A2D" w:rsidRDefault="00BD69F7" w:rsidP="00BD69F7">
            <w:pPr>
              <w:rPr>
                <w:rFonts w:cs="Arial"/>
              </w:rPr>
            </w:pPr>
          </w:p>
        </w:tc>
        <w:tc>
          <w:tcPr>
            <w:tcW w:w="3640" w:type="dxa"/>
          </w:tcPr>
          <w:p w14:paraId="740001BD" w14:textId="77777777" w:rsidR="00BD69F7" w:rsidRPr="007B5A2D" w:rsidRDefault="00BD69F7" w:rsidP="00BD69F7">
            <w:pPr>
              <w:rPr>
                <w:rFonts w:cs="Arial"/>
              </w:rPr>
            </w:pPr>
          </w:p>
        </w:tc>
      </w:tr>
    </w:tbl>
    <w:p w14:paraId="565BB594" w14:textId="59B46B83" w:rsidR="00BD69F7" w:rsidRPr="007B5A2D" w:rsidRDefault="00BD69F7" w:rsidP="00BD69F7">
      <w:pPr>
        <w:rPr>
          <w:rFonts w:cs="Arial"/>
        </w:rPr>
      </w:pPr>
    </w:p>
    <w:p w14:paraId="798D5B40" w14:textId="77777777" w:rsidR="00BD69F7" w:rsidRDefault="00BD69F7">
      <w:pPr>
        <w:rPr>
          <w:sz w:val="22"/>
          <w:szCs w:val="22"/>
        </w:rPr>
      </w:pPr>
      <w:r>
        <w:rPr>
          <w:sz w:val="22"/>
          <w:szCs w:val="22"/>
        </w:rPr>
        <w:br w:type="page"/>
      </w:r>
    </w:p>
    <w:p w14:paraId="66F4D5A1" w14:textId="4119F166" w:rsidR="00BD69F7" w:rsidRDefault="00CC029B" w:rsidP="00A1343B">
      <w:pPr>
        <w:pStyle w:val="Heading2"/>
      </w:pPr>
      <w:r w:rsidRPr="00CC029B">
        <w:lastRenderedPageBreak/>
        <w:t>17 Review</w:t>
      </w:r>
    </w:p>
    <w:p w14:paraId="1B4E9AB1" w14:textId="7BA24FC5" w:rsidR="009374E2" w:rsidRPr="009374E2" w:rsidRDefault="009374E2" w:rsidP="009374E2">
      <w:r>
        <w:t xml:space="preserve">It is important to build in regular reviews at </w:t>
      </w:r>
      <w:r w:rsidR="002903FD">
        <w:t xml:space="preserve">appropriate </w:t>
      </w:r>
      <w:r>
        <w:t xml:space="preserve">intervals to assure any </w:t>
      </w:r>
      <w:r w:rsidR="002903FD">
        <w:t xml:space="preserve">relevant </w:t>
      </w:r>
      <w:r>
        <w:t>changes have been</w:t>
      </w:r>
      <w:r w:rsidR="002903FD">
        <w:t xml:space="preserve"> considered within the document.</w:t>
      </w:r>
      <w:r w:rsidR="002903FD">
        <w:br/>
        <w:t xml:space="preserve"> </w:t>
      </w:r>
    </w:p>
    <w:tbl>
      <w:tblPr>
        <w:tblStyle w:val="Bluetables"/>
        <w:tblW w:w="0" w:type="auto"/>
        <w:tblLook w:val="04A0" w:firstRow="1" w:lastRow="0" w:firstColumn="1" w:lastColumn="0" w:noHBand="0" w:noVBand="1"/>
      </w:tblPr>
      <w:tblGrid>
        <w:gridCol w:w="14560"/>
      </w:tblGrid>
      <w:tr w:rsidR="00A1343B" w14:paraId="3A8316BE" w14:textId="77777777" w:rsidTr="005A7BA0">
        <w:trPr>
          <w:cnfStyle w:val="100000000000" w:firstRow="1" w:lastRow="0" w:firstColumn="0" w:lastColumn="0" w:oddVBand="0" w:evenVBand="0" w:oddHBand="0" w:evenHBand="0" w:firstRowFirstColumn="0" w:firstRowLastColumn="0" w:lastRowFirstColumn="0" w:lastRowLastColumn="0"/>
        </w:trPr>
        <w:tc>
          <w:tcPr>
            <w:tcW w:w="14560" w:type="dxa"/>
          </w:tcPr>
          <w:p w14:paraId="6242DF73" w14:textId="02553FE6" w:rsidR="00A1343B" w:rsidRPr="007B5A2D" w:rsidRDefault="000A3CD8" w:rsidP="00A1343B">
            <w:pPr>
              <w:rPr>
                <w:sz w:val="24"/>
              </w:rPr>
            </w:pPr>
            <w:r w:rsidRPr="007B5A2D">
              <w:rPr>
                <w:sz w:val="24"/>
              </w:rPr>
              <w:t>State when the agreement will be reviewed, the role of the person who will conduct the review and how it is planned to be undertaken, noting any consultation requirements such as with stakeholders, data subjects and the wider public.</w:t>
            </w:r>
          </w:p>
        </w:tc>
      </w:tr>
      <w:tr w:rsidR="00A1343B" w14:paraId="16353E9F" w14:textId="77777777" w:rsidTr="005A7BA0">
        <w:tc>
          <w:tcPr>
            <w:tcW w:w="14560" w:type="dxa"/>
          </w:tcPr>
          <w:p w14:paraId="520C5A4D" w14:textId="77777777" w:rsidR="00A1343B" w:rsidRPr="007B5A2D" w:rsidRDefault="00A1343B" w:rsidP="005A7BA0"/>
          <w:p w14:paraId="3EF12FAA" w14:textId="77777777" w:rsidR="00A1343B" w:rsidRPr="007B5A2D" w:rsidRDefault="00A1343B" w:rsidP="005A7BA0"/>
          <w:p w14:paraId="45BE519E" w14:textId="77777777" w:rsidR="00A1343B" w:rsidRPr="007B5A2D" w:rsidRDefault="00A1343B" w:rsidP="005A7BA0"/>
          <w:p w14:paraId="314DF177" w14:textId="77777777" w:rsidR="00A1343B" w:rsidRPr="007B5A2D" w:rsidRDefault="00A1343B" w:rsidP="005A7BA0"/>
        </w:tc>
      </w:tr>
    </w:tbl>
    <w:p w14:paraId="556A18B6" w14:textId="1A8F8A15" w:rsidR="00A1343B" w:rsidRDefault="00A1343B" w:rsidP="00BD69F7"/>
    <w:p w14:paraId="09444173" w14:textId="7EB20460" w:rsidR="00A1343B" w:rsidRDefault="00A1343B" w:rsidP="00A1343B">
      <w:pPr>
        <w:pStyle w:val="Heading2"/>
      </w:pPr>
      <w:r w:rsidRPr="00A1343B">
        <w:t>18 Variation</w:t>
      </w:r>
    </w:p>
    <w:tbl>
      <w:tblPr>
        <w:tblStyle w:val="Bluetables"/>
        <w:tblW w:w="0" w:type="auto"/>
        <w:tblLook w:val="04A0" w:firstRow="1" w:lastRow="0" w:firstColumn="1" w:lastColumn="0" w:noHBand="0" w:noVBand="1"/>
      </w:tblPr>
      <w:tblGrid>
        <w:gridCol w:w="14560"/>
      </w:tblGrid>
      <w:tr w:rsidR="00A1343B" w14:paraId="286AD65C" w14:textId="77777777" w:rsidTr="005A7BA0">
        <w:trPr>
          <w:cnfStyle w:val="100000000000" w:firstRow="1" w:lastRow="0" w:firstColumn="0" w:lastColumn="0" w:oddVBand="0" w:evenVBand="0" w:oddHBand="0" w:evenHBand="0" w:firstRowFirstColumn="0" w:firstRowLastColumn="0" w:lastRowFirstColumn="0" w:lastRowLastColumn="0"/>
        </w:trPr>
        <w:tc>
          <w:tcPr>
            <w:tcW w:w="14560" w:type="dxa"/>
          </w:tcPr>
          <w:p w14:paraId="0A959B13" w14:textId="213AF024" w:rsidR="00A1343B" w:rsidRPr="007B5A2D" w:rsidRDefault="0032389E" w:rsidP="00A1343B">
            <w:pPr>
              <w:rPr>
                <w:sz w:val="24"/>
              </w:rPr>
            </w:pPr>
            <w:r w:rsidRPr="007B5A2D">
              <w:rPr>
                <w:sz w:val="24"/>
              </w:rPr>
              <w:t xml:space="preserve">State here if the any party can vary the terms of this agreement. Describe how this will be done and how agreement on variation will be reached.  If not </w:t>
            </w:r>
            <w:proofErr w:type="gramStart"/>
            <w:r w:rsidRPr="007B5A2D">
              <w:rPr>
                <w:sz w:val="24"/>
              </w:rPr>
              <w:t>required</w:t>
            </w:r>
            <w:proofErr w:type="gramEnd"/>
            <w:r w:rsidRPr="007B5A2D">
              <w:rPr>
                <w:sz w:val="24"/>
              </w:rPr>
              <w:t xml:space="preserve"> this section does not need to be included</w:t>
            </w:r>
            <w:r w:rsidR="00A1343B" w:rsidRPr="007B5A2D">
              <w:rPr>
                <w:sz w:val="24"/>
              </w:rPr>
              <w:t>:</w:t>
            </w:r>
          </w:p>
        </w:tc>
      </w:tr>
      <w:tr w:rsidR="00A1343B" w14:paraId="0B8EC714" w14:textId="77777777" w:rsidTr="005A7BA0">
        <w:tc>
          <w:tcPr>
            <w:tcW w:w="14560" w:type="dxa"/>
          </w:tcPr>
          <w:p w14:paraId="25AE5294" w14:textId="77777777" w:rsidR="00A1343B" w:rsidRPr="007B5A2D" w:rsidRDefault="00A1343B" w:rsidP="005A7BA0"/>
          <w:p w14:paraId="2BA2B25C" w14:textId="77777777" w:rsidR="00A1343B" w:rsidRPr="007B5A2D" w:rsidRDefault="00A1343B" w:rsidP="005A7BA0"/>
          <w:p w14:paraId="1BA14EE9" w14:textId="77777777" w:rsidR="00A1343B" w:rsidRPr="007B5A2D" w:rsidRDefault="00A1343B" w:rsidP="005A7BA0"/>
          <w:p w14:paraId="165D122B" w14:textId="77777777" w:rsidR="00A1343B" w:rsidRPr="007B5A2D" w:rsidRDefault="00A1343B" w:rsidP="005A7BA0"/>
        </w:tc>
      </w:tr>
    </w:tbl>
    <w:p w14:paraId="076D63AD" w14:textId="3400DE5F" w:rsidR="00A1343B" w:rsidRDefault="00A1343B" w:rsidP="00BD69F7"/>
    <w:p w14:paraId="205FBE3A" w14:textId="77777777" w:rsidR="00A1343B" w:rsidRDefault="00A1343B">
      <w:r>
        <w:br w:type="page"/>
      </w:r>
    </w:p>
    <w:p w14:paraId="04EDDB40" w14:textId="1D8E37B1" w:rsidR="00A1343B" w:rsidRPr="00486536" w:rsidRDefault="00A1343B" w:rsidP="00486536">
      <w:pPr>
        <w:pStyle w:val="Heading2"/>
      </w:pPr>
      <w:r w:rsidRPr="00A1343B">
        <w:lastRenderedPageBreak/>
        <w:t xml:space="preserve">19 Ending the </w:t>
      </w:r>
      <w:proofErr w:type="gramStart"/>
      <w:r w:rsidR="00DC40AF">
        <w:t>a</w:t>
      </w:r>
      <w:r w:rsidRPr="00A1343B">
        <w:t>greement</w:t>
      </w:r>
      <w:proofErr w:type="gramEnd"/>
    </w:p>
    <w:p w14:paraId="613A5279" w14:textId="7496A694" w:rsidR="00A1343B" w:rsidRDefault="0032389E" w:rsidP="00486536">
      <w:pPr>
        <w:spacing w:after="240"/>
      </w:pPr>
      <w:r w:rsidRPr="0032389E">
        <w:t>State how a party can end their participation in the agreement, and how data shared by the exiting party will be managed.  Where data is shared into a system/application, the data feed will likely be turned off and a decision on previously shared data needs to be made, both from a legal perspective but also a risk/safety perspective</w:t>
      </w:r>
      <w:r w:rsidR="002903FD">
        <w:t>.</w:t>
      </w:r>
      <w:r w:rsidRPr="0032389E">
        <w:t xml:space="preserve"> If data has been shared between parties as an exchange, then </w:t>
      </w:r>
      <w:r w:rsidR="002903FD">
        <w:t>it</w:t>
      </w:r>
      <w:r w:rsidRPr="0032389E">
        <w:t xml:space="preserve"> need</w:t>
      </w:r>
      <w:r w:rsidR="002903FD">
        <w:t>s</w:t>
      </w:r>
      <w:r w:rsidRPr="0032389E">
        <w:t xml:space="preserve"> to </w:t>
      </w:r>
      <w:r w:rsidR="002903FD">
        <w:t xml:space="preserve">be </w:t>
      </w:r>
      <w:r w:rsidRPr="0032389E">
        <w:t>agree</w:t>
      </w:r>
      <w:r w:rsidR="002903FD">
        <w:t>d</w:t>
      </w:r>
      <w:r w:rsidRPr="0032389E">
        <w:t xml:space="preserve"> what will happen. </w:t>
      </w:r>
    </w:p>
    <w:tbl>
      <w:tblPr>
        <w:tblStyle w:val="Bluetables"/>
        <w:tblW w:w="0" w:type="auto"/>
        <w:tblInd w:w="-5" w:type="dxa"/>
        <w:tblLook w:val="04A0" w:firstRow="1" w:lastRow="0" w:firstColumn="1" w:lastColumn="0" w:noHBand="0" w:noVBand="1"/>
      </w:tblPr>
      <w:tblGrid>
        <w:gridCol w:w="14565"/>
      </w:tblGrid>
      <w:tr w:rsidR="00486536" w14:paraId="0D324BF2"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2394594B" w14:textId="0570C700" w:rsidR="00486536" w:rsidRPr="007B5A2D" w:rsidRDefault="0032389E" w:rsidP="005A7BA0">
            <w:pPr>
              <w:rPr>
                <w:sz w:val="24"/>
              </w:rPr>
            </w:pPr>
            <w:r w:rsidRPr="007B5A2D">
              <w:rPr>
                <w:sz w:val="24"/>
              </w:rPr>
              <w:t>State how a party can end their participation in the agreement, and how data shared by the exiting party will be managed:</w:t>
            </w:r>
          </w:p>
        </w:tc>
      </w:tr>
      <w:tr w:rsidR="00486536" w14:paraId="56000E82" w14:textId="77777777" w:rsidTr="00040F3E">
        <w:tc>
          <w:tcPr>
            <w:tcW w:w="14565" w:type="dxa"/>
          </w:tcPr>
          <w:p w14:paraId="5D983125" w14:textId="77777777" w:rsidR="00486536" w:rsidRPr="007B5A2D" w:rsidRDefault="00486536" w:rsidP="005A7BA0"/>
          <w:p w14:paraId="32A2350E" w14:textId="77777777" w:rsidR="00486536" w:rsidRPr="007B5A2D" w:rsidRDefault="00486536" w:rsidP="005A7BA0"/>
          <w:p w14:paraId="32327D5C" w14:textId="77777777" w:rsidR="00486536" w:rsidRPr="007B5A2D" w:rsidRDefault="00486536" w:rsidP="005A7BA0"/>
        </w:tc>
      </w:tr>
    </w:tbl>
    <w:p w14:paraId="4F3AF34B" w14:textId="0BF1C0DE" w:rsidR="00486536" w:rsidRDefault="00486536" w:rsidP="00BD69F7"/>
    <w:p w14:paraId="5480B6B3" w14:textId="0A7761B0" w:rsidR="00486536" w:rsidRDefault="00486536" w:rsidP="00486536">
      <w:pPr>
        <w:pStyle w:val="Heading2"/>
      </w:pPr>
      <w:r w:rsidRPr="00486536">
        <w:t xml:space="preserve">20 End </w:t>
      </w:r>
      <w:r w:rsidR="00DC40AF">
        <w:t>d</w:t>
      </w:r>
      <w:r w:rsidRPr="00486536">
        <w:t>ate</w:t>
      </w:r>
    </w:p>
    <w:p w14:paraId="3697FE05" w14:textId="68D2E449" w:rsidR="008F1981" w:rsidRDefault="008F1981" w:rsidP="008F1981">
      <w:r>
        <w:t xml:space="preserve">You may have a planned date to stop sharing, especially if there is a finite project. If the sharing is expected to be ongoing, you can state this. </w:t>
      </w:r>
    </w:p>
    <w:p w14:paraId="7D8CC638" w14:textId="77777777" w:rsidR="008F1981" w:rsidRPr="008F1981" w:rsidRDefault="008F1981" w:rsidP="008F1981"/>
    <w:tbl>
      <w:tblPr>
        <w:tblStyle w:val="Bluetables"/>
        <w:tblW w:w="0" w:type="auto"/>
        <w:tblInd w:w="-5" w:type="dxa"/>
        <w:tblLook w:val="04A0" w:firstRow="1" w:lastRow="0" w:firstColumn="1" w:lastColumn="0" w:noHBand="0" w:noVBand="1"/>
      </w:tblPr>
      <w:tblGrid>
        <w:gridCol w:w="14565"/>
      </w:tblGrid>
      <w:tr w:rsidR="00486536" w14:paraId="1E6C993F" w14:textId="77777777" w:rsidTr="00040F3E">
        <w:trPr>
          <w:cnfStyle w:val="100000000000" w:firstRow="1" w:lastRow="0" w:firstColumn="0" w:lastColumn="0" w:oddVBand="0" w:evenVBand="0" w:oddHBand="0" w:evenHBand="0" w:firstRowFirstColumn="0" w:firstRowLastColumn="0" w:lastRowFirstColumn="0" w:lastRowLastColumn="0"/>
        </w:trPr>
        <w:tc>
          <w:tcPr>
            <w:tcW w:w="14565" w:type="dxa"/>
          </w:tcPr>
          <w:p w14:paraId="4A28E882" w14:textId="1C9D3C4B" w:rsidR="00486536" w:rsidRDefault="00486536" w:rsidP="005A7BA0">
            <w:r w:rsidRPr="00486536">
              <w:t>State the date the agreement ends and how data will be managed</w:t>
            </w:r>
            <w:r>
              <w:t>:</w:t>
            </w:r>
          </w:p>
        </w:tc>
      </w:tr>
      <w:tr w:rsidR="00486536" w14:paraId="71736562" w14:textId="77777777" w:rsidTr="00040F3E">
        <w:tc>
          <w:tcPr>
            <w:tcW w:w="14565" w:type="dxa"/>
          </w:tcPr>
          <w:p w14:paraId="473FCD71" w14:textId="77777777" w:rsidR="00486536" w:rsidRDefault="00486536" w:rsidP="005A7BA0"/>
          <w:p w14:paraId="1AC778D6" w14:textId="77777777" w:rsidR="00486536" w:rsidRDefault="00486536" w:rsidP="005A7BA0"/>
        </w:tc>
      </w:tr>
    </w:tbl>
    <w:p w14:paraId="50E79EF9" w14:textId="77777777" w:rsidR="008F1981" w:rsidRDefault="008F1981" w:rsidP="00BD69F7"/>
    <w:p w14:paraId="0185FAC3" w14:textId="77777777" w:rsidR="00486536" w:rsidRDefault="00486536">
      <w:r>
        <w:br w:type="page"/>
      </w:r>
    </w:p>
    <w:p w14:paraId="109CB81D" w14:textId="288C1F0D" w:rsidR="00486536" w:rsidRPr="00486536" w:rsidRDefault="00486536" w:rsidP="00486536">
      <w:pPr>
        <w:pStyle w:val="Heading2"/>
      </w:pPr>
      <w:r w:rsidRPr="00486536">
        <w:lastRenderedPageBreak/>
        <w:t>21 Signatories</w:t>
      </w:r>
    </w:p>
    <w:p w14:paraId="7D43FEEC" w14:textId="5ACD0D12" w:rsidR="0032389E" w:rsidRDefault="008F1981" w:rsidP="00040F3E">
      <w:pPr>
        <w:spacing w:after="120"/>
      </w:pPr>
      <w:r>
        <w:t xml:space="preserve">If this Data Sharing Agreement is published to a system that manages signatures/agreement, then this section can be removed. </w:t>
      </w:r>
      <w:r>
        <w:br/>
      </w:r>
      <w:r>
        <w:br/>
      </w:r>
      <w:r w:rsidR="0032389E">
        <w:t>Each organisation must sign here. Give the name and position of the signatory based on the sharing required. For example: DPO, SIRO, CG, CEO, Head of Service.</w:t>
      </w:r>
    </w:p>
    <w:p w14:paraId="74469E26" w14:textId="5AC19845" w:rsidR="00486536" w:rsidRDefault="0032389E" w:rsidP="00040F3E">
      <w:r>
        <w:t xml:space="preserve">By signing this </w:t>
      </w:r>
      <w:r w:rsidR="00D827F6">
        <w:t>DSA</w:t>
      </w:r>
      <w:r>
        <w:t xml:space="preserve">, all signatories acknowledge and accept the requirements placed upon them and others within their organisations by the </w:t>
      </w:r>
      <w:r w:rsidR="00D827F6">
        <w:t>DSA</w:t>
      </w:r>
      <w:r w:rsidR="00641E26">
        <w:t xml:space="preserve"> and their responsibilities </w:t>
      </w:r>
      <w:r w:rsidR="007908DC">
        <w:t>under data protection legislation</w:t>
      </w:r>
      <w:r>
        <w:t>. Decision needs to be made if the signatory is a list of organisations all signing one document in turn, or if a single organisational signature is collected per copy of the DSA, with a central point of collection and maintained list of signatories</w:t>
      </w:r>
      <w:r w:rsidR="00486536">
        <w:t>.</w:t>
      </w:r>
    </w:p>
    <w:p w14:paraId="19ED84F0" w14:textId="77777777" w:rsidR="00C632FD" w:rsidRDefault="00C632FD" w:rsidP="0032389E"/>
    <w:tbl>
      <w:tblPr>
        <w:tblStyle w:val="Bluetables"/>
        <w:tblW w:w="0" w:type="auto"/>
        <w:tblInd w:w="-5" w:type="dxa"/>
        <w:tblLook w:val="04A0" w:firstRow="1" w:lastRow="0" w:firstColumn="1" w:lastColumn="0" w:noHBand="0" w:noVBand="1"/>
      </w:tblPr>
      <w:tblGrid>
        <w:gridCol w:w="9214"/>
      </w:tblGrid>
      <w:tr w:rsidR="00486536" w:rsidRPr="007B5A2D" w14:paraId="452A094D" w14:textId="77777777" w:rsidTr="00040F3E">
        <w:trPr>
          <w:cnfStyle w:val="100000000000" w:firstRow="1" w:lastRow="0" w:firstColumn="0" w:lastColumn="0" w:oddVBand="0" w:evenVBand="0" w:oddHBand="0" w:evenHBand="0" w:firstRowFirstColumn="0" w:firstRowLastColumn="0" w:lastRowFirstColumn="0" w:lastRowLastColumn="0"/>
        </w:trPr>
        <w:tc>
          <w:tcPr>
            <w:tcW w:w="9214" w:type="dxa"/>
          </w:tcPr>
          <w:p w14:paraId="704C962C" w14:textId="6BF8C595" w:rsidR="00486536" w:rsidRPr="007B5A2D" w:rsidRDefault="00486536" w:rsidP="00486536">
            <w:pPr>
              <w:rPr>
                <w:sz w:val="24"/>
              </w:rPr>
            </w:pPr>
            <w:r w:rsidRPr="007B5A2D">
              <w:rPr>
                <w:sz w:val="24"/>
              </w:rPr>
              <w:t>1. Signed on behalf of:</w:t>
            </w:r>
          </w:p>
        </w:tc>
      </w:tr>
      <w:tr w:rsidR="00486536" w:rsidRPr="007B5A2D" w14:paraId="1CC5233E" w14:textId="77777777" w:rsidTr="00040F3E">
        <w:tc>
          <w:tcPr>
            <w:tcW w:w="9214" w:type="dxa"/>
          </w:tcPr>
          <w:p w14:paraId="78B3976D" w14:textId="3276CDF8" w:rsidR="00486536" w:rsidRPr="007B5A2D" w:rsidRDefault="00486536" w:rsidP="00486536">
            <w:r w:rsidRPr="007B5A2D">
              <w:rPr>
                <w:b/>
                <w:bCs/>
              </w:rPr>
              <w:t xml:space="preserve">By </w:t>
            </w:r>
            <w:r w:rsidRPr="007B5A2D">
              <w:rPr>
                <w:i/>
                <w:iCs/>
              </w:rPr>
              <w:t>(name, position, signature)</w:t>
            </w:r>
            <w:r w:rsidRPr="007B5A2D">
              <w:t>:</w:t>
            </w:r>
          </w:p>
        </w:tc>
      </w:tr>
      <w:tr w:rsidR="00486536" w:rsidRPr="007B5A2D" w14:paraId="73DF185C" w14:textId="77777777" w:rsidTr="00040F3E">
        <w:tc>
          <w:tcPr>
            <w:tcW w:w="9214" w:type="dxa"/>
          </w:tcPr>
          <w:p w14:paraId="51E5B1B4" w14:textId="0D98FCA8" w:rsidR="00486536" w:rsidRPr="007B5A2D" w:rsidRDefault="00486536" w:rsidP="00486536">
            <w:r w:rsidRPr="007B5A2D">
              <w:rPr>
                <w:b/>
                <w:bCs/>
              </w:rPr>
              <w:t>Date signed</w:t>
            </w:r>
            <w:r w:rsidRPr="007B5A2D">
              <w:t>:</w:t>
            </w:r>
          </w:p>
        </w:tc>
      </w:tr>
    </w:tbl>
    <w:p w14:paraId="5984FC8A" w14:textId="0DDCBD14" w:rsidR="00486536" w:rsidRPr="007B5A2D" w:rsidRDefault="00486536" w:rsidP="00486536"/>
    <w:tbl>
      <w:tblPr>
        <w:tblStyle w:val="Bluetables"/>
        <w:tblW w:w="0" w:type="auto"/>
        <w:tblInd w:w="-5" w:type="dxa"/>
        <w:tblLook w:val="04A0" w:firstRow="1" w:lastRow="0" w:firstColumn="1" w:lastColumn="0" w:noHBand="0" w:noVBand="1"/>
      </w:tblPr>
      <w:tblGrid>
        <w:gridCol w:w="9214"/>
      </w:tblGrid>
      <w:tr w:rsidR="00486536" w:rsidRPr="007B5A2D" w14:paraId="0054D9D5" w14:textId="77777777" w:rsidTr="00040F3E">
        <w:trPr>
          <w:cnfStyle w:val="100000000000" w:firstRow="1" w:lastRow="0" w:firstColumn="0" w:lastColumn="0" w:oddVBand="0" w:evenVBand="0" w:oddHBand="0" w:evenHBand="0" w:firstRowFirstColumn="0" w:firstRowLastColumn="0" w:lastRowFirstColumn="0" w:lastRowLastColumn="0"/>
        </w:trPr>
        <w:tc>
          <w:tcPr>
            <w:tcW w:w="9214" w:type="dxa"/>
          </w:tcPr>
          <w:p w14:paraId="23EE197F" w14:textId="77777777" w:rsidR="00486536" w:rsidRPr="007B5A2D" w:rsidRDefault="00486536" w:rsidP="005A7BA0">
            <w:pPr>
              <w:rPr>
                <w:sz w:val="24"/>
              </w:rPr>
            </w:pPr>
            <w:r w:rsidRPr="007B5A2D">
              <w:rPr>
                <w:sz w:val="24"/>
              </w:rPr>
              <w:t>1. Signed on behalf of:</w:t>
            </w:r>
          </w:p>
        </w:tc>
      </w:tr>
      <w:tr w:rsidR="00486536" w:rsidRPr="007B5A2D" w14:paraId="686821B2" w14:textId="77777777" w:rsidTr="00040F3E">
        <w:tc>
          <w:tcPr>
            <w:tcW w:w="9214" w:type="dxa"/>
          </w:tcPr>
          <w:p w14:paraId="523578CD" w14:textId="77777777" w:rsidR="00486536" w:rsidRPr="007B5A2D" w:rsidRDefault="00486536" w:rsidP="005A7BA0">
            <w:r w:rsidRPr="007B5A2D">
              <w:rPr>
                <w:b/>
                <w:bCs/>
              </w:rPr>
              <w:t xml:space="preserve">By </w:t>
            </w:r>
            <w:r w:rsidRPr="007B5A2D">
              <w:rPr>
                <w:i/>
                <w:iCs/>
              </w:rPr>
              <w:t>(name, position, signature)</w:t>
            </w:r>
            <w:r w:rsidRPr="007B5A2D">
              <w:t>:</w:t>
            </w:r>
          </w:p>
        </w:tc>
      </w:tr>
      <w:tr w:rsidR="00486536" w:rsidRPr="007B5A2D" w14:paraId="51112B6E" w14:textId="77777777" w:rsidTr="00040F3E">
        <w:tc>
          <w:tcPr>
            <w:tcW w:w="9214" w:type="dxa"/>
          </w:tcPr>
          <w:p w14:paraId="7DE18DFD" w14:textId="77777777" w:rsidR="00486536" w:rsidRPr="007B5A2D" w:rsidRDefault="00486536" w:rsidP="005A7BA0">
            <w:r w:rsidRPr="007B5A2D">
              <w:rPr>
                <w:b/>
                <w:bCs/>
              </w:rPr>
              <w:t>Date signed</w:t>
            </w:r>
            <w:r w:rsidRPr="007B5A2D">
              <w:t>:</w:t>
            </w:r>
          </w:p>
        </w:tc>
      </w:tr>
    </w:tbl>
    <w:p w14:paraId="1ABBF301" w14:textId="77777777" w:rsidR="00486536" w:rsidRPr="007B5A2D" w:rsidRDefault="00486536" w:rsidP="00486536"/>
    <w:tbl>
      <w:tblPr>
        <w:tblStyle w:val="Bluetables"/>
        <w:tblW w:w="0" w:type="auto"/>
        <w:tblInd w:w="-5" w:type="dxa"/>
        <w:tblLook w:val="04A0" w:firstRow="1" w:lastRow="0" w:firstColumn="1" w:lastColumn="0" w:noHBand="0" w:noVBand="1"/>
      </w:tblPr>
      <w:tblGrid>
        <w:gridCol w:w="9214"/>
      </w:tblGrid>
      <w:tr w:rsidR="00486536" w:rsidRPr="007B5A2D" w14:paraId="667C2D74" w14:textId="77777777" w:rsidTr="00040F3E">
        <w:trPr>
          <w:cnfStyle w:val="100000000000" w:firstRow="1" w:lastRow="0" w:firstColumn="0" w:lastColumn="0" w:oddVBand="0" w:evenVBand="0" w:oddHBand="0" w:evenHBand="0" w:firstRowFirstColumn="0" w:firstRowLastColumn="0" w:lastRowFirstColumn="0" w:lastRowLastColumn="0"/>
        </w:trPr>
        <w:tc>
          <w:tcPr>
            <w:tcW w:w="9214" w:type="dxa"/>
          </w:tcPr>
          <w:p w14:paraId="37663140" w14:textId="3C32695D" w:rsidR="00486536" w:rsidRPr="007B5A2D" w:rsidRDefault="00486536" w:rsidP="005A7BA0">
            <w:pPr>
              <w:rPr>
                <w:sz w:val="24"/>
              </w:rPr>
            </w:pPr>
            <w:r w:rsidRPr="007B5A2D">
              <w:rPr>
                <w:sz w:val="24"/>
              </w:rPr>
              <w:t>3. Signed on behalf of:</w:t>
            </w:r>
          </w:p>
        </w:tc>
      </w:tr>
      <w:tr w:rsidR="00486536" w:rsidRPr="007B5A2D" w14:paraId="2C517435" w14:textId="77777777" w:rsidTr="00040F3E">
        <w:tc>
          <w:tcPr>
            <w:tcW w:w="9214" w:type="dxa"/>
          </w:tcPr>
          <w:p w14:paraId="44E8A6BD" w14:textId="77777777" w:rsidR="00486536" w:rsidRPr="007B5A2D" w:rsidRDefault="00486536" w:rsidP="005A7BA0">
            <w:r w:rsidRPr="007B5A2D">
              <w:rPr>
                <w:b/>
                <w:bCs/>
              </w:rPr>
              <w:t xml:space="preserve">By </w:t>
            </w:r>
            <w:r w:rsidRPr="007B5A2D">
              <w:rPr>
                <w:i/>
                <w:iCs/>
              </w:rPr>
              <w:t>(name, position, signature)</w:t>
            </w:r>
            <w:r w:rsidRPr="007B5A2D">
              <w:t>:</w:t>
            </w:r>
          </w:p>
        </w:tc>
      </w:tr>
      <w:tr w:rsidR="00486536" w:rsidRPr="007B5A2D" w14:paraId="7FA37C8E" w14:textId="77777777" w:rsidTr="00040F3E">
        <w:tc>
          <w:tcPr>
            <w:tcW w:w="9214" w:type="dxa"/>
          </w:tcPr>
          <w:p w14:paraId="4BE3DD09" w14:textId="77777777" w:rsidR="00486536" w:rsidRPr="007B5A2D" w:rsidRDefault="00486536" w:rsidP="005A7BA0">
            <w:r w:rsidRPr="007B5A2D">
              <w:rPr>
                <w:b/>
                <w:bCs/>
              </w:rPr>
              <w:t>Date signed</w:t>
            </w:r>
            <w:r w:rsidRPr="007B5A2D">
              <w:t>:</w:t>
            </w:r>
          </w:p>
        </w:tc>
      </w:tr>
    </w:tbl>
    <w:p w14:paraId="51250A1A" w14:textId="16ABD55A" w:rsidR="00486536" w:rsidRDefault="00486536" w:rsidP="00486536">
      <w:pPr>
        <w:pStyle w:val="Notes"/>
        <w:spacing w:before="120"/>
        <w:rPr>
          <w:i w:val="0"/>
          <w:iCs w:val="0"/>
        </w:rPr>
      </w:pPr>
      <w:r w:rsidRPr="007B5A2D">
        <w:rPr>
          <w:sz w:val="24"/>
          <w:szCs w:val="24"/>
        </w:rPr>
        <w:t>Add additional sections as required</w:t>
      </w:r>
      <w:r>
        <w:br w:type="page"/>
      </w:r>
    </w:p>
    <w:p w14:paraId="684E6E65" w14:textId="7F98373E" w:rsidR="00486536" w:rsidRDefault="00486536" w:rsidP="00486536">
      <w:pPr>
        <w:pStyle w:val="Heading2"/>
      </w:pPr>
      <w:r w:rsidRPr="00486536">
        <w:lastRenderedPageBreak/>
        <w:t xml:space="preserve">22 Abbreviations </w:t>
      </w:r>
      <w:r w:rsidR="007B5A2D">
        <w:t>and</w:t>
      </w:r>
      <w:r w:rsidRPr="00486536">
        <w:t xml:space="preserve"> </w:t>
      </w:r>
      <w:r w:rsidR="00DC40AF">
        <w:t>g</w:t>
      </w:r>
      <w:r w:rsidRPr="00486536">
        <w:t>lossary</w:t>
      </w:r>
    </w:p>
    <w:tbl>
      <w:tblPr>
        <w:tblStyle w:val="Bluetables"/>
        <w:tblW w:w="14596" w:type="dxa"/>
        <w:tblLayout w:type="fixed"/>
        <w:tblLook w:val="04A0" w:firstRow="1" w:lastRow="0" w:firstColumn="1" w:lastColumn="0" w:noHBand="0" w:noVBand="1"/>
      </w:tblPr>
      <w:tblGrid>
        <w:gridCol w:w="1980"/>
        <w:gridCol w:w="12616"/>
      </w:tblGrid>
      <w:tr w:rsidR="00A35D3E" w14:paraId="137BC4E0" w14:textId="77777777" w:rsidTr="001D2595">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CF13E01" w14:textId="241D9654" w:rsidR="00A35D3E" w:rsidRDefault="00A35D3E" w:rsidP="00A35D3E">
            <w:pPr>
              <w:rPr>
                <w:b w:val="0"/>
                <w:bCs/>
              </w:rPr>
            </w:pPr>
            <w:r w:rsidRPr="007B5A2D">
              <w:rPr>
                <w:rFonts w:cs="Arial"/>
                <w:b w:val="0"/>
                <w:bCs/>
                <w:color w:val="FFFFFF"/>
                <w:sz w:val="24"/>
              </w:rPr>
              <w:t>Term</w:t>
            </w:r>
          </w:p>
        </w:tc>
        <w:tc>
          <w:tcPr>
            <w:tcW w:w="12616" w:type="dxa"/>
          </w:tcPr>
          <w:p w14:paraId="0DE48981" w14:textId="1E1CE238" w:rsidR="00A35D3E" w:rsidRDefault="00A35D3E" w:rsidP="00A35D3E">
            <w:pPr>
              <w:rPr>
                <w:b w:val="0"/>
                <w:bCs/>
              </w:rPr>
            </w:pPr>
            <w:r w:rsidRPr="007B5A2D">
              <w:rPr>
                <w:rFonts w:cs="Arial"/>
                <w:b w:val="0"/>
                <w:bCs/>
                <w:color w:val="FFFFFF"/>
                <w:sz w:val="24"/>
              </w:rPr>
              <w:t>Definition</w:t>
            </w:r>
          </w:p>
        </w:tc>
      </w:tr>
      <w:tr w:rsidR="00203B84" w14:paraId="4E09CF63" w14:textId="77777777" w:rsidTr="001D2595">
        <w:trPr>
          <w:cantSplit/>
        </w:trPr>
        <w:tc>
          <w:tcPr>
            <w:tcW w:w="1980" w:type="dxa"/>
          </w:tcPr>
          <w:p w14:paraId="0E3C82E5" w14:textId="2D0FCB9D" w:rsidR="00203B84" w:rsidRDefault="00203B84" w:rsidP="00203B84">
            <w:pPr>
              <w:rPr>
                <w:b/>
                <w:bCs/>
              </w:rPr>
            </w:pPr>
            <w:r w:rsidRPr="007B5A2D">
              <w:rPr>
                <w:rFonts w:cs="Arial"/>
                <w:color w:val="000000"/>
              </w:rPr>
              <w:t>Ad-hoc data sharing</w:t>
            </w:r>
          </w:p>
        </w:tc>
        <w:tc>
          <w:tcPr>
            <w:tcW w:w="12616" w:type="dxa"/>
          </w:tcPr>
          <w:p w14:paraId="4276438A" w14:textId="66474438" w:rsidR="00203B84" w:rsidRDefault="00203B84" w:rsidP="00203B84">
            <w:pPr>
              <w:rPr>
                <w:b/>
                <w:bCs/>
              </w:rPr>
            </w:pPr>
            <w:r w:rsidRPr="007B5A2D">
              <w:rPr>
                <w:rFonts w:cs="Arial"/>
                <w:color w:val="000000"/>
              </w:rPr>
              <w:t>Information sharing</w:t>
            </w:r>
            <w:r w:rsidR="00995B89">
              <w:rPr>
                <w:rFonts w:cs="Arial"/>
                <w:color w:val="000000"/>
              </w:rPr>
              <w:t xml:space="preserve"> outside a formal meeting or system, often</w:t>
            </w:r>
            <w:r w:rsidRPr="007B5A2D">
              <w:rPr>
                <w:rFonts w:cs="Arial"/>
                <w:color w:val="000000"/>
              </w:rPr>
              <w:t xml:space="preserve"> on a one-off basis.</w:t>
            </w:r>
          </w:p>
        </w:tc>
      </w:tr>
      <w:tr w:rsidR="00203B84" w14:paraId="57CAF449" w14:textId="77777777" w:rsidTr="001D2595">
        <w:trPr>
          <w:cantSplit/>
        </w:trPr>
        <w:tc>
          <w:tcPr>
            <w:tcW w:w="1980" w:type="dxa"/>
          </w:tcPr>
          <w:p w14:paraId="6965E307" w14:textId="3560C444" w:rsidR="00203B84" w:rsidRDefault="00203B84" w:rsidP="00203B84">
            <w:pPr>
              <w:rPr>
                <w:b/>
                <w:bCs/>
              </w:rPr>
            </w:pPr>
            <w:r w:rsidRPr="007B5A2D">
              <w:rPr>
                <w:rFonts w:cs="Arial"/>
                <w:color w:val="000000"/>
              </w:rPr>
              <w:t>Appropriate Policy Document (APD)</w:t>
            </w:r>
          </w:p>
        </w:tc>
        <w:tc>
          <w:tcPr>
            <w:tcW w:w="12616" w:type="dxa"/>
          </w:tcPr>
          <w:p w14:paraId="04C36A20" w14:textId="4108E4D8" w:rsidR="00203B84" w:rsidRDefault="00203B84" w:rsidP="00203B84">
            <w:pPr>
              <w:rPr>
                <w:b/>
                <w:bCs/>
              </w:rPr>
            </w:pPr>
            <w:r w:rsidRPr="007B5A2D">
              <w:rPr>
                <w:rFonts w:cs="Arial"/>
                <w:color w:val="000000"/>
              </w:rPr>
              <w:t xml:space="preserve">An appropriate policy document is a short document outlining your compliance measures and retention policies. </w:t>
            </w:r>
            <w:r w:rsidR="001E1894">
              <w:rPr>
                <w:rFonts w:cs="Arial"/>
                <w:color w:val="000000"/>
              </w:rPr>
              <w:t>It is required under the Data Protection Act 2018 for some of the conditions documented in Schedule 1 (Part 1, 2 and 3)</w:t>
            </w:r>
            <w:r w:rsidRPr="007B5A2D">
              <w:rPr>
                <w:rFonts w:cs="Arial"/>
                <w:color w:val="000000"/>
              </w:rPr>
              <w:t xml:space="preserve">. </w:t>
            </w:r>
          </w:p>
        </w:tc>
      </w:tr>
      <w:tr w:rsidR="00203B84" w14:paraId="1274FE70" w14:textId="77777777" w:rsidTr="001D2595">
        <w:trPr>
          <w:cantSplit/>
        </w:trPr>
        <w:tc>
          <w:tcPr>
            <w:tcW w:w="1980" w:type="dxa"/>
          </w:tcPr>
          <w:p w14:paraId="200A8A3C" w14:textId="042C4379" w:rsidR="00203B84" w:rsidRDefault="00203B84" w:rsidP="00203B84">
            <w:pPr>
              <w:rPr>
                <w:b/>
                <w:bCs/>
              </w:rPr>
            </w:pPr>
            <w:r w:rsidRPr="007B5A2D">
              <w:rPr>
                <w:rFonts w:cs="Arial"/>
                <w:color w:val="000000"/>
              </w:rPr>
              <w:t>Caldicott Guardian</w:t>
            </w:r>
          </w:p>
        </w:tc>
        <w:tc>
          <w:tcPr>
            <w:tcW w:w="12616" w:type="dxa"/>
          </w:tcPr>
          <w:p w14:paraId="4F65E0FC" w14:textId="7951B990" w:rsidR="00203B84" w:rsidRDefault="00203B84" w:rsidP="00203B84">
            <w:pPr>
              <w:rPr>
                <w:b/>
                <w:bCs/>
              </w:rPr>
            </w:pPr>
            <w:r w:rsidRPr="007B5A2D">
              <w:rPr>
                <w:rFonts w:cs="Arial"/>
                <w:color w:val="000000"/>
              </w:rPr>
              <w:t>A senior person responsible for protecting the confidentiality of people's health and care information and making sure it is used properly. All NHS organisations and local authorities which provide social services must have a Caldicott Guardian. Further, guidance has been issued under the Health and Social Care (National Data Guardian) Act 2018 that recommends "other organisations providing services as part of the publicly funded health service, adult social care, or adult carer support" should have a Caldicott Guardian by 30/06/2023: https://assets.publishing.service.gov.uk/government/uploads/system/uploads/attachment_data/file/1013756/Caldicott_Guardian_guidance_v1.0_27.08.21.pdf</w:t>
            </w:r>
          </w:p>
        </w:tc>
      </w:tr>
      <w:tr w:rsidR="00203B84" w14:paraId="4330E95F" w14:textId="77777777" w:rsidTr="001D2595">
        <w:trPr>
          <w:cantSplit/>
        </w:trPr>
        <w:tc>
          <w:tcPr>
            <w:tcW w:w="1980" w:type="dxa"/>
          </w:tcPr>
          <w:p w14:paraId="2D51CED4" w14:textId="360BA2D7" w:rsidR="00203B84" w:rsidRDefault="00203B84" w:rsidP="00203B84">
            <w:pPr>
              <w:rPr>
                <w:b/>
                <w:bCs/>
              </w:rPr>
            </w:pPr>
            <w:r w:rsidRPr="007B5A2D">
              <w:rPr>
                <w:rFonts w:cs="Arial"/>
                <w:color w:val="000000"/>
              </w:rPr>
              <w:t>Commissioning Support Unit (CSU)</w:t>
            </w:r>
          </w:p>
        </w:tc>
        <w:tc>
          <w:tcPr>
            <w:tcW w:w="12616" w:type="dxa"/>
          </w:tcPr>
          <w:p w14:paraId="36786113" w14:textId="0C90AE95" w:rsidR="00203B84" w:rsidRDefault="00203B84" w:rsidP="00203B84">
            <w:pPr>
              <w:rPr>
                <w:b/>
                <w:bCs/>
              </w:rPr>
            </w:pPr>
            <w:r w:rsidRPr="007B5A2D">
              <w:rPr>
                <w:rFonts w:cs="Arial"/>
                <w:color w:val="000000"/>
              </w:rPr>
              <w:t>CSUs are organisations whose primary purpose is to provide Integrated Care Boards with external support, specialist skills and knowledge to support them in their role as commissioners. They were established following the changes brought about by the Health and Social Care Act 2012, to support Clinical Commissioning Groups (now ICBs) after Primary Care Trusts were retired.  However, CSUs have evolved to provide a much wider array of services, with a broad portfolio, such as supporting national programmes and providers of all types.</w:t>
            </w:r>
          </w:p>
        </w:tc>
      </w:tr>
      <w:tr w:rsidR="00203B84" w14:paraId="4AB1B913" w14:textId="77777777" w:rsidTr="001D2595">
        <w:trPr>
          <w:cantSplit/>
        </w:trPr>
        <w:tc>
          <w:tcPr>
            <w:tcW w:w="1980" w:type="dxa"/>
          </w:tcPr>
          <w:p w14:paraId="4675C8B0" w14:textId="2D4ECE71" w:rsidR="00203B84" w:rsidRDefault="00203B84" w:rsidP="00203B84">
            <w:pPr>
              <w:rPr>
                <w:b/>
                <w:bCs/>
              </w:rPr>
            </w:pPr>
            <w:r w:rsidRPr="007B5A2D">
              <w:rPr>
                <w:rFonts w:cs="Arial"/>
                <w:color w:val="000000"/>
              </w:rPr>
              <w:t>Common law duty of confidentiality</w:t>
            </w:r>
          </w:p>
        </w:tc>
        <w:tc>
          <w:tcPr>
            <w:tcW w:w="12616" w:type="dxa"/>
          </w:tcPr>
          <w:p w14:paraId="2FA0E659" w14:textId="5383E40D" w:rsidR="00203B84" w:rsidRDefault="00203B84" w:rsidP="00203B84">
            <w:pPr>
              <w:rPr>
                <w:b/>
                <w:bCs/>
              </w:rPr>
            </w:pPr>
            <w:r w:rsidRPr="007B5A2D">
              <w:rPr>
                <w:rFonts w:cs="Arial"/>
                <w:color w:val="000000"/>
              </w:rPr>
              <w:t>The common law duty of confidentiality is not codified; it is based on previous judgements in court.  Whilst various interpretations of the common law may be possible it is widely accepted that, where information which identifies individual service users is provided and held in confidence, disclosure may only be justified in one of three ways:</w:t>
            </w:r>
            <w:r w:rsidRPr="007B5A2D">
              <w:rPr>
                <w:rFonts w:cs="Arial"/>
                <w:color w:val="000000"/>
              </w:rPr>
              <w:br/>
              <w:t>1. the service user has given consent for their information to be used;</w:t>
            </w:r>
            <w:r w:rsidRPr="007B5A2D">
              <w:rPr>
                <w:rFonts w:cs="Arial"/>
                <w:color w:val="000000"/>
              </w:rPr>
              <w:br/>
              <w:t>2. the balance of public and private interest favours public interest disclosure; or</w:t>
            </w:r>
            <w:r w:rsidRPr="007B5A2D">
              <w:rPr>
                <w:rFonts w:cs="Arial"/>
                <w:color w:val="000000"/>
              </w:rPr>
              <w:br/>
              <w:t>3. a statutory basis exists which permits or requires disclosure.</w:t>
            </w:r>
            <w:r w:rsidRPr="007B5A2D">
              <w:rPr>
                <w:rFonts w:cs="Arial"/>
                <w:color w:val="000000"/>
              </w:rPr>
              <w:br/>
              <w:t>(source: Health and Social Care (Control of Data Processing) Act (Northern Ireland) 2016, Explanatory Note, Common Law Duty of Confidentiality)</w:t>
            </w:r>
          </w:p>
        </w:tc>
      </w:tr>
      <w:tr w:rsidR="00203B84" w14:paraId="163704AD" w14:textId="77777777" w:rsidTr="001D2595">
        <w:trPr>
          <w:cantSplit/>
        </w:trPr>
        <w:tc>
          <w:tcPr>
            <w:tcW w:w="1980" w:type="dxa"/>
          </w:tcPr>
          <w:p w14:paraId="1F15F874" w14:textId="3144B39F" w:rsidR="00203B84" w:rsidRPr="00C420EB" w:rsidRDefault="00203B84" w:rsidP="00203B84">
            <w:pPr>
              <w:rPr>
                <w:b/>
                <w:bCs/>
                <w:sz w:val="22"/>
                <w:szCs w:val="22"/>
              </w:rPr>
            </w:pPr>
            <w:r w:rsidRPr="00C420EB">
              <w:rPr>
                <w:rFonts w:cs="Arial"/>
                <w:color w:val="000000"/>
                <w:sz w:val="22"/>
                <w:szCs w:val="22"/>
              </w:rPr>
              <w:lastRenderedPageBreak/>
              <w:t>Consent</w:t>
            </w:r>
          </w:p>
        </w:tc>
        <w:tc>
          <w:tcPr>
            <w:tcW w:w="12616" w:type="dxa"/>
          </w:tcPr>
          <w:p w14:paraId="28E938DB" w14:textId="5BB55B34" w:rsidR="00203B84" w:rsidRDefault="00203B84" w:rsidP="00203B84">
            <w:pPr>
              <w:rPr>
                <w:b/>
                <w:bCs/>
              </w:rPr>
            </w:pPr>
            <w:r w:rsidRPr="007B5A2D">
              <w:rPr>
                <w:rFonts w:cs="Arial"/>
                <w:color w:val="000000"/>
              </w:rPr>
              <w:t>Refer to Toolkit item 5</w:t>
            </w:r>
          </w:p>
        </w:tc>
      </w:tr>
      <w:tr w:rsidR="00203B84" w14:paraId="0D0B500B" w14:textId="77777777" w:rsidTr="001D2595">
        <w:trPr>
          <w:cantSplit/>
        </w:trPr>
        <w:tc>
          <w:tcPr>
            <w:tcW w:w="1980" w:type="dxa"/>
          </w:tcPr>
          <w:p w14:paraId="57BB0F87" w14:textId="50037708" w:rsidR="00203B84" w:rsidRPr="00C420EB" w:rsidRDefault="00203B84" w:rsidP="00203B84">
            <w:pPr>
              <w:rPr>
                <w:b/>
                <w:bCs/>
                <w:sz w:val="22"/>
                <w:szCs w:val="22"/>
              </w:rPr>
            </w:pPr>
            <w:r w:rsidRPr="00C420EB">
              <w:rPr>
                <w:rFonts w:cs="Arial"/>
                <w:color w:val="000000"/>
                <w:sz w:val="22"/>
                <w:szCs w:val="22"/>
              </w:rPr>
              <w:t>Criminal Offence Data</w:t>
            </w:r>
          </w:p>
        </w:tc>
        <w:tc>
          <w:tcPr>
            <w:tcW w:w="12616" w:type="dxa"/>
          </w:tcPr>
          <w:p w14:paraId="3E4F8E1A" w14:textId="4FEFBB01" w:rsidR="00203B84" w:rsidRDefault="00203B84" w:rsidP="00203B84">
            <w:pPr>
              <w:rPr>
                <w:b/>
                <w:bCs/>
              </w:rPr>
            </w:pPr>
            <w:r w:rsidRPr="007B5A2D">
              <w:rPr>
                <w:rFonts w:cs="Arial"/>
                <w:color w:val="000000"/>
              </w:rPr>
              <w:t xml:space="preserve">Includes personal data relating to the alleged commission of offences by the data subject, </w:t>
            </w:r>
            <w:r w:rsidR="004F5107" w:rsidRPr="007B5A2D">
              <w:rPr>
                <w:rFonts w:cs="Arial"/>
                <w:color w:val="000000"/>
              </w:rPr>
              <w:t>or</w:t>
            </w:r>
            <w:r w:rsidRPr="007B5A2D">
              <w:rPr>
                <w:rFonts w:cs="Arial"/>
                <w:color w:val="000000"/>
              </w:rPr>
              <w:t xml:space="preserve"> proceedings for an offence committed or alleged to have been committed by the data subject or the disposal of such proceedings, including sentencing.</w:t>
            </w:r>
          </w:p>
        </w:tc>
      </w:tr>
      <w:tr w:rsidR="00203B84" w14:paraId="4253FFD5" w14:textId="77777777" w:rsidTr="001D2595">
        <w:trPr>
          <w:cantSplit/>
        </w:trPr>
        <w:tc>
          <w:tcPr>
            <w:tcW w:w="1980" w:type="dxa"/>
          </w:tcPr>
          <w:p w14:paraId="060A6C3F" w14:textId="2A6DA680" w:rsidR="00203B84" w:rsidRPr="00C420EB" w:rsidRDefault="00203B84" w:rsidP="00203B84">
            <w:pPr>
              <w:rPr>
                <w:b/>
                <w:bCs/>
                <w:sz w:val="22"/>
                <w:szCs w:val="22"/>
              </w:rPr>
            </w:pPr>
            <w:r w:rsidRPr="00C420EB">
              <w:rPr>
                <w:rFonts w:cs="Arial"/>
                <w:color w:val="000000"/>
                <w:sz w:val="22"/>
                <w:szCs w:val="22"/>
              </w:rPr>
              <w:t>Data</w:t>
            </w:r>
          </w:p>
        </w:tc>
        <w:tc>
          <w:tcPr>
            <w:tcW w:w="12616" w:type="dxa"/>
          </w:tcPr>
          <w:p w14:paraId="58E773D8" w14:textId="51F86A09" w:rsidR="00203B84" w:rsidRDefault="00783B6D" w:rsidP="00203B84">
            <w:pPr>
              <w:rPr>
                <w:b/>
                <w:bCs/>
              </w:rPr>
            </w:pPr>
            <w:r>
              <w:rPr>
                <w:rFonts w:cs="Arial"/>
                <w:color w:val="000000"/>
              </w:rPr>
              <w:t>The use of d</w:t>
            </w:r>
            <w:r w:rsidRPr="00783B6D">
              <w:rPr>
                <w:rFonts w:cs="Arial"/>
                <w:color w:val="000000"/>
              </w:rPr>
              <w:t xml:space="preserve">ata in this document must be understood as </w:t>
            </w:r>
            <w:r w:rsidR="006C570C">
              <w:rPr>
                <w:rFonts w:cs="Arial"/>
                <w:color w:val="000000"/>
              </w:rPr>
              <w:t>information</w:t>
            </w:r>
            <w:r w:rsidRPr="00783B6D">
              <w:rPr>
                <w:rFonts w:cs="Arial"/>
                <w:color w:val="000000"/>
              </w:rPr>
              <w:t xml:space="preserve"> which may refer to non-identifiable or identifiable data. It will be specified if it refers to personal data.</w:t>
            </w:r>
          </w:p>
        </w:tc>
      </w:tr>
      <w:tr w:rsidR="00203B84" w14:paraId="7A7A218F" w14:textId="77777777" w:rsidTr="001D2595">
        <w:trPr>
          <w:cantSplit/>
        </w:trPr>
        <w:tc>
          <w:tcPr>
            <w:tcW w:w="1980" w:type="dxa"/>
          </w:tcPr>
          <w:p w14:paraId="2B8A6A78" w14:textId="13C88877" w:rsidR="00203B84" w:rsidRPr="00C420EB" w:rsidRDefault="00203B84" w:rsidP="00203B84">
            <w:pPr>
              <w:rPr>
                <w:b/>
                <w:bCs/>
                <w:sz w:val="22"/>
                <w:szCs w:val="22"/>
              </w:rPr>
            </w:pPr>
            <w:r w:rsidRPr="00C420EB">
              <w:rPr>
                <w:rFonts w:cs="Arial"/>
                <w:color w:val="000000"/>
                <w:sz w:val="22"/>
                <w:szCs w:val="22"/>
              </w:rPr>
              <w:t>Data Controller / Joint Controller</w:t>
            </w:r>
          </w:p>
        </w:tc>
        <w:tc>
          <w:tcPr>
            <w:tcW w:w="12616" w:type="dxa"/>
          </w:tcPr>
          <w:p w14:paraId="78233A22" w14:textId="08E5B177" w:rsidR="00203B84" w:rsidRDefault="00203B84" w:rsidP="00203B84">
            <w:pPr>
              <w:rPr>
                <w:b/>
                <w:bCs/>
              </w:rPr>
            </w:pPr>
            <w:r w:rsidRPr="007B5A2D">
              <w:rPr>
                <w:rFonts w:cs="Arial"/>
                <w:color w:val="000000"/>
              </w:rPr>
              <w:t xml:space="preserve">The natural or legal person, public authority, </w:t>
            </w:r>
            <w:proofErr w:type="gramStart"/>
            <w:r w:rsidRPr="007B5A2D">
              <w:rPr>
                <w:rFonts w:cs="Arial"/>
                <w:color w:val="000000"/>
              </w:rPr>
              <w:t>agency</w:t>
            </w:r>
            <w:proofErr w:type="gramEnd"/>
            <w:r w:rsidRPr="007B5A2D">
              <w:rPr>
                <w:rFonts w:cs="Arial"/>
                <w:color w:val="000000"/>
              </w:rPr>
              <w:t xml:space="preserve"> or other body which, alone or jointly with others, determines the purposes and means of the processing of personal data.</w:t>
            </w:r>
          </w:p>
        </w:tc>
      </w:tr>
      <w:tr w:rsidR="00203B84" w14:paraId="495CB1CD" w14:textId="77777777" w:rsidTr="001D2595">
        <w:trPr>
          <w:cantSplit/>
        </w:trPr>
        <w:tc>
          <w:tcPr>
            <w:tcW w:w="1980" w:type="dxa"/>
          </w:tcPr>
          <w:p w14:paraId="3A666ADA" w14:textId="1E3A7DFF" w:rsidR="00203B84" w:rsidRPr="00C420EB" w:rsidRDefault="00203B84" w:rsidP="00203B84">
            <w:pPr>
              <w:rPr>
                <w:b/>
                <w:bCs/>
                <w:sz w:val="22"/>
                <w:szCs w:val="22"/>
              </w:rPr>
            </w:pPr>
            <w:r w:rsidRPr="00C420EB">
              <w:rPr>
                <w:rFonts w:cs="Arial"/>
                <w:color w:val="000000"/>
                <w:sz w:val="22"/>
                <w:szCs w:val="22"/>
              </w:rPr>
              <w:t>Data Protection Act (DPA) 2018</w:t>
            </w:r>
          </w:p>
        </w:tc>
        <w:tc>
          <w:tcPr>
            <w:tcW w:w="12616" w:type="dxa"/>
          </w:tcPr>
          <w:p w14:paraId="061E0970" w14:textId="7ADDD88C" w:rsidR="00203B84" w:rsidRDefault="00783B6D" w:rsidP="00203B84">
            <w:pPr>
              <w:rPr>
                <w:b/>
                <w:bCs/>
              </w:rPr>
            </w:pPr>
            <w:r>
              <w:rPr>
                <w:rFonts w:cs="Arial"/>
                <w:color w:val="000000"/>
              </w:rPr>
              <w:t>T</w:t>
            </w:r>
            <w:r w:rsidRPr="00783B6D">
              <w:rPr>
                <w:rFonts w:cs="Arial"/>
                <w:color w:val="000000"/>
              </w:rPr>
              <w:t>he DPA 2018 sits alongside and supplements the UK GDPR</w:t>
            </w:r>
            <w:r>
              <w:rPr>
                <w:rFonts w:cs="Arial"/>
                <w:color w:val="000000"/>
              </w:rPr>
              <w:t>.</w:t>
            </w:r>
          </w:p>
        </w:tc>
      </w:tr>
      <w:tr w:rsidR="00203B84" w14:paraId="456797DA" w14:textId="77777777" w:rsidTr="001D2595">
        <w:trPr>
          <w:cantSplit/>
        </w:trPr>
        <w:tc>
          <w:tcPr>
            <w:tcW w:w="1980" w:type="dxa"/>
          </w:tcPr>
          <w:p w14:paraId="041DF472" w14:textId="676704C9" w:rsidR="00203B84" w:rsidRPr="00C420EB" w:rsidRDefault="00203B84" w:rsidP="00203B84">
            <w:pPr>
              <w:rPr>
                <w:b/>
                <w:bCs/>
                <w:sz w:val="22"/>
                <w:szCs w:val="22"/>
              </w:rPr>
            </w:pPr>
            <w:r w:rsidRPr="00C420EB">
              <w:rPr>
                <w:rFonts w:cs="Arial"/>
                <w:color w:val="000000"/>
                <w:sz w:val="22"/>
                <w:szCs w:val="22"/>
              </w:rPr>
              <w:t>Data Protection Impact Assessment (DPIA)</w:t>
            </w:r>
          </w:p>
        </w:tc>
        <w:tc>
          <w:tcPr>
            <w:tcW w:w="12616" w:type="dxa"/>
          </w:tcPr>
          <w:p w14:paraId="0C376D45" w14:textId="49DF25A5" w:rsidR="00203B84" w:rsidRDefault="00203B84" w:rsidP="00203B84">
            <w:pPr>
              <w:rPr>
                <w:b/>
                <w:bCs/>
              </w:rPr>
            </w:pPr>
            <w:r w:rsidRPr="007B5A2D">
              <w:rPr>
                <w:rFonts w:cs="Arial"/>
                <w:color w:val="000000"/>
              </w:rPr>
              <w:t>A process to help you identify and minimise the data protection risks related to processing of personal data.</w:t>
            </w:r>
            <w:r w:rsidR="00995B89">
              <w:rPr>
                <w:rFonts w:cs="Arial"/>
                <w:color w:val="000000"/>
              </w:rPr>
              <w:t xml:space="preserve"> A DPIA is legally required in some circumstances. </w:t>
            </w:r>
          </w:p>
        </w:tc>
      </w:tr>
      <w:tr w:rsidR="00203B84" w14:paraId="760825AE" w14:textId="77777777" w:rsidTr="001D2595">
        <w:trPr>
          <w:cantSplit/>
        </w:trPr>
        <w:tc>
          <w:tcPr>
            <w:tcW w:w="1980" w:type="dxa"/>
          </w:tcPr>
          <w:p w14:paraId="32397158" w14:textId="28A018EA" w:rsidR="00203B84" w:rsidRPr="00C420EB" w:rsidRDefault="00203B84" w:rsidP="00203B84">
            <w:pPr>
              <w:rPr>
                <w:b/>
                <w:bCs/>
                <w:sz w:val="22"/>
                <w:szCs w:val="22"/>
              </w:rPr>
            </w:pPr>
            <w:r w:rsidRPr="00C420EB">
              <w:rPr>
                <w:rFonts w:cs="Arial"/>
                <w:color w:val="000000"/>
                <w:sz w:val="22"/>
                <w:szCs w:val="22"/>
              </w:rPr>
              <w:t>Data Protection Officer (DPO)</w:t>
            </w:r>
          </w:p>
        </w:tc>
        <w:tc>
          <w:tcPr>
            <w:tcW w:w="12616" w:type="dxa"/>
          </w:tcPr>
          <w:p w14:paraId="60BE0D11" w14:textId="094F2032" w:rsidR="00203B84" w:rsidRDefault="00203B84" w:rsidP="00203B84">
            <w:pPr>
              <w:rPr>
                <w:b/>
                <w:bCs/>
              </w:rPr>
            </w:pPr>
            <w:r w:rsidRPr="007B5A2D">
              <w:rPr>
                <w:rFonts w:cs="Arial"/>
                <w:color w:val="202124"/>
              </w:rPr>
              <w:t>The primary role of the </w:t>
            </w:r>
            <w:r w:rsidRPr="007B5A2D">
              <w:rPr>
                <w:rFonts w:cs="Arial"/>
                <w:color w:val="040C28"/>
              </w:rPr>
              <w:t>data protection officer</w:t>
            </w:r>
            <w:r w:rsidRPr="007B5A2D">
              <w:rPr>
                <w:rFonts w:cs="Arial"/>
                <w:color w:val="202124"/>
              </w:rPr>
              <w:t xml:space="preserve"> (DPO) is to ensure that </w:t>
            </w:r>
            <w:r w:rsidR="00FD100F">
              <w:rPr>
                <w:rFonts w:cs="Arial"/>
                <w:color w:val="202124"/>
              </w:rPr>
              <w:t>their</w:t>
            </w:r>
            <w:r w:rsidRPr="007B5A2D">
              <w:rPr>
                <w:rFonts w:cs="Arial"/>
                <w:color w:val="202124"/>
              </w:rPr>
              <w:t xml:space="preserve"> organisation processes the personal data of its staff, customers, </w:t>
            </w:r>
            <w:proofErr w:type="gramStart"/>
            <w:r w:rsidRPr="007B5A2D">
              <w:rPr>
                <w:rFonts w:cs="Arial"/>
                <w:color w:val="202124"/>
              </w:rPr>
              <w:t>providers</w:t>
            </w:r>
            <w:proofErr w:type="gramEnd"/>
            <w:r w:rsidRPr="007B5A2D">
              <w:rPr>
                <w:rFonts w:cs="Arial"/>
                <w:color w:val="202124"/>
              </w:rPr>
              <w:t xml:space="preserve"> or any other individuals (also referred to as data subjects) in compliance with the applicable data protection rules.</w:t>
            </w:r>
          </w:p>
        </w:tc>
      </w:tr>
      <w:tr w:rsidR="00203B84" w14:paraId="6267B898" w14:textId="77777777" w:rsidTr="001D2595">
        <w:trPr>
          <w:cantSplit/>
        </w:trPr>
        <w:tc>
          <w:tcPr>
            <w:tcW w:w="1980" w:type="dxa"/>
          </w:tcPr>
          <w:p w14:paraId="319A829E" w14:textId="49633DE5" w:rsidR="00203B84" w:rsidRPr="00C420EB" w:rsidRDefault="00203B84" w:rsidP="00203B84">
            <w:pPr>
              <w:rPr>
                <w:b/>
                <w:bCs/>
                <w:sz w:val="22"/>
                <w:szCs w:val="22"/>
              </w:rPr>
            </w:pPr>
            <w:r w:rsidRPr="00C420EB">
              <w:rPr>
                <w:rFonts w:cs="Arial"/>
                <w:color w:val="000000"/>
                <w:sz w:val="22"/>
                <w:szCs w:val="22"/>
              </w:rPr>
              <w:t>Data Subject</w:t>
            </w:r>
          </w:p>
        </w:tc>
        <w:tc>
          <w:tcPr>
            <w:tcW w:w="12616" w:type="dxa"/>
          </w:tcPr>
          <w:p w14:paraId="0F91AB5D" w14:textId="5F6FE0A2" w:rsidR="00203B84" w:rsidRDefault="00203B84" w:rsidP="00203B84">
            <w:pPr>
              <w:rPr>
                <w:b/>
                <w:bCs/>
              </w:rPr>
            </w:pPr>
            <w:r w:rsidRPr="007B5A2D">
              <w:rPr>
                <w:rFonts w:cs="Arial"/>
                <w:color w:val="000000"/>
              </w:rPr>
              <w:t>The individual to whom the data being processed relates and is identified/identifiable by that data.</w:t>
            </w:r>
          </w:p>
        </w:tc>
      </w:tr>
      <w:tr w:rsidR="00203B84" w14:paraId="69BCF4C0" w14:textId="77777777" w:rsidTr="001D2595">
        <w:trPr>
          <w:cantSplit/>
        </w:trPr>
        <w:tc>
          <w:tcPr>
            <w:tcW w:w="1980" w:type="dxa"/>
          </w:tcPr>
          <w:p w14:paraId="402186B2" w14:textId="216CDA0B" w:rsidR="00203B84" w:rsidRPr="00C420EB" w:rsidRDefault="00203B84" w:rsidP="00203B84">
            <w:pPr>
              <w:rPr>
                <w:b/>
                <w:bCs/>
                <w:sz w:val="22"/>
                <w:szCs w:val="22"/>
              </w:rPr>
            </w:pPr>
            <w:r w:rsidRPr="00C420EB">
              <w:rPr>
                <w:rFonts w:cs="Arial"/>
                <w:color w:val="000000"/>
                <w:sz w:val="22"/>
                <w:szCs w:val="22"/>
              </w:rPr>
              <w:t>Data Sharing</w:t>
            </w:r>
          </w:p>
        </w:tc>
        <w:tc>
          <w:tcPr>
            <w:tcW w:w="12616" w:type="dxa"/>
          </w:tcPr>
          <w:p w14:paraId="61392E95" w14:textId="560503D0" w:rsidR="00203B84" w:rsidRDefault="00203B84" w:rsidP="00203B84">
            <w:pPr>
              <w:rPr>
                <w:b/>
                <w:bCs/>
              </w:rPr>
            </w:pPr>
            <w:r w:rsidRPr="007B5A2D">
              <w:rPr>
                <w:rFonts w:cs="Arial"/>
                <w:color w:val="000000"/>
              </w:rPr>
              <w:t xml:space="preserve">Data sharing as used within this document can be understood as sharing of personal data. </w:t>
            </w:r>
          </w:p>
        </w:tc>
      </w:tr>
      <w:tr w:rsidR="00203B84" w14:paraId="61259CDD" w14:textId="77777777" w:rsidTr="001D2595">
        <w:trPr>
          <w:cantSplit/>
        </w:trPr>
        <w:tc>
          <w:tcPr>
            <w:tcW w:w="1980" w:type="dxa"/>
          </w:tcPr>
          <w:p w14:paraId="110655CD" w14:textId="7D93E65D" w:rsidR="00203B84" w:rsidRPr="00C420EB" w:rsidRDefault="00203B84" w:rsidP="00203B84">
            <w:pPr>
              <w:rPr>
                <w:b/>
                <w:bCs/>
                <w:sz w:val="22"/>
                <w:szCs w:val="22"/>
              </w:rPr>
            </w:pPr>
            <w:r w:rsidRPr="00C420EB">
              <w:rPr>
                <w:rFonts w:cs="Arial"/>
                <w:color w:val="000000"/>
                <w:sz w:val="22"/>
                <w:szCs w:val="22"/>
              </w:rPr>
              <w:t>Data Sharing Agreement (DSA)</w:t>
            </w:r>
          </w:p>
        </w:tc>
        <w:tc>
          <w:tcPr>
            <w:tcW w:w="12616" w:type="dxa"/>
          </w:tcPr>
          <w:p w14:paraId="3B164A1A" w14:textId="1E987D83" w:rsidR="00203B84" w:rsidRDefault="00203B84" w:rsidP="00203B84">
            <w:pPr>
              <w:rPr>
                <w:b/>
                <w:bCs/>
              </w:rPr>
            </w:pPr>
            <w:r w:rsidRPr="007B5A2D">
              <w:rPr>
                <w:rFonts w:cs="Arial"/>
                <w:color w:val="000000"/>
              </w:rPr>
              <w:t xml:space="preserve">Terminology can vary (Data Sharing Protocol, Data Sharing Contract, Personal Data Sharing Agreement) but can be used </w:t>
            </w:r>
            <w:r w:rsidR="006C570C">
              <w:rPr>
                <w:rFonts w:cs="Arial"/>
                <w:color w:val="000000"/>
              </w:rPr>
              <w:t>interchangeably</w:t>
            </w:r>
            <w:r w:rsidRPr="007B5A2D">
              <w:rPr>
                <w:rFonts w:cs="Arial"/>
                <w:color w:val="000000"/>
              </w:rPr>
              <w:t xml:space="preserve"> in </w:t>
            </w:r>
            <w:r w:rsidR="006C570C">
              <w:rPr>
                <w:rFonts w:cs="Arial"/>
                <w:color w:val="000000"/>
              </w:rPr>
              <w:t xml:space="preserve">the </w:t>
            </w:r>
            <w:r w:rsidRPr="007B5A2D">
              <w:rPr>
                <w:rFonts w:cs="Arial"/>
                <w:color w:val="000000"/>
              </w:rPr>
              <w:t>guidance.</w:t>
            </w:r>
            <w:r w:rsidR="007006D6">
              <w:rPr>
                <w:rFonts w:cs="Arial"/>
                <w:color w:val="000000"/>
              </w:rPr>
              <w:t xml:space="preserve"> </w:t>
            </w:r>
            <w:r w:rsidRPr="007B5A2D">
              <w:rPr>
                <w:rFonts w:cs="Arial"/>
                <w:color w:val="000000"/>
              </w:rPr>
              <w:t xml:space="preserve">A DSA can be used between sharing partners (Controllers) to help demonstrate compliance with the UK General Data Protection Regulation (UK GDPR), the Data Protection Act 2018, the common law duty of confidentiality and other relevant laws. It should help you justify your data sharing, clarify responsibilities of the sharing </w:t>
            </w:r>
            <w:proofErr w:type="gramStart"/>
            <w:r w:rsidRPr="007B5A2D">
              <w:rPr>
                <w:rFonts w:cs="Arial"/>
                <w:color w:val="000000"/>
              </w:rPr>
              <w:t>partners</w:t>
            </w:r>
            <w:proofErr w:type="gramEnd"/>
            <w:r w:rsidRPr="007B5A2D">
              <w:rPr>
                <w:rFonts w:cs="Arial"/>
                <w:color w:val="000000"/>
              </w:rPr>
              <w:t xml:space="preserve"> and set agreed parameters for the use of data.</w:t>
            </w:r>
          </w:p>
        </w:tc>
      </w:tr>
      <w:tr w:rsidR="00203B84" w14:paraId="3A7EEE37" w14:textId="77777777" w:rsidTr="001D2595">
        <w:trPr>
          <w:cantSplit/>
        </w:trPr>
        <w:tc>
          <w:tcPr>
            <w:tcW w:w="1980" w:type="dxa"/>
          </w:tcPr>
          <w:p w14:paraId="7AFFA6D1" w14:textId="570FE562" w:rsidR="00203B84" w:rsidRPr="00C420EB" w:rsidRDefault="00203B84" w:rsidP="00203B84">
            <w:pPr>
              <w:rPr>
                <w:b/>
                <w:bCs/>
                <w:sz w:val="22"/>
                <w:szCs w:val="22"/>
              </w:rPr>
            </w:pPr>
            <w:r w:rsidRPr="00C420EB">
              <w:rPr>
                <w:rFonts w:cs="Arial"/>
                <w:color w:val="000000"/>
                <w:sz w:val="22"/>
                <w:szCs w:val="22"/>
              </w:rPr>
              <w:t>Department for Work and Pensions (DWP)</w:t>
            </w:r>
          </w:p>
        </w:tc>
        <w:tc>
          <w:tcPr>
            <w:tcW w:w="12616" w:type="dxa"/>
          </w:tcPr>
          <w:p w14:paraId="3CAFACA4" w14:textId="0136423B" w:rsidR="00203B84" w:rsidRDefault="00203B84" w:rsidP="00203B84">
            <w:pPr>
              <w:rPr>
                <w:b/>
                <w:bCs/>
              </w:rPr>
            </w:pPr>
            <w:r w:rsidRPr="007B5A2D">
              <w:rPr>
                <w:rFonts w:cs="Arial"/>
                <w:color w:val="000000"/>
              </w:rPr>
              <w:t xml:space="preserve">The DWP is responsible for welfare, </w:t>
            </w:r>
            <w:proofErr w:type="gramStart"/>
            <w:r w:rsidRPr="007B5A2D">
              <w:rPr>
                <w:rFonts w:cs="Arial"/>
                <w:color w:val="000000"/>
              </w:rPr>
              <w:t>pensions</w:t>
            </w:r>
            <w:proofErr w:type="gramEnd"/>
            <w:r w:rsidRPr="007B5A2D">
              <w:rPr>
                <w:rFonts w:cs="Arial"/>
                <w:color w:val="000000"/>
              </w:rPr>
              <w:t xml:space="preserve"> and child maintenance policy.</w:t>
            </w:r>
          </w:p>
        </w:tc>
      </w:tr>
      <w:tr w:rsidR="00203B84" w14:paraId="5B486FAA" w14:textId="77777777" w:rsidTr="001D2595">
        <w:trPr>
          <w:cantSplit/>
        </w:trPr>
        <w:tc>
          <w:tcPr>
            <w:tcW w:w="1980" w:type="dxa"/>
          </w:tcPr>
          <w:p w14:paraId="32857744" w14:textId="6320A3D8" w:rsidR="00203B84" w:rsidRPr="00C420EB" w:rsidRDefault="00203B84" w:rsidP="00203B84">
            <w:pPr>
              <w:rPr>
                <w:b/>
                <w:bCs/>
                <w:sz w:val="22"/>
                <w:szCs w:val="22"/>
              </w:rPr>
            </w:pPr>
            <w:r w:rsidRPr="00C420EB">
              <w:rPr>
                <w:rFonts w:cs="Arial"/>
                <w:color w:val="000000"/>
                <w:sz w:val="22"/>
                <w:szCs w:val="22"/>
              </w:rPr>
              <w:lastRenderedPageBreak/>
              <w:t>Department of Education (DoE)</w:t>
            </w:r>
          </w:p>
        </w:tc>
        <w:tc>
          <w:tcPr>
            <w:tcW w:w="12616" w:type="dxa"/>
          </w:tcPr>
          <w:p w14:paraId="453D49E3" w14:textId="5C6A8AD4" w:rsidR="00203B84" w:rsidRDefault="00203B84" w:rsidP="00203B84">
            <w:pPr>
              <w:rPr>
                <w:b/>
                <w:bCs/>
              </w:rPr>
            </w:pPr>
            <w:r w:rsidRPr="007B5A2D">
              <w:rPr>
                <w:rFonts w:cs="Arial"/>
                <w:color w:val="000000"/>
              </w:rPr>
              <w:t xml:space="preserve">The Department for Education is responsible for children’s services and education, including early years, schools, higher and further education policy, </w:t>
            </w:r>
            <w:r w:rsidR="00694D45" w:rsidRPr="007B5A2D">
              <w:rPr>
                <w:rFonts w:cs="Arial"/>
                <w:color w:val="000000"/>
              </w:rPr>
              <w:t>apprenticeships,</w:t>
            </w:r>
            <w:r w:rsidRPr="007B5A2D">
              <w:rPr>
                <w:rFonts w:cs="Arial"/>
                <w:color w:val="000000"/>
              </w:rPr>
              <w:t xml:space="preserve"> and wider skills in England.</w:t>
            </w:r>
          </w:p>
        </w:tc>
      </w:tr>
      <w:tr w:rsidR="00203B84" w14:paraId="4DA5CD94" w14:textId="77777777" w:rsidTr="001D2595">
        <w:trPr>
          <w:cantSplit/>
        </w:trPr>
        <w:tc>
          <w:tcPr>
            <w:tcW w:w="1980" w:type="dxa"/>
          </w:tcPr>
          <w:p w14:paraId="04F0C3AC" w14:textId="22688805" w:rsidR="00203B84" w:rsidRPr="00C420EB" w:rsidRDefault="00203B84" w:rsidP="00203B84">
            <w:pPr>
              <w:rPr>
                <w:b/>
                <w:bCs/>
                <w:sz w:val="22"/>
                <w:szCs w:val="22"/>
              </w:rPr>
            </w:pPr>
            <w:r w:rsidRPr="00C420EB">
              <w:rPr>
                <w:rFonts w:cs="Arial"/>
                <w:color w:val="000000"/>
                <w:sz w:val="22"/>
                <w:szCs w:val="22"/>
              </w:rPr>
              <w:t>Digital Economy Act 2017</w:t>
            </w:r>
          </w:p>
        </w:tc>
        <w:tc>
          <w:tcPr>
            <w:tcW w:w="12616" w:type="dxa"/>
          </w:tcPr>
          <w:p w14:paraId="238F5B14" w14:textId="1AA3AE96" w:rsidR="00203B84" w:rsidRDefault="00203B84" w:rsidP="00203B84">
            <w:pPr>
              <w:rPr>
                <w:b/>
                <w:bCs/>
              </w:rPr>
            </w:pPr>
            <w:r w:rsidRPr="007B5A2D">
              <w:rPr>
                <w:rFonts w:cs="Arial"/>
                <w:color w:val="000000"/>
              </w:rPr>
              <w:t>See Toolkit item 4</w:t>
            </w:r>
          </w:p>
        </w:tc>
      </w:tr>
      <w:tr w:rsidR="00203B84" w14:paraId="7A79F46B" w14:textId="77777777" w:rsidTr="001D2595">
        <w:trPr>
          <w:cantSplit/>
        </w:trPr>
        <w:tc>
          <w:tcPr>
            <w:tcW w:w="1980" w:type="dxa"/>
          </w:tcPr>
          <w:p w14:paraId="6CCC9342" w14:textId="477DC647" w:rsidR="00203B84" w:rsidRPr="00C420EB" w:rsidRDefault="00203B84" w:rsidP="00203B84">
            <w:pPr>
              <w:rPr>
                <w:b/>
                <w:bCs/>
                <w:sz w:val="22"/>
                <w:szCs w:val="22"/>
              </w:rPr>
            </w:pPr>
            <w:r w:rsidRPr="00C420EB">
              <w:rPr>
                <w:rFonts w:cs="Arial"/>
                <w:color w:val="000000"/>
                <w:sz w:val="22"/>
                <w:szCs w:val="22"/>
              </w:rPr>
              <w:t>European Economic Area (EEA)</w:t>
            </w:r>
          </w:p>
        </w:tc>
        <w:tc>
          <w:tcPr>
            <w:tcW w:w="12616" w:type="dxa"/>
          </w:tcPr>
          <w:p w14:paraId="7F3A4BC6" w14:textId="0BB776B0" w:rsidR="00203B84" w:rsidRDefault="00203B84" w:rsidP="00203B84">
            <w:pPr>
              <w:rPr>
                <w:b/>
                <w:bCs/>
              </w:rPr>
            </w:pPr>
            <w:r w:rsidRPr="007B5A2D">
              <w:rPr>
                <w:rFonts w:cs="Arial"/>
                <w:color w:val="000000"/>
              </w:rPr>
              <w:t xml:space="preserve">The EEA includes EU countries </w:t>
            </w:r>
            <w:r w:rsidR="00694D45" w:rsidRPr="007B5A2D">
              <w:rPr>
                <w:rFonts w:cs="Arial"/>
                <w:color w:val="000000"/>
              </w:rPr>
              <w:t>and</w:t>
            </w:r>
            <w:r w:rsidRPr="007B5A2D">
              <w:rPr>
                <w:rFonts w:cs="Arial"/>
                <w:color w:val="000000"/>
              </w:rPr>
              <w:t xml:space="preserve"> Iceland, </w:t>
            </w:r>
            <w:r w:rsidR="00694D45" w:rsidRPr="007B5A2D">
              <w:rPr>
                <w:rFonts w:cs="Arial"/>
                <w:color w:val="000000"/>
              </w:rPr>
              <w:t>Liechtenstein,</w:t>
            </w:r>
            <w:r w:rsidRPr="007B5A2D">
              <w:rPr>
                <w:rFonts w:cs="Arial"/>
                <w:color w:val="000000"/>
              </w:rPr>
              <w:t xml:space="preserve"> and Norway.  The UK has adequacy regulations in place about these countries (expected to last until 27 June 2025).</w:t>
            </w:r>
          </w:p>
        </w:tc>
      </w:tr>
      <w:tr w:rsidR="00203B84" w14:paraId="5E84CBFE" w14:textId="77777777" w:rsidTr="001D2595">
        <w:trPr>
          <w:cantSplit/>
        </w:trPr>
        <w:tc>
          <w:tcPr>
            <w:tcW w:w="1980" w:type="dxa"/>
          </w:tcPr>
          <w:p w14:paraId="7832FF4D" w14:textId="4E848875" w:rsidR="00203B84" w:rsidRPr="00C420EB" w:rsidRDefault="00203B84" w:rsidP="00203B84">
            <w:pPr>
              <w:rPr>
                <w:b/>
                <w:bCs/>
                <w:sz w:val="22"/>
                <w:szCs w:val="22"/>
              </w:rPr>
            </w:pPr>
            <w:r w:rsidRPr="00C420EB">
              <w:rPr>
                <w:rFonts w:cs="Arial"/>
                <w:color w:val="000000"/>
                <w:sz w:val="22"/>
                <w:szCs w:val="22"/>
              </w:rPr>
              <w:t>ICO Registration Number</w:t>
            </w:r>
          </w:p>
        </w:tc>
        <w:tc>
          <w:tcPr>
            <w:tcW w:w="12616" w:type="dxa"/>
          </w:tcPr>
          <w:p w14:paraId="57792B73" w14:textId="6F0C594B" w:rsidR="00203B84" w:rsidRDefault="00203B84" w:rsidP="00203B84">
            <w:pPr>
              <w:rPr>
                <w:b/>
                <w:bCs/>
              </w:rPr>
            </w:pPr>
            <w:r w:rsidRPr="007B5A2D">
              <w:rPr>
                <w:rFonts w:cs="Arial"/>
                <w:color w:val="000000"/>
              </w:rPr>
              <w:t>Number attributed to an organisation that meets the legal requirement to register with the ICO.</w:t>
            </w:r>
          </w:p>
        </w:tc>
      </w:tr>
      <w:tr w:rsidR="00783B6D" w14:paraId="271BF1F3" w14:textId="77777777" w:rsidTr="001D2595">
        <w:trPr>
          <w:cantSplit/>
        </w:trPr>
        <w:tc>
          <w:tcPr>
            <w:tcW w:w="1980" w:type="dxa"/>
          </w:tcPr>
          <w:p w14:paraId="2792BAB9" w14:textId="3DE5FF9E" w:rsidR="00783B6D" w:rsidRPr="00C420EB" w:rsidRDefault="00783B6D" w:rsidP="00783B6D">
            <w:pPr>
              <w:rPr>
                <w:b/>
                <w:bCs/>
                <w:sz w:val="22"/>
                <w:szCs w:val="22"/>
              </w:rPr>
            </w:pPr>
            <w:r w:rsidRPr="00C420EB">
              <w:rPr>
                <w:rFonts w:cs="Arial"/>
                <w:color w:val="000000"/>
                <w:sz w:val="22"/>
                <w:szCs w:val="22"/>
              </w:rPr>
              <w:t xml:space="preserve">Information </w:t>
            </w:r>
          </w:p>
        </w:tc>
        <w:tc>
          <w:tcPr>
            <w:tcW w:w="12616" w:type="dxa"/>
          </w:tcPr>
          <w:p w14:paraId="431210D1" w14:textId="6E45F585" w:rsidR="00783B6D" w:rsidRDefault="00783B6D" w:rsidP="00783B6D">
            <w:pPr>
              <w:rPr>
                <w:b/>
                <w:bCs/>
              </w:rPr>
            </w:pPr>
            <w:r>
              <w:rPr>
                <w:rFonts w:cs="Arial"/>
                <w:color w:val="000000"/>
              </w:rPr>
              <w:t>The use of information</w:t>
            </w:r>
            <w:r w:rsidRPr="00783B6D">
              <w:rPr>
                <w:rFonts w:cs="Arial"/>
                <w:color w:val="000000"/>
              </w:rPr>
              <w:t xml:space="preserve"> in this document must be understood </w:t>
            </w:r>
            <w:r w:rsidR="008F3A60">
              <w:rPr>
                <w:rFonts w:cs="Arial"/>
                <w:color w:val="000000"/>
              </w:rPr>
              <w:t>as organised data providing context</w:t>
            </w:r>
            <w:r w:rsidRPr="00783B6D">
              <w:rPr>
                <w:rFonts w:cs="Arial"/>
                <w:color w:val="000000"/>
              </w:rPr>
              <w:t xml:space="preserve"> which may refer to non-identifiable or identifiable data. It will be specified if it refers to personal data.</w:t>
            </w:r>
          </w:p>
        </w:tc>
      </w:tr>
      <w:tr w:rsidR="00783B6D" w14:paraId="78E93C03" w14:textId="77777777" w:rsidTr="001D2595">
        <w:trPr>
          <w:cantSplit/>
        </w:trPr>
        <w:tc>
          <w:tcPr>
            <w:tcW w:w="1980" w:type="dxa"/>
          </w:tcPr>
          <w:p w14:paraId="761DD0D0" w14:textId="7E49D8CF" w:rsidR="00783B6D" w:rsidRPr="00C420EB" w:rsidRDefault="00783B6D" w:rsidP="00783B6D">
            <w:pPr>
              <w:rPr>
                <w:b/>
                <w:bCs/>
                <w:sz w:val="22"/>
                <w:szCs w:val="22"/>
              </w:rPr>
            </w:pPr>
            <w:r w:rsidRPr="00C420EB">
              <w:rPr>
                <w:rFonts w:cs="Arial"/>
                <w:color w:val="000000"/>
                <w:sz w:val="22"/>
                <w:szCs w:val="22"/>
              </w:rPr>
              <w:t>Information Commissioner</w:t>
            </w:r>
            <w:r w:rsidR="009A0C47">
              <w:rPr>
                <w:rFonts w:cs="Arial"/>
                <w:color w:val="000000"/>
                <w:sz w:val="22"/>
                <w:szCs w:val="22"/>
              </w:rPr>
              <w:t>’s</w:t>
            </w:r>
            <w:r w:rsidRPr="00C420EB">
              <w:rPr>
                <w:rFonts w:cs="Arial"/>
                <w:color w:val="000000"/>
                <w:sz w:val="22"/>
                <w:szCs w:val="22"/>
              </w:rPr>
              <w:t xml:space="preserve"> Office (ICO)</w:t>
            </w:r>
          </w:p>
        </w:tc>
        <w:tc>
          <w:tcPr>
            <w:tcW w:w="12616" w:type="dxa"/>
          </w:tcPr>
          <w:p w14:paraId="70E0BE16" w14:textId="7B5907D4" w:rsidR="00783B6D" w:rsidRDefault="00783B6D" w:rsidP="00783B6D">
            <w:pPr>
              <w:rPr>
                <w:b/>
                <w:bCs/>
              </w:rPr>
            </w:pPr>
            <w:r w:rsidRPr="007B5A2D">
              <w:rPr>
                <w:rFonts w:cs="Arial"/>
                <w:color w:val="000000"/>
              </w:rPr>
              <w:t>The UK's independent body set up to uphold information rights.</w:t>
            </w:r>
          </w:p>
        </w:tc>
      </w:tr>
      <w:tr w:rsidR="00783B6D" w14:paraId="18679BB0" w14:textId="77777777" w:rsidTr="001D2595">
        <w:trPr>
          <w:cantSplit/>
        </w:trPr>
        <w:tc>
          <w:tcPr>
            <w:tcW w:w="1980" w:type="dxa"/>
          </w:tcPr>
          <w:p w14:paraId="0DBC3C64" w14:textId="06EA32A8" w:rsidR="00783B6D" w:rsidRPr="00C420EB" w:rsidRDefault="00783B6D" w:rsidP="00783B6D">
            <w:pPr>
              <w:rPr>
                <w:b/>
                <w:bCs/>
                <w:sz w:val="22"/>
                <w:szCs w:val="22"/>
              </w:rPr>
            </w:pPr>
            <w:r w:rsidRPr="00C420EB">
              <w:rPr>
                <w:rFonts w:cs="Arial"/>
                <w:color w:val="000000"/>
                <w:sz w:val="22"/>
                <w:szCs w:val="22"/>
              </w:rPr>
              <w:t>Law Enforcement Processing</w:t>
            </w:r>
          </w:p>
        </w:tc>
        <w:tc>
          <w:tcPr>
            <w:tcW w:w="12616" w:type="dxa"/>
          </w:tcPr>
          <w:p w14:paraId="09659090" w14:textId="0EFEBE1B" w:rsidR="00783B6D" w:rsidRDefault="00783B6D" w:rsidP="00783B6D">
            <w:pPr>
              <w:rPr>
                <w:b/>
                <w:bCs/>
              </w:rPr>
            </w:pPr>
            <w:r w:rsidRPr="007B5A2D">
              <w:rPr>
                <w:rFonts w:cs="Arial"/>
                <w:color w:val="000000"/>
              </w:rPr>
              <w:t xml:space="preserve">Processing (including sharing) of </w:t>
            </w:r>
            <w:r>
              <w:rPr>
                <w:rFonts w:cs="Arial"/>
                <w:color w:val="000000"/>
              </w:rPr>
              <w:t>p</w:t>
            </w:r>
            <w:r w:rsidRPr="007B5A2D">
              <w:rPr>
                <w:rFonts w:cs="Arial"/>
                <w:color w:val="000000"/>
              </w:rPr>
              <w:t xml:space="preserve">ersonal </w:t>
            </w:r>
            <w:r>
              <w:rPr>
                <w:rFonts w:cs="Arial"/>
                <w:color w:val="000000"/>
              </w:rPr>
              <w:t>d</w:t>
            </w:r>
            <w:r w:rsidRPr="007B5A2D">
              <w:rPr>
                <w:rFonts w:cs="Arial"/>
                <w:color w:val="000000"/>
              </w:rPr>
              <w:t>ata</w:t>
            </w:r>
            <w:r>
              <w:rPr>
                <w:rFonts w:cs="Arial"/>
                <w:color w:val="000000"/>
              </w:rPr>
              <w:t xml:space="preserve"> by competent authorities (for definition click </w:t>
            </w:r>
            <w:hyperlink r:id="rId40" w:anchor="2" w:history="1">
              <w:r w:rsidRPr="00783B6D">
                <w:rPr>
                  <w:rStyle w:val="Hyperlink"/>
                  <w:rFonts w:cs="Arial"/>
                </w:rPr>
                <w:t>here</w:t>
              </w:r>
            </w:hyperlink>
            <w:r>
              <w:rPr>
                <w:rFonts w:cs="Arial"/>
                <w:color w:val="000000"/>
              </w:rPr>
              <w:t>)</w:t>
            </w:r>
            <w:r w:rsidRPr="007B5A2D">
              <w:rPr>
                <w:rFonts w:cs="Arial"/>
                <w:color w:val="000000"/>
              </w:rPr>
              <w:t xml:space="preserve"> for a Law Enforcement Purpose.</w:t>
            </w:r>
          </w:p>
        </w:tc>
      </w:tr>
      <w:tr w:rsidR="00783B6D" w14:paraId="7DC74D16" w14:textId="77777777" w:rsidTr="001D2595">
        <w:trPr>
          <w:cantSplit/>
        </w:trPr>
        <w:tc>
          <w:tcPr>
            <w:tcW w:w="1980" w:type="dxa"/>
          </w:tcPr>
          <w:p w14:paraId="59CC6B54" w14:textId="1A182E51" w:rsidR="00783B6D" w:rsidRPr="00C420EB" w:rsidRDefault="00783B6D" w:rsidP="00783B6D">
            <w:pPr>
              <w:rPr>
                <w:b/>
                <w:bCs/>
                <w:sz w:val="22"/>
                <w:szCs w:val="22"/>
              </w:rPr>
            </w:pPr>
            <w:r w:rsidRPr="00C420EB">
              <w:rPr>
                <w:rFonts w:cs="Arial"/>
                <w:color w:val="000000"/>
                <w:sz w:val="22"/>
                <w:szCs w:val="22"/>
              </w:rPr>
              <w:t>Law Enforcement Purposes</w:t>
            </w:r>
          </w:p>
        </w:tc>
        <w:tc>
          <w:tcPr>
            <w:tcW w:w="12616" w:type="dxa"/>
          </w:tcPr>
          <w:p w14:paraId="123E5ECB" w14:textId="076E9D60" w:rsidR="00783B6D" w:rsidRDefault="00783B6D" w:rsidP="00783B6D">
            <w:pPr>
              <w:rPr>
                <w:b/>
                <w:bCs/>
              </w:rPr>
            </w:pPr>
            <w:r w:rsidRPr="007B5A2D">
              <w:rPr>
                <w:rFonts w:cs="Arial"/>
                <w:color w:val="000000"/>
              </w:rPr>
              <w:t>As defined by Section 31 Data Protection Act 2018 - the prevention, investigation, detection or prosecution of criminal offences or the execution of criminal penalties, including the safeguarding against and the prevention of threats to public security</w:t>
            </w:r>
            <w:r w:rsidR="004C33E9">
              <w:rPr>
                <w:rFonts w:cs="Arial"/>
                <w:color w:val="000000"/>
              </w:rPr>
              <w:t xml:space="preserve"> (for details click </w:t>
            </w:r>
            <w:hyperlink r:id="rId41" w:anchor="3" w:history="1">
              <w:r w:rsidR="004C33E9" w:rsidRPr="004C33E9">
                <w:rPr>
                  <w:rStyle w:val="Hyperlink"/>
                  <w:rFonts w:cs="Arial"/>
                </w:rPr>
                <w:t>here</w:t>
              </w:r>
            </w:hyperlink>
            <w:r w:rsidR="004C33E9">
              <w:rPr>
                <w:rFonts w:cs="Arial"/>
                <w:color w:val="000000"/>
              </w:rPr>
              <w:t>)</w:t>
            </w:r>
            <w:r w:rsidRPr="007B5A2D">
              <w:rPr>
                <w:rFonts w:cs="Arial"/>
                <w:color w:val="000000"/>
              </w:rPr>
              <w:t>.</w:t>
            </w:r>
          </w:p>
        </w:tc>
      </w:tr>
      <w:tr w:rsidR="00783B6D" w14:paraId="0D70E2E1" w14:textId="77777777" w:rsidTr="001D2595">
        <w:trPr>
          <w:cantSplit/>
        </w:trPr>
        <w:tc>
          <w:tcPr>
            <w:tcW w:w="1980" w:type="dxa"/>
          </w:tcPr>
          <w:p w14:paraId="61E53FCC" w14:textId="094013C4" w:rsidR="00783B6D" w:rsidRPr="00C420EB" w:rsidRDefault="00783B6D" w:rsidP="00783B6D">
            <w:pPr>
              <w:rPr>
                <w:b/>
                <w:bCs/>
                <w:sz w:val="22"/>
                <w:szCs w:val="22"/>
              </w:rPr>
            </w:pPr>
            <w:r w:rsidRPr="00C420EB">
              <w:rPr>
                <w:rFonts w:cs="Arial"/>
                <w:color w:val="000000"/>
                <w:sz w:val="22"/>
                <w:szCs w:val="22"/>
              </w:rPr>
              <w:t>Legal gateway</w:t>
            </w:r>
          </w:p>
        </w:tc>
        <w:tc>
          <w:tcPr>
            <w:tcW w:w="12616" w:type="dxa"/>
          </w:tcPr>
          <w:p w14:paraId="32CD6A39" w14:textId="6B962E56" w:rsidR="00783B6D" w:rsidRDefault="00783B6D" w:rsidP="00783B6D">
            <w:pPr>
              <w:rPr>
                <w:b/>
                <w:bCs/>
              </w:rPr>
            </w:pPr>
            <w:r w:rsidRPr="007B5A2D">
              <w:rPr>
                <w:rFonts w:cs="Arial"/>
                <w:color w:val="000000"/>
              </w:rPr>
              <w:t>Legislation</w:t>
            </w:r>
            <w:r w:rsidR="004C33E9">
              <w:rPr>
                <w:rFonts w:cs="Arial"/>
                <w:color w:val="000000"/>
              </w:rPr>
              <w:t xml:space="preserve"> and common law</w:t>
            </w:r>
            <w:r w:rsidRPr="007B5A2D">
              <w:rPr>
                <w:rFonts w:cs="Arial"/>
                <w:color w:val="000000"/>
              </w:rPr>
              <w:t xml:space="preserve"> that establishes justifiable grounds for the processing of personal data.</w:t>
            </w:r>
          </w:p>
        </w:tc>
      </w:tr>
      <w:tr w:rsidR="00783B6D" w14:paraId="4147C266" w14:textId="77777777" w:rsidTr="001D2595">
        <w:trPr>
          <w:cantSplit/>
        </w:trPr>
        <w:tc>
          <w:tcPr>
            <w:tcW w:w="1980" w:type="dxa"/>
          </w:tcPr>
          <w:p w14:paraId="3EBC80DE" w14:textId="6536A23A" w:rsidR="00783B6D" w:rsidRPr="00C420EB" w:rsidRDefault="00783B6D" w:rsidP="00783B6D">
            <w:pPr>
              <w:rPr>
                <w:b/>
                <w:bCs/>
                <w:sz w:val="22"/>
                <w:szCs w:val="22"/>
              </w:rPr>
            </w:pPr>
            <w:r w:rsidRPr="00C420EB">
              <w:rPr>
                <w:rFonts w:cs="Arial"/>
                <w:color w:val="000000"/>
                <w:sz w:val="22"/>
                <w:szCs w:val="22"/>
              </w:rPr>
              <w:t>Local Authority (LA)</w:t>
            </w:r>
          </w:p>
        </w:tc>
        <w:tc>
          <w:tcPr>
            <w:tcW w:w="12616" w:type="dxa"/>
          </w:tcPr>
          <w:p w14:paraId="60A8A827" w14:textId="54F1B748" w:rsidR="00783B6D" w:rsidRDefault="00783B6D" w:rsidP="00783B6D">
            <w:pPr>
              <w:rPr>
                <w:b/>
                <w:bCs/>
              </w:rPr>
            </w:pPr>
            <w:r w:rsidRPr="007B5A2D">
              <w:rPr>
                <w:rFonts w:cs="Arial"/>
                <w:color w:val="000000"/>
              </w:rPr>
              <w:t>An LA is a local government organisation responsible for the administration of government policy at a local level.</w:t>
            </w:r>
          </w:p>
        </w:tc>
      </w:tr>
      <w:tr w:rsidR="00783B6D" w14:paraId="7EEE846C" w14:textId="77777777" w:rsidTr="001D2595">
        <w:trPr>
          <w:cantSplit/>
        </w:trPr>
        <w:tc>
          <w:tcPr>
            <w:tcW w:w="1980" w:type="dxa"/>
          </w:tcPr>
          <w:p w14:paraId="78F9A1E9" w14:textId="276B4572" w:rsidR="00783B6D" w:rsidRPr="00C420EB" w:rsidRDefault="00783B6D" w:rsidP="00783B6D">
            <w:pPr>
              <w:rPr>
                <w:b/>
                <w:bCs/>
                <w:sz w:val="22"/>
                <w:szCs w:val="22"/>
              </w:rPr>
            </w:pPr>
            <w:r w:rsidRPr="00C420EB">
              <w:rPr>
                <w:rFonts w:cs="Arial"/>
                <w:color w:val="000000"/>
                <w:sz w:val="22"/>
                <w:szCs w:val="22"/>
              </w:rPr>
              <w:t>Means [of processing]</w:t>
            </w:r>
          </w:p>
        </w:tc>
        <w:tc>
          <w:tcPr>
            <w:tcW w:w="12616" w:type="dxa"/>
          </w:tcPr>
          <w:p w14:paraId="1BC56633" w14:textId="011A0EA9" w:rsidR="00783B6D" w:rsidRDefault="00783B6D" w:rsidP="00783B6D">
            <w:pPr>
              <w:rPr>
                <w:b/>
                <w:bCs/>
              </w:rPr>
            </w:pPr>
            <w:r w:rsidRPr="007B5A2D">
              <w:rPr>
                <w:rFonts w:cs="Arial"/>
                <w:color w:val="000000"/>
              </w:rPr>
              <w:t xml:space="preserve">Actions taken in the processing of data to achieve the purpose(s) for its processing </w:t>
            </w:r>
            <w:proofErr w:type="gramStart"/>
            <w:r w:rsidRPr="007B5A2D">
              <w:rPr>
                <w:rFonts w:cs="Arial"/>
                <w:color w:val="000000"/>
              </w:rPr>
              <w:t>i.e.</w:t>
            </w:r>
            <w:proofErr w:type="gramEnd"/>
            <w:r w:rsidRPr="007B5A2D">
              <w:rPr>
                <w:rFonts w:cs="Arial"/>
                <w:color w:val="000000"/>
              </w:rPr>
              <w:t xml:space="preserve"> how the data is processed but can also be considered to extend to what data is used to achieve the purpose(s).</w:t>
            </w:r>
          </w:p>
        </w:tc>
      </w:tr>
      <w:tr w:rsidR="00783B6D" w14:paraId="6A6033F1" w14:textId="77777777" w:rsidTr="001D2595">
        <w:trPr>
          <w:cantSplit/>
        </w:trPr>
        <w:tc>
          <w:tcPr>
            <w:tcW w:w="1980" w:type="dxa"/>
          </w:tcPr>
          <w:p w14:paraId="1F5B1188" w14:textId="26858184" w:rsidR="00783B6D" w:rsidRPr="00C420EB" w:rsidRDefault="00783B6D" w:rsidP="00783B6D">
            <w:pPr>
              <w:rPr>
                <w:b/>
                <w:bCs/>
                <w:sz w:val="22"/>
                <w:szCs w:val="22"/>
              </w:rPr>
            </w:pPr>
            <w:r w:rsidRPr="00C420EB">
              <w:rPr>
                <w:rFonts w:cs="Arial"/>
                <w:color w:val="000000"/>
                <w:sz w:val="22"/>
                <w:szCs w:val="22"/>
              </w:rPr>
              <w:t>Modelling</w:t>
            </w:r>
          </w:p>
        </w:tc>
        <w:tc>
          <w:tcPr>
            <w:tcW w:w="12616" w:type="dxa"/>
          </w:tcPr>
          <w:p w14:paraId="03BC5046" w14:textId="5B79A93C" w:rsidR="00783B6D" w:rsidRDefault="00783B6D" w:rsidP="00783B6D">
            <w:pPr>
              <w:rPr>
                <w:b/>
                <w:bCs/>
              </w:rPr>
            </w:pPr>
            <w:r w:rsidRPr="007B5A2D">
              <w:rPr>
                <w:rFonts w:cs="Arial"/>
                <w:color w:val="000000"/>
              </w:rPr>
              <w:t>The application of structured analysis, or use, of data.</w:t>
            </w:r>
          </w:p>
        </w:tc>
      </w:tr>
      <w:tr w:rsidR="00783B6D" w14:paraId="41698D0E" w14:textId="77777777" w:rsidTr="001D2595">
        <w:trPr>
          <w:cantSplit/>
        </w:trPr>
        <w:tc>
          <w:tcPr>
            <w:tcW w:w="1980" w:type="dxa"/>
          </w:tcPr>
          <w:p w14:paraId="07B58C55" w14:textId="7006144F" w:rsidR="00783B6D" w:rsidRPr="00C420EB" w:rsidRDefault="00783B6D" w:rsidP="00783B6D">
            <w:pPr>
              <w:rPr>
                <w:b/>
                <w:bCs/>
                <w:sz w:val="22"/>
                <w:szCs w:val="22"/>
              </w:rPr>
            </w:pPr>
            <w:r w:rsidRPr="00C420EB">
              <w:rPr>
                <w:rFonts w:cs="Arial"/>
                <w:color w:val="000000"/>
                <w:sz w:val="22"/>
                <w:szCs w:val="22"/>
              </w:rPr>
              <w:lastRenderedPageBreak/>
              <w:t>Multi-Agency Safeguarding Hub (MASH)</w:t>
            </w:r>
          </w:p>
        </w:tc>
        <w:tc>
          <w:tcPr>
            <w:tcW w:w="12616" w:type="dxa"/>
          </w:tcPr>
          <w:p w14:paraId="5AD53BF2" w14:textId="7BF9BC30" w:rsidR="00783B6D" w:rsidRDefault="004C33E9" w:rsidP="00783B6D">
            <w:pPr>
              <w:rPr>
                <w:b/>
                <w:bCs/>
              </w:rPr>
            </w:pPr>
            <w:r w:rsidRPr="004C33E9">
              <w:rPr>
                <w:rFonts w:cs="Arial"/>
                <w:color w:val="000000"/>
              </w:rPr>
              <w:t>The Multi</w:t>
            </w:r>
            <w:r>
              <w:rPr>
                <w:rFonts w:cs="Arial"/>
                <w:color w:val="000000"/>
              </w:rPr>
              <w:t>-</w:t>
            </w:r>
            <w:r w:rsidRPr="004C33E9">
              <w:rPr>
                <w:rFonts w:cs="Arial"/>
                <w:color w:val="000000"/>
              </w:rPr>
              <w:t xml:space="preserve">Agency Safeguarding Hub (MASH) brings key professionals together to facilitate early, better quality information sharing, </w:t>
            </w:r>
            <w:r w:rsidR="00694D45" w:rsidRPr="004C33E9">
              <w:rPr>
                <w:rFonts w:cs="Arial"/>
                <w:color w:val="000000"/>
              </w:rPr>
              <w:t>analysis,</w:t>
            </w:r>
            <w:r w:rsidRPr="004C33E9">
              <w:rPr>
                <w:rFonts w:cs="Arial"/>
                <w:color w:val="000000"/>
              </w:rPr>
              <w:t xml:space="preserve"> and decision-making, to safeguard vulnerable children and young people more effectively.</w:t>
            </w:r>
          </w:p>
        </w:tc>
      </w:tr>
      <w:tr w:rsidR="00783B6D" w14:paraId="2F78042F" w14:textId="77777777" w:rsidTr="001D2595">
        <w:trPr>
          <w:cantSplit/>
        </w:trPr>
        <w:tc>
          <w:tcPr>
            <w:tcW w:w="1980" w:type="dxa"/>
          </w:tcPr>
          <w:p w14:paraId="09551945" w14:textId="4AC48077" w:rsidR="00783B6D" w:rsidRPr="00C420EB" w:rsidRDefault="00783B6D" w:rsidP="00783B6D">
            <w:pPr>
              <w:rPr>
                <w:b/>
                <w:bCs/>
                <w:sz w:val="22"/>
                <w:szCs w:val="22"/>
              </w:rPr>
            </w:pPr>
            <w:r w:rsidRPr="00C420EB">
              <w:rPr>
                <w:rFonts w:cs="Arial"/>
                <w:color w:val="000000"/>
                <w:sz w:val="22"/>
                <w:szCs w:val="22"/>
              </w:rPr>
              <w:t>Personal data</w:t>
            </w:r>
          </w:p>
        </w:tc>
        <w:tc>
          <w:tcPr>
            <w:tcW w:w="12616" w:type="dxa"/>
          </w:tcPr>
          <w:p w14:paraId="20B734F9" w14:textId="4AE62C7A" w:rsidR="00783B6D" w:rsidRDefault="00783B6D" w:rsidP="00783B6D">
            <w:pPr>
              <w:rPr>
                <w:b/>
                <w:bCs/>
              </w:rPr>
            </w:pPr>
            <w:r w:rsidRPr="007B5A2D">
              <w:rPr>
                <w:rFonts w:cs="Arial"/>
                <w:color w:val="000000"/>
              </w:rPr>
              <w:t>Data that relates to a living identified or identifiable individual.</w:t>
            </w:r>
          </w:p>
        </w:tc>
      </w:tr>
      <w:tr w:rsidR="00783B6D" w14:paraId="2A1697B6" w14:textId="77777777" w:rsidTr="001D2595">
        <w:trPr>
          <w:cantSplit/>
        </w:trPr>
        <w:tc>
          <w:tcPr>
            <w:tcW w:w="1980" w:type="dxa"/>
          </w:tcPr>
          <w:p w14:paraId="2A453CBE" w14:textId="261017A7" w:rsidR="00783B6D" w:rsidRPr="00C420EB" w:rsidRDefault="00783B6D" w:rsidP="00783B6D">
            <w:pPr>
              <w:rPr>
                <w:b/>
                <w:bCs/>
                <w:sz w:val="22"/>
                <w:szCs w:val="22"/>
              </w:rPr>
            </w:pPr>
            <w:r w:rsidRPr="00C420EB">
              <w:rPr>
                <w:rFonts w:cs="Arial"/>
                <w:color w:val="000000"/>
                <w:sz w:val="22"/>
                <w:szCs w:val="22"/>
              </w:rPr>
              <w:t>Processor</w:t>
            </w:r>
          </w:p>
        </w:tc>
        <w:tc>
          <w:tcPr>
            <w:tcW w:w="12616" w:type="dxa"/>
          </w:tcPr>
          <w:p w14:paraId="3D380B4F" w14:textId="33DF8073" w:rsidR="00783B6D" w:rsidRDefault="00783B6D" w:rsidP="00783B6D">
            <w:pPr>
              <w:rPr>
                <w:b/>
                <w:bCs/>
              </w:rPr>
            </w:pPr>
            <w:r w:rsidRPr="007B5A2D">
              <w:rPr>
                <w:rFonts w:cs="Arial"/>
                <w:color w:val="000000"/>
              </w:rPr>
              <w:t xml:space="preserve">A natural or legal person, public authority, </w:t>
            </w:r>
            <w:r w:rsidR="00694D45" w:rsidRPr="007B5A2D">
              <w:rPr>
                <w:rFonts w:cs="Arial"/>
                <w:color w:val="000000"/>
              </w:rPr>
              <w:t>agency,</w:t>
            </w:r>
            <w:r w:rsidRPr="007B5A2D">
              <w:rPr>
                <w:rFonts w:cs="Arial"/>
                <w:color w:val="000000"/>
              </w:rPr>
              <w:t xml:space="preserve"> or other body which processes personal data on behalf of the controller.</w:t>
            </w:r>
          </w:p>
        </w:tc>
      </w:tr>
      <w:tr w:rsidR="00783B6D" w14:paraId="6FB4D8D0" w14:textId="77777777" w:rsidTr="001D2595">
        <w:trPr>
          <w:cantSplit/>
        </w:trPr>
        <w:tc>
          <w:tcPr>
            <w:tcW w:w="1980" w:type="dxa"/>
          </w:tcPr>
          <w:p w14:paraId="3FC6FBEE" w14:textId="668AEB68" w:rsidR="00783B6D" w:rsidRPr="00C420EB" w:rsidRDefault="00783B6D" w:rsidP="00783B6D">
            <w:pPr>
              <w:rPr>
                <w:b/>
                <w:bCs/>
                <w:sz w:val="22"/>
                <w:szCs w:val="22"/>
              </w:rPr>
            </w:pPr>
            <w:r w:rsidRPr="00C420EB">
              <w:rPr>
                <w:rFonts w:cs="Arial"/>
                <w:color w:val="000000"/>
                <w:sz w:val="22"/>
                <w:szCs w:val="22"/>
              </w:rPr>
              <w:t>Purpose(s) [of processing]</w:t>
            </w:r>
          </w:p>
        </w:tc>
        <w:tc>
          <w:tcPr>
            <w:tcW w:w="12616" w:type="dxa"/>
          </w:tcPr>
          <w:p w14:paraId="4FBBB8FE" w14:textId="15FD2264" w:rsidR="00783B6D" w:rsidRDefault="004C33E9" w:rsidP="00783B6D">
            <w:pPr>
              <w:rPr>
                <w:b/>
                <w:bCs/>
              </w:rPr>
            </w:pPr>
            <w:r>
              <w:rPr>
                <w:rFonts w:cs="Arial"/>
                <w:color w:val="000000"/>
              </w:rPr>
              <w:t>Reasons to process personal data.</w:t>
            </w:r>
          </w:p>
        </w:tc>
      </w:tr>
      <w:tr w:rsidR="00783B6D" w14:paraId="7D987B79" w14:textId="77777777" w:rsidTr="001D2595">
        <w:trPr>
          <w:cantSplit/>
        </w:trPr>
        <w:tc>
          <w:tcPr>
            <w:tcW w:w="1980" w:type="dxa"/>
          </w:tcPr>
          <w:p w14:paraId="07EE9D06" w14:textId="3B70CEE2" w:rsidR="00783B6D" w:rsidRPr="00C420EB" w:rsidRDefault="00783B6D" w:rsidP="00783B6D">
            <w:pPr>
              <w:rPr>
                <w:b/>
                <w:bCs/>
                <w:sz w:val="22"/>
                <w:szCs w:val="22"/>
              </w:rPr>
            </w:pPr>
            <w:r w:rsidRPr="00C420EB">
              <w:rPr>
                <w:rFonts w:cs="Arial"/>
                <w:color w:val="000000"/>
                <w:sz w:val="22"/>
                <w:szCs w:val="22"/>
              </w:rPr>
              <w:t>Risk Scoring</w:t>
            </w:r>
          </w:p>
        </w:tc>
        <w:tc>
          <w:tcPr>
            <w:tcW w:w="12616" w:type="dxa"/>
          </w:tcPr>
          <w:p w14:paraId="680AB396" w14:textId="0D26C8D1" w:rsidR="00783B6D" w:rsidRDefault="00783B6D" w:rsidP="00783B6D">
            <w:pPr>
              <w:rPr>
                <w:b/>
                <w:bCs/>
              </w:rPr>
            </w:pPr>
            <w:r w:rsidRPr="007B5A2D">
              <w:rPr>
                <w:rFonts w:cs="Arial"/>
                <w:color w:val="000000"/>
              </w:rPr>
              <w:t>The application of a value/score based on a set of relevant risk factors and calculations/algorithms</w:t>
            </w:r>
          </w:p>
        </w:tc>
      </w:tr>
      <w:tr w:rsidR="00783B6D" w14:paraId="1B75B31F" w14:textId="77777777" w:rsidTr="001D2595">
        <w:trPr>
          <w:cantSplit/>
        </w:trPr>
        <w:tc>
          <w:tcPr>
            <w:tcW w:w="1980" w:type="dxa"/>
          </w:tcPr>
          <w:p w14:paraId="5DC5C612" w14:textId="304F15F4" w:rsidR="00783B6D" w:rsidRPr="00C420EB" w:rsidRDefault="00783B6D" w:rsidP="00783B6D">
            <w:pPr>
              <w:rPr>
                <w:b/>
                <w:bCs/>
                <w:sz w:val="22"/>
                <w:szCs w:val="22"/>
              </w:rPr>
            </w:pPr>
            <w:r w:rsidRPr="00C420EB">
              <w:rPr>
                <w:rFonts w:cs="Arial"/>
                <w:color w:val="000000"/>
                <w:sz w:val="22"/>
                <w:szCs w:val="22"/>
              </w:rPr>
              <w:t>Role-based access control (RBAC)</w:t>
            </w:r>
          </w:p>
        </w:tc>
        <w:tc>
          <w:tcPr>
            <w:tcW w:w="12616" w:type="dxa"/>
          </w:tcPr>
          <w:p w14:paraId="074C76C9" w14:textId="1477AAC1" w:rsidR="00783B6D" w:rsidRDefault="00783B6D" w:rsidP="00783B6D">
            <w:pPr>
              <w:rPr>
                <w:b/>
                <w:bCs/>
              </w:rPr>
            </w:pPr>
            <w:r w:rsidRPr="007B5A2D">
              <w:rPr>
                <w:rFonts w:cs="Arial"/>
                <w:color w:val="000000"/>
              </w:rPr>
              <w:t>A model for controlling access to resources (</w:t>
            </w:r>
            <w:r w:rsidR="00694D45" w:rsidRPr="007B5A2D">
              <w:rPr>
                <w:rFonts w:cs="Arial"/>
                <w:color w:val="000000"/>
              </w:rPr>
              <w:t>i.e.,</w:t>
            </w:r>
            <w:r w:rsidRPr="007B5A2D">
              <w:rPr>
                <w:rFonts w:cs="Arial"/>
                <w:color w:val="000000"/>
              </w:rPr>
              <w:t xml:space="preserve"> data) where permitted actions on resources are identified with roles. (</w:t>
            </w:r>
            <w:r w:rsidR="00694D45" w:rsidRPr="007B5A2D">
              <w:rPr>
                <w:rFonts w:cs="Arial"/>
                <w:color w:val="000000"/>
              </w:rPr>
              <w:t>e.g.,</w:t>
            </w:r>
            <w:r w:rsidRPr="007B5A2D">
              <w:rPr>
                <w:rFonts w:cs="Arial"/>
                <w:color w:val="000000"/>
              </w:rPr>
              <w:t xml:space="preserve"> an employee with a health/care professional role may access </w:t>
            </w:r>
            <w:proofErr w:type="gramStart"/>
            <w:r w:rsidR="00694D45" w:rsidRPr="007B5A2D">
              <w:rPr>
                <w:rFonts w:cs="Arial"/>
                <w:color w:val="000000"/>
              </w:rPr>
              <w:t>full</w:t>
            </w:r>
            <w:r w:rsidR="00694D45">
              <w:rPr>
                <w:rFonts w:cs="Arial"/>
                <w:color w:val="000000"/>
              </w:rPr>
              <w:t xml:space="preserve"> </w:t>
            </w:r>
            <w:r w:rsidR="00694D45" w:rsidRPr="007B5A2D">
              <w:rPr>
                <w:rFonts w:cs="Arial"/>
                <w:color w:val="000000"/>
              </w:rPr>
              <w:t>service</w:t>
            </w:r>
            <w:proofErr w:type="gramEnd"/>
            <w:r w:rsidRPr="007B5A2D">
              <w:rPr>
                <w:rFonts w:cs="Arial"/>
                <w:color w:val="000000"/>
              </w:rPr>
              <w:t xml:space="preserve"> user health/care records, whilst a health/care service administrator may only access limited details from service user health/care records).</w:t>
            </w:r>
          </w:p>
        </w:tc>
      </w:tr>
      <w:tr w:rsidR="00783B6D" w14:paraId="3178DD2E" w14:textId="77777777" w:rsidTr="001D2595">
        <w:trPr>
          <w:cantSplit/>
        </w:trPr>
        <w:tc>
          <w:tcPr>
            <w:tcW w:w="1980" w:type="dxa"/>
          </w:tcPr>
          <w:p w14:paraId="0D656549" w14:textId="6C287E5D" w:rsidR="00783B6D" w:rsidRPr="00C420EB" w:rsidRDefault="00783B6D" w:rsidP="00783B6D">
            <w:pPr>
              <w:rPr>
                <w:b/>
                <w:bCs/>
                <w:sz w:val="22"/>
                <w:szCs w:val="22"/>
              </w:rPr>
            </w:pPr>
            <w:r w:rsidRPr="00C420EB">
              <w:rPr>
                <w:rFonts w:cs="Arial"/>
                <w:color w:val="000000"/>
                <w:sz w:val="22"/>
                <w:szCs w:val="22"/>
              </w:rPr>
              <w:t>Secure File Transfer Protocol (SFTP)</w:t>
            </w:r>
          </w:p>
        </w:tc>
        <w:tc>
          <w:tcPr>
            <w:tcW w:w="12616" w:type="dxa"/>
          </w:tcPr>
          <w:p w14:paraId="05EB5DC4" w14:textId="44D68D36" w:rsidR="00783B6D" w:rsidRDefault="00783B6D" w:rsidP="00783B6D">
            <w:pPr>
              <w:rPr>
                <w:b/>
                <w:bCs/>
              </w:rPr>
            </w:pPr>
            <w:r w:rsidRPr="007B5A2D">
              <w:rPr>
                <w:rFonts w:cs="Arial"/>
                <w:color w:val="000000"/>
              </w:rPr>
              <w:t>A protocol for securely accessing and transferring large files across the web.</w:t>
            </w:r>
          </w:p>
        </w:tc>
      </w:tr>
      <w:tr w:rsidR="00783B6D" w14:paraId="3389BA0E" w14:textId="77777777" w:rsidTr="001D2595">
        <w:trPr>
          <w:cantSplit/>
        </w:trPr>
        <w:tc>
          <w:tcPr>
            <w:tcW w:w="1980" w:type="dxa"/>
          </w:tcPr>
          <w:p w14:paraId="04C9F14D" w14:textId="3297C17B" w:rsidR="00783B6D" w:rsidRPr="00C420EB" w:rsidRDefault="00783B6D" w:rsidP="00783B6D">
            <w:pPr>
              <w:rPr>
                <w:b/>
                <w:bCs/>
                <w:sz w:val="22"/>
                <w:szCs w:val="22"/>
              </w:rPr>
            </w:pPr>
            <w:r w:rsidRPr="00C420EB">
              <w:rPr>
                <w:rFonts w:cs="Arial"/>
                <w:color w:val="000000"/>
                <w:sz w:val="22"/>
                <w:szCs w:val="22"/>
              </w:rPr>
              <w:t>Senior Information Risk Owner (SIRO)</w:t>
            </w:r>
          </w:p>
        </w:tc>
        <w:tc>
          <w:tcPr>
            <w:tcW w:w="12616" w:type="dxa"/>
          </w:tcPr>
          <w:p w14:paraId="523AC44E" w14:textId="6AEFB034" w:rsidR="00783B6D" w:rsidRDefault="00783B6D" w:rsidP="00783B6D">
            <w:pPr>
              <w:rPr>
                <w:b/>
                <w:bCs/>
              </w:rPr>
            </w:pPr>
            <w:r w:rsidRPr="007B5A2D">
              <w:rPr>
                <w:rFonts w:cs="Arial"/>
                <w:color w:val="000000"/>
              </w:rPr>
              <w:t>The SIRO is responsible for managing information risks. In small organisations, this might be part of a combined role. If the organisation appoints an IG Lead who is not part of the senior management team or board, then there should be a SIRO who they report to at the highest level of the organisation.</w:t>
            </w:r>
            <w:r w:rsidR="004D6EC6">
              <w:rPr>
                <w:rFonts w:cs="Arial"/>
                <w:color w:val="000000"/>
              </w:rPr>
              <w:t xml:space="preserve"> </w:t>
            </w:r>
            <w:r w:rsidRPr="007B5A2D">
              <w:rPr>
                <w:rFonts w:cs="Arial"/>
                <w:color w:val="000000"/>
              </w:rPr>
              <w:t>Organisations operating under the standard NHS contract are required to assign the role of SIRO.</w:t>
            </w:r>
          </w:p>
        </w:tc>
      </w:tr>
      <w:tr w:rsidR="00783B6D" w14:paraId="1A22DF54" w14:textId="77777777" w:rsidTr="001D2595">
        <w:trPr>
          <w:cantSplit/>
        </w:trPr>
        <w:tc>
          <w:tcPr>
            <w:tcW w:w="1980" w:type="dxa"/>
          </w:tcPr>
          <w:p w14:paraId="45B37D22" w14:textId="2B1D1CD6" w:rsidR="00783B6D" w:rsidRPr="00C420EB" w:rsidRDefault="00783B6D" w:rsidP="00783B6D">
            <w:pPr>
              <w:rPr>
                <w:b/>
                <w:bCs/>
                <w:sz w:val="22"/>
                <w:szCs w:val="22"/>
              </w:rPr>
            </w:pPr>
            <w:r w:rsidRPr="00C420EB">
              <w:rPr>
                <w:rFonts w:cs="Arial"/>
                <w:color w:val="000000"/>
                <w:sz w:val="22"/>
                <w:szCs w:val="22"/>
              </w:rPr>
              <w:t xml:space="preserve">Special Category Data </w:t>
            </w:r>
          </w:p>
        </w:tc>
        <w:tc>
          <w:tcPr>
            <w:tcW w:w="12616" w:type="dxa"/>
          </w:tcPr>
          <w:p w14:paraId="11D45739" w14:textId="1634A5F2" w:rsidR="00783B6D" w:rsidRDefault="00783B6D" w:rsidP="00783B6D">
            <w:pPr>
              <w:rPr>
                <w:b/>
                <w:bCs/>
              </w:rPr>
            </w:pPr>
            <w:r w:rsidRPr="007B5A2D">
              <w:rPr>
                <w:rFonts w:cs="Arial"/>
                <w:color w:val="000000"/>
              </w:rPr>
              <w:t xml:space="preserve">Data pertaining to an identified or identifiable individual that reveals their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w:t>
            </w:r>
          </w:p>
        </w:tc>
      </w:tr>
      <w:tr w:rsidR="00783B6D" w14:paraId="56B6E225" w14:textId="77777777" w:rsidTr="001D2595">
        <w:trPr>
          <w:cantSplit/>
        </w:trPr>
        <w:tc>
          <w:tcPr>
            <w:tcW w:w="1980" w:type="dxa"/>
          </w:tcPr>
          <w:p w14:paraId="46DE6724" w14:textId="7711BB84" w:rsidR="00783B6D" w:rsidRPr="00C420EB" w:rsidRDefault="00783B6D" w:rsidP="00783B6D">
            <w:pPr>
              <w:rPr>
                <w:b/>
                <w:bCs/>
                <w:sz w:val="22"/>
                <w:szCs w:val="22"/>
              </w:rPr>
            </w:pPr>
            <w:r w:rsidRPr="00C420EB">
              <w:rPr>
                <w:rFonts w:cs="Arial"/>
                <w:color w:val="000000"/>
                <w:sz w:val="22"/>
                <w:szCs w:val="22"/>
              </w:rPr>
              <w:t>Supporting Families</w:t>
            </w:r>
          </w:p>
        </w:tc>
        <w:tc>
          <w:tcPr>
            <w:tcW w:w="12616" w:type="dxa"/>
          </w:tcPr>
          <w:p w14:paraId="5D27B0CF" w14:textId="69E04B25" w:rsidR="00783B6D" w:rsidRDefault="00783B6D" w:rsidP="00783B6D">
            <w:pPr>
              <w:rPr>
                <w:b/>
                <w:bCs/>
              </w:rPr>
            </w:pPr>
            <w:r w:rsidRPr="007B5A2D">
              <w:rPr>
                <w:rFonts w:cs="Arial"/>
                <w:color w:val="000000"/>
              </w:rPr>
              <w:t>Supporting Families is part of a national programme that helps thousands of families across England to get the help they need to address multiple disadvantages through a whole-family approach, delivered by keyworkers, working for local authorities and their partners.</w:t>
            </w:r>
          </w:p>
        </w:tc>
      </w:tr>
      <w:tr w:rsidR="00783B6D" w14:paraId="3FC0FA80" w14:textId="77777777" w:rsidTr="001D2595">
        <w:trPr>
          <w:cantSplit/>
        </w:trPr>
        <w:tc>
          <w:tcPr>
            <w:tcW w:w="1980" w:type="dxa"/>
          </w:tcPr>
          <w:p w14:paraId="410E8354" w14:textId="5C408D2B" w:rsidR="00783B6D" w:rsidRPr="00C420EB" w:rsidRDefault="00783B6D" w:rsidP="00783B6D">
            <w:pPr>
              <w:rPr>
                <w:b/>
                <w:bCs/>
                <w:sz w:val="22"/>
                <w:szCs w:val="22"/>
              </w:rPr>
            </w:pPr>
            <w:r w:rsidRPr="00C420EB">
              <w:rPr>
                <w:rFonts w:cs="Arial"/>
                <w:color w:val="000000"/>
                <w:sz w:val="22"/>
                <w:szCs w:val="22"/>
              </w:rPr>
              <w:lastRenderedPageBreak/>
              <w:t>UK Data Protection Legislation</w:t>
            </w:r>
          </w:p>
        </w:tc>
        <w:tc>
          <w:tcPr>
            <w:tcW w:w="12616" w:type="dxa"/>
          </w:tcPr>
          <w:p w14:paraId="64D0F7D8" w14:textId="138CB34B" w:rsidR="00783B6D" w:rsidRPr="00063172" w:rsidRDefault="00063172" w:rsidP="00783B6D">
            <w:pPr>
              <w:rPr>
                <w:rFonts w:cs="Arial"/>
                <w:color w:val="000000"/>
              </w:rPr>
            </w:pPr>
            <w:proofErr w:type="gramStart"/>
            <w:r>
              <w:rPr>
                <w:rFonts w:cs="Arial"/>
                <w:color w:val="000000"/>
              </w:rPr>
              <w:t>F</w:t>
            </w:r>
            <w:r w:rsidRPr="00063172">
              <w:rPr>
                <w:rFonts w:cs="Arial"/>
                <w:color w:val="000000"/>
              </w:rPr>
              <w:t>or the purpose of</w:t>
            </w:r>
            <w:proofErr w:type="gramEnd"/>
            <w:r w:rsidRPr="00063172">
              <w:rPr>
                <w:rFonts w:cs="Arial"/>
                <w:color w:val="000000"/>
              </w:rPr>
              <w:t xml:space="preserve"> this template</w:t>
            </w:r>
            <w:r>
              <w:rPr>
                <w:rFonts w:cs="Arial"/>
                <w:color w:val="000000"/>
              </w:rPr>
              <w:t>/guidance</w:t>
            </w:r>
            <w:r w:rsidRPr="00063172">
              <w:rPr>
                <w:rFonts w:cs="Arial"/>
                <w:color w:val="000000"/>
              </w:rPr>
              <w:t xml:space="preserve"> the UK </w:t>
            </w:r>
            <w:r>
              <w:rPr>
                <w:rFonts w:cs="Arial"/>
                <w:color w:val="000000"/>
              </w:rPr>
              <w:t>data protection</w:t>
            </w:r>
            <w:r w:rsidRPr="00063172">
              <w:rPr>
                <w:rFonts w:cs="Arial"/>
                <w:color w:val="000000"/>
              </w:rPr>
              <w:t xml:space="preserve"> legislation means the UK GDPR and the DPA 2018 and regulations made under the DPA</w:t>
            </w:r>
            <w:r>
              <w:rPr>
                <w:rFonts w:cs="Arial"/>
                <w:color w:val="000000"/>
              </w:rPr>
              <w:t xml:space="preserve"> 2018 which apply to a party relating to the use of personal data.</w:t>
            </w:r>
          </w:p>
        </w:tc>
      </w:tr>
      <w:tr w:rsidR="00BC1DAE" w14:paraId="3C458E64" w14:textId="77777777" w:rsidTr="00891131">
        <w:trPr>
          <w:cantSplit/>
        </w:trPr>
        <w:tc>
          <w:tcPr>
            <w:tcW w:w="1980" w:type="dxa"/>
          </w:tcPr>
          <w:p w14:paraId="3E700809" w14:textId="77777777" w:rsidR="00BC1DAE" w:rsidRPr="00C420EB" w:rsidRDefault="00BC1DAE" w:rsidP="00891131">
            <w:pPr>
              <w:rPr>
                <w:b/>
                <w:bCs/>
                <w:sz w:val="22"/>
                <w:szCs w:val="22"/>
              </w:rPr>
            </w:pPr>
            <w:r>
              <w:rPr>
                <w:rFonts w:cs="Arial"/>
                <w:color w:val="000000"/>
                <w:sz w:val="22"/>
                <w:szCs w:val="22"/>
              </w:rPr>
              <w:t xml:space="preserve">UK </w:t>
            </w:r>
            <w:r w:rsidRPr="00C420EB">
              <w:rPr>
                <w:rFonts w:cs="Arial"/>
                <w:color w:val="000000"/>
                <w:sz w:val="22"/>
                <w:szCs w:val="22"/>
              </w:rPr>
              <w:t>General Data Protection Regulation (GDPR)</w:t>
            </w:r>
          </w:p>
        </w:tc>
        <w:tc>
          <w:tcPr>
            <w:tcW w:w="12616" w:type="dxa"/>
          </w:tcPr>
          <w:p w14:paraId="6AF10B26" w14:textId="77777777" w:rsidR="00BC1DAE" w:rsidRDefault="00BC1DAE" w:rsidP="00891131">
            <w:pPr>
              <w:rPr>
                <w:b/>
                <w:bCs/>
              </w:rPr>
            </w:pPr>
            <w:r w:rsidRPr="007B5A2D">
              <w:rPr>
                <w:rFonts w:cs="Arial"/>
                <w:color w:val="000000"/>
              </w:rPr>
              <w:t>Legislation that determines lawful and unlawful use of individuals' data, and places requirements on those processing data, to ensure appropriate use and adequate protections.</w:t>
            </w:r>
          </w:p>
        </w:tc>
      </w:tr>
    </w:tbl>
    <w:p w14:paraId="3DED7CFA" w14:textId="2BE2F6B6" w:rsidR="00486536" w:rsidRDefault="00486536" w:rsidP="00040F3E">
      <w:pPr>
        <w:rPr>
          <w:b/>
          <w:bCs/>
        </w:rPr>
      </w:pPr>
    </w:p>
    <w:p w14:paraId="07886BCE" w14:textId="77777777" w:rsidR="00507B40" w:rsidRDefault="00507B40" w:rsidP="00040F3E">
      <w:pPr>
        <w:rPr>
          <w:b/>
          <w:bCs/>
        </w:rPr>
      </w:pPr>
    </w:p>
    <w:p w14:paraId="69074EBE" w14:textId="77777777" w:rsidR="00507B40" w:rsidRDefault="00507B40" w:rsidP="00507B40">
      <w:pPr>
        <w:rPr>
          <w:b/>
          <w:bCs/>
        </w:rPr>
      </w:pPr>
    </w:p>
    <w:p w14:paraId="2A35E65F" w14:textId="77777777" w:rsidR="00507B40" w:rsidRDefault="00507B40" w:rsidP="00507B40">
      <w:pPr>
        <w:rPr>
          <w:b/>
          <w:bCs/>
        </w:rPr>
      </w:pPr>
    </w:p>
    <w:p w14:paraId="7EC2CB7D" w14:textId="77777777" w:rsidR="00507B40" w:rsidRDefault="00507B40" w:rsidP="00507B40">
      <w:pPr>
        <w:rPr>
          <w:b/>
          <w:bCs/>
        </w:rPr>
      </w:pPr>
    </w:p>
    <w:p w14:paraId="781820F3" w14:textId="77777777" w:rsidR="00507B40" w:rsidRDefault="00507B40" w:rsidP="00507B40">
      <w:pPr>
        <w:rPr>
          <w:b/>
          <w:bCs/>
        </w:rPr>
      </w:pPr>
    </w:p>
    <w:p w14:paraId="27B94C65" w14:textId="77777777" w:rsidR="00507B40" w:rsidRDefault="00507B40" w:rsidP="00507B40">
      <w:pPr>
        <w:rPr>
          <w:b/>
          <w:bCs/>
        </w:rPr>
      </w:pPr>
    </w:p>
    <w:p w14:paraId="49B77455" w14:textId="77777777" w:rsidR="00507B40" w:rsidRDefault="00507B40" w:rsidP="00507B40">
      <w:pPr>
        <w:rPr>
          <w:b/>
          <w:bCs/>
        </w:rPr>
      </w:pPr>
    </w:p>
    <w:p w14:paraId="1EDE8594" w14:textId="77777777" w:rsidR="00507B40" w:rsidRDefault="00507B40" w:rsidP="00507B40">
      <w:pPr>
        <w:rPr>
          <w:b/>
          <w:bCs/>
        </w:rPr>
      </w:pPr>
    </w:p>
    <w:p w14:paraId="528E64BF" w14:textId="5B2F4ED9" w:rsidR="00507B40" w:rsidRPr="00BC33E3" w:rsidRDefault="00507B40" w:rsidP="00507B40">
      <w:pPr>
        <w:rPr>
          <w:rFonts w:ascii="Calibri" w:hAnsi="Calibri"/>
          <w:sz w:val="28"/>
          <w:szCs w:val="28"/>
        </w:rPr>
      </w:pPr>
      <w:proofErr w:type="gramStart"/>
      <w:r w:rsidRPr="00507B40">
        <w:rPr>
          <w:b/>
          <w:bCs/>
          <w:sz w:val="28"/>
          <w:szCs w:val="28"/>
        </w:rPr>
        <w:t>In order to</w:t>
      </w:r>
      <w:proofErr w:type="gramEnd"/>
      <w:r w:rsidRPr="00507B40">
        <w:rPr>
          <w:b/>
          <w:bCs/>
          <w:sz w:val="28"/>
          <w:szCs w:val="28"/>
        </w:rPr>
        <w:t xml:space="preserve"> continuously improve this Data Sharing Agreement template and accompanying guidance, we are keen to receive your feedback. </w:t>
      </w:r>
      <w:r w:rsidRPr="00BC33E3">
        <w:rPr>
          <w:sz w:val="28"/>
          <w:szCs w:val="28"/>
        </w:rPr>
        <w:t xml:space="preserve">Please take 5 minutes of your time to let us know your thoughts. Click </w:t>
      </w:r>
      <w:hyperlink r:id="rId42" w:history="1">
        <w:r w:rsidRPr="00BC33E3">
          <w:rPr>
            <w:rStyle w:val="Hyperlink"/>
            <w:sz w:val="28"/>
            <w:szCs w:val="28"/>
          </w:rPr>
          <w:t>here</w:t>
        </w:r>
      </w:hyperlink>
      <w:r w:rsidRPr="00BC33E3">
        <w:rPr>
          <w:sz w:val="28"/>
          <w:szCs w:val="28"/>
        </w:rPr>
        <w:t xml:space="preserve"> to access the survey. Thank you.</w:t>
      </w:r>
    </w:p>
    <w:p w14:paraId="68B986F5" w14:textId="77777777" w:rsidR="00507B40" w:rsidRPr="00C335F2" w:rsidRDefault="00507B40" w:rsidP="00040F3E">
      <w:pPr>
        <w:rPr>
          <w:b/>
          <w:bCs/>
        </w:rPr>
      </w:pPr>
    </w:p>
    <w:sectPr w:rsidR="00507B40" w:rsidRPr="00C335F2" w:rsidSect="00CA573E">
      <w:pgSz w:w="16838" w:h="11906" w:orient="landscape"/>
      <w:pgMar w:top="1247" w:right="1134" w:bottom="124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F6EC5" w14:textId="77777777" w:rsidR="009F0D7A" w:rsidRDefault="009F0D7A" w:rsidP="00325EF9">
      <w:r>
        <w:separator/>
      </w:r>
    </w:p>
  </w:endnote>
  <w:endnote w:type="continuationSeparator" w:id="0">
    <w:p w14:paraId="6BD0E1DB" w14:textId="77777777" w:rsidR="009F0D7A" w:rsidRDefault="009F0D7A" w:rsidP="0032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MinionPro-Regular">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3211639"/>
      <w:docPartObj>
        <w:docPartGallery w:val="Page Numbers (Bottom of Page)"/>
        <w:docPartUnique/>
      </w:docPartObj>
    </w:sdtPr>
    <w:sdtEndPr>
      <w:rPr>
        <w:rStyle w:val="PageNumber"/>
      </w:rPr>
    </w:sdtEndPr>
    <w:sdtContent>
      <w:p w14:paraId="47CA86D1" w14:textId="27BB44A2" w:rsidR="00580F7B" w:rsidRDefault="00580F7B" w:rsidP="00047E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75D753C7" w14:textId="77777777" w:rsidR="00580F7B" w:rsidRDefault="00580F7B" w:rsidP="00580F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74832664"/>
      <w:docPartObj>
        <w:docPartGallery w:val="Page Numbers (Bottom of Page)"/>
        <w:docPartUnique/>
      </w:docPartObj>
    </w:sdtPr>
    <w:sdtEndPr>
      <w:rPr>
        <w:rStyle w:val="PageNumber"/>
      </w:rPr>
    </w:sdtEndPr>
    <w:sdtContent>
      <w:p w14:paraId="5644B213" w14:textId="71E0B60A" w:rsidR="00580F7B" w:rsidRDefault="00580F7B" w:rsidP="001F27EC">
        <w:pPr>
          <w:pStyle w:val="Footer"/>
          <w:framePr w:wrap="none" w:vAnchor="text" w:hAnchor="page" w:x="15592" w:y="22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F84DA3" w14:textId="6EA0D0B1" w:rsidR="00196524" w:rsidRPr="001F27EC" w:rsidRDefault="007D6103" w:rsidP="00580F7B">
    <w:pPr>
      <w:rPr>
        <w:rFonts w:cs="Arial"/>
        <w:sz w:val="22"/>
        <w:szCs w:val="22"/>
      </w:rPr>
    </w:pPr>
    <w:r w:rsidRPr="001F27EC">
      <w:rPr>
        <w:rFonts w:cs="Arial"/>
        <w:noProof/>
        <w:sz w:val="22"/>
        <w:szCs w:val="22"/>
      </w:rPr>
      <mc:AlternateContent>
        <mc:Choice Requires="wps">
          <w:drawing>
            <wp:anchor distT="0" distB="0" distL="114300" distR="114300" simplePos="0" relativeHeight="251660288" behindDoc="0" locked="0" layoutInCell="1" allowOverlap="1" wp14:anchorId="3BD59B1E" wp14:editId="5A5761C7">
              <wp:simplePos x="0" y="0"/>
              <wp:positionH relativeFrom="column">
                <wp:posOffset>-985813</wp:posOffset>
              </wp:positionH>
              <wp:positionV relativeFrom="paragraph">
                <wp:posOffset>336452</wp:posOffset>
              </wp:positionV>
              <wp:extent cx="11011877" cy="383177"/>
              <wp:effectExtent l="0" t="0" r="12065" b="10795"/>
              <wp:wrapNone/>
              <wp:docPr id="3" name="Rectangle 3"/>
              <wp:cNvGraphicFramePr/>
              <a:graphic xmlns:a="http://schemas.openxmlformats.org/drawingml/2006/main">
                <a:graphicData uri="http://schemas.microsoft.com/office/word/2010/wordprocessingShape">
                  <wps:wsp>
                    <wps:cNvSpPr/>
                    <wps:spPr>
                      <a:xfrm>
                        <a:off x="0" y="0"/>
                        <a:ext cx="11011877" cy="383177"/>
                      </a:xfrm>
                      <a:prstGeom prst="rect">
                        <a:avLst/>
                      </a:prstGeom>
                      <a:solidFill>
                        <a:srgbClr val="326C85"/>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16DCC" id="Rectangle 3" o:spid="_x0000_s1026" style="position:absolute;margin-left:-77.6pt;margin-top:26.5pt;width:867.1pt;height:3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" fillcolor="#326c85" strokecolor="#1f3763 [16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5CDF" w14:textId="77777777" w:rsidR="009F0D7A" w:rsidRDefault="009F0D7A" w:rsidP="00325EF9">
      <w:r>
        <w:separator/>
      </w:r>
    </w:p>
  </w:footnote>
  <w:footnote w:type="continuationSeparator" w:id="0">
    <w:p w14:paraId="46C1B661" w14:textId="77777777" w:rsidR="009F0D7A" w:rsidRDefault="009F0D7A" w:rsidP="00325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09C83" w14:textId="5918A48B" w:rsidR="00F80982" w:rsidRPr="000C5214" w:rsidRDefault="006E5EC1" w:rsidP="000C5214">
    <w:pPr>
      <w:pStyle w:val="BasicParagraph"/>
      <w:jc w:val="right"/>
      <w:rPr>
        <w:rFonts w:ascii="Arial" w:hAnsi="Arial" w:cs="Arial"/>
        <w:color w:val="326C85"/>
      </w:rPr>
    </w:pPr>
    <w:r w:rsidRPr="000C5214">
      <w:rPr>
        <w:rFonts w:ascii="Arial" w:hAnsi="Arial" w:cs="Arial"/>
        <w:noProof/>
        <w:color w:val="326C85"/>
      </w:rPr>
      <mc:AlternateContent>
        <mc:Choice Requires="wps">
          <w:drawing>
            <wp:anchor distT="0" distB="0" distL="114300" distR="114300" simplePos="0" relativeHeight="251659264" behindDoc="1" locked="0" layoutInCell="1" allowOverlap="1" wp14:anchorId="2F46FDA0" wp14:editId="1E98A9A6">
              <wp:simplePos x="0" y="0"/>
              <wp:positionH relativeFrom="column">
                <wp:posOffset>-931105</wp:posOffset>
              </wp:positionH>
              <wp:positionV relativeFrom="paragraph">
                <wp:posOffset>-637783</wp:posOffset>
              </wp:positionV>
              <wp:extent cx="11136923" cy="328246"/>
              <wp:effectExtent l="0" t="0" r="1270" b="2540"/>
              <wp:wrapNone/>
              <wp:docPr id="2" name="Rectangle 2"/>
              <wp:cNvGraphicFramePr/>
              <a:graphic xmlns:a="http://schemas.openxmlformats.org/drawingml/2006/main">
                <a:graphicData uri="http://schemas.microsoft.com/office/word/2010/wordprocessingShape">
                  <wps:wsp>
                    <wps:cNvSpPr/>
                    <wps:spPr>
                      <a:xfrm>
                        <a:off x="0" y="0"/>
                        <a:ext cx="11136923" cy="328246"/>
                      </a:xfrm>
                      <a:prstGeom prst="rect">
                        <a:avLst/>
                      </a:prstGeom>
                      <a:solidFill>
                        <a:srgbClr val="BF58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F1C05" id="Rectangle 2" o:spid="_x0000_s1026" style="position:absolute;margin-left:-73.3pt;margin-top:-50.2pt;width:876.9pt;height:2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" fillcolor="#bf58c4" stroked="f" strokeweight="1pt"/>
          </w:pict>
        </mc:Fallback>
      </mc:AlternateContent>
    </w:r>
    <w:r w:rsidR="00F80982" w:rsidRPr="000C5214">
      <w:rPr>
        <w:rFonts w:ascii="Arial" w:hAnsi="Arial" w:cs="Arial"/>
        <w:color w:val="326C85"/>
      </w:rPr>
      <w:t>Safeguarding Data Sharing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7D859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E418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505CC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DAEF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E70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6A57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5206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DC2B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90D3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DAC5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C3C6D"/>
    <w:multiLevelType w:val="hybridMultilevel"/>
    <w:tmpl w:val="A24CE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34732B"/>
    <w:multiLevelType w:val="hybridMultilevel"/>
    <w:tmpl w:val="F218038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12" w15:restartNumberingAfterBreak="0">
    <w:nsid w:val="166D1227"/>
    <w:multiLevelType w:val="hybridMultilevel"/>
    <w:tmpl w:val="3294B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1919AE"/>
    <w:multiLevelType w:val="hybridMultilevel"/>
    <w:tmpl w:val="C28AA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F35B07"/>
    <w:multiLevelType w:val="hybridMultilevel"/>
    <w:tmpl w:val="7B2CE598"/>
    <w:lvl w:ilvl="0" w:tplc="B8308E6E">
      <w:start w:val="10"/>
      <w:numFmt w:val="decimal"/>
      <w:lvlText w:val="%1"/>
      <w:lvlJc w:val="left"/>
      <w:pPr>
        <w:ind w:left="940" w:hanging="5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406B8B"/>
    <w:multiLevelType w:val="hybridMultilevel"/>
    <w:tmpl w:val="0D222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691361"/>
    <w:multiLevelType w:val="hybridMultilevel"/>
    <w:tmpl w:val="0E3687BA"/>
    <w:lvl w:ilvl="0" w:tplc="4250688A">
      <w:start w:val="1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28170C"/>
    <w:multiLevelType w:val="hybridMultilevel"/>
    <w:tmpl w:val="A0463AA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8" w15:restartNumberingAfterBreak="0">
    <w:nsid w:val="2673546E"/>
    <w:multiLevelType w:val="hybridMultilevel"/>
    <w:tmpl w:val="8F9A85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EC3B8B"/>
    <w:multiLevelType w:val="hybridMultilevel"/>
    <w:tmpl w:val="23FE0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2A396D"/>
    <w:multiLevelType w:val="hybridMultilevel"/>
    <w:tmpl w:val="0308C384"/>
    <w:lvl w:ilvl="0" w:tplc="56DA79BE">
      <w:start w:val="1"/>
      <w:numFmt w:val="decimal"/>
      <w:lvlText w:val="%1."/>
      <w:lvlJc w:val="left"/>
      <w:pPr>
        <w:ind w:left="1140" w:hanging="36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1" w15:restartNumberingAfterBreak="0">
    <w:nsid w:val="362C6DCE"/>
    <w:multiLevelType w:val="hybridMultilevel"/>
    <w:tmpl w:val="9D48705A"/>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2" w15:restartNumberingAfterBreak="0">
    <w:nsid w:val="3B143B27"/>
    <w:multiLevelType w:val="hybridMultilevel"/>
    <w:tmpl w:val="F4D4275C"/>
    <w:lvl w:ilvl="0" w:tplc="0809000F">
      <w:start w:val="1"/>
      <w:numFmt w:val="decimal"/>
      <w:lvlText w:val="%1."/>
      <w:lvlJc w:val="left"/>
      <w:pPr>
        <w:ind w:left="780" w:hanging="360"/>
      </w:p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3" w15:restartNumberingAfterBreak="0">
    <w:nsid w:val="3FC527E6"/>
    <w:multiLevelType w:val="hybridMultilevel"/>
    <w:tmpl w:val="BF8289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1CD11F3"/>
    <w:multiLevelType w:val="hybridMultilevel"/>
    <w:tmpl w:val="D0F4C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4B8F6ACC"/>
    <w:multiLevelType w:val="hybridMultilevel"/>
    <w:tmpl w:val="FCB8C060"/>
    <w:lvl w:ilvl="0" w:tplc="963866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B5F497D"/>
    <w:multiLevelType w:val="hybridMultilevel"/>
    <w:tmpl w:val="7C5C68F0"/>
    <w:lvl w:ilvl="0" w:tplc="34A4EDD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7673C6"/>
    <w:multiLevelType w:val="hybridMultilevel"/>
    <w:tmpl w:val="7B54DCDA"/>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778910058">
    <w:abstractNumId w:val="23"/>
  </w:num>
  <w:num w:numId="2" w16cid:durableId="233928821">
    <w:abstractNumId w:val="26"/>
  </w:num>
  <w:num w:numId="3" w16cid:durableId="571427471">
    <w:abstractNumId w:val="10"/>
  </w:num>
  <w:num w:numId="4" w16cid:durableId="2017611491">
    <w:abstractNumId w:val="19"/>
  </w:num>
  <w:num w:numId="5" w16cid:durableId="949706962">
    <w:abstractNumId w:val="13"/>
  </w:num>
  <w:num w:numId="6" w16cid:durableId="550725288">
    <w:abstractNumId w:val="0"/>
  </w:num>
  <w:num w:numId="7" w16cid:durableId="2122264450">
    <w:abstractNumId w:val="1"/>
  </w:num>
  <w:num w:numId="8" w16cid:durableId="2070416895">
    <w:abstractNumId w:val="2"/>
  </w:num>
  <w:num w:numId="9" w16cid:durableId="1639218791">
    <w:abstractNumId w:val="3"/>
  </w:num>
  <w:num w:numId="10" w16cid:durableId="1323310778">
    <w:abstractNumId w:val="8"/>
  </w:num>
  <w:num w:numId="11" w16cid:durableId="1355574584">
    <w:abstractNumId w:val="4"/>
  </w:num>
  <w:num w:numId="12" w16cid:durableId="506022166">
    <w:abstractNumId w:val="5"/>
  </w:num>
  <w:num w:numId="13" w16cid:durableId="1781025569">
    <w:abstractNumId w:val="6"/>
  </w:num>
  <w:num w:numId="14" w16cid:durableId="16784669">
    <w:abstractNumId w:val="7"/>
  </w:num>
  <w:num w:numId="15" w16cid:durableId="1140078221">
    <w:abstractNumId w:val="9"/>
  </w:num>
  <w:num w:numId="16" w16cid:durableId="645160644">
    <w:abstractNumId w:val="0"/>
  </w:num>
  <w:num w:numId="17" w16cid:durableId="1078357121">
    <w:abstractNumId w:val="1"/>
  </w:num>
  <w:num w:numId="18" w16cid:durableId="145167135">
    <w:abstractNumId w:val="2"/>
  </w:num>
  <w:num w:numId="19" w16cid:durableId="1877620495">
    <w:abstractNumId w:val="3"/>
  </w:num>
  <w:num w:numId="20" w16cid:durableId="1887376753">
    <w:abstractNumId w:val="8"/>
  </w:num>
  <w:num w:numId="21" w16cid:durableId="310328054">
    <w:abstractNumId w:val="4"/>
  </w:num>
  <w:num w:numId="22" w16cid:durableId="1584141813">
    <w:abstractNumId w:val="5"/>
  </w:num>
  <w:num w:numId="23" w16cid:durableId="1392003705">
    <w:abstractNumId w:val="6"/>
  </w:num>
  <w:num w:numId="24" w16cid:durableId="236325320">
    <w:abstractNumId w:val="7"/>
  </w:num>
  <w:num w:numId="25" w16cid:durableId="2143617958">
    <w:abstractNumId w:val="9"/>
  </w:num>
  <w:num w:numId="26" w16cid:durableId="1128669559">
    <w:abstractNumId w:val="12"/>
  </w:num>
  <w:num w:numId="27" w16cid:durableId="1463377549">
    <w:abstractNumId w:val="15"/>
  </w:num>
  <w:num w:numId="28" w16cid:durableId="1752773008">
    <w:abstractNumId w:val="17"/>
  </w:num>
  <w:num w:numId="29" w16cid:durableId="991644905">
    <w:abstractNumId w:val="18"/>
  </w:num>
  <w:num w:numId="30" w16cid:durableId="290748522">
    <w:abstractNumId w:val="14"/>
  </w:num>
  <w:num w:numId="31" w16cid:durableId="1069038873">
    <w:abstractNumId w:val="16"/>
  </w:num>
  <w:num w:numId="32" w16cid:durableId="1708026412">
    <w:abstractNumId w:val="24"/>
  </w:num>
  <w:num w:numId="33" w16cid:durableId="1831021310">
    <w:abstractNumId w:val="27"/>
    <w:lvlOverride w:ilvl="0">
      <w:startOverride w:val="1"/>
    </w:lvlOverride>
    <w:lvlOverride w:ilvl="1"/>
    <w:lvlOverride w:ilvl="2"/>
    <w:lvlOverride w:ilvl="3"/>
    <w:lvlOverride w:ilvl="4"/>
    <w:lvlOverride w:ilvl="5"/>
    <w:lvlOverride w:ilvl="6"/>
    <w:lvlOverride w:ilvl="7"/>
    <w:lvlOverride w:ilvl="8"/>
  </w:num>
  <w:num w:numId="34" w16cid:durableId="1619991771">
    <w:abstractNumId w:val="22"/>
    <w:lvlOverride w:ilvl="0">
      <w:startOverride w:val="1"/>
    </w:lvlOverride>
    <w:lvlOverride w:ilvl="1"/>
    <w:lvlOverride w:ilvl="2"/>
    <w:lvlOverride w:ilvl="3"/>
    <w:lvlOverride w:ilvl="4"/>
    <w:lvlOverride w:ilvl="5"/>
    <w:lvlOverride w:ilvl="6"/>
    <w:lvlOverride w:ilvl="7"/>
    <w:lvlOverride w:ilvl="8"/>
  </w:num>
  <w:num w:numId="35" w16cid:durableId="300382822">
    <w:abstractNumId w:val="21"/>
  </w:num>
  <w:num w:numId="36" w16cid:durableId="636496285">
    <w:abstractNumId w:val="11"/>
  </w:num>
  <w:num w:numId="37" w16cid:durableId="1582367098">
    <w:abstractNumId w:val="25"/>
  </w:num>
  <w:num w:numId="38" w16cid:durableId="16715214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AB"/>
    <w:rsid w:val="000026AF"/>
    <w:rsid w:val="00003252"/>
    <w:rsid w:val="00004054"/>
    <w:rsid w:val="00004E79"/>
    <w:rsid w:val="000062B9"/>
    <w:rsid w:val="000074F3"/>
    <w:rsid w:val="00010A16"/>
    <w:rsid w:val="000171F5"/>
    <w:rsid w:val="000220D0"/>
    <w:rsid w:val="00040F3E"/>
    <w:rsid w:val="0004724D"/>
    <w:rsid w:val="000472E0"/>
    <w:rsid w:val="00050426"/>
    <w:rsid w:val="00050715"/>
    <w:rsid w:val="000508B6"/>
    <w:rsid w:val="00052019"/>
    <w:rsid w:val="00054FE2"/>
    <w:rsid w:val="0005582F"/>
    <w:rsid w:val="00057333"/>
    <w:rsid w:val="00057894"/>
    <w:rsid w:val="00060A04"/>
    <w:rsid w:val="00063172"/>
    <w:rsid w:val="00087330"/>
    <w:rsid w:val="00091966"/>
    <w:rsid w:val="000A0EFA"/>
    <w:rsid w:val="000A11F6"/>
    <w:rsid w:val="000A3CD8"/>
    <w:rsid w:val="000B1AE3"/>
    <w:rsid w:val="000B49AA"/>
    <w:rsid w:val="000B5065"/>
    <w:rsid w:val="000C1540"/>
    <w:rsid w:val="000C5214"/>
    <w:rsid w:val="000D25CD"/>
    <w:rsid w:val="000D322E"/>
    <w:rsid w:val="000D66F6"/>
    <w:rsid w:val="000E5A44"/>
    <w:rsid w:val="000E6F27"/>
    <w:rsid w:val="000F0FDD"/>
    <w:rsid w:val="00103168"/>
    <w:rsid w:val="00103A0B"/>
    <w:rsid w:val="00103C96"/>
    <w:rsid w:val="0010512D"/>
    <w:rsid w:val="0010731E"/>
    <w:rsid w:val="00111DF8"/>
    <w:rsid w:val="001122E5"/>
    <w:rsid w:val="00123DB1"/>
    <w:rsid w:val="00124BB0"/>
    <w:rsid w:val="0013536E"/>
    <w:rsid w:val="00135E40"/>
    <w:rsid w:val="00142509"/>
    <w:rsid w:val="00166A58"/>
    <w:rsid w:val="00170697"/>
    <w:rsid w:val="00172820"/>
    <w:rsid w:val="00181468"/>
    <w:rsid w:val="00183E6A"/>
    <w:rsid w:val="00184CF2"/>
    <w:rsid w:val="00186F16"/>
    <w:rsid w:val="00190018"/>
    <w:rsid w:val="0019539E"/>
    <w:rsid w:val="00195F16"/>
    <w:rsid w:val="00196524"/>
    <w:rsid w:val="00196F77"/>
    <w:rsid w:val="001A7386"/>
    <w:rsid w:val="001B3320"/>
    <w:rsid w:val="001C079F"/>
    <w:rsid w:val="001C07FD"/>
    <w:rsid w:val="001C2B08"/>
    <w:rsid w:val="001C5D43"/>
    <w:rsid w:val="001D2595"/>
    <w:rsid w:val="001D42E2"/>
    <w:rsid w:val="001D6D2D"/>
    <w:rsid w:val="001E112A"/>
    <w:rsid w:val="001E1894"/>
    <w:rsid w:val="001F205E"/>
    <w:rsid w:val="001F27EC"/>
    <w:rsid w:val="001F712D"/>
    <w:rsid w:val="002035DA"/>
    <w:rsid w:val="00203B84"/>
    <w:rsid w:val="00203F60"/>
    <w:rsid w:val="00206B7E"/>
    <w:rsid w:val="0020732E"/>
    <w:rsid w:val="0021002E"/>
    <w:rsid w:val="002113F8"/>
    <w:rsid w:val="00212009"/>
    <w:rsid w:val="0022617E"/>
    <w:rsid w:val="00230ACE"/>
    <w:rsid w:val="00231586"/>
    <w:rsid w:val="00233B1E"/>
    <w:rsid w:val="00246E4F"/>
    <w:rsid w:val="00250C97"/>
    <w:rsid w:val="002520C2"/>
    <w:rsid w:val="00253802"/>
    <w:rsid w:val="00254DC8"/>
    <w:rsid w:val="00261F5B"/>
    <w:rsid w:val="002628B0"/>
    <w:rsid w:val="00271FC9"/>
    <w:rsid w:val="00282B6D"/>
    <w:rsid w:val="002903FD"/>
    <w:rsid w:val="00290803"/>
    <w:rsid w:val="00290BD6"/>
    <w:rsid w:val="00292538"/>
    <w:rsid w:val="0029767B"/>
    <w:rsid w:val="002A378F"/>
    <w:rsid w:val="002A6233"/>
    <w:rsid w:val="002B6330"/>
    <w:rsid w:val="002B6A76"/>
    <w:rsid w:val="002B74F5"/>
    <w:rsid w:val="002C18D6"/>
    <w:rsid w:val="002C1A80"/>
    <w:rsid w:val="002C4570"/>
    <w:rsid w:val="002C5D43"/>
    <w:rsid w:val="002E077D"/>
    <w:rsid w:val="002F148E"/>
    <w:rsid w:val="002F261D"/>
    <w:rsid w:val="002F489F"/>
    <w:rsid w:val="002F5380"/>
    <w:rsid w:val="002F5C32"/>
    <w:rsid w:val="002F7CF8"/>
    <w:rsid w:val="003000DF"/>
    <w:rsid w:val="003020CB"/>
    <w:rsid w:val="00306B61"/>
    <w:rsid w:val="00312221"/>
    <w:rsid w:val="00313215"/>
    <w:rsid w:val="003174FA"/>
    <w:rsid w:val="003201C5"/>
    <w:rsid w:val="0032389E"/>
    <w:rsid w:val="00325EF9"/>
    <w:rsid w:val="0033005D"/>
    <w:rsid w:val="00342011"/>
    <w:rsid w:val="0034749E"/>
    <w:rsid w:val="003616E8"/>
    <w:rsid w:val="0036179B"/>
    <w:rsid w:val="00367860"/>
    <w:rsid w:val="003706EE"/>
    <w:rsid w:val="00373AE7"/>
    <w:rsid w:val="00377588"/>
    <w:rsid w:val="00377E3B"/>
    <w:rsid w:val="00395D62"/>
    <w:rsid w:val="003969B5"/>
    <w:rsid w:val="00397F7D"/>
    <w:rsid w:val="003A3227"/>
    <w:rsid w:val="003A7DBA"/>
    <w:rsid w:val="003B56AA"/>
    <w:rsid w:val="003B5802"/>
    <w:rsid w:val="003C266A"/>
    <w:rsid w:val="003C2A5E"/>
    <w:rsid w:val="003D630D"/>
    <w:rsid w:val="003E0E46"/>
    <w:rsid w:val="003E35F1"/>
    <w:rsid w:val="003E5D34"/>
    <w:rsid w:val="003E61A3"/>
    <w:rsid w:val="003F1E22"/>
    <w:rsid w:val="003F696A"/>
    <w:rsid w:val="00400618"/>
    <w:rsid w:val="0040269C"/>
    <w:rsid w:val="0040507A"/>
    <w:rsid w:val="00410D94"/>
    <w:rsid w:val="00421F00"/>
    <w:rsid w:val="0043187E"/>
    <w:rsid w:val="00447D6B"/>
    <w:rsid w:val="004535F2"/>
    <w:rsid w:val="0046251A"/>
    <w:rsid w:val="00473E2A"/>
    <w:rsid w:val="00474909"/>
    <w:rsid w:val="0047541C"/>
    <w:rsid w:val="00486536"/>
    <w:rsid w:val="00486D14"/>
    <w:rsid w:val="00486E91"/>
    <w:rsid w:val="00494A42"/>
    <w:rsid w:val="00494EB7"/>
    <w:rsid w:val="00495638"/>
    <w:rsid w:val="004A0665"/>
    <w:rsid w:val="004A2D87"/>
    <w:rsid w:val="004B3F04"/>
    <w:rsid w:val="004B4F8A"/>
    <w:rsid w:val="004B6F74"/>
    <w:rsid w:val="004C1A67"/>
    <w:rsid w:val="004C33E9"/>
    <w:rsid w:val="004C6108"/>
    <w:rsid w:val="004D6609"/>
    <w:rsid w:val="004D6EC6"/>
    <w:rsid w:val="004E06F6"/>
    <w:rsid w:val="004E0D08"/>
    <w:rsid w:val="004E4D40"/>
    <w:rsid w:val="004E5250"/>
    <w:rsid w:val="004F0E9D"/>
    <w:rsid w:val="004F2D27"/>
    <w:rsid w:val="004F5107"/>
    <w:rsid w:val="004F70CE"/>
    <w:rsid w:val="004F7979"/>
    <w:rsid w:val="0050248C"/>
    <w:rsid w:val="00507B40"/>
    <w:rsid w:val="00510763"/>
    <w:rsid w:val="00512E5C"/>
    <w:rsid w:val="005150C2"/>
    <w:rsid w:val="005155C8"/>
    <w:rsid w:val="00516B8C"/>
    <w:rsid w:val="00521C4B"/>
    <w:rsid w:val="00526DA0"/>
    <w:rsid w:val="00544A24"/>
    <w:rsid w:val="00544D00"/>
    <w:rsid w:val="0055222D"/>
    <w:rsid w:val="00552437"/>
    <w:rsid w:val="00553D2D"/>
    <w:rsid w:val="00555E7B"/>
    <w:rsid w:val="00557FD9"/>
    <w:rsid w:val="00563B5F"/>
    <w:rsid w:val="00563DAE"/>
    <w:rsid w:val="005657F5"/>
    <w:rsid w:val="00567F8A"/>
    <w:rsid w:val="0057244A"/>
    <w:rsid w:val="005800F1"/>
    <w:rsid w:val="005801DC"/>
    <w:rsid w:val="00580A40"/>
    <w:rsid w:val="00580F7B"/>
    <w:rsid w:val="0058361A"/>
    <w:rsid w:val="00591C88"/>
    <w:rsid w:val="0059595F"/>
    <w:rsid w:val="00596A17"/>
    <w:rsid w:val="005A0C90"/>
    <w:rsid w:val="005A3337"/>
    <w:rsid w:val="005B020C"/>
    <w:rsid w:val="005B02ED"/>
    <w:rsid w:val="005C18CD"/>
    <w:rsid w:val="005C28D6"/>
    <w:rsid w:val="005C3E9B"/>
    <w:rsid w:val="005D0A7B"/>
    <w:rsid w:val="005D3714"/>
    <w:rsid w:val="005D6977"/>
    <w:rsid w:val="005D6CDC"/>
    <w:rsid w:val="005E4F9D"/>
    <w:rsid w:val="005E777F"/>
    <w:rsid w:val="005E779D"/>
    <w:rsid w:val="005F0D60"/>
    <w:rsid w:val="005F2F23"/>
    <w:rsid w:val="006005B5"/>
    <w:rsid w:val="00600706"/>
    <w:rsid w:val="00601CAC"/>
    <w:rsid w:val="00602462"/>
    <w:rsid w:val="00617388"/>
    <w:rsid w:val="006313A4"/>
    <w:rsid w:val="00633C56"/>
    <w:rsid w:val="0063419D"/>
    <w:rsid w:val="00635951"/>
    <w:rsid w:val="0063605E"/>
    <w:rsid w:val="00636EE3"/>
    <w:rsid w:val="0064156F"/>
    <w:rsid w:val="00641E26"/>
    <w:rsid w:val="00644F28"/>
    <w:rsid w:val="006452AB"/>
    <w:rsid w:val="0064616D"/>
    <w:rsid w:val="00647502"/>
    <w:rsid w:val="00660937"/>
    <w:rsid w:val="006726FE"/>
    <w:rsid w:val="00673C41"/>
    <w:rsid w:val="006814EE"/>
    <w:rsid w:val="0069009A"/>
    <w:rsid w:val="00690443"/>
    <w:rsid w:val="00694D45"/>
    <w:rsid w:val="006A15A8"/>
    <w:rsid w:val="006A3547"/>
    <w:rsid w:val="006A4630"/>
    <w:rsid w:val="006A6819"/>
    <w:rsid w:val="006A721D"/>
    <w:rsid w:val="006B44CF"/>
    <w:rsid w:val="006C570C"/>
    <w:rsid w:val="006C5E39"/>
    <w:rsid w:val="006C70CA"/>
    <w:rsid w:val="006E11F1"/>
    <w:rsid w:val="006E5EC1"/>
    <w:rsid w:val="006E656E"/>
    <w:rsid w:val="007006D6"/>
    <w:rsid w:val="00705EFB"/>
    <w:rsid w:val="00706158"/>
    <w:rsid w:val="00713273"/>
    <w:rsid w:val="007142E8"/>
    <w:rsid w:val="0074021C"/>
    <w:rsid w:val="007416D3"/>
    <w:rsid w:val="00754278"/>
    <w:rsid w:val="00755EE5"/>
    <w:rsid w:val="007576F7"/>
    <w:rsid w:val="007727CF"/>
    <w:rsid w:val="00772E7B"/>
    <w:rsid w:val="00775405"/>
    <w:rsid w:val="00782D55"/>
    <w:rsid w:val="00783B6D"/>
    <w:rsid w:val="007908DC"/>
    <w:rsid w:val="00794706"/>
    <w:rsid w:val="007A0EE8"/>
    <w:rsid w:val="007A5D01"/>
    <w:rsid w:val="007B196B"/>
    <w:rsid w:val="007B5A2D"/>
    <w:rsid w:val="007B72AC"/>
    <w:rsid w:val="007C55BA"/>
    <w:rsid w:val="007D6103"/>
    <w:rsid w:val="007F4831"/>
    <w:rsid w:val="007F4B2D"/>
    <w:rsid w:val="00806CEE"/>
    <w:rsid w:val="00810DAD"/>
    <w:rsid w:val="00811EAB"/>
    <w:rsid w:val="00812F2B"/>
    <w:rsid w:val="0081388F"/>
    <w:rsid w:val="00817F37"/>
    <w:rsid w:val="008344E8"/>
    <w:rsid w:val="008407D3"/>
    <w:rsid w:val="008428E0"/>
    <w:rsid w:val="00843E8E"/>
    <w:rsid w:val="00843EA8"/>
    <w:rsid w:val="008444AE"/>
    <w:rsid w:val="008474C9"/>
    <w:rsid w:val="008504A6"/>
    <w:rsid w:val="00854FDB"/>
    <w:rsid w:val="00855F60"/>
    <w:rsid w:val="00861B31"/>
    <w:rsid w:val="008636FD"/>
    <w:rsid w:val="00866ABC"/>
    <w:rsid w:val="0087224A"/>
    <w:rsid w:val="00872B33"/>
    <w:rsid w:val="00874917"/>
    <w:rsid w:val="0087507E"/>
    <w:rsid w:val="00876B07"/>
    <w:rsid w:val="008805B1"/>
    <w:rsid w:val="0088159D"/>
    <w:rsid w:val="00893D05"/>
    <w:rsid w:val="00895E4E"/>
    <w:rsid w:val="008A0EDC"/>
    <w:rsid w:val="008A44F0"/>
    <w:rsid w:val="008A5971"/>
    <w:rsid w:val="008B435D"/>
    <w:rsid w:val="008B4B42"/>
    <w:rsid w:val="008C0E4B"/>
    <w:rsid w:val="008C2AEA"/>
    <w:rsid w:val="008C3CC8"/>
    <w:rsid w:val="008D1659"/>
    <w:rsid w:val="008D1749"/>
    <w:rsid w:val="008D3A6F"/>
    <w:rsid w:val="008D4439"/>
    <w:rsid w:val="008D7C60"/>
    <w:rsid w:val="008F1981"/>
    <w:rsid w:val="008F3A60"/>
    <w:rsid w:val="009064EA"/>
    <w:rsid w:val="009125F7"/>
    <w:rsid w:val="009129D2"/>
    <w:rsid w:val="00912FF7"/>
    <w:rsid w:val="00915E2E"/>
    <w:rsid w:val="00915E9D"/>
    <w:rsid w:val="00916418"/>
    <w:rsid w:val="00923C80"/>
    <w:rsid w:val="0093443A"/>
    <w:rsid w:val="009374E2"/>
    <w:rsid w:val="00937DD6"/>
    <w:rsid w:val="00940CE9"/>
    <w:rsid w:val="009416F4"/>
    <w:rsid w:val="0094208A"/>
    <w:rsid w:val="00943FDE"/>
    <w:rsid w:val="00945A44"/>
    <w:rsid w:val="00947915"/>
    <w:rsid w:val="00963C9E"/>
    <w:rsid w:val="009676BE"/>
    <w:rsid w:val="00971812"/>
    <w:rsid w:val="00974E1F"/>
    <w:rsid w:val="00991C2C"/>
    <w:rsid w:val="00994A8B"/>
    <w:rsid w:val="009952B6"/>
    <w:rsid w:val="00995B89"/>
    <w:rsid w:val="00996F03"/>
    <w:rsid w:val="00996F36"/>
    <w:rsid w:val="009A0C47"/>
    <w:rsid w:val="009A28EC"/>
    <w:rsid w:val="009A3E6B"/>
    <w:rsid w:val="009B2409"/>
    <w:rsid w:val="009B733D"/>
    <w:rsid w:val="009B7707"/>
    <w:rsid w:val="009C0D4A"/>
    <w:rsid w:val="009C3129"/>
    <w:rsid w:val="009C7C16"/>
    <w:rsid w:val="009D5B1C"/>
    <w:rsid w:val="009D7D16"/>
    <w:rsid w:val="009E2245"/>
    <w:rsid w:val="009E65B0"/>
    <w:rsid w:val="009F0212"/>
    <w:rsid w:val="009F0230"/>
    <w:rsid w:val="009F0D7A"/>
    <w:rsid w:val="009F148E"/>
    <w:rsid w:val="009F6564"/>
    <w:rsid w:val="009F75EE"/>
    <w:rsid w:val="00A01E22"/>
    <w:rsid w:val="00A0319E"/>
    <w:rsid w:val="00A1343B"/>
    <w:rsid w:val="00A14B11"/>
    <w:rsid w:val="00A168D3"/>
    <w:rsid w:val="00A23375"/>
    <w:rsid w:val="00A26B83"/>
    <w:rsid w:val="00A33997"/>
    <w:rsid w:val="00A34737"/>
    <w:rsid w:val="00A35458"/>
    <w:rsid w:val="00A35D3E"/>
    <w:rsid w:val="00A46050"/>
    <w:rsid w:val="00A501A8"/>
    <w:rsid w:val="00A52B99"/>
    <w:rsid w:val="00A620B7"/>
    <w:rsid w:val="00A62635"/>
    <w:rsid w:val="00A70590"/>
    <w:rsid w:val="00A71F22"/>
    <w:rsid w:val="00A7354D"/>
    <w:rsid w:val="00A74B9C"/>
    <w:rsid w:val="00A754C1"/>
    <w:rsid w:val="00A769DD"/>
    <w:rsid w:val="00A77D29"/>
    <w:rsid w:val="00A85078"/>
    <w:rsid w:val="00A877D8"/>
    <w:rsid w:val="00A900F7"/>
    <w:rsid w:val="00A90B9C"/>
    <w:rsid w:val="00A90F0B"/>
    <w:rsid w:val="00A91910"/>
    <w:rsid w:val="00A92C57"/>
    <w:rsid w:val="00A92F8A"/>
    <w:rsid w:val="00A93126"/>
    <w:rsid w:val="00AA1B1C"/>
    <w:rsid w:val="00AA38C5"/>
    <w:rsid w:val="00AA547D"/>
    <w:rsid w:val="00AA7135"/>
    <w:rsid w:val="00AB059C"/>
    <w:rsid w:val="00AB110D"/>
    <w:rsid w:val="00AB1A87"/>
    <w:rsid w:val="00AD333A"/>
    <w:rsid w:val="00AE06D7"/>
    <w:rsid w:val="00AE096D"/>
    <w:rsid w:val="00AE0EA8"/>
    <w:rsid w:val="00AF2CE9"/>
    <w:rsid w:val="00AF3D85"/>
    <w:rsid w:val="00B01B20"/>
    <w:rsid w:val="00B03674"/>
    <w:rsid w:val="00B03B65"/>
    <w:rsid w:val="00B06B5B"/>
    <w:rsid w:val="00B10669"/>
    <w:rsid w:val="00B248A3"/>
    <w:rsid w:val="00B26C05"/>
    <w:rsid w:val="00B35FAF"/>
    <w:rsid w:val="00B42969"/>
    <w:rsid w:val="00B51FAE"/>
    <w:rsid w:val="00B5269A"/>
    <w:rsid w:val="00B62AC7"/>
    <w:rsid w:val="00B66C18"/>
    <w:rsid w:val="00B67734"/>
    <w:rsid w:val="00B71E6F"/>
    <w:rsid w:val="00B773C9"/>
    <w:rsid w:val="00B84058"/>
    <w:rsid w:val="00B9550C"/>
    <w:rsid w:val="00B95DE0"/>
    <w:rsid w:val="00BA2097"/>
    <w:rsid w:val="00BA2825"/>
    <w:rsid w:val="00BA2BAA"/>
    <w:rsid w:val="00BA67E3"/>
    <w:rsid w:val="00BB022C"/>
    <w:rsid w:val="00BB23BE"/>
    <w:rsid w:val="00BB7547"/>
    <w:rsid w:val="00BC185F"/>
    <w:rsid w:val="00BC1DAE"/>
    <w:rsid w:val="00BC33E3"/>
    <w:rsid w:val="00BC428E"/>
    <w:rsid w:val="00BC593C"/>
    <w:rsid w:val="00BC6D3D"/>
    <w:rsid w:val="00BC7E74"/>
    <w:rsid w:val="00BD69F7"/>
    <w:rsid w:val="00BF4885"/>
    <w:rsid w:val="00BF68EF"/>
    <w:rsid w:val="00C04AF9"/>
    <w:rsid w:val="00C05E59"/>
    <w:rsid w:val="00C071A3"/>
    <w:rsid w:val="00C23073"/>
    <w:rsid w:val="00C252F8"/>
    <w:rsid w:val="00C335F2"/>
    <w:rsid w:val="00C40B32"/>
    <w:rsid w:val="00C420EB"/>
    <w:rsid w:val="00C46363"/>
    <w:rsid w:val="00C5020F"/>
    <w:rsid w:val="00C50311"/>
    <w:rsid w:val="00C50A5D"/>
    <w:rsid w:val="00C50FC8"/>
    <w:rsid w:val="00C51091"/>
    <w:rsid w:val="00C54BC2"/>
    <w:rsid w:val="00C55BEE"/>
    <w:rsid w:val="00C57C11"/>
    <w:rsid w:val="00C632FD"/>
    <w:rsid w:val="00C66EFD"/>
    <w:rsid w:val="00C67DDF"/>
    <w:rsid w:val="00C70DAF"/>
    <w:rsid w:val="00C725CB"/>
    <w:rsid w:val="00C726CF"/>
    <w:rsid w:val="00C76571"/>
    <w:rsid w:val="00C77B46"/>
    <w:rsid w:val="00C854AE"/>
    <w:rsid w:val="00C873D0"/>
    <w:rsid w:val="00C91E00"/>
    <w:rsid w:val="00C92C72"/>
    <w:rsid w:val="00CA06CB"/>
    <w:rsid w:val="00CA3CC9"/>
    <w:rsid w:val="00CA3DED"/>
    <w:rsid w:val="00CA573E"/>
    <w:rsid w:val="00CB34F8"/>
    <w:rsid w:val="00CB3FD1"/>
    <w:rsid w:val="00CC029B"/>
    <w:rsid w:val="00CC794E"/>
    <w:rsid w:val="00CD12E2"/>
    <w:rsid w:val="00CD32B8"/>
    <w:rsid w:val="00CD73A2"/>
    <w:rsid w:val="00CD7857"/>
    <w:rsid w:val="00CE7D12"/>
    <w:rsid w:val="00CF6B21"/>
    <w:rsid w:val="00D024AB"/>
    <w:rsid w:val="00D0316A"/>
    <w:rsid w:val="00D165E3"/>
    <w:rsid w:val="00D248D4"/>
    <w:rsid w:val="00D34307"/>
    <w:rsid w:val="00D425DD"/>
    <w:rsid w:val="00D509D0"/>
    <w:rsid w:val="00D51424"/>
    <w:rsid w:val="00D56EB6"/>
    <w:rsid w:val="00D62D7E"/>
    <w:rsid w:val="00D66781"/>
    <w:rsid w:val="00D7027E"/>
    <w:rsid w:val="00D72EB4"/>
    <w:rsid w:val="00D756A5"/>
    <w:rsid w:val="00D7685D"/>
    <w:rsid w:val="00D8175E"/>
    <w:rsid w:val="00D827F6"/>
    <w:rsid w:val="00D8291A"/>
    <w:rsid w:val="00D872E4"/>
    <w:rsid w:val="00D941E6"/>
    <w:rsid w:val="00DA0922"/>
    <w:rsid w:val="00DA4B96"/>
    <w:rsid w:val="00DB7409"/>
    <w:rsid w:val="00DC04C8"/>
    <w:rsid w:val="00DC2C2E"/>
    <w:rsid w:val="00DC40AF"/>
    <w:rsid w:val="00DC4F7B"/>
    <w:rsid w:val="00DD0D8C"/>
    <w:rsid w:val="00DD122D"/>
    <w:rsid w:val="00DD4C37"/>
    <w:rsid w:val="00DE0B26"/>
    <w:rsid w:val="00DE11B6"/>
    <w:rsid w:val="00DE3E89"/>
    <w:rsid w:val="00DE4B96"/>
    <w:rsid w:val="00DE5C26"/>
    <w:rsid w:val="00DE7B4B"/>
    <w:rsid w:val="00DF021B"/>
    <w:rsid w:val="00DF2791"/>
    <w:rsid w:val="00DF6C25"/>
    <w:rsid w:val="00E00761"/>
    <w:rsid w:val="00E17B86"/>
    <w:rsid w:val="00E323EC"/>
    <w:rsid w:val="00E3575C"/>
    <w:rsid w:val="00E36658"/>
    <w:rsid w:val="00E50C11"/>
    <w:rsid w:val="00E51185"/>
    <w:rsid w:val="00E55E3E"/>
    <w:rsid w:val="00E56772"/>
    <w:rsid w:val="00E6021A"/>
    <w:rsid w:val="00E60301"/>
    <w:rsid w:val="00E67ED8"/>
    <w:rsid w:val="00E73CAB"/>
    <w:rsid w:val="00E80F8E"/>
    <w:rsid w:val="00E83D76"/>
    <w:rsid w:val="00E85129"/>
    <w:rsid w:val="00E85F1C"/>
    <w:rsid w:val="00E878AD"/>
    <w:rsid w:val="00E90E21"/>
    <w:rsid w:val="00E92E11"/>
    <w:rsid w:val="00E957C9"/>
    <w:rsid w:val="00E95969"/>
    <w:rsid w:val="00E964D0"/>
    <w:rsid w:val="00EA276F"/>
    <w:rsid w:val="00EA7D77"/>
    <w:rsid w:val="00EB0E80"/>
    <w:rsid w:val="00EB14D1"/>
    <w:rsid w:val="00EB28B4"/>
    <w:rsid w:val="00EB3C54"/>
    <w:rsid w:val="00EB6790"/>
    <w:rsid w:val="00EB6DD2"/>
    <w:rsid w:val="00EC1716"/>
    <w:rsid w:val="00EC3114"/>
    <w:rsid w:val="00ED75D2"/>
    <w:rsid w:val="00EE092A"/>
    <w:rsid w:val="00EE2F5B"/>
    <w:rsid w:val="00EE702E"/>
    <w:rsid w:val="00EF3D95"/>
    <w:rsid w:val="00F02152"/>
    <w:rsid w:val="00F02B9F"/>
    <w:rsid w:val="00F0609B"/>
    <w:rsid w:val="00F128B4"/>
    <w:rsid w:val="00F31A40"/>
    <w:rsid w:val="00F3336B"/>
    <w:rsid w:val="00F42C26"/>
    <w:rsid w:val="00F542E5"/>
    <w:rsid w:val="00F55507"/>
    <w:rsid w:val="00F56494"/>
    <w:rsid w:val="00F62C3B"/>
    <w:rsid w:val="00F62EF4"/>
    <w:rsid w:val="00F70FA0"/>
    <w:rsid w:val="00F71677"/>
    <w:rsid w:val="00F80982"/>
    <w:rsid w:val="00F837D7"/>
    <w:rsid w:val="00F90C56"/>
    <w:rsid w:val="00F91BA8"/>
    <w:rsid w:val="00F9489E"/>
    <w:rsid w:val="00F9703D"/>
    <w:rsid w:val="00F97E4A"/>
    <w:rsid w:val="00FA428A"/>
    <w:rsid w:val="00FA558D"/>
    <w:rsid w:val="00FA7612"/>
    <w:rsid w:val="00FA76C2"/>
    <w:rsid w:val="00FB01F9"/>
    <w:rsid w:val="00FB10CE"/>
    <w:rsid w:val="00FB2398"/>
    <w:rsid w:val="00FC2371"/>
    <w:rsid w:val="00FD100F"/>
    <w:rsid w:val="00FD15ED"/>
    <w:rsid w:val="00FD239D"/>
    <w:rsid w:val="00FD2E2F"/>
    <w:rsid w:val="00FD5273"/>
    <w:rsid w:val="00FE6648"/>
    <w:rsid w:val="00FF2F6F"/>
    <w:rsid w:val="00FF3CFA"/>
    <w:rsid w:val="00FF5C6F"/>
    <w:rsid w:val="00FF6F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C0583"/>
  <w15:chartTrackingRefBased/>
  <w15:docId w15:val="{65C32A42-068B-BD41-BC3B-33F58B69A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4F3"/>
    <w:rPr>
      <w:rFonts w:ascii="Arial" w:eastAsia="Times New Roman" w:hAnsi="Arial" w:cs="Times New Roman"/>
      <w:lang w:eastAsia="en-GB"/>
    </w:rPr>
  </w:style>
  <w:style w:type="paragraph" w:styleId="Heading1">
    <w:name w:val="heading 1"/>
    <w:basedOn w:val="Normal"/>
    <w:next w:val="Normal"/>
    <w:link w:val="Heading1Char"/>
    <w:uiPriority w:val="9"/>
    <w:qFormat/>
    <w:rsid w:val="00544A2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4F8A"/>
    <w:pPr>
      <w:keepNext/>
      <w:keepLines/>
      <w:pBdr>
        <w:bottom w:val="single" w:sz="4" w:space="1" w:color="2F5496" w:themeColor="accent1" w:themeShade="BF"/>
      </w:pBdr>
      <w:shd w:val="clear" w:color="D9E2F3" w:themeColor="accent1" w:themeTint="33" w:fill="auto"/>
      <w:spacing w:before="40" w:after="360"/>
      <w:outlineLvl w:val="1"/>
    </w:pPr>
    <w:rPr>
      <w:rFonts w:eastAsiaTheme="majorEastAsia" w:cs="Times New Roman (Headings CS)"/>
      <w:b/>
      <w:color w:val="2F5496" w:themeColor="accent1" w:themeShade="BF"/>
      <w:sz w:val="52"/>
      <w:szCs w:val="26"/>
    </w:rPr>
  </w:style>
  <w:style w:type="paragraph" w:styleId="Heading3">
    <w:name w:val="heading 3"/>
    <w:basedOn w:val="Normal"/>
    <w:next w:val="Normal"/>
    <w:link w:val="Heading3Char"/>
    <w:uiPriority w:val="9"/>
    <w:unhideWhenUsed/>
    <w:qFormat/>
    <w:rsid w:val="00325EF9"/>
    <w:pPr>
      <w:keepNext/>
      <w:keepLines/>
      <w:spacing w:before="40" w:after="240"/>
      <w:ind w:left="567"/>
      <w:outlineLvl w:val="2"/>
    </w:pPr>
    <w:rPr>
      <w:rFonts w:eastAsiaTheme="majorEastAsia" w:cstheme="majorBidi"/>
      <w:b/>
      <w:color w:val="2F5496" w:themeColor="accent1" w:themeShade="BF"/>
      <w:sz w:val="36"/>
    </w:rPr>
  </w:style>
  <w:style w:type="paragraph" w:styleId="Heading4">
    <w:name w:val="heading 4"/>
    <w:next w:val="Normal"/>
    <w:link w:val="Heading4Char"/>
    <w:uiPriority w:val="9"/>
    <w:unhideWhenUsed/>
    <w:qFormat/>
    <w:rsid w:val="004B4F8A"/>
    <w:pPr>
      <w:keepNext/>
      <w:keepLines/>
      <w:pBdr>
        <w:bottom w:val="single" w:sz="6" w:space="1" w:color="2F5496" w:themeColor="accent1" w:themeShade="BF"/>
      </w:pBdr>
      <w:spacing w:before="120" w:after="240"/>
      <w:ind w:left="1134"/>
      <w:outlineLvl w:val="3"/>
    </w:pPr>
    <w:rPr>
      <w:rFonts w:ascii="Arial" w:eastAsiaTheme="majorEastAsia" w:hAnsi="Arial" w:cstheme="majorBidi"/>
      <w:b/>
      <w:iCs/>
      <w:color w:val="2F5496" w:themeColor="accent1" w:themeShade="BF"/>
      <w:sz w:val="28"/>
    </w:rPr>
  </w:style>
  <w:style w:type="paragraph" w:styleId="Heading5">
    <w:name w:val="heading 5"/>
    <w:basedOn w:val="Normal"/>
    <w:next w:val="Normal"/>
    <w:link w:val="Heading5Char"/>
    <w:uiPriority w:val="9"/>
    <w:unhideWhenUsed/>
    <w:qFormat/>
    <w:rsid w:val="0029080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4AB"/>
    <w:pPr>
      <w:ind w:left="720"/>
      <w:contextualSpacing/>
    </w:pPr>
  </w:style>
  <w:style w:type="character" w:customStyle="1" w:styleId="Heading2Char">
    <w:name w:val="Heading 2 Char"/>
    <w:basedOn w:val="DefaultParagraphFont"/>
    <w:link w:val="Heading2"/>
    <w:uiPriority w:val="9"/>
    <w:rsid w:val="004B4F8A"/>
    <w:rPr>
      <w:rFonts w:ascii="Arial" w:eastAsiaTheme="majorEastAsia" w:hAnsi="Arial" w:cs="Times New Roman (Headings CS)"/>
      <w:b/>
      <w:color w:val="2F5496" w:themeColor="accent1" w:themeShade="BF"/>
      <w:sz w:val="52"/>
      <w:szCs w:val="26"/>
      <w:shd w:val="clear" w:color="D9E2F3" w:themeColor="accent1" w:themeTint="33" w:fill="auto"/>
    </w:rPr>
  </w:style>
  <w:style w:type="character" w:customStyle="1" w:styleId="Heading3Char">
    <w:name w:val="Heading 3 Char"/>
    <w:basedOn w:val="DefaultParagraphFont"/>
    <w:link w:val="Heading3"/>
    <w:uiPriority w:val="9"/>
    <w:rsid w:val="00325EF9"/>
    <w:rPr>
      <w:rFonts w:eastAsiaTheme="majorEastAsia" w:cstheme="majorBidi"/>
      <w:b/>
      <w:color w:val="2F5496" w:themeColor="accent1" w:themeShade="BF"/>
      <w:sz w:val="36"/>
    </w:rPr>
  </w:style>
  <w:style w:type="character" w:customStyle="1" w:styleId="Heading4Char">
    <w:name w:val="Heading 4 Char"/>
    <w:basedOn w:val="DefaultParagraphFont"/>
    <w:link w:val="Heading4"/>
    <w:uiPriority w:val="9"/>
    <w:rsid w:val="004B4F8A"/>
    <w:rPr>
      <w:rFonts w:ascii="Arial" w:eastAsiaTheme="majorEastAsia" w:hAnsi="Arial" w:cstheme="majorBidi"/>
      <w:b/>
      <w:iCs/>
      <w:color w:val="2F5496" w:themeColor="accent1" w:themeShade="BF"/>
      <w:sz w:val="28"/>
    </w:rPr>
  </w:style>
  <w:style w:type="table" w:styleId="TableGrid">
    <w:name w:val="Table Grid"/>
    <w:basedOn w:val="TableNormal"/>
    <w:uiPriority w:val="39"/>
    <w:rsid w:val="009B2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B24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240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50248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PlainTable5">
    <w:name w:val="Plain Table 5"/>
    <w:basedOn w:val="TableNormal"/>
    <w:uiPriority w:val="45"/>
    <w:rsid w:val="007F4B2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7F4B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3-Accent5">
    <w:name w:val="List Table 3 Accent 5"/>
    <w:basedOn w:val="TableNormal"/>
    <w:uiPriority w:val="48"/>
    <w:rsid w:val="003E61A3"/>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Accent1">
    <w:name w:val="Grid Table 1 Light Accent 1"/>
    <w:basedOn w:val="TableNormal"/>
    <w:uiPriority w:val="46"/>
    <w:rsid w:val="003E61A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Notes">
    <w:name w:val="Notes"/>
    <w:basedOn w:val="Normal"/>
    <w:qFormat/>
    <w:rsid w:val="005B020C"/>
    <w:rPr>
      <w:i/>
      <w:iCs/>
      <w:sz w:val="18"/>
      <w:szCs w:val="18"/>
    </w:rPr>
  </w:style>
  <w:style w:type="character" w:styleId="Hyperlink">
    <w:name w:val="Hyperlink"/>
    <w:basedOn w:val="DefaultParagraphFont"/>
    <w:uiPriority w:val="99"/>
    <w:unhideWhenUsed/>
    <w:rsid w:val="00142509"/>
    <w:rPr>
      <w:color w:val="0563C1" w:themeColor="hyperlink"/>
      <w:u w:val="single"/>
    </w:rPr>
  </w:style>
  <w:style w:type="character" w:styleId="UnresolvedMention">
    <w:name w:val="Unresolved Mention"/>
    <w:basedOn w:val="DefaultParagraphFont"/>
    <w:uiPriority w:val="99"/>
    <w:semiHidden/>
    <w:unhideWhenUsed/>
    <w:rsid w:val="00142509"/>
    <w:rPr>
      <w:color w:val="605E5C"/>
      <w:shd w:val="clear" w:color="auto" w:fill="E1DFDD"/>
    </w:rPr>
  </w:style>
  <w:style w:type="character" w:styleId="FollowedHyperlink">
    <w:name w:val="FollowedHyperlink"/>
    <w:basedOn w:val="DefaultParagraphFont"/>
    <w:uiPriority w:val="99"/>
    <w:semiHidden/>
    <w:unhideWhenUsed/>
    <w:rsid w:val="00861B31"/>
    <w:rPr>
      <w:color w:val="954F72" w:themeColor="followedHyperlink"/>
      <w:u w:val="single"/>
    </w:rPr>
  </w:style>
  <w:style w:type="paragraph" w:customStyle="1" w:styleId="HeadingRed">
    <w:name w:val="Heading Red"/>
    <w:basedOn w:val="Heading2"/>
    <w:qFormat/>
    <w:rsid w:val="00290803"/>
    <w:pPr>
      <w:pBdr>
        <w:bottom w:val="single" w:sz="4" w:space="1" w:color="C00000"/>
      </w:pBdr>
      <w:ind w:left="397" w:hanging="397"/>
    </w:pPr>
    <w:rPr>
      <w:color w:val="C00000"/>
    </w:rPr>
  </w:style>
  <w:style w:type="character" w:customStyle="1" w:styleId="Heading5Char">
    <w:name w:val="Heading 5 Char"/>
    <w:basedOn w:val="DefaultParagraphFont"/>
    <w:link w:val="Heading5"/>
    <w:uiPriority w:val="9"/>
    <w:rsid w:val="00290803"/>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196524"/>
    <w:pPr>
      <w:tabs>
        <w:tab w:val="center" w:pos="4513"/>
        <w:tab w:val="right" w:pos="9026"/>
      </w:tabs>
    </w:pPr>
  </w:style>
  <w:style w:type="character" w:customStyle="1" w:styleId="HeaderChar">
    <w:name w:val="Header Char"/>
    <w:basedOn w:val="DefaultParagraphFont"/>
    <w:link w:val="Header"/>
    <w:uiPriority w:val="99"/>
    <w:rsid w:val="00196524"/>
  </w:style>
  <w:style w:type="paragraph" w:styleId="Footer">
    <w:name w:val="footer"/>
    <w:basedOn w:val="Normal"/>
    <w:link w:val="FooterChar"/>
    <w:uiPriority w:val="99"/>
    <w:unhideWhenUsed/>
    <w:rsid w:val="00196524"/>
    <w:pPr>
      <w:tabs>
        <w:tab w:val="center" w:pos="4513"/>
        <w:tab w:val="right" w:pos="9026"/>
      </w:tabs>
    </w:pPr>
  </w:style>
  <w:style w:type="character" w:customStyle="1" w:styleId="FooterChar">
    <w:name w:val="Footer Char"/>
    <w:basedOn w:val="DefaultParagraphFont"/>
    <w:link w:val="Footer"/>
    <w:uiPriority w:val="99"/>
    <w:rsid w:val="00196524"/>
  </w:style>
  <w:style w:type="paragraph" w:customStyle="1" w:styleId="BasicParagraph">
    <w:name w:val="[Basic Paragraph]"/>
    <w:basedOn w:val="Normal"/>
    <w:uiPriority w:val="99"/>
    <w:rsid w:val="00486E91"/>
    <w:pPr>
      <w:autoSpaceDE w:val="0"/>
      <w:autoSpaceDN w:val="0"/>
      <w:adjustRightInd w:val="0"/>
      <w:spacing w:line="288" w:lineRule="auto"/>
      <w:textAlignment w:val="center"/>
    </w:pPr>
    <w:rPr>
      <w:rFonts w:ascii="MinionPro-Regular" w:hAnsi="MinionPro-Regular" w:cs="MinionPro-Regular"/>
      <w:color w:val="000000"/>
    </w:rPr>
  </w:style>
  <w:style w:type="paragraph" w:customStyle="1" w:styleId="Bulletedlist">
    <w:name w:val="Bulleted list"/>
    <w:basedOn w:val="ListParagraph"/>
    <w:qFormat/>
    <w:rsid w:val="00325EF9"/>
    <w:pPr>
      <w:numPr>
        <w:numId w:val="2"/>
      </w:numPr>
      <w:ind w:left="2058" w:hanging="357"/>
    </w:pPr>
  </w:style>
  <w:style w:type="paragraph" w:customStyle="1" w:styleId="Tabletext12pt">
    <w:name w:val="Table text 12pt"/>
    <w:qFormat/>
    <w:rsid w:val="00775405"/>
    <w:pPr>
      <w:framePr w:hSpace="180" w:wrap="around" w:vAnchor="text" w:hAnchor="text" w:y="1"/>
      <w:suppressOverlap/>
    </w:pPr>
    <w:rPr>
      <w:szCs w:val="22"/>
    </w:rPr>
  </w:style>
  <w:style w:type="table" w:customStyle="1" w:styleId="Bluetables">
    <w:name w:val="Blue tables"/>
    <w:basedOn w:val="TableNormal"/>
    <w:uiPriority w:val="99"/>
    <w:rsid w:val="0058361A"/>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57" w:type="dxa"/>
        <w:bottom w:w="57" w:type="dxa"/>
      </w:tblCellMar>
    </w:tblPr>
    <w:tcPr>
      <w:shd w:val="clear" w:color="auto" w:fill="auto"/>
    </w:tcPr>
    <w:tblStylePr w:type="firstRow">
      <w:rPr>
        <w:rFonts w:asciiTheme="minorHAnsi" w:hAnsiTheme="minorHAnsi"/>
        <w:b/>
        <w:color w:val="FFFFFF" w:themeColor="background1"/>
        <w:sz w:val="22"/>
      </w:rPr>
      <w:tblPr/>
      <w:tcPr>
        <w:shd w:val="clear" w:color="auto" w:fill="0070C0"/>
      </w:tcPr>
    </w:tblStylePr>
  </w:style>
  <w:style w:type="paragraph" w:customStyle="1" w:styleId="Helpboxes">
    <w:name w:val="Help boxes"/>
    <w:basedOn w:val="Normal"/>
    <w:qFormat/>
    <w:rsid w:val="007727CF"/>
    <w:rPr>
      <w:color w:val="000000" w:themeColor="text1"/>
      <w:sz w:val="20"/>
      <w:szCs w:val="20"/>
    </w:rPr>
  </w:style>
  <w:style w:type="character" w:customStyle="1" w:styleId="Heading1Char">
    <w:name w:val="Heading 1 Char"/>
    <w:basedOn w:val="DefaultParagraphFont"/>
    <w:link w:val="Heading1"/>
    <w:uiPriority w:val="9"/>
    <w:rsid w:val="00544A24"/>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971812"/>
  </w:style>
  <w:style w:type="character" w:styleId="PageNumber">
    <w:name w:val="page number"/>
    <w:basedOn w:val="DefaultParagraphFont"/>
    <w:uiPriority w:val="99"/>
    <w:semiHidden/>
    <w:unhideWhenUsed/>
    <w:rsid w:val="00580F7B"/>
  </w:style>
  <w:style w:type="character" w:styleId="CommentReference">
    <w:name w:val="annotation reference"/>
    <w:basedOn w:val="DefaultParagraphFont"/>
    <w:uiPriority w:val="99"/>
    <w:semiHidden/>
    <w:unhideWhenUsed/>
    <w:rsid w:val="008F1981"/>
    <w:rPr>
      <w:sz w:val="16"/>
      <w:szCs w:val="16"/>
    </w:rPr>
  </w:style>
  <w:style w:type="paragraph" w:styleId="CommentText">
    <w:name w:val="annotation text"/>
    <w:basedOn w:val="Normal"/>
    <w:link w:val="CommentTextChar"/>
    <w:uiPriority w:val="99"/>
    <w:unhideWhenUsed/>
    <w:rsid w:val="008F1981"/>
    <w:rPr>
      <w:sz w:val="20"/>
      <w:szCs w:val="20"/>
    </w:rPr>
  </w:style>
  <w:style w:type="character" w:customStyle="1" w:styleId="CommentTextChar">
    <w:name w:val="Comment Text Char"/>
    <w:basedOn w:val="DefaultParagraphFont"/>
    <w:link w:val="CommentText"/>
    <w:uiPriority w:val="99"/>
    <w:rsid w:val="008F1981"/>
    <w:rPr>
      <w:rFonts w:ascii="Arial" w:eastAsia="Times New Roman" w:hAnsi="Arial"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8F1981"/>
    <w:rPr>
      <w:b/>
      <w:bCs/>
    </w:rPr>
  </w:style>
  <w:style w:type="character" w:customStyle="1" w:styleId="CommentSubjectChar">
    <w:name w:val="Comment Subject Char"/>
    <w:basedOn w:val="CommentTextChar"/>
    <w:link w:val="CommentSubject"/>
    <w:uiPriority w:val="99"/>
    <w:semiHidden/>
    <w:rsid w:val="008F1981"/>
    <w:rPr>
      <w:rFonts w:ascii="Arial" w:eastAsia="Times New Roman" w:hAnsi="Arial"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9574">
      <w:bodyDiv w:val="1"/>
      <w:marLeft w:val="0"/>
      <w:marRight w:val="0"/>
      <w:marTop w:val="0"/>
      <w:marBottom w:val="0"/>
      <w:divBdr>
        <w:top w:val="none" w:sz="0" w:space="0" w:color="auto"/>
        <w:left w:val="none" w:sz="0" w:space="0" w:color="auto"/>
        <w:bottom w:val="none" w:sz="0" w:space="0" w:color="auto"/>
        <w:right w:val="none" w:sz="0" w:space="0" w:color="auto"/>
      </w:divBdr>
    </w:div>
    <w:div w:id="90593403">
      <w:bodyDiv w:val="1"/>
      <w:marLeft w:val="0"/>
      <w:marRight w:val="0"/>
      <w:marTop w:val="0"/>
      <w:marBottom w:val="0"/>
      <w:divBdr>
        <w:top w:val="none" w:sz="0" w:space="0" w:color="auto"/>
        <w:left w:val="none" w:sz="0" w:space="0" w:color="auto"/>
        <w:bottom w:val="none" w:sz="0" w:space="0" w:color="auto"/>
        <w:right w:val="none" w:sz="0" w:space="0" w:color="auto"/>
      </w:divBdr>
    </w:div>
    <w:div w:id="133521700">
      <w:bodyDiv w:val="1"/>
      <w:marLeft w:val="0"/>
      <w:marRight w:val="0"/>
      <w:marTop w:val="0"/>
      <w:marBottom w:val="0"/>
      <w:divBdr>
        <w:top w:val="none" w:sz="0" w:space="0" w:color="auto"/>
        <w:left w:val="none" w:sz="0" w:space="0" w:color="auto"/>
        <w:bottom w:val="none" w:sz="0" w:space="0" w:color="auto"/>
        <w:right w:val="none" w:sz="0" w:space="0" w:color="auto"/>
      </w:divBdr>
    </w:div>
    <w:div w:id="137576957">
      <w:bodyDiv w:val="1"/>
      <w:marLeft w:val="0"/>
      <w:marRight w:val="0"/>
      <w:marTop w:val="0"/>
      <w:marBottom w:val="0"/>
      <w:divBdr>
        <w:top w:val="none" w:sz="0" w:space="0" w:color="auto"/>
        <w:left w:val="none" w:sz="0" w:space="0" w:color="auto"/>
        <w:bottom w:val="none" w:sz="0" w:space="0" w:color="auto"/>
        <w:right w:val="none" w:sz="0" w:space="0" w:color="auto"/>
      </w:divBdr>
    </w:div>
    <w:div w:id="440804834">
      <w:bodyDiv w:val="1"/>
      <w:marLeft w:val="0"/>
      <w:marRight w:val="0"/>
      <w:marTop w:val="0"/>
      <w:marBottom w:val="0"/>
      <w:divBdr>
        <w:top w:val="none" w:sz="0" w:space="0" w:color="auto"/>
        <w:left w:val="none" w:sz="0" w:space="0" w:color="auto"/>
        <w:bottom w:val="none" w:sz="0" w:space="0" w:color="auto"/>
        <w:right w:val="none" w:sz="0" w:space="0" w:color="auto"/>
      </w:divBdr>
    </w:div>
    <w:div w:id="847409546">
      <w:bodyDiv w:val="1"/>
      <w:marLeft w:val="0"/>
      <w:marRight w:val="0"/>
      <w:marTop w:val="0"/>
      <w:marBottom w:val="0"/>
      <w:divBdr>
        <w:top w:val="none" w:sz="0" w:space="0" w:color="auto"/>
        <w:left w:val="none" w:sz="0" w:space="0" w:color="auto"/>
        <w:bottom w:val="none" w:sz="0" w:space="0" w:color="auto"/>
        <w:right w:val="none" w:sz="0" w:space="0" w:color="auto"/>
      </w:divBdr>
    </w:div>
    <w:div w:id="892471664">
      <w:bodyDiv w:val="1"/>
      <w:marLeft w:val="0"/>
      <w:marRight w:val="0"/>
      <w:marTop w:val="0"/>
      <w:marBottom w:val="0"/>
      <w:divBdr>
        <w:top w:val="none" w:sz="0" w:space="0" w:color="auto"/>
        <w:left w:val="none" w:sz="0" w:space="0" w:color="auto"/>
        <w:bottom w:val="none" w:sz="0" w:space="0" w:color="auto"/>
        <w:right w:val="none" w:sz="0" w:space="0" w:color="auto"/>
      </w:divBdr>
    </w:div>
    <w:div w:id="923956413">
      <w:bodyDiv w:val="1"/>
      <w:marLeft w:val="0"/>
      <w:marRight w:val="0"/>
      <w:marTop w:val="0"/>
      <w:marBottom w:val="0"/>
      <w:divBdr>
        <w:top w:val="none" w:sz="0" w:space="0" w:color="auto"/>
        <w:left w:val="none" w:sz="0" w:space="0" w:color="auto"/>
        <w:bottom w:val="none" w:sz="0" w:space="0" w:color="auto"/>
        <w:right w:val="none" w:sz="0" w:space="0" w:color="auto"/>
      </w:divBdr>
    </w:div>
    <w:div w:id="1037969292">
      <w:bodyDiv w:val="1"/>
      <w:marLeft w:val="0"/>
      <w:marRight w:val="0"/>
      <w:marTop w:val="0"/>
      <w:marBottom w:val="0"/>
      <w:divBdr>
        <w:top w:val="none" w:sz="0" w:space="0" w:color="auto"/>
        <w:left w:val="none" w:sz="0" w:space="0" w:color="auto"/>
        <w:bottom w:val="none" w:sz="0" w:space="0" w:color="auto"/>
        <w:right w:val="none" w:sz="0" w:space="0" w:color="auto"/>
      </w:divBdr>
    </w:div>
    <w:div w:id="1229069080">
      <w:bodyDiv w:val="1"/>
      <w:marLeft w:val="0"/>
      <w:marRight w:val="0"/>
      <w:marTop w:val="0"/>
      <w:marBottom w:val="0"/>
      <w:divBdr>
        <w:top w:val="none" w:sz="0" w:space="0" w:color="auto"/>
        <w:left w:val="none" w:sz="0" w:space="0" w:color="auto"/>
        <w:bottom w:val="none" w:sz="0" w:space="0" w:color="auto"/>
        <w:right w:val="none" w:sz="0" w:space="0" w:color="auto"/>
      </w:divBdr>
    </w:div>
    <w:div w:id="1247493186">
      <w:bodyDiv w:val="1"/>
      <w:marLeft w:val="0"/>
      <w:marRight w:val="0"/>
      <w:marTop w:val="0"/>
      <w:marBottom w:val="0"/>
      <w:divBdr>
        <w:top w:val="none" w:sz="0" w:space="0" w:color="auto"/>
        <w:left w:val="none" w:sz="0" w:space="0" w:color="auto"/>
        <w:bottom w:val="none" w:sz="0" w:space="0" w:color="auto"/>
        <w:right w:val="none" w:sz="0" w:space="0" w:color="auto"/>
      </w:divBdr>
    </w:div>
    <w:div w:id="1301502050">
      <w:bodyDiv w:val="1"/>
      <w:marLeft w:val="0"/>
      <w:marRight w:val="0"/>
      <w:marTop w:val="0"/>
      <w:marBottom w:val="0"/>
      <w:divBdr>
        <w:top w:val="none" w:sz="0" w:space="0" w:color="auto"/>
        <w:left w:val="none" w:sz="0" w:space="0" w:color="auto"/>
        <w:bottom w:val="none" w:sz="0" w:space="0" w:color="auto"/>
        <w:right w:val="none" w:sz="0" w:space="0" w:color="auto"/>
      </w:divBdr>
    </w:div>
    <w:div w:id="1661038547">
      <w:bodyDiv w:val="1"/>
      <w:marLeft w:val="0"/>
      <w:marRight w:val="0"/>
      <w:marTop w:val="0"/>
      <w:marBottom w:val="0"/>
      <w:divBdr>
        <w:top w:val="none" w:sz="0" w:space="0" w:color="auto"/>
        <w:left w:val="none" w:sz="0" w:space="0" w:color="auto"/>
        <w:bottom w:val="none" w:sz="0" w:space="0" w:color="auto"/>
        <w:right w:val="none" w:sz="0" w:space="0" w:color="auto"/>
      </w:divBdr>
    </w:div>
    <w:div w:id="1679111052">
      <w:bodyDiv w:val="1"/>
      <w:marLeft w:val="0"/>
      <w:marRight w:val="0"/>
      <w:marTop w:val="0"/>
      <w:marBottom w:val="0"/>
      <w:divBdr>
        <w:top w:val="none" w:sz="0" w:space="0" w:color="auto"/>
        <w:left w:val="none" w:sz="0" w:space="0" w:color="auto"/>
        <w:bottom w:val="none" w:sz="0" w:space="0" w:color="auto"/>
        <w:right w:val="none" w:sz="0" w:space="0" w:color="auto"/>
      </w:divBdr>
    </w:div>
    <w:div w:id="1701469070">
      <w:bodyDiv w:val="1"/>
      <w:marLeft w:val="0"/>
      <w:marRight w:val="0"/>
      <w:marTop w:val="0"/>
      <w:marBottom w:val="0"/>
      <w:divBdr>
        <w:top w:val="none" w:sz="0" w:space="0" w:color="auto"/>
        <w:left w:val="none" w:sz="0" w:space="0" w:color="auto"/>
        <w:bottom w:val="none" w:sz="0" w:space="0" w:color="auto"/>
        <w:right w:val="none" w:sz="0" w:space="0" w:color="auto"/>
      </w:divBdr>
    </w:div>
    <w:div w:id="1919123160">
      <w:bodyDiv w:val="1"/>
      <w:marLeft w:val="0"/>
      <w:marRight w:val="0"/>
      <w:marTop w:val="0"/>
      <w:marBottom w:val="0"/>
      <w:divBdr>
        <w:top w:val="none" w:sz="0" w:space="0" w:color="auto"/>
        <w:left w:val="none" w:sz="0" w:space="0" w:color="auto"/>
        <w:bottom w:val="none" w:sz="0" w:space="0" w:color="auto"/>
        <w:right w:val="none" w:sz="0" w:space="0" w:color="auto"/>
      </w:divBdr>
    </w:div>
    <w:div w:id="213486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mersetcc.sharepoint.com/sites/SCCPublic/Other%20Sites/Forms/AllItems.aspx?id=%2Fsites%2FSCCPublic%2FOther%20Sites%2FSafeguarding%20Information%20Sharing%20Agreement%20%28ISA%29%2Epdf&amp;parent=%2Fsites%2FSCCPublic%2FOther%20Sites&amp;p=true&amp;wdLOR=cF0ABB63B%2D3412%2DC442%2D9132%2D6BF403B77B2F&amp;ga=1" TargetMode="External"/><Relationship Id="rId18" Type="http://schemas.openxmlformats.org/officeDocument/2006/relationships/header" Target="header1.xml"/><Relationship Id="rId26" Type="http://schemas.openxmlformats.org/officeDocument/2006/relationships/hyperlink" Target="https://somersetcc.sharepoint.com/:w:/s/SCCPublic/EfVy4jJcn5pGj2AgEczwTYIBUTrT1M8iLJ3pRl5MNUzAdg?rtime=Ye-l2yI820g" TargetMode="External"/><Relationship Id="rId39" Type="http://schemas.openxmlformats.org/officeDocument/2006/relationships/hyperlink" Target="https://ico.org.uk/for-organisations/guide-to-data-protection/guide-to-the-general-data-protection-regulation-gdpr/international-transfers/" TargetMode="External"/><Relationship Id="rId21" Type="http://schemas.openxmlformats.org/officeDocument/2006/relationships/hyperlink" Target="https://somersetcc.sharepoint.com/:w:/s/SCCPublic/EfVy4jJcn5pGj2AgEczwTYIBUTrT1M8iLJ3pRl5MNUzAdg?rtime=Ye-l2yI820g" TargetMode="External"/><Relationship Id="rId34" Type="http://schemas.openxmlformats.org/officeDocument/2006/relationships/hyperlink" Target="file:///C:\Users\adam.tuckett\AppData\Local\Microsoft\Windows\INetCache\Content.Outlook\8M2EYLHR\tbc" TargetMode="External"/><Relationship Id="rId42" Type="http://schemas.openxmlformats.org/officeDocument/2006/relationships/hyperlink" Target="https://forms.office.com/e/U9GpwhWjm4"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adam.tuckett\AppData\Local\Microsoft\Windows\INetCache\Content.Outlook\8M2EYLHR\tbc" TargetMode="External"/><Relationship Id="rId20" Type="http://schemas.openxmlformats.org/officeDocument/2006/relationships/footer" Target="footer2.xml"/><Relationship Id="rId29" Type="http://schemas.openxmlformats.org/officeDocument/2006/relationships/hyperlink" Target="https://somersetcc.sharepoint.com/:w:/s/SCCPublic/EfVy4jJcn5pGj2AgEczwTYIBUTrT1M8iLJ3pRl5MNUzAdg?rtime=Ye-l2yI820g" TargetMode="External"/><Relationship Id="rId41" Type="http://schemas.openxmlformats.org/officeDocument/2006/relationships/hyperlink" Target="https://ico.org.uk/for-organisations/guide-to-data-protection/guide-to-le-processing/scope-and-key-definition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somersetcc.sharepoint.com/:w:/s/SCCPublic/EfVy4jJcn5pGj2AgEczwTYIBUTrT1M8iLJ3pRl5MNUzAdg?rtime=Ye-l2yI820g" TargetMode="External"/><Relationship Id="rId32" Type="http://schemas.openxmlformats.org/officeDocument/2006/relationships/hyperlink" Target="https://somersetcc.sharepoint.com/:w:/s/SCCPublic/EfVy4jJcn5pGj2AgEczwTYIBUTrT1M8iLJ3pRl5MNUzAdg?rtime=Ye-l2yI820g" TargetMode="External"/><Relationship Id="rId37" Type="http://schemas.openxmlformats.org/officeDocument/2006/relationships/hyperlink" Target="https://somersetcc.sharepoint.com/:w:/s/SCCPublic/EfVy4jJcn5pGj2AgEczwTYIBUTrT1M8iLJ3pRl5MNUzAdg?rtime=Ye-l2yI820g" TargetMode="External"/><Relationship Id="rId40" Type="http://schemas.openxmlformats.org/officeDocument/2006/relationships/hyperlink" Target="https://ico.org.uk/for-organisations/guide-to-data-protection/guide-to-le-processing/scope-and-key-definitions/" TargetMode="External"/><Relationship Id="rId5" Type="http://schemas.openxmlformats.org/officeDocument/2006/relationships/numbering" Target="numbering.xml"/><Relationship Id="rId15" Type="http://schemas.openxmlformats.org/officeDocument/2006/relationships/hyperlink" Target="https://somersetcc.sharepoint.com/:b:/s/SCCPublic/EQ82shQzZLVIkIuQZE1WF9MBoKAhktyeUhPjtwtdOMgx7w?e=0ECEkQ" TargetMode="External"/><Relationship Id="rId23" Type="http://schemas.openxmlformats.org/officeDocument/2006/relationships/hyperlink" Target="https://somersetcc.sharepoint.com/:w:/s/SCCPublic/EfVy4jJcn5pGj2AgEczwTYIBUTrT1M8iLJ3pRl5MNUzAdg?rtime=Ye-l2yI820g" TargetMode="External"/><Relationship Id="rId28" Type="http://schemas.openxmlformats.org/officeDocument/2006/relationships/hyperlink" Target="https://somersetcc.sharepoint.com/:w:/s/SCCPublic/EfVy4jJcn5pGj2AgEczwTYIBUTrT1M8iLJ3pRl5MNUzAdg?rtime=Ye-l2yI820g" TargetMode="External"/><Relationship Id="rId36" Type="http://schemas.openxmlformats.org/officeDocument/2006/relationships/hyperlink" Target="https://somersetcc.sharepoint.com/:w:/s/SCCPublic/EfVy4jJcn5pGj2AgEczwTYIBUTrT1M8iLJ3pRl5MNUzAdg?rtime=Ye-l2yI820g"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somersetcc.sharepoint.com/:w:/s/SCCPublic/EfVy4jJcn5pGj2AgEczwTYIBUTrT1M8iLJ3pRl5MNUzAdg?rtime=Ye-l2yI820g"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omersetcc.sharepoint.com/:b:/s/SCCPublic/EQ82shQzZLVIkIuQZE1WF9MBoKAhktyeUhPjtwtdOMgx7w?e=0ECEkQ" TargetMode="External"/><Relationship Id="rId22" Type="http://schemas.openxmlformats.org/officeDocument/2006/relationships/hyperlink" Target="https://somersetcc.sharepoint.com/:w:/s/SCCPublic/EfVy4jJcn5pGj2AgEczwTYIBUTrT1M8iLJ3pRl5MNUzAdg?rtime=Ye-l2yI820g" TargetMode="External"/><Relationship Id="rId27" Type="http://schemas.openxmlformats.org/officeDocument/2006/relationships/hyperlink" Target="https://somersetcc.sharepoint.com/:w:/s/SCCPublic/EfVy4jJcn5pGj2AgEczwTYIBUTrT1M8iLJ3pRl5MNUzAdg?rtime=Ye-l2yI820g" TargetMode="External"/><Relationship Id="rId30" Type="http://schemas.openxmlformats.org/officeDocument/2006/relationships/hyperlink" Target="https://somersetcc.sharepoint.com/:w:/s/SCCPublic/EfVy4jJcn5pGj2AgEczwTYIBUTrT1M8iLJ3pRl5MNUzAdg?rtime=Ye-l2yI820g" TargetMode="External"/><Relationship Id="rId35" Type="http://schemas.openxmlformats.org/officeDocument/2006/relationships/hyperlink" Target="https://somersetcc.sharepoint.com/:w:/s/SCCPublic/EfVy4jJcn5pGj2AgEczwTYIBUTrT1M8iLJ3pRl5MNUzAdg?rtime=Ye-l2yI820g"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br01.safelinks.protection.outlook.com/?url=https%3A%2F%2Fwww.somerset.gov.uk%2Fchildren-families-and-education%2Fsafeguarding-data-sharing-agreement-dsa-template-and-guidance%2F&amp;data=05%7C01%7Cantje.carpenter%40nhs.net%7C55211f85793b4cf5c89208db6e503fac%7C37c354b285b047f5b22207b48d774ee3%7C0%7C1%7C638225063179016138%7CUnknown%7CTWFpbGZsb3d8eyJWIjoiMC4wLjAwMDAiLCJQIjoiV2luMzIiLCJBTiI6Ik1haWwiLCJXVCI6Mn0%3D%7C3000%7C%7C%7C&amp;sdata=4g2V5cHQnzio%2BWGMlakI1sjufl9sqcv%2FGx9FuSDa%2Fm0%3D&amp;reserved=0" TargetMode="External"/><Relationship Id="rId17" Type="http://schemas.openxmlformats.org/officeDocument/2006/relationships/hyperlink" Target="file:///C:\Users\adam.tuckett\AppData\Local\Microsoft\Windows\INetCache\Content.Outlook\8M2EYLHR\tbc" TargetMode="External"/><Relationship Id="rId25" Type="http://schemas.openxmlformats.org/officeDocument/2006/relationships/hyperlink" Target="https://somersetcc.sharepoint.com/:w:/s/SCCPublic/EfVy4jJcn5pGj2AgEczwTYIBUTrT1M8iLJ3pRl5MNUzAdg?rtime=Ye-l2yI820g" TargetMode="External"/><Relationship Id="rId33" Type="http://schemas.openxmlformats.org/officeDocument/2006/relationships/hyperlink" Target="file:///C:\Users\adam.tuckett\AppData\Local\Microsoft\Windows\INetCache\Content.Outlook\8M2EYLHR\tbc" TargetMode="External"/><Relationship Id="rId38" Type="http://schemas.openxmlformats.org/officeDocument/2006/relationships/hyperlink" Target="https://somersetcc.sharepoint.com/:w:/s/SCCPublic/EfVy4jJcn5pGj2AgEczwTYIBUTrT1M8iLJ3pRl5MNUzAdg?rtime=Ye-l2yI820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6bfc39-f924-4ab8-a714-80e96819fc76">
      <Terms xmlns="http://schemas.microsoft.com/office/infopath/2007/PartnerControls"/>
    </lcf76f155ced4ddcb4097134ff3c332f>
    <TaxCatchAll xmlns="fec1666d-84f8-4499-a0a7-a2c38ba56b1c"/>
    <Readytoupload xmlns="886bfc39-f924-4ab8-a714-80e96819fc76">false</Readytoupload>
    <Page_x0020_status xmlns="886bfc39-f924-4ab8-a714-80e96819fc76">Enter Choice #1</Page_x0020_status>
    <Notes xmlns="886bfc39-f924-4ab8-a714-80e96819fc76" xsi:nil="true"/>
    <Addedby xmlns="886bfc39-f924-4ab8-a714-80e96819fc76">
      <UserInfo>
        <DisplayName/>
        <AccountId xsi:nil="true"/>
        <AccountType/>
      </UserInfo>
    </Add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0AB017BBE9D54B9E13812A3202D338" ma:contentTypeVersion="18" ma:contentTypeDescription="Create a new document." ma:contentTypeScope="" ma:versionID="d67ab8d9ae50a5aaccc7c6e175bb3e81">
  <xsd:schema xmlns:xsd="http://www.w3.org/2001/XMLSchema" xmlns:xs="http://www.w3.org/2001/XMLSchema" xmlns:p="http://schemas.microsoft.com/office/2006/metadata/properties" xmlns:ns2="886bfc39-f924-4ab8-a714-80e96819fc76" xmlns:ns3="fec1666d-84f8-4499-a0a7-a2c38ba56b1c" targetNamespace="http://schemas.microsoft.com/office/2006/metadata/properties" ma:root="true" ma:fieldsID="9cc601e97c61d62f39e06635c752665c" ns2:_="" ns3:_="">
    <xsd:import namespace="886bfc39-f924-4ab8-a714-80e96819fc76"/>
    <xsd:import namespace="fec1666d-84f8-4499-a0a7-a2c38ba56b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Page_x0020_status" minOccurs="0"/>
                <xsd:element ref="ns2:Addedby" minOccurs="0"/>
                <xsd:element ref="ns2:Readytoupload"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6bfc39-f924-4ab8-a714-80e96819f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6b569b-509a-467d-b105-d97728d3fc1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Page_x0020_status" ma:index="22" nillable="true" ma:displayName="Page status" ma:default="Enter Choice #1" ma:internalName="Page_x0020_status">
      <xsd:simpleType>
        <xsd:restriction base="dms:Unknown">
          <xsd:enumeration value="Enter Choice #1"/>
          <xsd:enumeration value="Enter Choice #2"/>
          <xsd:enumeration value="Enter Choice #3"/>
        </xsd:restriction>
      </xsd:simpleType>
    </xsd:element>
    <xsd:element name="Addedby" ma:index="23" nillable="true" ma:displayName="Added by" ma:format="Dropdown" ma:list="UserInfo" ma:SharePointGroup="0" ma:internalName="Ad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adytoupload" ma:index="24" nillable="true" ma:displayName="Ready to upload" ma:default="0" ma:format="Dropdown" ma:internalName="Readytoupload">
      <xsd:simpleType>
        <xsd:restriction base="dms:Boolean"/>
      </xsd:simpleType>
    </xsd:element>
    <xsd:element name="Notes" ma:index="25"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c1666d-84f8-4499-a0a7-a2c38ba56b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e5de265-de1c-4fdb-990a-e1f4ad1fe3e5}" ma:internalName="TaxCatchAll" ma:showField="CatchAllData" ma:web="fec1666d-84f8-4499-a0a7-a2c38ba56b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7b6b569b-509a-467d-b105-d97728d3fc11" ContentTypeId="0x0101" PreviousValue="false"/>
</file>

<file path=customXml/itemProps1.xml><?xml version="1.0" encoding="utf-8"?>
<ds:datastoreItem xmlns:ds="http://schemas.openxmlformats.org/officeDocument/2006/customXml" ds:itemID="{A3A14A4B-782C-479E-9AAE-2068238C0453}">
  <ds:schemaRefs>
    <ds:schemaRef ds:uri="http://schemas.microsoft.com/office/2006/metadata/properties"/>
    <ds:schemaRef ds:uri="http://purl.org/dc/dcmitype/"/>
    <ds:schemaRef ds:uri="http://schemas.openxmlformats.org/package/2006/metadata/core-properties"/>
    <ds:schemaRef ds:uri="http://www.w3.org/XML/1998/namespace"/>
    <ds:schemaRef ds:uri="886bfc39-f924-4ab8-a714-80e96819fc76"/>
    <ds:schemaRef ds:uri="http://purl.org/dc/elements/1.1/"/>
    <ds:schemaRef ds:uri="http://schemas.microsoft.com/office/2006/documentManagement/types"/>
    <ds:schemaRef ds:uri="http://schemas.microsoft.com/office/infopath/2007/PartnerControls"/>
    <ds:schemaRef ds:uri="fec1666d-84f8-4499-a0a7-a2c38ba56b1c"/>
    <ds:schemaRef ds:uri="http://purl.org/dc/terms/"/>
  </ds:schemaRefs>
</ds:datastoreItem>
</file>

<file path=customXml/itemProps2.xml><?xml version="1.0" encoding="utf-8"?>
<ds:datastoreItem xmlns:ds="http://schemas.openxmlformats.org/officeDocument/2006/customXml" ds:itemID="{E5209ED8-D1CD-45EF-A8C1-68CF18BE273E}">
  <ds:schemaRefs>
    <ds:schemaRef ds:uri="http://schemas.microsoft.com/sharepoint/v3/contenttype/forms"/>
  </ds:schemaRefs>
</ds:datastoreItem>
</file>

<file path=customXml/itemProps3.xml><?xml version="1.0" encoding="utf-8"?>
<ds:datastoreItem xmlns:ds="http://schemas.openxmlformats.org/officeDocument/2006/customXml" ds:itemID="{90E35C7D-6A8D-4495-8F1F-18BC569348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6bfc39-f924-4ab8-a714-80e96819fc76"/>
    <ds:schemaRef ds:uri="fec1666d-84f8-4499-a0a7-a2c38ba56b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6CADF2-E329-42C7-A6B5-5BE5713D4E99}">
  <ds:schemaRefs>
    <ds:schemaRef ds:uri="Microsoft.SharePoint.Taxonomy.ContentTypeSync"/>
  </ds:schemaRefs>
</ds:datastoreItem>
</file>

<file path=docMetadata/LabelInfo.xml><?xml version="1.0" encoding="utf-8"?>
<clbl:labelList xmlns:clbl="http://schemas.microsoft.com/office/2020/mipLabelMetadata">
  <clbl:label id="{7d396678-c698-4451-b9ab-bac3c3310917}" enabled="1" method="Privileged" siteId="{b524f606-f77a-4aa2-8da2-fe70343b0cc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57</Pages>
  <Words>9036</Words>
  <Characters>51507</Characters>
  <Application>Microsoft Office Word</Application>
  <DocSecurity>4</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Abbott</dc:creator>
  <cp:keywords/>
  <dc:description/>
  <cp:lastModifiedBy>Jenny Berkley</cp:lastModifiedBy>
  <cp:revision>2</cp:revision>
  <dcterms:created xsi:type="dcterms:W3CDTF">2023-06-16T11:05:00Z</dcterms:created>
  <dcterms:modified xsi:type="dcterms:W3CDTF">2023-06-16T11:05:00Z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0x010100D90AB017BBE9D54B9E13812A3202D338</vt:lpwstr>
  </property>
  <property fmtid="{D5CDD505-2E9C-101B-9397-08002B2CF9AE}" pid="3" name="MediaServiceImageTags">
    <vt:lpwstr/>
  </property>
</Properties>
</file>