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392C" w14:textId="29B46584" w:rsidR="00726663" w:rsidRPr="009C0427" w:rsidRDefault="00726663" w:rsidP="00C21DC9">
      <w:pPr>
        <w:snapToGrid w:val="0"/>
        <w:jc w:val="center"/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a3"/>
        <w:tblW w:w="5000" w:type="pct"/>
        <w:jc w:val="center"/>
        <w:tblBorders>
          <w:left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511"/>
        <w:gridCol w:w="4130"/>
        <w:gridCol w:w="3083"/>
        <w:gridCol w:w="1558"/>
        <w:gridCol w:w="4641"/>
      </w:tblGrid>
      <w:tr w:rsidR="00A85242" w:rsidRPr="009C0427" w14:paraId="34739897" w14:textId="77777777" w:rsidTr="006A6DD2">
        <w:trPr>
          <w:trHeight w:val="286"/>
          <w:jc w:val="center"/>
        </w:trPr>
        <w:tc>
          <w:tcPr>
            <w:tcW w:w="5000" w:type="pct"/>
            <w:gridSpan w:val="6"/>
            <w:shd w:val="clear" w:color="auto" w:fill="FFFF00"/>
            <w:vAlign w:val="center"/>
          </w:tcPr>
          <w:p w14:paraId="25226B1A" w14:textId="08A74250" w:rsidR="00A85242" w:rsidRPr="009C0427" w:rsidRDefault="00A85242" w:rsidP="004F480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牛顿力学（以</w:t>
            </w:r>
            <w:r w:rsidRPr="004B20F4">
              <w:rPr>
                <w:rFonts w:ascii="Times New Roman" w:hAnsi="Times New Roman" w:cs="Times New Roman"/>
                <w:b/>
                <w:bCs/>
                <w:color w:val="0000FF"/>
                <w:szCs w:val="21"/>
              </w:rPr>
              <w:t>牛顿三定律</w:t>
            </w: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为基础）</w:t>
            </w:r>
          </w:p>
        </w:tc>
      </w:tr>
      <w:tr w:rsidR="009D15BB" w:rsidRPr="009C0427" w14:paraId="01C3DEC6" w14:textId="5853EDAB" w:rsidTr="006A6DD2">
        <w:trPr>
          <w:trHeight w:val="286"/>
          <w:jc w:val="center"/>
        </w:trPr>
        <w:tc>
          <w:tcPr>
            <w:tcW w:w="479" w:type="pct"/>
            <w:shd w:val="clear" w:color="auto" w:fill="FFFF00"/>
            <w:vAlign w:val="center"/>
          </w:tcPr>
          <w:p w14:paraId="2829DEAD" w14:textId="74D0730A" w:rsidR="009D15BB" w:rsidRPr="009C0427" w:rsidRDefault="009D15BB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b/>
                <w:bCs/>
                <w:szCs w:val="21"/>
              </w:rPr>
            </w:pPr>
          </w:p>
        </w:tc>
        <w:tc>
          <w:tcPr>
            <w:tcW w:w="1507" w:type="pct"/>
            <w:gridSpan w:val="2"/>
            <w:shd w:val="clear" w:color="auto" w:fill="FFFF00"/>
            <w:vAlign w:val="center"/>
          </w:tcPr>
          <w:p w14:paraId="695056F5" w14:textId="1C920716" w:rsidR="009D15BB" w:rsidRPr="009C0427" w:rsidRDefault="009D15BB" w:rsidP="004F480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质点</w:t>
            </w:r>
          </w:p>
        </w:tc>
        <w:tc>
          <w:tcPr>
            <w:tcW w:w="1507" w:type="pct"/>
            <w:gridSpan w:val="2"/>
            <w:shd w:val="clear" w:color="auto" w:fill="FFFF00"/>
            <w:vAlign w:val="center"/>
          </w:tcPr>
          <w:p w14:paraId="4A24D31D" w14:textId="218F88FA" w:rsidR="009D15BB" w:rsidRPr="009C0427" w:rsidRDefault="009D15BB" w:rsidP="004F480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质点组</w:t>
            </w:r>
          </w:p>
        </w:tc>
        <w:tc>
          <w:tcPr>
            <w:tcW w:w="1507" w:type="pct"/>
            <w:shd w:val="clear" w:color="auto" w:fill="FFFF00"/>
            <w:vAlign w:val="center"/>
          </w:tcPr>
          <w:p w14:paraId="26D18E17" w14:textId="1A86ACF9" w:rsidR="009D15BB" w:rsidRPr="009C0427" w:rsidRDefault="009D15BB" w:rsidP="004F480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刚体</w:t>
            </w:r>
          </w:p>
        </w:tc>
      </w:tr>
      <w:tr w:rsidR="00511B63" w:rsidRPr="009C0427" w14:paraId="2E255D03" w14:textId="77777777" w:rsidTr="006A6DD2">
        <w:trPr>
          <w:trHeight w:val="305"/>
          <w:jc w:val="center"/>
        </w:trPr>
        <w:tc>
          <w:tcPr>
            <w:tcW w:w="479" w:type="pct"/>
            <w:vMerge w:val="restart"/>
            <w:shd w:val="clear" w:color="auto" w:fill="FFFF00"/>
            <w:vAlign w:val="center"/>
          </w:tcPr>
          <w:p w14:paraId="0C66EE98" w14:textId="486972D4" w:rsidR="00511B63" w:rsidRPr="009C0427" w:rsidRDefault="00511B63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i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iCs/>
                <w:szCs w:val="21"/>
              </w:rPr>
              <w:t>运动学</w:t>
            </w:r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63DBE41B" w14:textId="53B3AC0E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, 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,  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05CAC411" w14:textId="50367D8C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07" w:type="pct"/>
            <w:shd w:val="clear" w:color="auto" w:fill="auto"/>
            <w:vAlign w:val="center"/>
          </w:tcPr>
          <w:p w14:paraId="4ED07500" w14:textId="06AAE7B7" w:rsidR="00511B63" w:rsidRPr="009C0427" w:rsidRDefault="009C0427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eastAsia="等线" w:hAnsi="Times New Roman" w:cs="Times New Roman"/>
                <w:b/>
                <w:bCs/>
                <w:color w:val="0000FF"/>
                <w:szCs w:val="21"/>
              </w:rPr>
              <w:t>欧拉运动学方程</w:t>
            </w:r>
          </w:p>
        </w:tc>
      </w:tr>
      <w:tr w:rsidR="00511B63" w:rsidRPr="009C0427" w14:paraId="6AED5ECE" w14:textId="5044E172" w:rsidTr="006A6DD2">
        <w:trPr>
          <w:trHeight w:val="1223"/>
          <w:jc w:val="center"/>
        </w:trPr>
        <w:tc>
          <w:tcPr>
            <w:tcW w:w="479" w:type="pct"/>
            <w:vMerge/>
            <w:shd w:val="clear" w:color="auto" w:fill="FFFF00"/>
            <w:vAlign w:val="center"/>
          </w:tcPr>
          <w:p w14:paraId="6283E161" w14:textId="1D7019E9" w:rsidR="00511B63" w:rsidRPr="009C0427" w:rsidRDefault="00511B63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iCs/>
                <w:szCs w:val="21"/>
              </w:rPr>
            </w:pPr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2D006737" w14:textId="406D261C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        </m:t>
                </m:r>
              </m:oMath>
            </m:oMathPara>
          </w:p>
          <w:p w14:paraId="2D4F240F" w14:textId="77777777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×m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</m:acc>
              </m:oMath>
            </m:oMathPara>
          </w:p>
          <w:p w14:paraId="0DC280BB" w14:textId="17519006" w:rsidR="00511B63" w:rsidRPr="009C0427" w:rsidRDefault="00511B63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   </m:t>
                </m:r>
              </m:oMath>
            </m:oMathPara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26712E1F" w14:textId="61548C30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    </m:t>
                </m:r>
              </m:oMath>
            </m:oMathPara>
          </w:p>
          <w:p w14:paraId="5F0318A0" w14:textId="37F23805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</m:oMath>
            </m:oMathPara>
          </w:p>
          <w:p w14:paraId="79D13BBB" w14:textId="292E7C83" w:rsidR="00511B63" w:rsidRPr="009C0427" w:rsidRDefault="00511B63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07" w:type="pct"/>
            <w:shd w:val="clear" w:color="auto" w:fill="auto"/>
            <w:vAlign w:val="center"/>
          </w:tcPr>
          <w:p w14:paraId="70C882A6" w14:textId="3522BE0A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                   </m:t>
                </m:r>
              </m:oMath>
            </m:oMathPara>
          </w:p>
          <w:p w14:paraId="4C2BE934" w14:textId="50A06A81" w:rsidR="00511B63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ω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          </m:t>
                </m:r>
              </m:oMath>
            </m:oMathPara>
          </w:p>
          <w:p w14:paraId="7D89AB20" w14:textId="28F68ACB" w:rsidR="00511B63" w:rsidRPr="009C0427" w:rsidRDefault="00511B63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ω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⋅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ω</m:t>
                    </m:r>
                  </m:e>
                </m:acc>
              </m:oMath>
            </m:oMathPara>
          </w:p>
        </w:tc>
      </w:tr>
      <w:tr w:rsidR="009D15BB" w:rsidRPr="009C0427" w14:paraId="6862F039" w14:textId="2576ED3A" w:rsidTr="006A6DD2">
        <w:trPr>
          <w:trHeight w:val="317"/>
          <w:jc w:val="center"/>
        </w:trPr>
        <w:tc>
          <w:tcPr>
            <w:tcW w:w="479" w:type="pct"/>
            <w:shd w:val="clear" w:color="auto" w:fill="FFFF00"/>
            <w:vAlign w:val="center"/>
          </w:tcPr>
          <w:p w14:paraId="4FE8F8E2" w14:textId="2B0CB0AE" w:rsidR="009D15BB" w:rsidRPr="009C0427" w:rsidRDefault="009D15BB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eastAsia="等线" w:hAnsi="Times New Roman" w:cs="Times New Roman"/>
                <w:b/>
                <w:bCs/>
                <w:szCs w:val="21"/>
              </w:rPr>
              <w:t>运动定理</w:t>
            </w:r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34E80ACD" w14:textId="1BF7B114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      </m:t>
                </m:r>
              </m:oMath>
            </m:oMathPara>
          </w:p>
          <w:p w14:paraId="44F33463" w14:textId="6EA3C634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    </m:t>
                </m:r>
              </m:oMath>
            </m:oMathPara>
          </w:p>
          <w:p w14:paraId="00E45FDD" w14:textId="412D929B" w:rsidR="009D15BB" w:rsidRPr="009C0427" w:rsidRDefault="009D15BB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iCs/>
                <w:sz w:val="19"/>
                <w:szCs w:val="19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9"/>
                    <w:szCs w:val="19"/>
                  </w:rPr>
                  <m:t>d</m:t>
                </m:r>
                <m:r>
                  <w:rPr>
                    <w:rFonts w:ascii="Cambria Math" w:hAnsi="Cambria Math" w:cs="Times New Roman"/>
                    <w:sz w:val="19"/>
                    <w:szCs w:val="19"/>
                  </w:rPr>
                  <m:t>T=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9"/>
                        <w:szCs w:val="19"/>
                      </w:rPr>
                      <m:t>F</m:t>
                    </m:r>
                  </m:e>
                </m:acc>
                <m:r>
                  <w:rPr>
                    <w:rFonts w:ascii="Cambria Math" w:hAnsi="Cambria Math" w:cs="Times New Roman"/>
                    <w:sz w:val="19"/>
                    <w:szCs w:val="19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9"/>
                    <w:szCs w:val="19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9"/>
                        <w:szCs w:val="19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775254DA" w14:textId="75D7B08A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                     </m:t>
                </m:r>
              </m:oMath>
            </m:oMathPara>
          </w:p>
          <w:p w14:paraId="2C8E2C54" w14:textId="4FC9AED4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                   </m:t>
                </m:r>
              </m:oMath>
            </m:oMathPara>
          </w:p>
          <w:p w14:paraId="764C4E40" w14:textId="10E03AB5" w:rsidR="009D15BB" w:rsidRPr="009C0427" w:rsidRDefault="009D15BB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iCs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d</m:t>
                </m:r>
                <m:r>
                  <w:rPr>
                    <w:rFonts w:ascii="Cambria Math" w:hAnsi="Cambria Math" w:cs="Times New Roman"/>
                    <w:szCs w:val="21"/>
                  </w:rPr>
                  <m:t>T=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F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F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07" w:type="pct"/>
            <w:shd w:val="clear" w:color="auto" w:fill="auto"/>
            <w:vAlign w:val="center"/>
          </w:tcPr>
          <w:p w14:paraId="6924B54B" w14:textId="77777777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</m:oMath>
            </m:oMathPara>
          </w:p>
          <w:p w14:paraId="348D9F34" w14:textId="65881345" w:rsidR="007C39D1" w:rsidRPr="009C0427" w:rsidRDefault="007C39D1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i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iCs/>
                <w:color w:val="0000FF"/>
                <w:szCs w:val="21"/>
              </w:rPr>
              <w:t>欧拉动力学方程</w:t>
            </w:r>
          </w:p>
          <w:p w14:paraId="5E77949F" w14:textId="366BCD7A" w:rsidR="009D15BB" w:rsidRPr="009C0427" w:rsidRDefault="007C39D1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iCs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d</m:t>
                </m:r>
                <m:r>
                  <w:rPr>
                    <w:rFonts w:ascii="Cambria Math" w:hAnsi="Cambria Math" w:cs="Times New Roman"/>
                    <w:szCs w:val="21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</m:acc>
              </m:oMath>
            </m:oMathPara>
          </w:p>
        </w:tc>
      </w:tr>
      <w:tr w:rsidR="009D15BB" w:rsidRPr="009C0427" w14:paraId="1898723B" w14:textId="2C8D8DB3" w:rsidTr="006A6DD2">
        <w:trPr>
          <w:trHeight w:val="317"/>
          <w:jc w:val="center"/>
        </w:trPr>
        <w:tc>
          <w:tcPr>
            <w:tcW w:w="479" w:type="pct"/>
            <w:shd w:val="clear" w:color="auto" w:fill="FFFF00"/>
            <w:vAlign w:val="center"/>
          </w:tcPr>
          <w:p w14:paraId="3288EEE8" w14:textId="1DD9F457" w:rsidR="009D15BB" w:rsidRPr="009C0427" w:rsidRDefault="009D15BB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守恒律</w:t>
            </w:r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50373264" w14:textId="2C1DAA93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=0 ⟹ 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acc>
              </m:oMath>
            </m:oMathPara>
          </w:p>
          <w:p w14:paraId="38D68AFE" w14:textId="28445419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 xml:space="preserve">=0 ⟹ 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acc>
              </m:oMath>
            </m:oMathPara>
          </w:p>
          <w:p w14:paraId="76F2A4EE" w14:textId="310BB00B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为保守力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⟹  E=T+V=C</m:t>
                </m:r>
              </m:oMath>
            </m:oMathPara>
          </w:p>
        </w:tc>
        <w:tc>
          <w:tcPr>
            <w:tcW w:w="1507" w:type="pct"/>
            <w:gridSpan w:val="2"/>
            <w:shd w:val="clear" w:color="auto" w:fill="auto"/>
            <w:vAlign w:val="center"/>
          </w:tcPr>
          <w:p w14:paraId="1B2D6000" w14:textId="4CDBBDFA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=0 ⟹ 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</m:acc>
              </m:oMath>
            </m:oMathPara>
          </w:p>
          <w:p w14:paraId="36C8A635" w14:textId="0A82F864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=0 ⟹ 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</m:acc>
              </m:oMath>
            </m:oMathPara>
          </w:p>
          <w:p w14:paraId="55AE3E4A" w14:textId="7ABD7B4C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为保守力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⟹ E= T+V=C</m:t>
                </m:r>
              </m:oMath>
            </m:oMathPara>
          </w:p>
        </w:tc>
        <w:tc>
          <w:tcPr>
            <w:tcW w:w="1507" w:type="pct"/>
            <w:shd w:val="clear" w:color="auto" w:fill="auto"/>
            <w:vAlign w:val="center"/>
          </w:tcPr>
          <w:p w14:paraId="41124E5D" w14:textId="07C8368A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=0 ⟹ 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</m:acc>
              </m:oMath>
            </m:oMathPara>
          </w:p>
          <w:p w14:paraId="76551907" w14:textId="467289E3" w:rsidR="007C39D1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=0 ⟹ 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acc>
              </m:oMath>
            </m:oMathPara>
          </w:p>
          <w:p w14:paraId="4D81E21F" w14:textId="375C0E5A" w:rsidR="009D15BB" w:rsidRPr="009C0427" w:rsidRDefault="00F91CAA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为保守力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⟹  E=T+V=C</m:t>
                </m:r>
              </m:oMath>
            </m:oMathPara>
          </w:p>
        </w:tc>
      </w:tr>
      <w:tr w:rsidR="003A6C1E" w:rsidRPr="009C0427" w14:paraId="50E87A32" w14:textId="0ACC8DCA" w:rsidTr="006A6DD2">
        <w:trPr>
          <w:trHeight w:val="305"/>
          <w:jc w:val="center"/>
        </w:trPr>
        <w:tc>
          <w:tcPr>
            <w:tcW w:w="479" w:type="pct"/>
            <w:shd w:val="clear" w:color="auto" w:fill="FFFF00"/>
            <w:vAlign w:val="center"/>
          </w:tcPr>
          <w:p w14:paraId="0DB687B1" w14:textId="6FDAA688" w:rsidR="003A6C1E" w:rsidRPr="009C0427" w:rsidRDefault="003A6C1E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坐标系</w:t>
            </w:r>
          </w:p>
        </w:tc>
        <w:tc>
          <w:tcPr>
            <w:tcW w:w="4521" w:type="pct"/>
            <w:gridSpan w:val="5"/>
            <w:shd w:val="clear" w:color="auto" w:fill="auto"/>
            <w:vAlign w:val="center"/>
          </w:tcPr>
          <w:p w14:paraId="64683FA5" w14:textId="1BDAAB0C" w:rsidR="003A6C1E" w:rsidRPr="009C0427" w:rsidRDefault="008F53B5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极系：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=r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                                           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r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+r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                               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1"/>
                          </w:rPr>
                        </m:ctrlP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Times New Roman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-r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Times New Roman"/>
                            <w:szCs w:val="2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2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r</m:t>
                                </m:r>
                              </m:e>
                            </m:acc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θ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+r</m:t>
                            </m:r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j</m:t>
                            </m:r>
                          </m:e>
                        </m:acc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自然系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=v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          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v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ρ</m:t>
                            </m:r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j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</w:tr>
      <w:tr w:rsidR="009E57B9" w:rsidRPr="009C0427" w14:paraId="620CD50D" w14:textId="0E5E7ECD" w:rsidTr="006A6DD2">
        <w:trPr>
          <w:trHeight w:val="476"/>
          <w:jc w:val="center"/>
        </w:trPr>
        <w:tc>
          <w:tcPr>
            <w:tcW w:w="479" w:type="pct"/>
            <w:shd w:val="clear" w:color="auto" w:fill="FFFF00"/>
            <w:vAlign w:val="center"/>
          </w:tcPr>
          <w:p w14:paraId="253D387C" w14:textId="5AF8BA7B" w:rsidR="009E57B9" w:rsidRPr="009C0427" w:rsidRDefault="009E57B9" w:rsidP="00C21DC9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参考系</w:t>
            </w:r>
          </w:p>
        </w:tc>
        <w:tc>
          <w:tcPr>
            <w:tcW w:w="4521" w:type="pct"/>
            <w:gridSpan w:val="5"/>
            <w:shd w:val="clear" w:color="auto" w:fill="auto"/>
            <w:vAlign w:val="center"/>
          </w:tcPr>
          <w:p w14:paraId="77104EFB" w14:textId="0C1BE0D9" w:rsidR="009E57B9" w:rsidRPr="00B21674" w:rsidRDefault="009E57B9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平动：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   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r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a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 xml:space="preserve">                                                     </m:t>
                </m:r>
              </m:oMath>
            </m:oMathPara>
          </w:p>
          <w:p w14:paraId="5A333A7D" w14:textId="3EB2C24F" w:rsidR="009E57B9" w:rsidRPr="009C0427" w:rsidRDefault="009E57B9" w:rsidP="00C21DC9">
            <w:pPr>
              <w:snapToGrid w:val="0"/>
              <w:spacing w:line="300" w:lineRule="auto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zCs w:val="21"/>
                  </w:rPr>
                  <m:t>转动：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 xml:space="preserve">       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r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ω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r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a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ω</m:t>
                        </m:r>
                      </m:e>
                    </m:acc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r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ω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×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+2</m:t>
                </m:r>
                <m:acc>
                  <m:accPr>
                    <m:chr m:val="⃗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ω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'</m:t>
                    </m:r>
                  </m:sup>
                </m:sSup>
              </m:oMath>
            </m:oMathPara>
          </w:p>
        </w:tc>
      </w:tr>
      <w:tr w:rsidR="006A6DD2" w:rsidRPr="009C0427" w14:paraId="356A663C" w14:textId="77777777" w:rsidTr="006A6DD2">
        <w:trPr>
          <w:trHeight w:val="199"/>
          <w:jc w:val="center"/>
        </w:trPr>
        <w:tc>
          <w:tcPr>
            <w:tcW w:w="5000" w:type="pct"/>
            <w:gridSpan w:val="6"/>
            <w:shd w:val="clear" w:color="auto" w:fill="FFFF00"/>
            <w:vAlign w:val="center"/>
          </w:tcPr>
          <w:p w14:paraId="571AACF7" w14:textId="3BFBBA46" w:rsidR="006A6DD2" w:rsidRPr="009C0427" w:rsidRDefault="006A6DD2" w:rsidP="00C21DC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分析力学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（以</w:t>
            </w:r>
            <w:r w:rsidRPr="004B20F4">
              <w:rPr>
                <w:rFonts w:ascii="Times New Roman" w:hAnsi="Times New Roman" w:cs="Times New Roman" w:hint="eastAsia"/>
                <w:b/>
                <w:bCs/>
                <w:color w:val="0000FF"/>
                <w:szCs w:val="21"/>
              </w:rPr>
              <w:t>最小作用量原理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为基础）</w:t>
            </w:r>
          </w:p>
        </w:tc>
      </w:tr>
      <w:tr w:rsidR="00D61A49" w:rsidRPr="009C0427" w14:paraId="7FB36E6A" w14:textId="77777777" w:rsidTr="006A6DD2">
        <w:trPr>
          <w:trHeight w:val="199"/>
          <w:jc w:val="center"/>
        </w:trPr>
        <w:tc>
          <w:tcPr>
            <w:tcW w:w="645" w:type="pct"/>
            <w:gridSpan w:val="2"/>
            <w:shd w:val="clear" w:color="auto" w:fill="FFFF00"/>
            <w:vAlign w:val="center"/>
          </w:tcPr>
          <w:p w14:paraId="2B7DBA22" w14:textId="77777777" w:rsidR="00D61A49" w:rsidRPr="009C0427" w:rsidRDefault="00D61A49" w:rsidP="00C21DC9">
            <w:pPr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szCs w:val="21"/>
              </w:rPr>
            </w:pPr>
          </w:p>
        </w:tc>
        <w:tc>
          <w:tcPr>
            <w:tcW w:w="2342" w:type="pct"/>
            <w:gridSpan w:val="2"/>
            <w:shd w:val="clear" w:color="auto" w:fill="FFFF00"/>
            <w:vAlign w:val="center"/>
          </w:tcPr>
          <w:p w14:paraId="115A8073" w14:textId="70E3DEF6" w:rsidR="00D61A49" w:rsidRPr="009C0427" w:rsidRDefault="00D61A49" w:rsidP="00C21DC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拉格朗日力学</w:t>
            </w:r>
          </w:p>
        </w:tc>
        <w:tc>
          <w:tcPr>
            <w:tcW w:w="2013" w:type="pct"/>
            <w:gridSpan w:val="2"/>
            <w:shd w:val="clear" w:color="auto" w:fill="FFFF00"/>
            <w:vAlign w:val="center"/>
          </w:tcPr>
          <w:p w14:paraId="57FE63F0" w14:textId="2A9E668B" w:rsidR="00D61A49" w:rsidRPr="009C0427" w:rsidRDefault="00D61A49" w:rsidP="00C21DC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哈密顿力学</w:t>
            </w:r>
          </w:p>
        </w:tc>
      </w:tr>
      <w:tr w:rsidR="004B20F4" w:rsidRPr="009C0427" w14:paraId="73426D11" w14:textId="77777777" w:rsidTr="006A6DD2">
        <w:trPr>
          <w:trHeight w:val="466"/>
          <w:jc w:val="center"/>
        </w:trPr>
        <w:tc>
          <w:tcPr>
            <w:tcW w:w="645" w:type="pct"/>
            <w:gridSpan w:val="2"/>
            <w:shd w:val="clear" w:color="auto" w:fill="FFFF00"/>
            <w:vAlign w:val="center"/>
          </w:tcPr>
          <w:p w14:paraId="23833E9C" w14:textId="565F2A66" w:rsidR="004B20F4" w:rsidRDefault="004B20F4" w:rsidP="00C21DC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iCs/>
                <w:szCs w:val="21"/>
              </w:rPr>
              <w:t>基本量</w:t>
            </w:r>
          </w:p>
        </w:tc>
        <w:tc>
          <w:tcPr>
            <w:tcW w:w="2342" w:type="pct"/>
            <w:gridSpan w:val="2"/>
            <w:vAlign w:val="center"/>
          </w:tcPr>
          <w:p w14:paraId="7D05BC29" w14:textId="1B022DFE" w:rsidR="004B20F4" w:rsidRDefault="004B20F4" w:rsidP="00C21DC9">
            <w:pPr>
              <w:snapToGrid w:val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L=T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V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,              L≡L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q,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,t</m:t>
                    </m:r>
                  </m:e>
                </m:d>
              </m:oMath>
            </m:oMathPara>
          </w:p>
        </w:tc>
        <w:tc>
          <w:tcPr>
            <w:tcW w:w="2013" w:type="pct"/>
            <w:gridSpan w:val="2"/>
            <w:vAlign w:val="center"/>
          </w:tcPr>
          <w:p w14:paraId="60107AC3" w14:textId="6D434C54" w:rsidR="004B20F4" w:rsidRDefault="004B20F4" w:rsidP="00C21DC9">
            <w:pPr>
              <w:snapToGrid w:val="0"/>
              <w:jc w:val="center"/>
              <w:rPr>
                <w:rFonts w:ascii="Times New Roman" w:eastAsia="等线" w:hAnsi="Times New Roman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H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=p</m:t>
                </m:r>
                <m:acc>
                  <m:accPr>
                    <m:chr m:val="̇"/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q</m:t>
                    </m:r>
                  </m:e>
                </m:acc>
                <m:r>
                  <w:rPr>
                    <w:rFonts w:ascii="Cambria Math" w:eastAsia="等线" w:hAnsi="Cambria Math" w:cs="Times New Roman"/>
                    <w:szCs w:val="21"/>
                  </w:rPr>
                  <m:t>-L,            H≡H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p,q,t</m:t>
                    </m:r>
                  </m:e>
                </m:d>
              </m:oMath>
            </m:oMathPara>
          </w:p>
        </w:tc>
      </w:tr>
      <w:tr w:rsidR="00D61A49" w:rsidRPr="009C0427" w14:paraId="5CB1AD8D" w14:textId="77777777" w:rsidTr="006A6DD2">
        <w:trPr>
          <w:trHeight w:val="1185"/>
          <w:jc w:val="center"/>
        </w:trPr>
        <w:tc>
          <w:tcPr>
            <w:tcW w:w="645" w:type="pct"/>
            <w:gridSpan w:val="2"/>
            <w:shd w:val="clear" w:color="auto" w:fill="FFFF00"/>
            <w:vAlign w:val="center"/>
          </w:tcPr>
          <w:p w14:paraId="219FE141" w14:textId="440EF21A" w:rsidR="00D61A49" w:rsidRPr="009C0427" w:rsidRDefault="004B20F4" w:rsidP="00C21DC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iCs/>
                <w:szCs w:val="21"/>
              </w:rPr>
              <w:t>动力学</w:t>
            </w:r>
            <w:r w:rsidR="00D61A49" w:rsidRPr="009C0427">
              <w:rPr>
                <w:rFonts w:ascii="Times New Roman" w:hAnsi="Times New Roman" w:cs="Times New Roman"/>
                <w:b/>
                <w:bCs/>
                <w:iCs/>
                <w:szCs w:val="21"/>
              </w:rPr>
              <w:t>方程</w:t>
            </w:r>
          </w:p>
        </w:tc>
        <w:tc>
          <w:tcPr>
            <w:tcW w:w="2342" w:type="pct"/>
            <w:gridSpan w:val="2"/>
            <w:vAlign w:val="center"/>
          </w:tcPr>
          <w:p w14:paraId="0D914120" w14:textId="5893D42A" w:rsidR="00D61A49" w:rsidRPr="009C0427" w:rsidRDefault="00F91CAA" w:rsidP="00C21DC9">
            <w:pPr>
              <w:snapToGrid w:val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α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α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=0,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α=1,2,…,s</m:t>
                    </m:r>
                  </m:e>
                </m:d>
              </m:oMath>
            </m:oMathPara>
          </w:p>
        </w:tc>
        <w:tc>
          <w:tcPr>
            <w:tcW w:w="2013" w:type="pct"/>
            <w:gridSpan w:val="2"/>
            <w:vAlign w:val="center"/>
          </w:tcPr>
          <w:p w14:paraId="187C192E" w14:textId="75C861C7" w:rsidR="00D61A49" w:rsidRPr="009C0427" w:rsidRDefault="00F91CAA" w:rsidP="00C21DC9">
            <w:pPr>
              <w:snapToGrid w:val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α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α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α=1,2,…,s</m:t>
                    </m:r>
                  </m:e>
                </m:d>
              </m:oMath>
            </m:oMathPara>
          </w:p>
        </w:tc>
      </w:tr>
      <w:tr w:rsidR="00B21674" w:rsidRPr="009C0427" w14:paraId="26A3F29A" w14:textId="77777777" w:rsidTr="006A6DD2">
        <w:trPr>
          <w:trHeight w:val="280"/>
          <w:jc w:val="center"/>
        </w:trPr>
        <w:tc>
          <w:tcPr>
            <w:tcW w:w="645" w:type="pct"/>
            <w:gridSpan w:val="2"/>
            <w:vMerge w:val="restart"/>
            <w:shd w:val="clear" w:color="auto" w:fill="FFFF00"/>
            <w:vAlign w:val="center"/>
          </w:tcPr>
          <w:p w14:paraId="41C10E09" w14:textId="37BD9AF3" w:rsidR="00B21674" w:rsidRPr="009C0427" w:rsidRDefault="00B21674" w:rsidP="00B21674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szCs w:val="21"/>
              </w:rPr>
            </w:pPr>
            <w:r w:rsidRPr="009C0427">
              <w:rPr>
                <w:rFonts w:ascii="Times New Roman" w:hAnsi="Times New Roman" w:cs="Times New Roman"/>
                <w:b/>
                <w:bCs/>
                <w:szCs w:val="21"/>
              </w:rPr>
              <w:t>重要概念</w:t>
            </w:r>
          </w:p>
        </w:tc>
        <w:tc>
          <w:tcPr>
            <w:tcW w:w="2342" w:type="pct"/>
            <w:gridSpan w:val="2"/>
            <w:vAlign w:val="center"/>
          </w:tcPr>
          <w:p w14:paraId="08A1FF7B" w14:textId="4051F1C9" w:rsidR="00B21674" w:rsidRPr="009C0427" w:rsidRDefault="00B21674" w:rsidP="009C042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C0427">
              <w:rPr>
                <w:rFonts w:ascii="Times New Roman" w:hAnsi="Times New Roman" w:cs="Times New Roman"/>
                <w:szCs w:val="21"/>
              </w:rPr>
              <w:t>拉格朗日未定乘数法</w:t>
            </w:r>
          </w:p>
        </w:tc>
        <w:tc>
          <w:tcPr>
            <w:tcW w:w="2013" w:type="pct"/>
            <w:gridSpan w:val="2"/>
            <w:vAlign w:val="center"/>
          </w:tcPr>
          <w:p w14:paraId="26445600" w14:textId="1435CF93" w:rsidR="00B21674" w:rsidRPr="009C0427" w:rsidRDefault="00B21674" w:rsidP="009C042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C0427">
              <w:rPr>
                <w:rFonts w:ascii="Times New Roman" w:hAnsi="Times New Roman" w:cs="Times New Roman"/>
                <w:iCs/>
                <w:szCs w:val="21"/>
              </w:rPr>
              <w:t>泊松括号，正则变换，哈密顿</w:t>
            </w:r>
            <w:r w:rsidRPr="009C0427">
              <w:rPr>
                <w:rFonts w:ascii="Times New Roman" w:hAnsi="Times New Roman" w:cs="Times New Roman"/>
                <w:iCs/>
                <w:szCs w:val="21"/>
              </w:rPr>
              <w:t>-</w:t>
            </w:r>
            <w:r w:rsidRPr="009C0427">
              <w:rPr>
                <w:rFonts w:ascii="Times New Roman" w:hAnsi="Times New Roman" w:cs="Times New Roman"/>
                <w:iCs/>
                <w:szCs w:val="21"/>
              </w:rPr>
              <w:t>雅可比方程</w:t>
            </w:r>
            <w:r>
              <w:rPr>
                <w:rFonts w:ascii="Times New Roman" w:hAnsi="Times New Roman" w:cs="Times New Roman" w:hint="eastAsia"/>
                <w:iCs/>
                <w:szCs w:val="21"/>
              </w:rPr>
              <w:t>，刘维尔定理</w:t>
            </w:r>
          </w:p>
        </w:tc>
      </w:tr>
      <w:tr w:rsidR="00B21674" w:rsidRPr="009C0427" w14:paraId="0C9768B9" w14:textId="77777777" w:rsidTr="006A6DD2">
        <w:trPr>
          <w:trHeight w:val="280"/>
          <w:jc w:val="center"/>
        </w:trPr>
        <w:tc>
          <w:tcPr>
            <w:tcW w:w="645" w:type="pct"/>
            <w:gridSpan w:val="2"/>
            <w:vMerge/>
            <w:shd w:val="clear" w:color="auto" w:fill="FFFF00"/>
            <w:vAlign w:val="center"/>
          </w:tcPr>
          <w:p w14:paraId="5860E698" w14:textId="02728C83" w:rsidR="00B21674" w:rsidRPr="009C0427" w:rsidRDefault="00B21674" w:rsidP="009C0427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355" w:type="pct"/>
            <w:gridSpan w:val="4"/>
            <w:vAlign w:val="center"/>
          </w:tcPr>
          <w:p w14:paraId="4AA08EE9" w14:textId="341A1D97" w:rsidR="00B21674" w:rsidRPr="009C0427" w:rsidRDefault="00B21674" w:rsidP="009C0427">
            <w:pPr>
              <w:snapToGrid w:val="0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虚功原理，达朗贝尔原理，</w:t>
            </w:r>
            <w:r w:rsidRPr="009C0427">
              <w:rPr>
                <w:rFonts w:ascii="Times New Roman" w:hAnsi="Times New Roman" w:cs="Times New Roman"/>
                <w:szCs w:val="21"/>
              </w:rPr>
              <w:t>循环坐标与循环积分，能量积分</w:t>
            </w:r>
          </w:p>
        </w:tc>
      </w:tr>
      <w:tr w:rsidR="009C0427" w:rsidRPr="009C0427" w14:paraId="05012234" w14:textId="77777777" w:rsidTr="006A6DD2">
        <w:trPr>
          <w:trHeight w:val="418"/>
          <w:jc w:val="center"/>
        </w:trPr>
        <w:tc>
          <w:tcPr>
            <w:tcW w:w="645" w:type="pct"/>
            <w:gridSpan w:val="2"/>
            <w:shd w:val="clear" w:color="auto" w:fill="FFFF00"/>
            <w:vAlign w:val="center"/>
          </w:tcPr>
          <w:p w14:paraId="076B5853" w14:textId="482BA587" w:rsidR="009C0427" w:rsidRPr="009C0427" w:rsidRDefault="009C0427" w:rsidP="009C0427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C0427">
              <w:rPr>
                <w:rFonts w:ascii="Times New Roman" w:eastAsia="等线" w:hAnsi="Times New Roman" w:cs="Times New Roman"/>
                <w:b/>
                <w:bCs/>
                <w:szCs w:val="21"/>
              </w:rPr>
              <w:t>小振动近似</w:t>
            </w:r>
          </w:p>
        </w:tc>
        <w:tc>
          <w:tcPr>
            <w:tcW w:w="4355" w:type="pct"/>
            <w:gridSpan w:val="4"/>
            <w:vAlign w:val="center"/>
          </w:tcPr>
          <w:p w14:paraId="6CB55EC2" w14:textId="0DDDDDB1" w:rsidR="009C0427" w:rsidRPr="009C0427" w:rsidRDefault="009C0427" w:rsidP="009C0427">
            <w:pPr>
              <w:snapToGrid w:val="0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L</m:t>
              </m:r>
            </m:oMath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>保留到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eastAsia="等线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等线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α</m:t>
                  </m:r>
                </m:sub>
              </m:sSub>
            </m:oMath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>的二次项，或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H</m:t>
              </m:r>
            </m:oMath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>保留到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eastAsia="等线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α</m:t>
                  </m:r>
                </m:sub>
              </m:sSub>
            </m:oMath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>的二次项</w:t>
            </w:r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 xml:space="preserve">  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⟹</m:t>
              </m:r>
            </m:oMath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 xml:space="preserve">  </w:t>
            </w:r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>动力学方程保留到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eastAsia="等线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等线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  <w:szCs w:val="21"/>
                    </w:rPr>
                    <m:t>或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α</m:t>
                      </m:r>
                    </m:sub>
                  </m:sSub>
                </m:e>
              </m:d>
            </m:oMath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 xml:space="preserve"> </w:t>
            </w:r>
            <w:r w:rsidRPr="009C0427">
              <w:rPr>
                <w:rFonts w:ascii="Times New Roman" w:eastAsia="等线" w:hAnsi="Times New Roman" w:cs="Times New Roman"/>
                <w:iCs/>
                <w:szCs w:val="21"/>
              </w:rPr>
              <w:t>的一次项</w:t>
            </w:r>
          </w:p>
        </w:tc>
      </w:tr>
    </w:tbl>
    <w:p w14:paraId="3B3CEDDB" w14:textId="77777777" w:rsidR="00F56165" w:rsidRPr="009C0427" w:rsidRDefault="00F56165" w:rsidP="00C21DC9">
      <w:pPr>
        <w:snapToGrid w:val="0"/>
        <w:spacing w:line="276" w:lineRule="auto"/>
        <w:rPr>
          <w:rFonts w:ascii="Times New Roman" w:hAnsi="Times New Roman" w:cs="Times New Roman"/>
          <w:i/>
          <w:iCs/>
          <w:szCs w:val="21"/>
        </w:rPr>
      </w:pPr>
    </w:p>
    <w:sectPr w:rsidR="00F56165" w:rsidRPr="009C0427" w:rsidSect="00A7513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2FD14" w14:textId="77777777" w:rsidR="00F91CAA" w:rsidRDefault="00F91CAA" w:rsidP="00776D56">
      <w:r>
        <w:separator/>
      </w:r>
    </w:p>
  </w:endnote>
  <w:endnote w:type="continuationSeparator" w:id="0">
    <w:p w14:paraId="68F01D5F" w14:textId="77777777" w:rsidR="00F91CAA" w:rsidRDefault="00F91CAA" w:rsidP="0077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85E70" w14:textId="77777777" w:rsidR="00F91CAA" w:rsidRDefault="00F91CAA" w:rsidP="00776D56">
      <w:r>
        <w:separator/>
      </w:r>
    </w:p>
  </w:footnote>
  <w:footnote w:type="continuationSeparator" w:id="0">
    <w:p w14:paraId="2610B6D8" w14:textId="77777777" w:rsidR="00F91CAA" w:rsidRDefault="00F91CAA" w:rsidP="00776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CE"/>
    <w:rsid w:val="00001F5A"/>
    <w:rsid w:val="00034E2A"/>
    <w:rsid w:val="000942E7"/>
    <w:rsid w:val="000A71CB"/>
    <w:rsid w:val="000C7B77"/>
    <w:rsid w:val="000E6691"/>
    <w:rsid w:val="001212CE"/>
    <w:rsid w:val="00122D3E"/>
    <w:rsid w:val="001C580D"/>
    <w:rsid w:val="001F2B77"/>
    <w:rsid w:val="002378C6"/>
    <w:rsid w:val="002476B1"/>
    <w:rsid w:val="00271211"/>
    <w:rsid w:val="002A2F86"/>
    <w:rsid w:val="002D541F"/>
    <w:rsid w:val="003003AD"/>
    <w:rsid w:val="00305028"/>
    <w:rsid w:val="0031057B"/>
    <w:rsid w:val="003678AD"/>
    <w:rsid w:val="00384E51"/>
    <w:rsid w:val="003A6C1E"/>
    <w:rsid w:val="003C676F"/>
    <w:rsid w:val="003F642B"/>
    <w:rsid w:val="00415B5C"/>
    <w:rsid w:val="004358CC"/>
    <w:rsid w:val="004675E1"/>
    <w:rsid w:val="00467890"/>
    <w:rsid w:val="00493C12"/>
    <w:rsid w:val="004B20F4"/>
    <w:rsid w:val="004E7FF6"/>
    <w:rsid w:val="004F4805"/>
    <w:rsid w:val="00511B63"/>
    <w:rsid w:val="00516C3E"/>
    <w:rsid w:val="00657FE8"/>
    <w:rsid w:val="006770C0"/>
    <w:rsid w:val="0069422A"/>
    <w:rsid w:val="006A2AD3"/>
    <w:rsid w:val="006A6DD2"/>
    <w:rsid w:val="006E565A"/>
    <w:rsid w:val="00726663"/>
    <w:rsid w:val="00740B7E"/>
    <w:rsid w:val="0077458E"/>
    <w:rsid w:val="00776D56"/>
    <w:rsid w:val="007B7673"/>
    <w:rsid w:val="007C3058"/>
    <w:rsid w:val="007C39D1"/>
    <w:rsid w:val="007E4FF8"/>
    <w:rsid w:val="008F53B5"/>
    <w:rsid w:val="00910B8E"/>
    <w:rsid w:val="0091308C"/>
    <w:rsid w:val="00926731"/>
    <w:rsid w:val="00932F19"/>
    <w:rsid w:val="009604CF"/>
    <w:rsid w:val="0096558E"/>
    <w:rsid w:val="00970E68"/>
    <w:rsid w:val="009C0427"/>
    <w:rsid w:val="009D15BB"/>
    <w:rsid w:val="009E57B9"/>
    <w:rsid w:val="009E60C1"/>
    <w:rsid w:val="00A00FA2"/>
    <w:rsid w:val="00A7513B"/>
    <w:rsid w:val="00A85242"/>
    <w:rsid w:val="00AE373C"/>
    <w:rsid w:val="00B21674"/>
    <w:rsid w:val="00B3750C"/>
    <w:rsid w:val="00B41B25"/>
    <w:rsid w:val="00B5574C"/>
    <w:rsid w:val="00B77EC3"/>
    <w:rsid w:val="00BC66AC"/>
    <w:rsid w:val="00C21DC9"/>
    <w:rsid w:val="00C47745"/>
    <w:rsid w:val="00C73749"/>
    <w:rsid w:val="00CC1A41"/>
    <w:rsid w:val="00D20382"/>
    <w:rsid w:val="00D47E4B"/>
    <w:rsid w:val="00D61A49"/>
    <w:rsid w:val="00D976F1"/>
    <w:rsid w:val="00DA4939"/>
    <w:rsid w:val="00DB4BFD"/>
    <w:rsid w:val="00DD4A0E"/>
    <w:rsid w:val="00E21BF9"/>
    <w:rsid w:val="00E6134B"/>
    <w:rsid w:val="00E746B7"/>
    <w:rsid w:val="00F30D6A"/>
    <w:rsid w:val="00F51873"/>
    <w:rsid w:val="00F56165"/>
    <w:rsid w:val="00F720CC"/>
    <w:rsid w:val="00F739B3"/>
    <w:rsid w:val="00F91CAA"/>
    <w:rsid w:val="00F95FC7"/>
    <w:rsid w:val="00FA430E"/>
    <w:rsid w:val="00FB4991"/>
    <w:rsid w:val="00FC4E1B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DA5A"/>
  <w15:chartTrackingRefBased/>
  <w15:docId w15:val="{CADFAC1C-11BE-4189-8156-DBBDD30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5E1"/>
    <w:rPr>
      <w:color w:val="808080"/>
    </w:rPr>
  </w:style>
  <w:style w:type="paragraph" w:styleId="a5">
    <w:name w:val="header"/>
    <w:basedOn w:val="a"/>
    <w:link w:val="a6"/>
    <w:uiPriority w:val="99"/>
    <w:unhideWhenUsed/>
    <w:rsid w:val="0077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D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玉坤</dc:creator>
  <cp:keywords/>
  <dc:description/>
  <cp:lastModifiedBy>宋 玉坤</cp:lastModifiedBy>
  <cp:revision>11</cp:revision>
  <cp:lastPrinted>2019-12-23T06:48:00Z</cp:lastPrinted>
  <dcterms:created xsi:type="dcterms:W3CDTF">2020-03-15T10:14:00Z</dcterms:created>
  <dcterms:modified xsi:type="dcterms:W3CDTF">2020-07-29T12:52:00Z</dcterms:modified>
</cp:coreProperties>
</file>