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89C3" w14:textId="2D032564" w:rsidR="00500BC0" w:rsidRPr="00C71432" w:rsidRDefault="00500BC0">
      <w:pPr>
        <w:rPr>
          <w:rFonts w:ascii="Arial" w:hAnsi="Arial" w:cs="Arial" w:hint="eastAsia"/>
          <w:sz w:val="22"/>
        </w:rPr>
      </w:pPr>
      <w:r w:rsidRPr="00C71432">
        <w:rPr>
          <w:rFonts w:ascii="Arial" w:hAnsi="Arial" w:cs="Arial"/>
          <w:sz w:val="22"/>
        </w:rPr>
        <w:t>4.</w:t>
      </w:r>
      <w:r w:rsidR="002C2120" w:rsidRPr="00C71432">
        <w:rPr>
          <w:rFonts w:ascii="Arial" w:hAnsi="Arial" w:cs="Arial"/>
          <w:sz w:val="22"/>
        </w:rPr>
        <w:t xml:space="preserve"> </w:t>
      </w:r>
      <w:r w:rsidRPr="00C71432">
        <w:rPr>
          <w:rFonts w:ascii="Arial" w:hAnsi="Arial" w:cs="Arial"/>
          <w:sz w:val="22"/>
        </w:rPr>
        <w:t>Experiments</w:t>
      </w:r>
      <w:r w:rsidR="00C71432">
        <w:rPr>
          <w:rFonts w:ascii="Arial" w:hAnsi="Arial" w:cs="Arial" w:hint="eastAsia"/>
          <w:sz w:val="22"/>
        </w:rPr>
        <w:t>:</w:t>
      </w:r>
    </w:p>
    <w:p w14:paraId="7D436468" w14:textId="0027E59E" w:rsidR="00500BC0" w:rsidRPr="00C71432" w:rsidRDefault="00500BC0">
      <w:pPr>
        <w:rPr>
          <w:rFonts w:ascii="Arial" w:hAnsi="Arial" w:cs="Arial"/>
          <w:sz w:val="22"/>
        </w:rPr>
      </w:pPr>
      <w:r w:rsidRPr="00C71432">
        <w:rPr>
          <w:rFonts w:ascii="Arial" w:hAnsi="Arial" w:cs="Arial"/>
          <w:sz w:val="22"/>
        </w:rPr>
        <w:t>Experiment</w:t>
      </w:r>
      <w:r w:rsidR="002C2120" w:rsidRPr="00C71432">
        <w:rPr>
          <w:rFonts w:ascii="Arial" w:hAnsi="Arial" w:cs="Arial"/>
          <w:sz w:val="22"/>
        </w:rPr>
        <w:t xml:space="preserve"> </w:t>
      </w:r>
      <w:r w:rsidRPr="00C71432">
        <w:rPr>
          <w:rFonts w:ascii="Arial" w:hAnsi="Arial" w:cs="Arial"/>
          <w:sz w:val="22"/>
        </w:rPr>
        <w:t>1:</w:t>
      </w:r>
    </w:p>
    <w:p w14:paraId="39887057" w14:textId="12B51731" w:rsidR="00500BC0" w:rsidRPr="00C71432" w:rsidRDefault="00500BC0">
      <w:pPr>
        <w:rPr>
          <w:rFonts w:ascii="Arial" w:hAnsi="Arial" w:cs="Arial"/>
          <w:sz w:val="22"/>
        </w:rPr>
      </w:pPr>
      <w:r w:rsidRPr="00C71432">
        <w:rPr>
          <w:rFonts w:ascii="Arial" w:hAnsi="Arial" w:cs="Arial"/>
          <w:sz w:val="22"/>
        </w:rPr>
        <w:t>Cosine distance is better. Because the data matrix is sparse, cosine distance is more suitable than Euclidean distance.</w:t>
      </w:r>
    </w:p>
    <w:p w14:paraId="022D0DC0" w14:textId="0FDD8344" w:rsidR="00500BC0" w:rsidRPr="00C71432" w:rsidRDefault="00500BC0" w:rsidP="00500BC0">
      <w:pPr>
        <w:rPr>
          <w:rFonts w:ascii="Arial" w:hAnsi="Arial" w:cs="Arial"/>
          <w:sz w:val="22"/>
        </w:rPr>
      </w:pPr>
    </w:p>
    <w:p w14:paraId="425166B6" w14:textId="22BB2284" w:rsidR="00500BC0" w:rsidRPr="00C71432" w:rsidRDefault="00500BC0" w:rsidP="00500BC0">
      <w:pPr>
        <w:rPr>
          <w:rFonts w:ascii="Arial" w:hAnsi="Arial" w:cs="Arial"/>
          <w:sz w:val="22"/>
        </w:rPr>
      </w:pPr>
      <w:r w:rsidRPr="00C71432">
        <w:rPr>
          <w:rFonts w:ascii="Arial" w:hAnsi="Arial" w:cs="Arial"/>
          <w:sz w:val="22"/>
        </w:rPr>
        <w:t>Experiment</w:t>
      </w:r>
      <w:r w:rsidR="002C2120" w:rsidRPr="00C71432">
        <w:rPr>
          <w:rFonts w:ascii="Arial" w:hAnsi="Arial" w:cs="Arial"/>
          <w:sz w:val="22"/>
        </w:rPr>
        <w:t xml:space="preserve"> </w:t>
      </w:r>
      <w:r w:rsidRPr="00C71432">
        <w:rPr>
          <w:rFonts w:ascii="Arial" w:hAnsi="Arial" w:cs="Arial"/>
          <w:sz w:val="22"/>
        </w:rPr>
        <w:t>2:</w:t>
      </w:r>
    </w:p>
    <w:p w14:paraId="72317529" w14:textId="793F31F5" w:rsidR="00500BC0" w:rsidRPr="00C71432" w:rsidRDefault="00500BC0" w:rsidP="00500BC0">
      <w:pPr>
        <w:rPr>
          <w:rFonts w:ascii="Arial" w:hAnsi="Arial" w:cs="Arial"/>
          <w:sz w:val="22"/>
        </w:rPr>
      </w:pPr>
      <w:r w:rsidRPr="00C71432">
        <w:rPr>
          <w:rFonts w:ascii="Arial" w:hAnsi="Arial" w:cs="Arial"/>
          <w:sz w:val="22"/>
        </w:rPr>
        <w:t>Whether for the training set or the test set, their accuracy will decrease as the value of k in KNN increases. When K is large enough, for example, the value of K is larger than the training sample size, then the model is for all samples.</w:t>
      </w:r>
      <w:r w:rsidRPr="00C71432">
        <w:rPr>
          <w:rFonts w:ascii="Arial" w:hAnsi="Arial" w:cs="Arial"/>
          <w:sz w:val="22"/>
        </w:rPr>
        <w:t xml:space="preserve"> </w:t>
      </w:r>
      <w:r w:rsidRPr="00C71432">
        <w:rPr>
          <w:rFonts w:ascii="Arial" w:hAnsi="Arial" w:cs="Arial"/>
          <w:sz w:val="22"/>
        </w:rPr>
        <w:t>the prediction results are the same, and the model loses its predictive significance.</w:t>
      </w:r>
    </w:p>
    <w:p w14:paraId="023F2112" w14:textId="086C888E" w:rsidR="00500BC0" w:rsidRPr="00C71432" w:rsidRDefault="00500BC0" w:rsidP="00500BC0">
      <w:pPr>
        <w:rPr>
          <w:rFonts w:ascii="Arial" w:hAnsi="Arial" w:cs="Arial"/>
          <w:sz w:val="22"/>
        </w:rPr>
      </w:pPr>
    </w:p>
    <w:p w14:paraId="46BF6F80" w14:textId="15F2E801" w:rsidR="00500BC0" w:rsidRPr="00C71432" w:rsidRDefault="00500BC0" w:rsidP="00500BC0">
      <w:pPr>
        <w:rPr>
          <w:rFonts w:ascii="Arial" w:hAnsi="Arial" w:cs="Arial"/>
          <w:sz w:val="22"/>
        </w:rPr>
      </w:pPr>
      <w:r w:rsidRPr="00C71432">
        <w:rPr>
          <w:rFonts w:ascii="Arial" w:hAnsi="Arial" w:cs="Arial"/>
          <w:sz w:val="22"/>
        </w:rPr>
        <w:t>Experiment</w:t>
      </w:r>
      <w:r w:rsidR="002C2120" w:rsidRPr="00C71432">
        <w:rPr>
          <w:rFonts w:ascii="Arial" w:hAnsi="Arial" w:cs="Arial"/>
          <w:sz w:val="22"/>
        </w:rPr>
        <w:t xml:space="preserve"> </w:t>
      </w:r>
      <w:r w:rsidRPr="00C71432">
        <w:rPr>
          <w:rFonts w:ascii="Arial" w:hAnsi="Arial" w:cs="Arial"/>
          <w:sz w:val="22"/>
        </w:rPr>
        <w:t>3:</w:t>
      </w:r>
    </w:p>
    <w:p w14:paraId="3287BBEC" w14:textId="66834032" w:rsidR="00500BC0" w:rsidRPr="00C71432" w:rsidRDefault="00500BC0" w:rsidP="00500BC0">
      <w:pPr>
        <w:rPr>
          <w:rFonts w:ascii="Arial" w:hAnsi="Arial" w:cs="Arial"/>
          <w:sz w:val="22"/>
        </w:rPr>
      </w:pPr>
      <w:r w:rsidRPr="00C71432">
        <w:rPr>
          <w:rFonts w:ascii="Arial" w:hAnsi="Arial" w:cs="Arial"/>
          <w:sz w:val="22"/>
        </w:rPr>
        <w:t>The second classifier is the worst, because the distribution of the classification labels is unbalanced, and the samples of Class 1 are much smaller than the samples of other classes.</w:t>
      </w:r>
    </w:p>
    <w:p w14:paraId="5442ADF5" w14:textId="1D186A25" w:rsidR="00500BC0" w:rsidRPr="00C71432" w:rsidRDefault="00500BC0" w:rsidP="00500BC0">
      <w:pPr>
        <w:rPr>
          <w:rFonts w:ascii="Arial" w:hAnsi="Arial" w:cs="Arial"/>
          <w:sz w:val="22"/>
        </w:rPr>
      </w:pPr>
    </w:p>
    <w:p w14:paraId="4CACD49F" w14:textId="6CBE4777" w:rsidR="00500BC0" w:rsidRPr="00C71432" w:rsidRDefault="00500BC0" w:rsidP="00500BC0">
      <w:pPr>
        <w:rPr>
          <w:rFonts w:ascii="Arial" w:hAnsi="Arial" w:cs="Arial"/>
          <w:sz w:val="22"/>
        </w:rPr>
      </w:pPr>
      <w:r w:rsidRPr="00C71432">
        <w:rPr>
          <w:rFonts w:ascii="Arial" w:hAnsi="Arial" w:cs="Arial"/>
          <w:sz w:val="22"/>
        </w:rPr>
        <w:t>5.</w:t>
      </w:r>
      <w:r w:rsidR="002C2120" w:rsidRPr="00C71432">
        <w:rPr>
          <w:rFonts w:ascii="Arial" w:hAnsi="Arial" w:cs="Arial"/>
          <w:sz w:val="22"/>
        </w:rPr>
        <w:t xml:space="preserve"> </w:t>
      </w:r>
      <w:r w:rsidRPr="00C71432">
        <w:rPr>
          <w:rFonts w:ascii="Arial" w:hAnsi="Arial" w:cs="Arial"/>
          <w:sz w:val="22"/>
        </w:rPr>
        <w:t>Result Analysis</w:t>
      </w:r>
      <w:r w:rsidR="00C71432">
        <w:rPr>
          <w:rFonts w:ascii="Arial" w:hAnsi="Arial" w:cs="Arial"/>
          <w:sz w:val="22"/>
        </w:rPr>
        <w:t>:</w:t>
      </w:r>
    </w:p>
    <w:p w14:paraId="29116248" w14:textId="2AC30065" w:rsidR="00500BC0" w:rsidRPr="00C71432" w:rsidRDefault="00500BC0" w:rsidP="00500BC0">
      <w:pPr>
        <w:rPr>
          <w:rFonts w:ascii="Arial" w:hAnsi="Arial" w:cs="Arial"/>
          <w:sz w:val="22"/>
        </w:rPr>
      </w:pPr>
      <w:r w:rsidRPr="00C71432">
        <w:rPr>
          <w:rFonts w:ascii="Arial" w:hAnsi="Arial" w:cs="Arial"/>
          <w:sz w:val="22"/>
        </w:rPr>
        <w:t>Analysis</w:t>
      </w:r>
      <w:r w:rsidR="002C2120" w:rsidRPr="00C71432">
        <w:rPr>
          <w:rFonts w:ascii="Arial" w:hAnsi="Arial" w:cs="Arial"/>
          <w:sz w:val="22"/>
        </w:rPr>
        <w:t xml:space="preserve"> </w:t>
      </w:r>
      <w:r w:rsidRPr="00C71432">
        <w:rPr>
          <w:rFonts w:ascii="Arial" w:hAnsi="Arial" w:cs="Arial"/>
          <w:sz w:val="22"/>
        </w:rPr>
        <w:t>1:</w:t>
      </w:r>
    </w:p>
    <w:p w14:paraId="350F4001" w14:textId="7B083A79" w:rsidR="002C2120" w:rsidRPr="00C71432" w:rsidRDefault="002C2120" w:rsidP="002C2120">
      <w:pPr>
        <w:rPr>
          <w:rFonts w:ascii="Arial" w:hAnsi="Arial" w:cs="Arial"/>
          <w:sz w:val="22"/>
        </w:rPr>
      </w:pPr>
      <w:r w:rsidRPr="00C71432">
        <w:rPr>
          <w:rFonts w:ascii="Arial" w:hAnsi="Arial" w:cs="Arial"/>
          <w:sz w:val="22"/>
        </w:rPr>
        <w:t xml:space="preserve">The sample data is randomly sampled, 80 samples are selected as the training set, and the remaining samples are used as the test set. Then a </w:t>
      </w:r>
      <w:r w:rsidRPr="00C71432">
        <w:rPr>
          <w:rFonts w:ascii="Arial" w:hAnsi="Arial" w:cs="Arial"/>
          <w:sz w:val="22"/>
        </w:rPr>
        <w:t>KNN (</w:t>
      </w:r>
      <w:r w:rsidRPr="00C71432">
        <w:rPr>
          <w:rFonts w:ascii="Arial" w:hAnsi="Arial" w:cs="Arial"/>
          <w:sz w:val="22"/>
        </w:rPr>
        <w:t>1) model is established to predict the test set and calculate the error rate of the test set.</w:t>
      </w:r>
    </w:p>
    <w:p w14:paraId="25172C93" w14:textId="77777777" w:rsidR="002C2120" w:rsidRPr="00C71432" w:rsidRDefault="002C2120" w:rsidP="002C2120">
      <w:pPr>
        <w:rPr>
          <w:rFonts w:ascii="Arial" w:hAnsi="Arial" w:cs="Arial"/>
          <w:sz w:val="22"/>
        </w:rPr>
      </w:pPr>
    </w:p>
    <w:p w14:paraId="0F34AF7B" w14:textId="3CA36D7B" w:rsidR="00500BC0" w:rsidRPr="00C71432" w:rsidRDefault="002C2120" w:rsidP="002C2120">
      <w:pPr>
        <w:rPr>
          <w:rFonts w:ascii="Arial" w:hAnsi="Arial" w:cs="Arial"/>
          <w:sz w:val="22"/>
        </w:rPr>
      </w:pPr>
      <w:r w:rsidRPr="00C71432">
        <w:rPr>
          <w:rFonts w:ascii="Arial" w:hAnsi="Arial" w:cs="Arial"/>
          <w:sz w:val="22"/>
        </w:rPr>
        <w:t>Repeat the above operation 20 times, you can get 20 test error rates, and use these statistics to calculate the confidence interval.</w:t>
      </w:r>
    </w:p>
    <w:p w14:paraId="64ABDCBA" w14:textId="303FABA1" w:rsidR="002C2120" w:rsidRPr="00C71432" w:rsidRDefault="002C2120" w:rsidP="002C2120">
      <w:pPr>
        <w:rPr>
          <w:rFonts w:ascii="Arial" w:hAnsi="Arial" w:cs="Arial"/>
          <w:sz w:val="22"/>
        </w:rPr>
      </w:pPr>
    </w:p>
    <w:p w14:paraId="15A81416" w14:textId="3F6E73E7" w:rsidR="002C2120" w:rsidRPr="00C71432" w:rsidRDefault="002C2120" w:rsidP="002C2120">
      <w:pPr>
        <w:rPr>
          <w:rFonts w:ascii="Arial" w:hAnsi="Arial" w:cs="Arial"/>
          <w:sz w:val="22"/>
        </w:rPr>
      </w:pPr>
      <w:r w:rsidRPr="00C71432">
        <w:rPr>
          <w:rFonts w:ascii="Arial" w:hAnsi="Arial" w:cs="Arial"/>
          <w:sz w:val="22"/>
        </w:rPr>
        <w:t>Analysis 2:</w:t>
      </w:r>
    </w:p>
    <w:p w14:paraId="47285E7C" w14:textId="59EA852C" w:rsidR="002C2120" w:rsidRPr="00C71432" w:rsidRDefault="002C2120" w:rsidP="002C2120">
      <w:pPr>
        <w:rPr>
          <w:rFonts w:ascii="Arial" w:hAnsi="Arial" w:cs="Arial"/>
          <w:sz w:val="22"/>
        </w:rPr>
      </w:pPr>
      <w:r w:rsidRPr="00C71432">
        <w:rPr>
          <w:rFonts w:ascii="Arial" w:hAnsi="Arial" w:cs="Arial"/>
          <w:sz w:val="22"/>
        </w:rPr>
        <w:t xml:space="preserve">The method of calculating the confidence interval of the test error rate of </w:t>
      </w:r>
      <w:r w:rsidRPr="00C71432">
        <w:rPr>
          <w:rFonts w:ascii="Arial" w:hAnsi="Arial" w:cs="Arial"/>
          <w:sz w:val="22"/>
        </w:rPr>
        <w:t>KNN (</w:t>
      </w:r>
      <w:r w:rsidRPr="00C71432">
        <w:rPr>
          <w:rFonts w:ascii="Arial" w:hAnsi="Arial" w:cs="Arial"/>
          <w:sz w:val="22"/>
        </w:rPr>
        <w:t xml:space="preserve">45) is the same as the previous method of calculating the confidence interval of the test error rate of </w:t>
      </w:r>
      <w:r w:rsidRPr="00C71432">
        <w:rPr>
          <w:rFonts w:ascii="Arial" w:hAnsi="Arial" w:cs="Arial"/>
          <w:sz w:val="22"/>
        </w:rPr>
        <w:t>KNN (</w:t>
      </w:r>
      <w:r w:rsidRPr="00C71432">
        <w:rPr>
          <w:rFonts w:ascii="Arial" w:hAnsi="Arial" w:cs="Arial"/>
          <w:sz w:val="22"/>
        </w:rPr>
        <w:t>1), but the parameters of the model are different.</w:t>
      </w:r>
    </w:p>
    <w:p w14:paraId="72BD8EBD" w14:textId="77777777" w:rsidR="002C2120" w:rsidRPr="00C71432" w:rsidRDefault="002C2120" w:rsidP="002C2120">
      <w:pPr>
        <w:rPr>
          <w:rFonts w:ascii="Arial" w:hAnsi="Arial" w:cs="Arial"/>
          <w:sz w:val="22"/>
        </w:rPr>
      </w:pPr>
    </w:p>
    <w:p w14:paraId="0B6131DF" w14:textId="1503DB67" w:rsidR="002C2120" w:rsidRPr="00C71432" w:rsidRDefault="002C2120" w:rsidP="002C2120">
      <w:pPr>
        <w:rPr>
          <w:rFonts w:ascii="Arial" w:hAnsi="Arial" w:cs="Arial"/>
          <w:sz w:val="22"/>
        </w:rPr>
      </w:pPr>
      <w:r w:rsidRPr="00C71432">
        <w:rPr>
          <w:rFonts w:ascii="Arial" w:hAnsi="Arial" w:cs="Arial"/>
          <w:sz w:val="22"/>
        </w:rPr>
        <w:t xml:space="preserve">Comparing the test error rate confidence intervals of the two models, </w:t>
      </w:r>
      <w:r w:rsidRPr="00C71432">
        <w:rPr>
          <w:rFonts w:ascii="Arial" w:hAnsi="Arial" w:cs="Arial"/>
          <w:sz w:val="22"/>
        </w:rPr>
        <w:t>KNN (</w:t>
      </w:r>
      <w:r w:rsidRPr="00C71432">
        <w:rPr>
          <w:rFonts w:ascii="Arial" w:hAnsi="Arial" w:cs="Arial"/>
          <w:sz w:val="22"/>
        </w:rPr>
        <w:t>45) has a higher test error rate.</w:t>
      </w:r>
    </w:p>
    <w:p w14:paraId="5004BFE8" w14:textId="6142F7AD" w:rsidR="002C2120" w:rsidRPr="00C71432" w:rsidRDefault="002C2120" w:rsidP="002C2120">
      <w:pPr>
        <w:rPr>
          <w:rFonts w:ascii="Arial" w:hAnsi="Arial" w:cs="Arial"/>
          <w:sz w:val="22"/>
        </w:rPr>
      </w:pPr>
    </w:p>
    <w:p w14:paraId="5DC3CE6A" w14:textId="572637FE" w:rsidR="002C2120" w:rsidRDefault="002C2120" w:rsidP="002C2120">
      <w:pPr>
        <w:rPr>
          <w:rFonts w:ascii="Arial" w:hAnsi="Arial" w:cs="Arial"/>
          <w:sz w:val="22"/>
        </w:rPr>
      </w:pPr>
      <w:r w:rsidRPr="00C71432">
        <w:rPr>
          <w:rFonts w:ascii="Arial" w:hAnsi="Arial" w:cs="Arial"/>
          <w:sz w:val="22"/>
        </w:rPr>
        <w:t>6. Hyperparameter Selection</w:t>
      </w:r>
      <w:r w:rsidR="00C71432">
        <w:rPr>
          <w:rFonts w:ascii="Arial" w:hAnsi="Arial" w:cs="Arial"/>
          <w:sz w:val="22"/>
        </w:rPr>
        <w:t>:</w:t>
      </w:r>
    </w:p>
    <w:p w14:paraId="703EE70F" w14:textId="77777777" w:rsidR="00C71432" w:rsidRPr="00C71432" w:rsidRDefault="00C71432" w:rsidP="002C2120">
      <w:pPr>
        <w:rPr>
          <w:rFonts w:ascii="Arial" w:hAnsi="Arial" w:cs="Arial" w:hint="eastAsia"/>
          <w:sz w:val="22"/>
        </w:rPr>
      </w:pPr>
    </w:p>
    <w:p w14:paraId="332E69E1" w14:textId="77777777" w:rsidR="002C2120" w:rsidRPr="00C71432" w:rsidRDefault="002C2120" w:rsidP="002C2120">
      <w:pPr>
        <w:rPr>
          <w:rFonts w:ascii="Arial" w:hAnsi="Arial" w:cs="Arial"/>
          <w:sz w:val="22"/>
        </w:rPr>
      </w:pPr>
      <w:r w:rsidRPr="00C71432">
        <w:rPr>
          <w:rFonts w:ascii="Arial" w:hAnsi="Arial" w:cs="Arial"/>
          <w:sz w:val="22"/>
        </w:rPr>
        <w:t>We choose random subsampling. First, shuffle the data randomly, select the first 600 samples as the training set, and the remaining samples as the test set.</w:t>
      </w:r>
    </w:p>
    <w:p w14:paraId="16A0B023" w14:textId="77777777" w:rsidR="002C2120" w:rsidRPr="00C71432" w:rsidRDefault="002C2120" w:rsidP="002C2120">
      <w:pPr>
        <w:rPr>
          <w:rFonts w:ascii="Arial" w:hAnsi="Arial" w:cs="Arial"/>
          <w:sz w:val="22"/>
        </w:rPr>
      </w:pPr>
    </w:p>
    <w:p w14:paraId="2D91E890" w14:textId="77777777" w:rsidR="002C2120" w:rsidRPr="00C71432" w:rsidRDefault="002C2120" w:rsidP="002C2120">
      <w:pPr>
        <w:rPr>
          <w:rFonts w:ascii="Arial" w:hAnsi="Arial" w:cs="Arial"/>
          <w:sz w:val="22"/>
        </w:rPr>
      </w:pPr>
      <w:r w:rsidRPr="00C71432">
        <w:rPr>
          <w:rFonts w:ascii="Arial" w:hAnsi="Arial" w:cs="Arial"/>
          <w:sz w:val="22"/>
        </w:rPr>
        <w:t>We try the KNN model under different k values, and the k value is traversed from 1 to 50. For each KNN, make predictions on the test set and record the model training accuracy.</w:t>
      </w:r>
    </w:p>
    <w:p w14:paraId="5193987B" w14:textId="77777777" w:rsidR="002C2120" w:rsidRPr="00C71432" w:rsidRDefault="002C2120" w:rsidP="002C2120">
      <w:pPr>
        <w:rPr>
          <w:rFonts w:ascii="Arial" w:hAnsi="Arial" w:cs="Arial"/>
          <w:sz w:val="22"/>
        </w:rPr>
      </w:pPr>
    </w:p>
    <w:p w14:paraId="1908A936" w14:textId="264D7B0E" w:rsidR="002C2120" w:rsidRPr="00C71432" w:rsidRDefault="002C2120" w:rsidP="002C2120">
      <w:pPr>
        <w:rPr>
          <w:rFonts w:ascii="Arial" w:hAnsi="Arial" w:cs="Arial"/>
          <w:sz w:val="22"/>
        </w:rPr>
      </w:pPr>
      <w:r w:rsidRPr="00C71432">
        <w:rPr>
          <w:rFonts w:ascii="Arial" w:hAnsi="Arial" w:cs="Arial"/>
          <w:sz w:val="22"/>
        </w:rPr>
        <w:t>In this way, the KNN with the highest accuracy on the test set can be found and used as the best prediction model.</w:t>
      </w:r>
    </w:p>
    <w:sectPr w:rsidR="002C2120" w:rsidRPr="00C71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F3"/>
    <w:rsid w:val="002C2120"/>
    <w:rsid w:val="00500BC0"/>
    <w:rsid w:val="00C303F3"/>
    <w:rsid w:val="00C47722"/>
    <w:rsid w:val="00C7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E0C8"/>
  <w15:chartTrackingRefBased/>
  <w15:docId w15:val="{5D6C0C30-E4D8-428C-B5C4-7723B0CD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泽鑫</dc:creator>
  <cp:keywords/>
  <dc:description/>
  <cp:lastModifiedBy>张 泽鑫</cp:lastModifiedBy>
  <cp:revision>4</cp:revision>
  <dcterms:created xsi:type="dcterms:W3CDTF">2022-03-21T17:05:00Z</dcterms:created>
  <dcterms:modified xsi:type="dcterms:W3CDTF">2022-03-21T17:19:00Z</dcterms:modified>
</cp:coreProperties>
</file>