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Sistema para Administración de Asociación Comunal — Entrega final (Avance 3)</w:t>
      </w:r>
    </w:p>
    <w:p>
      <w:pPr>
        <w:pStyle w:val="Heading2"/>
      </w:pPr>
      <w:r>
        <w:rPr>
          <w:color w:val="1F3A5F"/>
        </w:rPr>
        <w:t>1. Portada</w:t>
      </w:r>
    </w:p>
    <w:p>
      <w:r>
        <w:rPr>
          <w:b/>
        </w:rPr>
        <w:t>Universidad Evangélica de El Salvador</w:t>
      </w:r>
      <w:r>
        <w:t xml:space="preserve"> · Facultad de Ingeniería</w:t>
      </w:r>
    </w:p>
    <w:p>
      <w:r>
        <w:t>Ingeniería en Desarrollo de Software y Ciencia de Datos</w:t>
      </w:r>
    </w:p>
    <w:p>
      <w:r>
        <w:rPr>
          <w:b/>
        </w:rPr>
        <w:t>Programación II</w:t>
      </w:r>
      <w:r>
        <w:t xml:space="preserve"> — Entrega final del proyecto</w:t>
      </w:r>
    </w:p>
    <w:p>
      <w:r>
        <w:t xml:space="preserve">Facilitador: </w:t>
      </w:r>
      <w:r>
        <w:rPr>
          <w:b/>
        </w:rPr>
        <w:t>Ing. Daniel Enrique Guevara Gómez</w:t>
      </w:r>
    </w:p>
    <w:p>
      <w:r>
        <w:t>San Salvador, El Salvador · 2026</w:t>
      </w:r>
    </w:p>
    <w:p>
      <w:r>
        <w:t xml:space="preserve">Repositorio público: </w:t>
      </w:r>
      <w:r>
        <w:rPr>
          <w:u w:val="single"/>
        </w:rPr>
        <w:t>https://github.com/Miascn/AsociacionComunal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Fotografía</w:t>
            </w:r>
          </w:p>
        </w:tc>
        <w:tc>
          <w:tcPr>
            <w:tcW w:type="dxa" w:w="2436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Nombre completo</w:t>
            </w:r>
          </w:p>
        </w:tc>
        <w:tc>
          <w:tcPr>
            <w:tcW w:type="dxa" w:w="2436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CIF</w:t>
            </w:r>
          </w:p>
        </w:tc>
        <w:tc>
          <w:tcPr>
            <w:tcW w:type="dxa" w:w="2436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¿Participó?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Carlos Josué Samayoa Contreras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Josué Jeremías Castillo Nieves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Jonathan Alexis Amaya Hernández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Génesis Michelle Flores Cruz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David Rafael Coto Garza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Rodrigo Gilberto Sánchez Ávalos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Gerson Otoniel Bermúdez Ramírez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  <w:tr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(insertar)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sz w:val="18"/>
              </w:rPr>
              <w:t>Edgard Antonio Mendoza Vaquero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(completar)</w:t>
            </w:r>
          </w:p>
        </w:tc>
        <w:tc>
          <w:tcPr>
            <w:tcW w:type="dxa" w:w="2436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(SÍ/NO)</w:t>
            </w:r>
          </w:p>
        </w:tc>
      </w:tr>
    </w:tbl>
    <w:p/>
    <w:p>
      <w:pPr>
        <w:ind w:left="454"/>
      </w:pPr>
      <w:r>
        <w:rPr>
          <w:i/>
        </w:rPr>
        <w:t>Los CIF, las fotografías y la participación se completan en la copia que se entrega; no se publican en el repositorio.</w:t>
      </w:r>
    </w:p>
    <w:p>
      <w:pPr>
        <w:pStyle w:val="Heading2"/>
      </w:pPr>
      <w:r>
        <w:rPr>
          <w:color w:val="1F3A5F"/>
        </w:rPr>
        <w:t>2. Introducción</w:t>
      </w:r>
    </w:p>
    <w:p>
      <w:r>
        <w:t>Las asociaciones comunales de El Salvador administran el padrón de sus asociados, recaudan una cuota mensual de mantenimiento, eligen a su junta directiva, convocan asambleas y votan los proyectos de mejora de la colonia. En la mayoría de los casos esa información vive en cuadernos y hojas de cálculo dispersas, sin control de acceso ni trazabilidad.</w:t>
      </w:r>
    </w:p>
    <w:p>
      <w:r>
        <w:t xml:space="preserve">Este documento presenta la versión final del </w:t>
      </w:r>
      <w:r>
        <w:rPr>
          <w:b/>
        </w:rPr>
        <w:t>Sistema para Administración de Asociación Comunal</w:t>
      </w:r>
      <w:r>
        <w:t>, desarrollado durante el ciclo de Programación II como evolución de los dos avances anteriores:</w:t>
      </w:r>
    </w:p>
    <w:p>
      <w:pPr>
        <w:pStyle w:val="ListBullet"/>
      </w:pPr>
      <w:r>
        <w:rPr>
          <w:b/>
        </w:rPr>
        <w:t>Avance 1:</w:t>
      </w:r>
      <w:r>
        <w:t xml:space="preserve"> análisis del problema, historias de usuario, modelo de datos MySQL y estructura base del proyecto Java.</w:t>
      </w:r>
    </w:p>
    <w:p>
      <w:pPr>
        <w:pStyle w:val="ListBullet"/>
      </w:pPr>
      <w:r>
        <w:rPr>
          <w:b/>
        </w:rPr>
        <w:t>Avance 2:</w:t>
      </w:r>
      <w:r>
        <w:t xml:space="preserve"> encapsulamiento, herencia (</w:t>
      </w:r>
      <w:r>
        <w:rPr>
          <w:rFonts w:ascii="Consolas" w:hAnsi="Consolas"/>
          <w:sz w:val="19"/>
        </w:rPr>
        <w:t>Persona</w:t>
      </w:r>
      <w:r>
        <w:t xml:space="preserve"> → </w:t>
      </w:r>
      <w:r>
        <w:rPr>
          <w:rFonts w:ascii="Consolas" w:hAnsi="Consolas"/>
          <w:sz w:val="19"/>
        </w:rPr>
        <w:t>Miembro</w:t>
      </w:r>
      <w:r>
        <w:t>/</w:t>
      </w:r>
      <w:r>
        <w:rPr>
          <w:rFonts w:ascii="Consolas" w:hAnsi="Consolas"/>
          <w:sz w:val="19"/>
        </w:rPr>
        <w:t>Residente</w:t>
      </w:r>
      <w:r>
        <w:t xml:space="preserve">), polimorfismo, clases abstractas, colecciones, arquitectura por capas, persistencia en archivos </w:t>
      </w:r>
      <w:r>
        <w:rPr>
          <w:rFonts w:ascii="Consolas" w:hAnsi="Consolas"/>
          <w:sz w:val="19"/>
        </w:rPr>
        <w:t>.dat</w:t>
      </w:r>
      <w:r>
        <w:t xml:space="preserve"> y concurrencia en el cliente de escritorio.</w:t>
      </w:r>
    </w:p>
    <w:p>
      <w:pPr>
        <w:pStyle w:val="ListBullet"/>
      </w:pPr>
      <w:r>
        <w:rPr>
          <w:b/>
        </w:rPr>
        <w:t>Avance 3 (este documento):</w:t>
      </w:r>
      <w:r>
        <w:t xml:space="preserve"> persistencia JDBC con </w:t>
      </w:r>
      <w:r>
        <w:rPr>
          <w:rFonts w:ascii="Consolas" w:hAnsi="Consolas"/>
          <w:sz w:val="19"/>
        </w:rPr>
        <w:t>DataSource</w:t>
      </w:r>
      <w:r>
        <w:t xml:space="preserve"> y pool de conexiones, programación concurrente integrada con la base de datos, jerarquía de excepciones propia, reducción del acoplamiento, reutilización del acceso JDBC y pruebas con JUnit y Mockito.</w:t>
      </w:r>
    </w:p>
    <w:p>
      <w:pPr>
        <w:ind w:left="454"/>
      </w:pPr>
      <w:r>
        <w:rPr>
          <w:b/>
          <w:i/>
        </w:rPr>
        <w:t>Observaciones de avances anteriores.</w:t>
      </w:r>
      <w:r>
        <w:rPr>
          <w:i/>
        </w:rPr>
        <w:t xml:space="preserve"> No se encontró retroalimentación escrita del facilitador sobre los avances 1 y 2 entre los materiales del equipo. Las correcciones de este documento responden a la revisión técnica interna del código y a los criterios de la guía de la entrega final.</w:t>
      </w:r>
    </w:p>
    <w:p>
      <w:pPr>
        <w:pStyle w:val="Heading2"/>
      </w:pPr>
      <w:r>
        <w:rPr>
          <w:color w:val="1F3A5F"/>
        </w:rPr>
        <w:t>3. Descripción del problema</w:t>
      </w:r>
    </w:p>
    <w:p>
      <w:r>
        <w:t>La directiva de la asociación necesita:</w:t>
      </w:r>
    </w:p>
    <w:p>
      <w:pPr>
        <w:pStyle w:val="ListBullet"/>
      </w:pPr>
      <w:r>
        <w:t xml:space="preserve">Mantener un </w:t>
      </w:r>
      <w:r>
        <w:rPr>
          <w:b/>
        </w:rPr>
        <w:t>padrón</w:t>
      </w:r>
      <w:r>
        <w:t xml:space="preserve"> confiable de miembros y de las viviendas que habitan, sin perder el historial cuando un miembro deja de estar activo.</w:t>
      </w:r>
    </w:p>
    <w:p>
      <w:pPr>
        <w:pStyle w:val="ListBullet"/>
      </w:pPr>
      <w:r>
        <w:t xml:space="preserve">Registrar la </w:t>
      </w:r>
      <w:r>
        <w:rPr>
          <w:b/>
        </w:rPr>
        <w:t>cuota mensual</w:t>
      </w:r>
      <w:r>
        <w:t xml:space="preserve"> de mantenimiento y los aportes voluntarios a proyectos, y saber quién está al día.</w:t>
      </w:r>
    </w:p>
    <w:p>
      <w:pPr>
        <w:pStyle w:val="ListBullet"/>
      </w:pPr>
      <w:r>
        <w:t xml:space="preserve">Gestionar la </w:t>
      </w:r>
      <w:r>
        <w:rPr>
          <w:b/>
        </w:rPr>
        <w:t>junta directiva</w:t>
      </w:r>
      <w:r>
        <w:t xml:space="preserve"> por períodos y cargos.</w:t>
      </w:r>
    </w:p>
    <w:p>
      <w:pPr>
        <w:pStyle w:val="ListBullet"/>
      </w:pPr>
      <w:r>
        <w:rPr>
          <w:b/>
        </w:rPr>
        <w:t>Convocar asambleas</w:t>
      </w:r>
      <w:r>
        <w:t xml:space="preserve"> y llevar el control de asistencia.</w:t>
      </w:r>
    </w:p>
    <w:p>
      <w:pPr>
        <w:pStyle w:val="ListBullet"/>
      </w:pPr>
      <w:r>
        <w:t xml:space="preserve">Someter </w:t>
      </w:r>
      <w:r>
        <w:rPr>
          <w:b/>
        </w:rPr>
        <w:t>proyectos</w:t>
      </w:r>
      <w:r>
        <w:t xml:space="preserve"> a </w:t>
      </w:r>
      <w:r>
        <w:rPr>
          <w:b/>
        </w:rPr>
        <w:t>votación</w:t>
      </w:r>
      <w:r>
        <w:t xml:space="preserve"> con un voto por miembro y resultados verificables.</w:t>
      </w:r>
    </w:p>
    <w:p>
      <w:pPr>
        <w:pStyle w:val="ListBullet"/>
      </w:pPr>
      <w:r>
        <w:t xml:space="preserve">Dar a los residentes acceso a su información desde el </w:t>
      </w:r>
      <w:r>
        <w:rPr>
          <w:b/>
        </w:rPr>
        <w:t>celular</w:t>
      </w:r>
      <w:r>
        <w:t>.</w:t>
      </w:r>
    </w:p>
    <w:p>
      <w:r>
        <w:t>Las restricciones del dominio (un voto por miembro, una cuota por período, un registro de asistencia por miembro y reunión) deben cumplirse aunque varias personas usen el sistema al mismo tiempo.</w:t>
      </w:r>
    </w:p>
    <w:p>
      <w:pPr>
        <w:pStyle w:val="Heading2"/>
      </w:pPr>
      <w:r>
        <w:rPr>
          <w:color w:val="1F3A5F"/>
        </w:rPr>
        <w:t>4. Objetivos</w:t>
      </w:r>
    </w:p>
    <w:p>
      <w:pPr>
        <w:pStyle w:val="Heading3"/>
      </w:pPr>
      <w:r>
        <w:rPr>
          <w:color w:val="1F3A5F"/>
        </w:rPr>
        <w:t>Objetivo general</w:t>
      </w:r>
    </w:p>
    <w:p>
      <w:r>
        <w:t>Desarrollar una aplicación Java respaldada por una base de datos MySQL que centralice y controle la información administrativa de una asociación comunal —censo de miembros, cargos de la directiva, aportaciones, proyectos, reuniones y votaciones— con validación, trazabilidad y control de acceso, aplicando programación orientada a objetos y una arquitectura por capas.</w:t>
      </w:r>
    </w:p>
    <w:p>
      <w:pPr>
        <w:pStyle w:val="Heading3"/>
      </w:pPr>
      <w:r>
        <w:rPr>
          <w:color w:val="1F3A5F"/>
        </w:rPr>
        <w:t>Objetivos específicos</w:t>
      </w:r>
    </w:p>
    <w:p>
      <w:pPr>
        <w:pStyle w:val="ListNumber"/>
      </w:pPr>
      <w:r>
        <w:rPr>
          <w:b/>
        </w:rPr>
        <w:t>(Avance 1)</w:t>
      </w:r>
      <w:r>
        <w:t xml:space="preserve"> Analizar y diseñar la arquitectura funcional y de datos del sistema mediante actores, historias de usuario, entidades y relaciones.</w:t>
      </w:r>
    </w:p>
    <w:p>
      <w:pPr>
        <w:pStyle w:val="ListNumber"/>
      </w:pPr>
      <w:r>
        <w:rPr>
          <w:b/>
        </w:rPr>
        <w:t>(Avance 2)</w:t>
      </w:r>
      <w:r>
        <w:t xml:space="preserve"> Implementar el diseño con programación orientada a objetos —encapsulamiento, herencia, polimorfismo, clases abstractas y colecciones— en una arquitectura por capas con persistencia en archivos y concurrencia en la interfaz.</w:t>
      </w:r>
    </w:p>
    <w:p>
      <w:pPr>
        <w:pStyle w:val="ListNumber"/>
      </w:pPr>
      <w:r>
        <w:rPr>
          <w:b/>
        </w:rPr>
        <w:t>(Avance 3)</w:t>
      </w:r>
      <w:r>
        <w:t xml:space="preserve"> Consolidar la persistencia relacional mediante JDBC con un </w:t>
      </w:r>
      <w:r>
        <w:rPr>
          <w:rFonts w:ascii="Consolas" w:hAnsi="Consolas"/>
          <w:sz w:val="19"/>
        </w:rPr>
        <w:t>DataSource</w:t>
      </w:r>
      <w:r>
        <w:t xml:space="preserve"> y pool de conexiones, integrar un proceso concurrente con la base de datos, implementar un manejo de excepciones propio y verificar el comportamiento con pruebas unitarias JUnit y Mockito.</w:t>
      </w:r>
    </w:p>
    <w:p>
      <w:pPr>
        <w:pStyle w:val="Heading2"/>
      </w:pPr>
      <w:r>
        <w:rPr>
          <w:color w:val="1F3A5F"/>
        </w:rPr>
        <w:t>5. Requerimientos</w:t>
      </w:r>
    </w:p>
    <w:p>
      <w:pPr>
        <w:pStyle w:val="Heading3"/>
      </w:pPr>
      <w:r>
        <w:rPr>
          <w:color w:val="1F3A5F"/>
        </w:rPr>
        <w:t>Requerimientos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Código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Implementación (API)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RF-01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Autenticar usuarios y aplicar permisos por rol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/api/admin/auth/login</w:t>
            </w:r>
            <w:r>
              <w:rPr>
                <w:sz w:val="18"/>
              </w:rPr>
              <w:t xml:space="preserve"> (JWT, escritorio), </w:t>
            </w:r>
            <w:r>
              <w:rPr>
                <w:rFonts w:ascii="Consolas" w:hAnsi="Consolas"/>
                <w:sz w:val="18"/>
              </w:rPr>
              <w:t>/api/auth/*</w:t>
            </w:r>
            <w:r>
              <w:rPr>
                <w:sz w:val="18"/>
              </w:rPr>
              <w:t xml:space="preserve"> (sesiones, móvil), </w:t>
            </w:r>
            <w:r>
              <w:rPr>
                <w:rFonts w:ascii="Consolas" w:hAnsi="Consolas"/>
                <w:sz w:val="18"/>
              </w:rPr>
              <w:t>JwtAuthMiddleware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RF-02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Registrar, consultar, actualizar y desactivar miembros sin borrar su historial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/api/miembros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MiembroController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MiembroService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RF-03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Administrar cargos y períodos de directiva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/api/cargos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/api/periodos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/api/asignaciones-cargo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Registrar aportaciones y consultar el estado de la cuota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/api/aportaciones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/api/aportaciones/mantenimiento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RF-05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Registrar proyectos comunitarios y controlar sus estados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/api/proyectos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RF-06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Crear votaciones, opciones y períodos de participación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/api/votaciones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/api/votaciones/{id}/opciones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RF-07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un único voto por miembro en cada votación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/api/votos</w:t>
            </w:r>
            <w:r>
              <w:rPr>
                <w:sz w:val="18"/>
              </w:rPr>
              <w:t xml:space="preserve"> + restricción </w:t>
            </w:r>
            <w:r>
              <w:rPr>
                <w:rFonts w:ascii="Consolas" w:hAnsi="Consolas"/>
                <w:sz w:val="18"/>
              </w:rPr>
              <w:t>uk_voto_votacion_miembro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RF-08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Gestionar reuniones y asistencia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/api/reuniones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/api/reuniones/{id}/asistencias/*</w:t>
            </w:r>
            <w:r>
              <w:rPr>
                <w:sz w:val="18"/>
              </w:rPr>
              <w:t xml:space="preserve"> (incluye la convocatoria concurrente)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RF-09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Reportes administrativos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Resumen de cuota mensual (</w:t>
            </w:r>
            <w:r>
              <w:rPr>
                <w:rFonts w:ascii="Consolas" w:hAnsi="Consolas"/>
                <w:sz w:val="18"/>
              </w:rPr>
              <w:t>/mantenimiento</w:t>
            </w:r>
            <w:r>
              <w:rPr>
                <w:sz w:val="18"/>
              </w:rPr>
              <w:t>) y tablero del escritorio; no hay exportación de reportes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RF-10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Bitácora de acciones críticas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/api/bitacoras</w:t>
            </w:r>
            <w:r>
              <w:rPr>
                <w:sz w:val="18"/>
              </w:rPr>
              <w:t xml:space="preserve"> + registro automático de POST/PUT/PATCH/DELETE en </w:t>
            </w:r>
            <w:r>
              <w:rPr>
                <w:rFonts w:ascii="Consolas" w:hAnsi="Consolas"/>
                <w:sz w:val="18"/>
              </w:rPr>
              <w:t>ApiServer</w:t>
            </w:r>
          </w:p>
        </w:tc>
      </w:tr>
    </w:tbl>
    <w:p/>
    <w:p>
      <w:pPr>
        <w:pStyle w:val="Heading3"/>
      </w:pPr>
      <w:r>
        <w:rPr>
          <w:color w:val="1F3A5F"/>
        </w:rPr>
        <w:t>Requerimientos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Código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Requerimiento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Cómo se cumple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RNF-01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Java y MySQL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Java 21+, MySQL 8, JDBC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RNF-02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Sin contraseñas en texto plano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PBKDF2-HMAC-SHA256; la clave provisional se guarda cifrada (AES-256-GCM)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RNF-03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Operaciones críticas transaccionales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Voto, lote de asistencias, convocatoria por lotes, alta de miembro con cuenta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Mensajes claros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Errores de negocio con mensaje para el usuario; errores técnicos con mensaje genérico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RNF-05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Integridad referencial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Llaves foráneas y restricciones únicas en </w:t>
            </w:r>
            <w:r>
              <w:rPr>
                <w:rFonts w:ascii="Consolas" w:hAnsi="Consolas"/>
                <w:sz w:val="18"/>
              </w:rPr>
              <w:t>database/schema.sql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RNF-07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Organización por capas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Ver §6</w:t>
            </w:r>
          </w:p>
        </w:tc>
      </w:tr>
    </w:tbl>
    <w:p/>
    <w:p>
      <w:r>
        <w:t>Las historias de usuario HU-001 a HU-015 del Avance 1 siguen siendo la referencia funcional.</w:t>
      </w:r>
    </w:p>
    <w:p>
      <w:pPr>
        <w:pStyle w:val="Heading2"/>
      </w:pPr>
      <w:r>
        <w:rPr>
          <w:color w:val="1F3A5F"/>
        </w:rPr>
        <w:t>6. Arquitectura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62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2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El sistema tiene tres piezas:</w:t>
      </w:r>
    </w:p>
    <w:p>
      <w:pPr>
        <w:pStyle w:val="ListBullet"/>
      </w:pPr>
      <w:r>
        <w:rPr>
          <w:b/>
        </w:rPr>
        <w:t>API REST</w:t>
      </w:r>
      <w:r>
        <w:t xml:space="preserve"> (</w:t>
      </w:r>
      <w:r>
        <w:rPr>
          <w:rFonts w:ascii="Consolas" w:hAnsi="Consolas"/>
          <w:sz w:val="19"/>
        </w:rPr>
        <w:t>api/</w:t>
      </w:r>
      <w:r>
        <w:t>): Java 21 y Javalin. Contiene toda la lógica y el único acceso a la base de datos.</w:t>
      </w:r>
    </w:p>
    <w:p>
      <w:pPr>
        <w:pStyle w:val="ListBullet"/>
      </w:pPr>
      <w:r>
        <w:rPr>
          <w:b/>
        </w:rPr>
        <w:t>Cliente de escritorio</w:t>
      </w:r>
      <w:r>
        <w:t xml:space="preserve"> (</w:t>
      </w:r>
      <w:r>
        <w:rPr>
          <w:rFonts w:ascii="Consolas" w:hAnsi="Consolas"/>
          <w:sz w:val="19"/>
        </w:rPr>
        <w:t>frontend/</w:t>
      </w:r>
      <w:r>
        <w:t>): JavaFX, para la directiva (roles ADMIN y DIRECTIVO).</w:t>
      </w:r>
    </w:p>
    <w:p>
      <w:pPr>
        <w:pStyle w:val="ListBullet"/>
      </w:pPr>
      <w:r>
        <w:rPr>
          <w:b/>
        </w:rPr>
        <w:t>App móvil</w:t>
      </w:r>
      <w:r>
        <w:t xml:space="preserve"> (</w:t>
      </w:r>
      <w:r>
        <w:rPr>
          <w:rFonts w:ascii="Consolas" w:hAnsi="Consolas"/>
          <w:sz w:val="19"/>
        </w:rPr>
        <w:t>flutter-app/</w:t>
      </w:r>
      <w:r>
        <w:t>): Flutter, para los residentes (rol MIEMBRO). Es complementaria y no forma parte del alcance Java evaluado.</w:t>
      </w:r>
    </w:p>
    <w:p>
      <w:r>
        <w:t>Ningún cliente accede a MySQL directamente.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Paquete (</w:t>
            </w:r>
            <w:r>
              <w:rPr>
                <w:rFonts w:ascii="Consolas" w:hAnsi="Consolas"/>
                <w:b/>
                <w:sz w:val="18"/>
              </w:rPr>
              <w:t>sv.asociacion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controller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Leer la petición HTTP, llamar al servicio y elegir el código de éxito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Reglas de negocio, validaciones, transacciones y el proceso concurrente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dao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dao.archivo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Acceso a datos: JDBC (MySQL) y archivos </w:t>
            </w:r>
            <w:r>
              <w:rPr>
                <w:rFonts w:ascii="Consolas" w:hAnsi="Consolas"/>
                <w:sz w:val="18"/>
              </w:rPr>
              <w:t>.dat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domain.entity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domain.dto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Entidades del dominio y objetos de entrada/salida (records)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config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DataSourceConfig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DBConnection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AppConfig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exception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Excepciones propias y traducción de </w:t>
            </w:r>
            <w:r>
              <w:rPr>
                <w:rFonts w:ascii="Consolas" w:hAnsi="Consolas"/>
                <w:sz w:val="18"/>
              </w:rPr>
              <w:t>SQLException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util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Fechas, hash y cifrado de credenciales, generador de claves provisionales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middleware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api.auth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Autenticación y autorización</w:t>
            </w:r>
          </w:p>
        </w:tc>
      </w:tr>
    </w:tbl>
    <w:p/>
    <w:p>
      <w:r>
        <w:rPr>
          <w:rFonts w:ascii="Consolas" w:hAnsi="Consolas"/>
          <w:sz w:val="19"/>
        </w:rPr>
        <w:t>ApiServer</w:t>
      </w:r>
      <w:r>
        <w:t xml:space="preserve"> es la </w:t>
      </w:r>
      <w:r>
        <w:rPr>
          <w:b/>
        </w:rPr>
        <w:t>raíz de composición</w:t>
      </w:r>
      <w:r>
        <w:t>: crea cada DAO y servicio una sola vez y los entrega por constructor. Ninguna clase de negocio crea sus propias dependencias.</w:t>
      </w:r>
    </w:p>
    <w:p>
      <w:pPr>
        <w:pStyle w:val="Heading2"/>
      </w:pPr>
      <w:r>
        <w:rPr>
          <w:color w:val="1F3A5F"/>
        </w:rPr>
        <w:t>7. Diagrama UML actualizado</w:t>
      </w:r>
    </w:p>
    <w:p>
      <w:r>
        <w:t xml:space="preserve">Clases del Avance 3 y sus relaciones principales (fuente editable: </w:t>
      </w:r>
      <w:r>
        <w:rPr>
          <w:rFonts w:ascii="Consolas" w:hAnsi="Consolas"/>
          <w:sz w:val="19"/>
        </w:rPr>
        <w:t>docs/avance3/uml.drawio</w:t>
      </w:r>
      <w:r>
        <w:t>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30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3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Jerarquía de excepciones (fuente: </w:t>
      </w:r>
      <w:r>
        <w:rPr>
          <w:rFonts w:ascii="Consolas" w:hAnsi="Consolas"/>
          <w:sz w:val="19"/>
        </w:rPr>
        <w:t>docs/avance3/uml-excepciones.drawio</w:t>
      </w:r>
      <w:r>
        <w:t>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87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excep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A5F"/>
        </w:rPr>
        <w:t>8. POO aplicada</w:t>
      </w:r>
    </w:p>
    <w:p>
      <w:pPr>
        <w:pStyle w:val="Heading3"/>
      </w:pPr>
      <w:r>
        <w:rPr>
          <w:color w:val="1F3A5F"/>
        </w:rPr>
        <w:t>Encapsulamiento</w:t>
      </w:r>
    </w:p>
    <w:p>
      <w:r>
        <w:t>Todas las entidades tienen atributos privados y exponen solo lo necesario. Ejemplos:</w:t>
      </w:r>
    </w:p>
    <w:p>
      <w:pPr>
        <w:pStyle w:val="ListBullet"/>
      </w:pPr>
      <w:r>
        <w:rPr>
          <w:rFonts w:ascii="Consolas" w:hAnsi="Consolas"/>
          <w:sz w:val="19"/>
        </w:rPr>
        <w:t>Miembro</w:t>
      </w:r>
      <w:r>
        <w:t xml:space="preserve">: su estado es un </w:t>
      </w:r>
      <w:r>
        <w:rPr>
          <w:rFonts w:ascii="Consolas" w:hAnsi="Consolas"/>
          <w:sz w:val="19"/>
        </w:rPr>
        <w:t>enum Estado { ACTIVO, INACTIVO }</w:t>
      </w:r>
      <w:r>
        <w:t>, de modo que un estado inválido no puede existir.</w:t>
      </w:r>
    </w:p>
    <w:p>
      <w:pPr>
        <w:pStyle w:val="ListBullet"/>
      </w:pPr>
      <w:r>
        <w:rPr>
          <w:rFonts w:ascii="Consolas" w:hAnsi="Consolas"/>
          <w:sz w:val="19"/>
        </w:rPr>
        <w:t>DBConnection</w:t>
      </w:r>
      <w:r>
        <w:t xml:space="preserve">: el pool es un campo privado </w:t>
      </w:r>
      <w:r>
        <w:rPr>
          <w:rFonts w:ascii="Consolas" w:hAnsi="Consolas"/>
          <w:sz w:val="19"/>
        </w:rPr>
        <w:t>volatile</w:t>
      </w:r>
      <w:r>
        <w:t>. Se crea dentro de la clase con verificación doble y nadie puede reemplazarlo desde fuera.</w:t>
      </w:r>
    </w:p>
    <w:p>
      <w:pPr>
        <w:pStyle w:val="ListBullet"/>
      </w:pPr>
      <w:r>
        <w:rPr>
          <w:rFonts w:ascii="Consolas" w:hAnsi="Consolas"/>
          <w:sz w:val="19"/>
        </w:rPr>
        <w:t>CifradorCredenciales</w:t>
      </w:r>
      <w:r>
        <w:t xml:space="preserve">: la llave AES es un campo privado </w:t>
      </w:r>
      <w:r>
        <w:rPr>
          <w:rFonts w:ascii="Consolas" w:hAnsi="Consolas"/>
          <w:sz w:val="19"/>
        </w:rPr>
        <w:t>final</w:t>
      </w:r>
      <w:r>
        <w:t xml:space="preserve">; la clase solo ofrece </w:t>
      </w:r>
      <w:r>
        <w:rPr>
          <w:rFonts w:ascii="Consolas" w:hAnsi="Consolas"/>
          <w:sz w:val="19"/>
        </w:rPr>
        <w:t>cifrar</w:t>
      </w:r>
      <w:r>
        <w:t xml:space="preserve"> y </w:t>
      </w:r>
      <w:r>
        <w:rPr>
          <w:rFonts w:ascii="Consolas" w:hAnsi="Consolas"/>
          <w:sz w:val="19"/>
        </w:rPr>
        <w:t>descifrar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ResultadoConvocatoria</w:t>
      </w:r>
      <w:r>
        <w:t xml:space="preserve">: es un record inmutable; su lista de pendientes se copia con </w:t>
      </w:r>
      <w:r>
        <w:rPr>
          <w:rFonts w:ascii="Consolas" w:hAnsi="Consolas"/>
          <w:sz w:val="19"/>
        </w:rPr>
        <w:t>List.copyOf</w:t>
      </w:r>
      <w:r>
        <w:t>.</w:t>
      </w:r>
    </w:p>
    <w:p>
      <w:pPr>
        <w:pStyle w:val="Heading3"/>
      </w:pPr>
      <w:r>
        <w:rPr>
          <w:color w:val="1F3A5F"/>
        </w:rPr>
        <w:t>Herencia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Clase base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Derivadas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Qué se especializa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Persona</w:t>
            </w:r>
            <w:r>
              <w:rPr>
                <w:sz w:val="18"/>
              </w:rPr>
              <w:t xml:space="preserve"> (abstracta)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Miembro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Residente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Nombre completo y si la persona es asociada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AbstractArchivoDAO&lt;T,ID&gt;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MiembroArchivoDAO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Cómo se obtiene y asigna el identificador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AbstractJdbcDAO&lt;T,ID&gt;</w:t>
            </w:r>
            <w:r>
              <w:rPr>
                <w:sz w:val="18"/>
              </w:rPr>
              <w:t xml:space="preserve"> (nueva)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AsistenciaDAO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El </w:t>
            </w:r>
            <w:r>
              <w:rPr>
                <w:rFonts w:ascii="Consolas" w:hAnsi="Consolas"/>
                <w:sz w:val="18"/>
              </w:rPr>
              <w:t>RowMapper</w:t>
            </w:r>
            <w:r>
              <w:rPr>
                <w:sz w:val="18"/>
              </w:rPr>
              <w:t xml:space="preserve"> y el SQL de cada consulta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NegocioException</w:t>
            </w:r>
            <w:r>
              <w:rPr>
                <w:sz w:val="18"/>
              </w:rPr>
              <w:t xml:space="preserve"> (nueva)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ValidacionException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RecursoNoEncontradoException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ConflictoException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El significado y el código HTTP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PersistenciaException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ConexionBDException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ConvocatoriaIncompletaException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Base no disponible / convocatoria parcial</w:t>
            </w:r>
          </w:p>
        </w:tc>
      </w:tr>
    </w:tbl>
    <w:p/>
    <w:p>
      <w:pPr>
        <w:pStyle w:val="Heading3"/>
      </w:pPr>
      <w:r>
        <w:rPr>
          <w:color w:val="1F3A5F"/>
        </w:rPr>
        <w:t>Polimorfismo</w:t>
      </w:r>
    </w:p>
    <w:p>
      <w:pPr>
        <w:pStyle w:val="ListBullet"/>
      </w:pPr>
      <w:r>
        <w:rPr>
          <w:rFonts w:ascii="Consolas" w:hAnsi="Consolas"/>
          <w:sz w:val="19"/>
        </w:rPr>
        <w:t>CensoMiembrosService</w:t>
      </w:r>
      <w:r>
        <w:t xml:space="preserve"> depende de </w:t>
      </w:r>
      <w:r>
        <w:rPr>
          <w:rFonts w:ascii="Consolas" w:hAnsi="Consolas"/>
          <w:sz w:val="19"/>
        </w:rPr>
        <w:t>DAO&lt;Miembro,Integer&gt;</w:t>
      </w:r>
      <w:r>
        <w:t xml:space="preserve">: el mismo servicio funciona con </w:t>
      </w:r>
      <w:r>
        <w:rPr>
          <w:rFonts w:ascii="Consolas" w:hAnsi="Consolas"/>
          <w:sz w:val="19"/>
        </w:rPr>
        <w:t>MiembroDAO</w:t>
      </w:r>
      <w:r>
        <w:t xml:space="preserve"> (MySQL) o con </w:t>
      </w:r>
      <w:r>
        <w:rPr>
          <w:rFonts w:ascii="Consolas" w:hAnsi="Consolas"/>
          <w:sz w:val="19"/>
        </w:rPr>
        <w:t>MiembroArchivoDAO</w:t>
      </w:r>
      <w:r>
        <w:t xml:space="preserve"> (</w:t>
      </w:r>
      <w:r>
        <w:rPr>
          <w:rFonts w:ascii="Consolas" w:hAnsi="Consolas"/>
          <w:sz w:val="19"/>
        </w:rPr>
        <w:t>.dat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ConvocatoriaConcurrenteService</w:t>
      </w:r>
      <w:r>
        <w:t xml:space="preserve"> depende de </w:t>
      </w:r>
      <w:r>
        <w:rPr>
          <w:rFonts w:ascii="Consolas" w:hAnsi="Consolas"/>
          <w:sz w:val="19"/>
        </w:rPr>
        <w:t>ConvocatoriaRepository</w:t>
      </w:r>
      <w:r>
        <w:t xml:space="preserve">. En producción recibe </w:t>
      </w:r>
      <w:r>
        <w:rPr>
          <w:rFonts w:ascii="Consolas" w:hAnsi="Consolas"/>
          <w:sz w:val="19"/>
        </w:rPr>
        <w:t>JdbcConvocatoriaRepository</w:t>
      </w:r>
      <w:r>
        <w:t>; en las pruebas, un repositorio en memoria. El código del servicio es el mismo.</w:t>
      </w:r>
    </w:p>
    <w:p>
      <w:pPr>
        <w:pStyle w:val="ListBullet"/>
      </w:pPr>
      <w:r>
        <w:rPr>
          <w:rFonts w:ascii="Consolas" w:hAnsi="Consolas"/>
          <w:sz w:val="19"/>
        </w:rPr>
        <w:t>ApiServer.configurarManejoErrores</w:t>
      </w:r>
      <w:r>
        <w:t xml:space="preserve"> registra un manejador por tipo de excepción. Javalin elige el más específico según la clase real de la excepción lanzada: un </w:t>
      </w:r>
      <w:r>
        <w:rPr>
          <w:rFonts w:ascii="Consolas" w:hAnsi="Consolas"/>
          <w:sz w:val="19"/>
        </w:rPr>
        <w:t>VotoDuplicadoException</w:t>
      </w:r>
      <w:r>
        <w:t xml:space="preserve"> se atiende como </w:t>
      </w:r>
      <w:r>
        <w:rPr>
          <w:rFonts w:ascii="Consolas" w:hAnsi="Consolas"/>
          <w:sz w:val="19"/>
        </w:rPr>
        <w:t>ConflictoException</w:t>
      </w:r>
      <w:r>
        <w:t xml:space="preserve"> (409) y un </w:t>
      </w:r>
      <w:r>
        <w:rPr>
          <w:rFonts w:ascii="Consolas" w:hAnsi="Consolas"/>
          <w:sz w:val="19"/>
        </w:rPr>
        <w:t>ConexionBDException</w:t>
      </w:r>
      <w:r>
        <w:t xml:space="preserve"> como base no disponible (503).</w:t>
      </w:r>
    </w:p>
    <w:p>
      <w:pPr>
        <w:pStyle w:val="Heading3"/>
      </w:pPr>
      <w:r>
        <w:rPr>
          <w:color w:val="1F3A5F"/>
        </w:rPr>
        <w:t>Abstracción</w:t>
      </w:r>
    </w:p>
    <w:p>
      <w:pPr>
        <w:pStyle w:val="ListBullet"/>
      </w:pPr>
      <w:r>
        <w:rPr>
          <w:rFonts w:ascii="Consolas" w:hAnsi="Consolas"/>
          <w:sz w:val="19"/>
        </w:rPr>
        <w:t>Persona</w:t>
      </w:r>
      <w:r>
        <w:t xml:space="preserve">, </w:t>
      </w:r>
      <w:r>
        <w:rPr>
          <w:rFonts w:ascii="Consolas" w:hAnsi="Consolas"/>
          <w:sz w:val="19"/>
        </w:rPr>
        <w:t>AbstractArchivoDAO</w:t>
      </w:r>
      <w:r>
        <w:t xml:space="preserve">, </w:t>
      </w:r>
      <w:r>
        <w:rPr>
          <w:rFonts w:ascii="Consolas" w:hAnsi="Consolas"/>
          <w:sz w:val="19"/>
        </w:rPr>
        <w:t>AbstractJdbcDAO</w:t>
      </w:r>
      <w:r>
        <w:t xml:space="preserve"> y </w:t>
      </w:r>
      <w:r>
        <w:rPr>
          <w:rFonts w:ascii="Consolas" w:hAnsi="Consolas"/>
          <w:sz w:val="19"/>
        </w:rPr>
        <w:t>NegocioException</w:t>
      </w:r>
      <w:r>
        <w:t xml:space="preserve"> son abstractas: definen lo común y dejan a cada subclase solo lo que le corresponde.</w:t>
      </w:r>
    </w:p>
    <w:p>
      <w:pPr>
        <w:pStyle w:val="ListBullet"/>
      </w:pPr>
      <w:r>
        <w:rPr>
          <w:rFonts w:ascii="Consolas" w:hAnsi="Consolas"/>
          <w:sz w:val="19"/>
        </w:rPr>
        <w:t>AbstractJdbcDAO</w:t>
      </w:r>
      <w:r>
        <w:t xml:space="preserve"> aplica el patrón </w:t>
      </w:r>
      <w:r>
        <w:rPr>
          <w:b/>
        </w:rPr>
        <w:t>método plantilla</w:t>
      </w:r>
      <w:r>
        <w:t xml:space="preserve">: el ciclo conexión → sentencia → parámetros → ejecución → lectura → cierre → traducción de errores se escribe una sola vez. Las subclases implementan </w:t>
      </w:r>
      <w:r>
        <w:rPr>
          <w:rFonts w:ascii="Consolas" w:hAnsi="Consolas"/>
          <w:sz w:val="19"/>
        </w:rPr>
        <w:t>mapeador()</w:t>
      </w:r>
      <w:r>
        <w:t xml:space="preserve"> y </w:t>
      </w:r>
      <w:r>
        <w:rPr>
          <w:rFonts w:ascii="Consolas" w:hAnsi="Consolas"/>
          <w:sz w:val="19"/>
        </w:rPr>
        <w:t>entidad()</w:t>
      </w:r>
      <w:r>
        <w:t>.</w:t>
      </w:r>
    </w:p>
    <w:p>
      <w:pPr>
        <w:pStyle w:val="Heading3"/>
      </w:pPr>
      <w:r>
        <w:rPr>
          <w:color w:val="1F3A5F"/>
        </w:rPr>
        <w:t>Interfaces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Interfaz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Implementaciones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DAO&lt;T,ID&gt;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14 DAO JDBC (directamente o mediante </w:t>
            </w:r>
            <w:r>
              <w:rPr>
                <w:rFonts w:ascii="Consolas" w:hAnsi="Consolas"/>
                <w:sz w:val="18"/>
              </w:rPr>
              <w:t>AbstractJdbcDAO</w:t>
            </w:r>
            <w:r>
              <w:rPr>
                <w:sz w:val="18"/>
              </w:rPr>
              <w:t xml:space="preserve">) y </w:t>
            </w:r>
            <w:r>
              <w:rPr>
                <w:rFonts w:ascii="Consolas" w:hAnsi="Consolas"/>
                <w:sz w:val="18"/>
              </w:rPr>
              <w:t>AbstractArchivoDAO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Contrato CRUD genérico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RowMapper&lt;T&gt;</w:t>
            </w:r>
            <w:r>
              <w:rPr>
                <w:sz w:val="18"/>
              </w:rPr>
              <w:t xml:space="preserve"> (funcional)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Referencias a método, por ejemplo </w:t>
            </w:r>
            <w:r>
              <w:rPr>
                <w:rFonts w:ascii="Consolas" w:hAnsi="Consolas"/>
                <w:sz w:val="18"/>
              </w:rPr>
              <w:t>AsistenciaDAO::mapear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Convertir una fila en un objeto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ConvocatoriaRepository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JdbcConvocatoriaRepository</w:t>
            </w:r>
            <w:r>
              <w:rPr>
                <w:sz w:val="18"/>
              </w:rPr>
              <w:t>, dobles de prueba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Desacoplar la concurrencia de JDBC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UserAuthRepository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SessionRepository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TokenGenerator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Implementaciones JDBC y seguras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Autenticación de la app móvil</w:t>
            </w:r>
          </w:p>
        </w:tc>
      </w:tr>
    </w:tbl>
    <w:p/>
    <w:p>
      <w:pPr>
        <w:pStyle w:val="Heading2"/>
      </w:pPr>
      <w:r>
        <w:rPr>
          <w:color w:val="1F3A5F"/>
        </w:rPr>
        <w:t>9. Colecciones y genéricos</w:t>
      </w:r>
    </w:p>
    <w:p>
      <w:r>
        <w:rPr>
          <w:b/>
        </w:rPr>
        <w:t>Genéricos:</w:t>
      </w:r>
    </w:p>
    <w:p>
      <w:pPr>
        <w:pStyle w:val="ListBullet"/>
      </w:pPr>
      <w:r>
        <w:t xml:space="preserve">Interfaces y clases genéricas: </w:t>
      </w:r>
      <w:r>
        <w:rPr>
          <w:rFonts w:ascii="Consolas" w:hAnsi="Consolas"/>
          <w:sz w:val="19"/>
        </w:rPr>
        <w:t>DAO&lt;T,ID&gt;</w:t>
      </w:r>
      <w:r>
        <w:t xml:space="preserve">, </w:t>
      </w:r>
      <w:r>
        <w:rPr>
          <w:rFonts w:ascii="Consolas" w:hAnsi="Consolas"/>
          <w:sz w:val="19"/>
        </w:rPr>
        <w:t>AbstractJdbcDAO&lt;T,ID&gt;</w:t>
      </w:r>
      <w:r>
        <w:t xml:space="preserve">, </w:t>
      </w:r>
      <w:r>
        <w:rPr>
          <w:rFonts w:ascii="Consolas" w:hAnsi="Consolas"/>
          <w:sz w:val="19"/>
        </w:rPr>
        <w:t>AbstractArchivoDAO&lt;T extends Serializable, ID&gt;</w:t>
      </w:r>
      <w:r>
        <w:t xml:space="preserve">, </w:t>
      </w:r>
      <w:r>
        <w:rPr>
          <w:rFonts w:ascii="Consolas" w:hAnsi="Consolas"/>
          <w:sz w:val="19"/>
        </w:rPr>
        <w:t>RowMapper&lt;T&gt;</w:t>
      </w:r>
      <w:r>
        <w:t>.</w:t>
      </w:r>
    </w:p>
    <w:p>
      <w:pPr>
        <w:pStyle w:val="ListBullet"/>
      </w:pPr>
      <w:r>
        <w:t xml:space="preserve">Métodos genéricos: </w:t>
      </w:r>
      <w:r>
        <w:rPr>
          <w:rFonts w:ascii="Consolas" w:hAnsi="Consolas"/>
          <w:sz w:val="19"/>
        </w:rPr>
        <w:t>&lt;R&gt; List&lt;R&gt; consultarLista(String sql, RowMapper&lt;R&gt; mapper, Object... parametros)</w:t>
      </w:r>
      <w:r>
        <w:t xml:space="preserve"> en </w:t>
      </w:r>
      <w:r>
        <w:rPr>
          <w:rFonts w:ascii="Consolas" w:hAnsi="Consolas"/>
          <w:sz w:val="19"/>
        </w:rPr>
        <w:t>AbstractJdbcDAO</w:t>
      </w:r>
      <w:r>
        <w:t xml:space="preserve">, que permite leer filas de otro tipo, por ejemplo </w:t>
      </w:r>
      <w:r>
        <w:rPr>
          <w:rFonts w:ascii="Consolas" w:hAnsi="Consolas"/>
          <w:sz w:val="19"/>
        </w:rPr>
        <w:t>consultarEntero</w:t>
      </w:r>
      <w:r>
        <w:t xml:space="preserve"> con </w:t>
      </w:r>
      <w:r>
        <w:rPr>
          <w:rFonts w:ascii="Consolas" w:hAnsi="Consolas"/>
          <w:sz w:val="19"/>
        </w:rPr>
        <w:t>rs -&gt; rs.getInt(1)</w:t>
      </w:r>
      <w:r>
        <w:t xml:space="preserve">; y </w:t>
      </w:r>
      <w:r>
        <w:rPr>
          <w:rFonts w:ascii="Consolas" w:hAnsi="Consolas"/>
          <w:sz w:val="19"/>
        </w:rPr>
        <w:t>static &lt;T&gt; List&lt;List&lt;T&gt;&gt; particionar(List&lt;T&gt;, int)</w:t>
      </w:r>
      <w:r>
        <w:t xml:space="preserve"> en </w:t>
      </w:r>
      <w:r>
        <w:rPr>
          <w:rFonts w:ascii="Consolas" w:hAnsi="Consolas"/>
          <w:sz w:val="19"/>
        </w:rPr>
        <w:t>ConvocatoriaConcurrenteService</w:t>
      </w:r>
      <w:r>
        <w:t>.</w:t>
      </w:r>
    </w:p>
    <w:p>
      <w:r>
        <w:rPr>
          <w:b/>
        </w:rPr>
        <w:t>Colecciones con una razón de dominio: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Colección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Dónde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Por qué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List&lt;T&gt;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Optional&lt;T&gt;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Contrato </w:t>
            </w:r>
            <w:r>
              <w:rPr>
                <w:rFonts w:ascii="Consolas" w:hAnsi="Consolas"/>
                <w:sz w:val="18"/>
              </w:rPr>
              <w:t>DAO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Resultados ordenados; "no encontrado" explícito sin </w:t>
            </w:r>
            <w:r>
              <w:rPr>
                <w:rFonts w:ascii="Consolas" w:hAnsi="Consolas"/>
                <w:sz w:val="18"/>
              </w:rPr>
              <w:t>null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LinkedHashSet&lt;Integer&gt;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ConvocatoriaConcurrenteService.sinDuplicados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Quita miembros repetidos conservando el orden solicitado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List&lt;List&lt;Integer&gt;&gt;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Lotes de la convocatoria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Cada sublista es una unidad de trabajo para un hilo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List&lt;Future&lt;Integer&gt;&gt;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Resultado de </w:t>
            </w:r>
            <w:r>
              <w:rPr>
                <w:rFonts w:ascii="Consolas" w:hAnsi="Consolas"/>
                <w:sz w:val="18"/>
              </w:rPr>
              <w:t>invokeAll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Un resultado por lote, en el mismo orden de los lotes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HashSet&lt;Integer&gt;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AsistenciaService.registrarLote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Detecta un miembro repetido en el lote en O(1)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Map&lt;Integer, AportacionDetail&gt;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AportacionService.getMantenimientoPeriodo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Busca el pago de cada miembro por id sin recorrer la lista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ConcurrentHashMap.newKeySet()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Pruebas de concurrencia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Conjunto seguro entre hilos que reproduce la restricción única</w:t>
            </w:r>
          </w:p>
        </w:tc>
      </w:tr>
    </w:tbl>
    <w:p/>
    <w:p>
      <w:r>
        <w:t xml:space="preserve">El inventario completo del Avance 2 sigue en </w:t>
      </w:r>
      <w:r>
        <w:rPr>
          <w:rFonts w:ascii="Consolas" w:hAnsi="Consolas"/>
          <w:sz w:val="19"/>
        </w:rPr>
        <w:t>docs/avance2/colecciones.md</w:t>
      </w:r>
      <w:r>
        <w:t>.</w:t>
      </w:r>
    </w:p>
    <w:p>
      <w:pPr>
        <w:pStyle w:val="Heading2"/>
      </w:pPr>
      <w:r>
        <w:rPr>
          <w:color w:val="1F3A5F"/>
        </w:rPr>
        <w:t>10. Programación concurrente</w:t>
      </w:r>
    </w:p>
    <w:p>
      <w:r>
        <w:rPr>
          <w:b/>
        </w:rPr>
        <w:t>Qué proceso se ejecuta concurrentemente.</w:t>
      </w:r>
      <w:r>
        <w:t xml:space="preserve"> La </w:t>
      </w:r>
      <w:r>
        <w:rPr>
          <w:b/>
        </w:rPr>
        <w:t>convocatoria masiva a una asamblea</w:t>
      </w:r>
      <w:r>
        <w:t xml:space="preserve">: crear un registro de asistencia pendiente para cada miembro activo, o para los miembros indicados, de una reunión. Clases: </w:t>
      </w:r>
      <w:r>
        <w:rPr>
          <w:rFonts w:ascii="Consolas" w:hAnsi="Consolas"/>
          <w:sz w:val="19"/>
        </w:rPr>
        <w:t>service/ConvocatoriaConcurrenteService</w:t>
      </w:r>
      <w:r>
        <w:t xml:space="preserve"> y </w:t>
      </w:r>
      <w:r>
        <w:rPr>
          <w:rFonts w:ascii="Consolas" w:hAnsi="Consolas"/>
          <w:sz w:val="19"/>
        </w:rPr>
        <w:t>dao/JdbcConvocatoriaRepository</w:t>
      </w:r>
      <w:r>
        <w:t xml:space="preserve">. Endpoints: </w:t>
      </w:r>
      <w:r>
        <w:rPr>
          <w:rFonts w:ascii="Consolas" w:hAnsi="Consolas"/>
          <w:sz w:val="19"/>
        </w:rPr>
        <w:t>POST /api/reuniones/{id}/asistencias/convocar</w:t>
      </w:r>
      <w:r>
        <w:t xml:space="preserve"> (devuelve la lista de asistencia) y </w:t>
      </w:r>
      <w:r>
        <w:rPr>
          <w:rFonts w:ascii="Consolas" w:hAnsi="Consolas"/>
          <w:sz w:val="19"/>
        </w:rPr>
        <w:t>POST /api/reuniones/{id}/asistencias/convocatoria</w:t>
      </w:r>
      <w:r>
        <w:t xml:space="preserve"> (devuelve el resultado del proceso).</w:t>
      </w:r>
    </w:p>
    <w:p>
      <w:r>
        <w:rPr>
          <w:b/>
        </w:rPr>
        <w:t>Por qué se usa concurrencia.</w:t>
      </w:r>
      <w:r>
        <w:t xml:space="preserve"> Antes, la convocatoria hacía en serie, por cada miembro, una consulta de existencia, otra de estado y una inserción: con cientos de miembros eran cientos de viajes a MySQL en el hilo de la petición. Ahora los miembros se dividen en lotes de 25 que varios hilos escriben a la vez. El tiempo total depende del lote más lento y no de la suma de todos.</w:t>
      </w:r>
    </w:p>
    <w:p>
      <w:r>
        <w:rPr>
          <w:b/>
        </w:rPr>
        <w:t>Qué mecanismo se utilizó.</w:t>
      </w:r>
    </w:p>
    <w:p>
      <w:pPr>
        <w:pStyle w:val="ListBullet"/>
      </w:pPr>
      <w:r>
        <w:rPr>
          <w:rFonts w:ascii="Consolas" w:hAnsi="Consolas"/>
          <w:sz w:val="19"/>
        </w:rPr>
        <w:t>ExecutorService</w:t>
      </w:r>
      <w:r>
        <w:t xml:space="preserve"> de tamaño fijo, creado con </w:t>
      </w:r>
      <w:r>
        <w:rPr>
          <w:rFonts w:ascii="Consolas" w:hAnsi="Consolas"/>
          <w:sz w:val="19"/>
        </w:rPr>
        <w:t>Executors.newFixedThreadPool</w:t>
      </w:r>
      <w:r>
        <w:t>, con hilos con nombre (</w:t>
      </w:r>
      <w:r>
        <w:rPr>
          <w:rFonts w:ascii="Consolas" w:hAnsi="Consolas"/>
          <w:sz w:val="19"/>
        </w:rPr>
        <w:t>convocatoria-reunion-&lt;id&gt;-&lt;n&gt;</w:t>
      </w:r>
      <w:r>
        <w:t>) y daemon.</w:t>
      </w:r>
    </w:p>
    <w:p>
      <w:pPr>
        <w:pStyle w:val="ListBullet"/>
      </w:pPr>
      <w:r>
        <w:rPr>
          <w:rFonts w:ascii="Consolas" w:hAnsi="Consolas"/>
          <w:sz w:val="19"/>
        </w:rPr>
        <w:t>invokeAll(tareas, 60 s)</w:t>
      </w:r>
      <w:r>
        <w:t>: ejecuta todos los lotes y cancela los que excedan el tiempo máximo.</w:t>
      </w:r>
    </w:p>
    <w:p>
      <w:pPr>
        <w:pStyle w:val="ListBullet"/>
      </w:pPr>
      <w:r>
        <w:t xml:space="preserve">Cada lote es un </w:t>
      </w:r>
      <w:r>
        <w:rPr>
          <w:rFonts w:ascii="Consolas" w:hAnsi="Consolas"/>
          <w:sz w:val="19"/>
        </w:rPr>
        <w:t>Callable&lt;Integer&gt;</w:t>
      </w:r>
      <w:r>
        <w:t xml:space="preserve"> que devuelve cuántos registros creó. Los resultados se leen con </w:t>
      </w:r>
      <w:r>
        <w:rPr>
          <w:rFonts w:ascii="Consolas" w:hAnsi="Consolas"/>
          <w:sz w:val="19"/>
        </w:rPr>
        <w:t>Future.get()</w:t>
      </w:r>
      <w:r>
        <w:t xml:space="preserve"> y los fallos llegan como </w:t>
      </w:r>
      <w:r>
        <w:rPr>
          <w:rFonts w:ascii="Consolas" w:hAnsi="Consolas"/>
          <w:sz w:val="19"/>
        </w:rPr>
        <w:t>ExecutionException</w:t>
      </w:r>
      <w:r>
        <w:t>. No hay contadores compartidos que sincronizar.</w:t>
      </w:r>
    </w:p>
    <w:p>
      <w:pPr>
        <w:pStyle w:val="ListBullet"/>
      </w:pPr>
      <w:r>
        <w:t xml:space="preserve">El executor se cierra con try-with-resources: en Java 21, </w:t>
      </w:r>
      <w:r>
        <w:rPr>
          <w:rFonts w:ascii="Consolas" w:hAnsi="Consolas"/>
          <w:sz w:val="19"/>
        </w:rPr>
        <w:t>ExecutorService.close()</w:t>
      </w:r>
      <w:r>
        <w:t xml:space="preserve"> espera a que terminen las tareas.</w:t>
      </w:r>
    </w:p>
    <w:p>
      <w:pPr>
        <w:pStyle w:val="ListBullet"/>
      </w:pPr>
      <w:r>
        <w:t>Si el hilo se interrumpe, se restaura su estado de interrupción.</w:t>
      </w:r>
    </w:p>
    <w:p>
      <w:r>
        <w:rPr>
          <w:b/>
        </w:rPr>
        <w:t>Cómo interactúa con la base de datos.</w:t>
      </w:r>
      <w:r>
        <w:t xml:space="preserve"> </w:t>
      </w:r>
      <w:r>
        <w:rPr>
          <w:rFonts w:ascii="Consolas" w:hAnsi="Consolas"/>
          <w:sz w:val="19"/>
        </w:rPr>
        <w:t>JdbcConvocatoriaRepository</w:t>
      </w:r>
      <w:r>
        <w:t xml:space="preserve"> recibe el </w:t>
      </w:r>
      <w:r>
        <w:rPr>
          <w:rFonts w:ascii="Consolas" w:hAnsi="Consolas"/>
          <w:sz w:val="19"/>
        </w:rPr>
        <w:t>DataSource</w:t>
      </w:r>
      <w:r>
        <w:t xml:space="preserve"> con pool. Cada tarea:</w:t>
      </w:r>
    </w:p>
    <w:p>
      <w:pPr>
        <w:pStyle w:val="ListNumber"/>
      </w:pPr>
      <w:r>
        <w:t xml:space="preserve">pide </w:t>
      </w:r>
      <w:r>
        <w:rPr>
          <w:b/>
        </w:rPr>
        <w:t>su propia conexión</w:t>
      </w:r>
      <w:r>
        <w:t xml:space="preserve"> al pool;</w:t>
      </w:r>
    </w:p>
    <w:p>
      <w:pPr>
        <w:pStyle w:val="ListNumber"/>
      </w:pPr>
      <w:r>
        <w:t xml:space="preserve">desactiva </w:t>
      </w:r>
      <w:r>
        <w:rPr>
          <w:rFonts w:ascii="Consolas" w:hAnsi="Consolas"/>
          <w:sz w:val="19"/>
        </w:rPr>
        <w:t>autoCommit</w:t>
      </w:r>
      <w:r>
        <w:t>;</w:t>
      </w:r>
    </w:p>
    <w:p>
      <w:pPr>
        <w:pStyle w:val="ListNumber"/>
      </w:pPr>
      <w:r>
        <w:t xml:space="preserve">ejecuta un </w:t>
      </w:r>
      <w:r>
        <w:rPr>
          <w:b/>
        </w:rPr>
        <w:t>batch</w:t>
      </w:r>
      <w:r>
        <w:t xml:space="preserve"> de </w:t>
      </w:r>
      <w:r>
        <w:rPr>
          <w:rFonts w:ascii="Consolas" w:hAnsi="Consolas"/>
          <w:sz w:val="19"/>
        </w:rPr>
        <w:t>PreparedStatement</w:t>
      </w:r>
      <w:r>
        <w:t>:</w:t>
      </w:r>
    </w:p>
    <w:p>
      <w:r>
        <w:t xml:space="preserve">   ```sql</w:t>
      </w:r>
    </w:p>
    <w:p>
      <w:r>
        <w:t xml:space="preserve">   INSERT IGNORE INTO asistencia (id_reunion, id_miembro, asistio, observacion)</w:t>
      </w:r>
    </w:p>
    <w:p>
      <w:r>
        <w:t xml:space="preserve">   SELECT ?, m.id_miembro, FALSE, NULL FROM miembro m WHERE m.id_miembro = ? AND m.estado = 'ACTIVO'</w:t>
      </w:r>
    </w:p>
    <w:p>
      <w:r>
        <w:t xml:space="preserve">   ```</w:t>
      </w:r>
    </w:p>
    <w:p>
      <w:pPr>
        <w:pStyle w:val="ListNumber"/>
      </w:pPr>
      <w:r>
        <w:t xml:space="preserve">confirma con </w:t>
      </w:r>
      <w:r>
        <w:rPr>
          <w:rFonts w:ascii="Consolas" w:hAnsi="Consolas"/>
          <w:sz w:val="19"/>
        </w:rPr>
        <w:t>commit</w:t>
      </w:r>
      <w:r>
        <w:t xml:space="preserve"> (o </w:t>
      </w:r>
      <w:r>
        <w:rPr>
          <w:rFonts w:ascii="Consolas" w:hAnsi="Consolas"/>
          <w:sz w:val="19"/>
        </w:rPr>
        <w:t>rollback</w:t>
      </w:r>
      <w:r>
        <w:t xml:space="preserve"> si falla), restaura </w:t>
      </w:r>
      <w:r>
        <w:rPr>
          <w:rFonts w:ascii="Consolas" w:hAnsi="Consolas"/>
          <w:sz w:val="19"/>
        </w:rPr>
        <w:t>autoCommit</w:t>
      </w:r>
      <w:r>
        <w:t xml:space="preserve"> y devuelve la conexión al pool al cerrar el try-with-resources.</w:t>
      </w:r>
    </w:p>
    <w:p>
      <w:r>
        <w:rPr>
          <w:b/>
        </w:rPr>
        <w:t>Cómo se controlan los problemas de concurrencia.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Dos hilos o dos coordinadores convocan al mismo miembro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 restricción única </w:t>
            </w:r>
            <w:r>
              <w:rPr>
                <w:rFonts w:ascii="Consolas" w:hAnsi="Consolas"/>
                <w:sz w:val="18"/>
              </w:rPr>
              <w:t>uk_asistencia_reunion_miembro</w:t>
            </w:r>
            <w:r>
              <w:rPr>
                <w:sz w:val="18"/>
              </w:rPr>
              <w:t xml:space="preserve"> decide en la base. </w:t>
            </w:r>
            <w:r>
              <w:rPr>
                <w:rFonts w:ascii="Consolas" w:hAnsi="Consolas"/>
                <w:sz w:val="18"/>
              </w:rPr>
              <w:t>INSERT IGNORE</w:t>
            </w:r>
            <w:r>
              <w:rPr>
                <w:sz w:val="18"/>
              </w:rPr>
              <w:t xml:space="preserve"> convierte el duplicado en "0 filas afectadas": la operación es idempotente. No se usa </w:t>
            </w:r>
            <w:r>
              <w:rPr>
                <w:rFonts w:ascii="Consolas" w:hAnsi="Consolas"/>
                <w:sz w:val="18"/>
              </w:rPr>
              <w:t>synchronized</w:t>
            </w:r>
            <w:r>
              <w:rPr>
                <w:sz w:val="18"/>
              </w:rPr>
              <w:t>, que no protegería frente a otra instancia de la API ni frente al escritorio.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Conexiones compartidas entre hilos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Cada tarea usa su propia </w:t>
            </w:r>
            <w:r>
              <w:rPr>
                <w:rFonts w:ascii="Consolas" w:hAnsi="Consolas"/>
                <w:sz w:val="18"/>
              </w:rPr>
              <w:t>Connection</w:t>
            </w:r>
            <w:r>
              <w:rPr>
                <w:sz w:val="18"/>
              </w:rPr>
              <w:t>; JDBC no garantiza que una conexión sea segura para varios hilos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Agotar el pool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4 hilos (</w:t>
            </w:r>
            <w:r>
              <w:rPr>
                <w:rFonts w:ascii="Consolas" w:hAnsi="Consolas"/>
                <w:sz w:val="18"/>
              </w:rPr>
              <w:t>HILOS_CONVOCATORIA</w:t>
            </w:r>
            <w:r>
              <w:rPr>
                <w:sz w:val="18"/>
              </w:rPr>
              <w:t xml:space="preserve">) frente a </w:t>
            </w:r>
            <w:r>
              <w:rPr>
                <w:rFonts w:ascii="Consolas" w:hAnsi="Consolas"/>
                <w:sz w:val="18"/>
              </w:rPr>
              <w:t>maxActive = 20</w:t>
            </w:r>
            <w:r>
              <w:rPr>
                <w:sz w:val="18"/>
              </w:rPr>
              <w:t>: siempre quedan conexiones para las demás peticiones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Miembro desactivado durante la convocatoria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El filtro </w:t>
            </w:r>
            <w:r>
              <w:rPr>
                <w:rFonts w:ascii="Consolas" w:hAnsi="Consolas"/>
                <w:sz w:val="18"/>
              </w:rPr>
              <w:t>estado = 'ACTIVO'</w:t>
            </w:r>
            <w:r>
              <w:rPr>
                <w:sz w:val="18"/>
              </w:rPr>
              <w:t xml:space="preserve"> está en la misma sentencia de inserción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Fallo de un lote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Cada lote es una transacción. Los demás quedan confirmados y se lanza </w:t>
            </w:r>
            <w:r>
              <w:rPr>
                <w:rFonts w:ascii="Consolas" w:hAnsi="Consolas"/>
                <w:sz w:val="18"/>
              </w:rPr>
              <w:t>ConvocatoriaIncompletaException</w:t>
            </w:r>
            <w:r>
              <w:rPr>
                <w:sz w:val="18"/>
              </w:rPr>
              <w:t xml:space="preserve"> con los miembros pendientes (HTTP 503 si la base no estaba disponible, 500 en otro caso). Repetir la convocatoria completa solo a los pendientes.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Lote que no termina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invokeAll</w:t>
            </w:r>
            <w:r>
              <w:rPr>
                <w:sz w:val="18"/>
              </w:rPr>
              <w:t xml:space="preserve"> con tiempo máximo cancela la tarea, que queda registrada como pendiente</w:t>
            </w:r>
          </w:p>
        </w:tc>
      </w:tr>
    </w:tbl>
    <w:p/>
    <w:p>
      <w:r>
        <w:rPr>
          <w:b/>
        </w:rPr>
        <w:t>Evidencia en las pruebas</w:t>
      </w:r>
      <w:r>
        <w:t xml:space="preserve"> (</w:t>
      </w:r>
      <w:r>
        <w:rPr>
          <w:rFonts w:ascii="Consolas" w:hAnsi="Consolas"/>
          <w:sz w:val="19"/>
        </w:rPr>
        <w:t>ConvocatoriaConcurrenteServiceTest</w:t>
      </w:r>
      <w:r>
        <w:t xml:space="preserve">, </w:t>
      </w:r>
      <w:r>
        <w:rPr>
          <w:rFonts w:ascii="Consolas" w:hAnsi="Consolas"/>
          <w:sz w:val="19"/>
        </w:rPr>
        <w:t>JdbcConvocatoriaRepositoryTest</w:t>
      </w:r>
      <w:r>
        <w:t>):</w:t>
      </w:r>
    </w:p>
    <w:p>
      <w:pPr>
        <w:pStyle w:val="ListBullet"/>
      </w:pPr>
      <w:r>
        <w:t xml:space="preserve">Las tareas corren en los hilos del executor y se solapan: cuatro lotes están en curso al mismo tiempo, comprobado con un </w:t>
      </w:r>
      <w:r>
        <w:rPr>
          <w:rFonts w:ascii="Consolas" w:hAnsi="Consolas"/>
          <w:sz w:val="19"/>
        </w:rPr>
        <w:t>CountDownLatch</w:t>
      </w:r>
      <w:r>
        <w:t>.</w:t>
      </w:r>
    </w:p>
    <w:p>
      <w:pPr>
        <w:pStyle w:val="ListBullet"/>
      </w:pPr>
      <w:r>
        <w:t>Nunca hay más tareas simultáneas que hilos.</w:t>
      </w:r>
    </w:p>
    <w:p>
      <w:pPr>
        <w:pStyle w:val="ListBullet"/>
      </w:pPr>
      <w:r>
        <w:t>Dos convocatorias simultáneas de la misma reunión crean cada registro exactamente una vez.</w:t>
      </w:r>
    </w:p>
    <w:p>
      <w:pPr>
        <w:pStyle w:val="ListBullet"/>
      </w:pPr>
      <w:r>
        <w:t>Un lote fallido, la base caída y un lote lento producen el resultado parcial correcto.</w:t>
      </w:r>
    </w:p>
    <w:p>
      <w:pPr>
        <w:pStyle w:val="ListBullet"/>
      </w:pPr>
      <w:r>
        <w:t xml:space="preserve">Con un </w:t>
      </w:r>
      <w:r>
        <w:rPr>
          <w:rFonts w:ascii="Consolas" w:hAnsi="Consolas"/>
          <w:sz w:val="19"/>
        </w:rPr>
        <w:t>DataSource</w:t>
      </w:r>
      <w:r>
        <w:t xml:space="preserve"> simulado por Mockito, 8 lotes usan 8 conexiones distintas, y cada una se confirma y se cierra.</w:t>
      </w:r>
    </w:p>
    <w:p>
      <w:pPr>
        <w:pStyle w:val="Heading2"/>
      </w:pPr>
      <w:r>
        <w:rPr>
          <w:color w:val="1F3A5F"/>
        </w:rPr>
        <w:t>11. JDBC</w:t>
      </w:r>
    </w:p>
    <w:p>
      <w:r>
        <w:rPr>
          <w:b/>
        </w:rPr>
        <w:t>Conexión.</w:t>
      </w:r>
      <w:r>
        <w:t xml:space="preserve"> </w:t>
      </w:r>
      <w:r>
        <w:rPr>
          <w:rFonts w:ascii="Consolas" w:hAnsi="Consolas"/>
          <w:sz w:val="19"/>
        </w:rPr>
        <w:t>DBConnection.getConnection()</w:t>
      </w:r>
      <w:r>
        <w:t xml:space="preserve"> entrega una conexión del pool. Los parámetros (servidor, base, usuario y contraseña) se leen de variables de entorno, de </w:t>
      </w:r>
      <w:r>
        <w:rPr>
          <w:rFonts w:ascii="Consolas" w:hAnsi="Consolas"/>
          <w:sz w:val="19"/>
        </w:rPr>
        <w:t>.env</w:t>
      </w:r>
      <w:r>
        <w:t xml:space="preserve"> o de </w:t>
      </w:r>
      <w:r>
        <w:rPr>
          <w:rFonts w:ascii="Consolas" w:hAnsi="Consolas"/>
          <w:sz w:val="19"/>
        </w:rPr>
        <w:t>database-local.properties</w:t>
      </w:r>
      <w:r>
        <w:t>; nunca están en el código.</w:t>
      </w:r>
    </w:p>
    <w:p>
      <w:r>
        <w:rPr>
          <w:b/>
        </w:rPr>
        <w:t>DataSource y pool.</w:t>
      </w:r>
      <w:r>
        <w:t xml:space="preserve"> </w:t>
      </w:r>
      <w:r>
        <w:rPr>
          <w:rFonts w:ascii="Consolas" w:hAnsi="Consolas"/>
          <w:sz w:val="19"/>
        </w:rPr>
        <w:t>DataSourceConfig</w:t>
      </w:r>
      <w:r>
        <w:t xml:space="preserve"> crea un </w:t>
      </w:r>
      <w:r>
        <w:rPr>
          <w:rFonts w:ascii="Consolas" w:hAnsi="Consolas"/>
          <w:sz w:val="19"/>
        </w:rPr>
        <w:t>org.apache.tomcat.jdbc.pool.DataSource</w:t>
      </w:r>
      <w:r>
        <w:t xml:space="preserve"> (§12). Como </w:t>
      </w:r>
      <w:r>
        <w:rPr>
          <w:rFonts w:ascii="Consolas" w:hAnsi="Consolas"/>
          <w:sz w:val="19"/>
        </w:rPr>
        <w:t>close()</w:t>
      </w:r>
      <w:r>
        <w:t xml:space="preserve"> devuelve la conexión al pool en lugar de cerrar el socket, los DAO existentes conservaron su </w:t>
      </w:r>
      <w:r>
        <w:rPr>
          <w:rFonts w:ascii="Consolas" w:hAnsi="Consolas"/>
          <w:sz w:val="19"/>
        </w:rPr>
        <w:t>try (Connection c = DBConnection.getInstance().getConnection())</w:t>
      </w:r>
      <w:r>
        <w:t xml:space="preserve"> sin cambios.</w:t>
      </w:r>
    </w:p>
    <w:p>
      <w:r>
        <w:rPr>
          <w:b/>
        </w:rPr>
        <w:t>DAO/Repository.</w:t>
      </w:r>
      <w:r>
        <w:t xml:space="preserve"> Cada tabla tiene su DAO, que implementa </w:t>
      </w:r>
      <w:r>
        <w:rPr>
          <w:rFonts w:ascii="Consolas" w:hAnsi="Consolas"/>
          <w:sz w:val="19"/>
        </w:rPr>
        <w:t>DAO&lt;T,ID&gt;</w:t>
      </w:r>
      <w:r>
        <w:t>. Las clases nuevas del Avance 3 (</w:t>
      </w:r>
      <w:r>
        <w:rPr>
          <w:rFonts w:ascii="Consolas" w:hAnsi="Consolas"/>
          <w:sz w:val="19"/>
        </w:rPr>
        <w:t>AbstractJdbcDAO</w:t>
      </w:r>
      <w:r>
        <w:t xml:space="preserve">, </w:t>
      </w:r>
      <w:r>
        <w:rPr>
          <w:rFonts w:ascii="Consolas" w:hAnsi="Consolas"/>
          <w:sz w:val="19"/>
        </w:rPr>
        <w:t>AsistenciaDAO</w:t>
      </w:r>
      <w:r>
        <w:t xml:space="preserve">, </w:t>
      </w:r>
      <w:r>
        <w:rPr>
          <w:rFonts w:ascii="Consolas" w:hAnsi="Consolas"/>
          <w:sz w:val="19"/>
        </w:rPr>
        <w:t>JdbcConvocatoriaRepository</w:t>
      </w:r>
      <w:r>
        <w:t xml:space="preserve">) también aceptan un </w:t>
      </w:r>
      <w:r>
        <w:rPr>
          <w:rFonts w:ascii="Consolas" w:hAnsi="Consolas"/>
          <w:sz w:val="19"/>
        </w:rPr>
        <w:t>DataSource</w:t>
      </w:r>
      <w:r>
        <w:t xml:space="preserve"> por constructor, lo que permite probarlas sin MySQL.</w:t>
      </w:r>
    </w:p>
    <w:p>
      <w:r>
        <w:rPr>
          <w:b/>
        </w:rPr>
        <w:t>PreparedStatement.</w:t>
      </w:r>
      <w:r>
        <w:t xml:space="preserve"> Toda consulta con datos usa parámetros </w:t>
      </w:r>
      <w:r>
        <w:rPr>
          <w:rFonts w:ascii="Consolas" w:hAnsi="Consolas"/>
          <w:sz w:val="19"/>
        </w:rPr>
        <w:t>?</w:t>
      </w:r>
      <w:r>
        <w:t xml:space="preserve">; nunca se concatena un valor en el SQL. Ejemplo en </w:t>
      </w:r>
      <w:r>
        <w:rPr>
          <w:rFonts w:ascii="Consolas" w:hAnsi="Consolas"/>
          <w:sz w:val="19"/>
        </w:rPr>
        <w:t>AbstractJdbcDAO</w:t>
      </w:r>
      <w:r>
        <w:t>: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try (Connection conn = conexion();</w:t>
        <w:br/>
        <w:t xml:space="preserve">     PreparedStatement ps = preparar(conn, sql, parametros);   // ps.setObject(i + 1, parametros[i])</w:t>
        <w:br/>
        <w:t xml:space="preserve">     ResultSet rs = ps.executeQuery()) {</w:t>
        <w:br/>
        <w:t xml:space="preserve">    List&lt;R&gt; resultado = new ArrayList&lt;&gt;();</w:t>
        <w:br/>
        <w:t xml:space="preserve">    while (rs.next()) {</w:t>
        <w:br/>
        <w:t xml:space="preserve">        resultado.add(mapper.mapear(rs));</w:t>
        <w:br/>
        <w:t xml:space="preserve">    }</w:t>
        <w:br/>
        <w:t xml:space="preserve">    return resultado;</w:t>
        <w:br/>
        <w:t>} catch (SQLException e) {</w:t>
        <w:br/>
        <w:t xml:space="preserve">    throw TraductorSQLException.traducir("consultar datos de " + entidad(), e);</w:t>
        <w:br/>
        <w:t>}</w:t>
      </w:r>
    </w:p>
    <w:p>
      <w:r>
        <w:rPr>
          <w:b/>
        </w:rPr>
        <w:t>ResultSet.</w:t>
      </w:r>
      <w:r>
        <w:t xml:space="preserve"> Se recorre con </w:t>
      </w:r>
      <w:r>
        <w:rPr>
          <w:rFonts w:ascii="Consolas" w:hAnsi="Consolas"/>
          <w:sz w:val="19"/>
        </w:rPr>
        <w:t>rs.next()</w:t>
      </w:r>
      <w:r>
        <w:t xml:space="preserve"> y se convierte con un </w:t>
      </w:r>
      <w:r>
        <w:rPr>
          <w:rFonts w:ascii="Consolas" w:hAnsi="Consolas"/>
          <w:sz w:val="19"/>
        </w:rPr>
        <w:t>RowMapper</w:t>
      </w:r>
      <w:r>
        <w:t xml:space="preserve">, por ejemplo </w:t>
      </w:r>
      <w:r>
        <w:rPr>
          <w:rFonts w:ascii="Consolas" w:hAnsi="Consolas"/>
          <w:sz w:val="19"/>
        </w:rPr>
        <w:t>AsistenciaDAO.mapear</w:t>
      </w:r>
      <w:r>
        <w:t xml:space="preserve"> con </w:t>
      </w:r>
      <w:r>
        <w:rPr>
          <w:rFonts w:ascii="Consolas" w:hAnsi="Consolas"/>
          <w:sz w:val="19"/>
        </w:rPr>
        <w:t>rs.getLong("id_asistencia")</w:t>
      </w:r>
      <w:r>
        <w:t xml:space="preserve">, </w:t>
      </w:r>
      <w:r>
        <w:rPr>
          <w:rFonts w:ascii="Consolas" w:hAnsi="Consolas"/>
          <w:sz w:val="19"/>
        </w:rPr>
        <w:t>rs.getBoolean("asistio")</w:t>
      </w:r>
      <w:r>
        <w:t>, etc. Siempre se cierra en el try-with-resources.</w:t>
      </w:r>
    </w:p>
    <w:p>
      <w:r>
        <w:rPr>
          <w:b/>
        </w:rPr>
        <w:t>executeQuery / executeUpdate / batch.</w:t>
      </w:r>
    </w:p>
    <w:p>
      <w:pPr>
        <w:pStyle w:val="ListBullet"/>
      </w:pPr>
      <w:r>
        <w:rPr>
          <w:rFonts w:ascii="Consolas" w:hAnsi="Consolas"/>
          <w:sz w:val="19"/>
        </w:rPr>
        <w:t>executeQuery()</w:t>
      </w:r>
      <w:r>
        <w:t xml:space="preserve"> para consultas (</w:t>
      </w:r>
      <w:r>
        <w:rPr>
          <w:rFonts w:ascii="Consolas" w:hAnsi="Consolas"/>
          <w:sz w:val="19"/>
        </w:rPr>
        <w:t>consultarLista</w:t>
      </w:r>
      <w:r>
        <w:t xml:space="preserve">, </w:t>
      </w:r>
      <w:r>
        <w:rPr>
          <w:rFonts w:ascii="Consolas" w:hAnsi="Consolas"/>
          <w:sz w:val="19"/>
        </w:rPr>
        <w:t>consultarEntero</w:t>
      </w:r>
      <w:r>
        <w:t xml:space="preserve">, </w:t>
      </w:r>
      <w:r>
        <w:rPr>
          <w:rFonts w:ascii="Consolas" w:hAnsi="Consolas"/>
          <w:sz w:val="19"/>
        </w:rPr>
        <w:t>existe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executeUpdate()</w:t>
      </w:r>
      <w:r>
        <w:t xml:space="preserve"> para INSERT/UPDATE/DELETE (</w:t>
      </w:r>
      <w:r>
        <w:rPr>
          <w:rFonts w:ascii="Consolas" w:hAnsi="Consolas"/>
          <w:sz w:val="19"/>
        </w:rPr>
        <w:t>actualizar</w:t>
      </w:r>
      <w:r>
        <w:t xml:space="preserve">, </w:t>
      </w:r>
      <w:r>
        <w:rPr>
          <w:rFonts w:ascii="Consolas" w:hAnsi="Consolas"/>
          <w:sz w:val="19"/>
        </w:rPr>
        <w:t>insertarConClave</w:t>
      </w:r>
      <w:r>
        <w:t xml:space="preserve"> con </w:t>
      </w:r>
      <w:r>
        <w:rPr>
          <w:rFonts w:ascii="Consolas" w:hAnsi="Consolas"/>
          <w:sz w:val="19"/>
        </w:rPr>
        <w:t>RETURN_GENERATED_KEYS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executeBatch()</w:t>
      </w:r>
      <w:r>
        <w:t xml:space="preserve"> para la convocatoria y el lote de asistencias.</w:t>
      </w:r>
    </w:p>
    <w:p>
      <w:r>
        <w:rPr>
          <w:b/>
        </w:rPr>
        <w:t>CRUD.</w:t>
      </w:r>
      <w:r>
        <w:t xml:space="preserve"> Ejemplo completo en </w:t>
      </w:r>
      <w:r>
        <w:rPr>
          <w:rFonts w:ascii="Consolas" w:hAnsi="Consolas"/>
          <w:sz w:val="19"/>
        </w:rPr>
        <w:t>AsistenciaDAO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Operación</w:t>
            </w:r>
          </w:p>
        </w:tc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Método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Crear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save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insertarConClave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Leer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findById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findAll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findByReunion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findByMiembro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Actualizar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toggleAsistencia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Eliminar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delete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deleteByReunion</w:t>
            </w:r>
          </w:p>
        </w:tc>
      </w:tr>
    </w:tbl>
    <w:p/>
    <w:p>
      <w:r>
        <w:rPr>
          <w:b/>
        </w:rPr>
        <w:t>Transacciones.</w:t>
      </w:r>
      <w:r>
        <w:t xml:space="preserve"> El voto (</w:t>
      </w:r>
      <w:r>
        <w:rPr>
          <w:rFonts w:ascii="Consolas" w:hAnsi="Consolas"/>
          <w:sz w:val="19"/>
        </w:rPr>
        <w:t>VotoDAO.registrarUnico</w:t>
      </w:r>
      <w:r>
        <w:t xml:space="preserve">), el lote de asistencias, la convocatoria por lotes, el cambio de estado de un miembro y el alta de miembro con su cuenta usan </w:t>
      </w:r>
      <w:r>
        <w:rPr>
          <w:rFonts w:ascii="Consolas" w:hAnsi="Consolas"/>
          <w:sz w:val="19"/>
        </w:rPr>
        <w:t>setAutoCommit(false)</w:t>
      </w:r>
      <w:r>
        <w:t xml:space="preserve">, </w:t>
      </w:r>
      <w:r>
        <w:rPr>
          <w:rFonts w:ascii="Consolas" w:hAnsi="Consolas"/>
          <w:sz w:val="19"/>
        </w:rPr>
        <w:t>commit</w:t>
      </w:r>
      <w:r>
        <w:t xml:space="preserve"> y </w:t>
      </w:r>
      <w:r>
        <w:rPr>
          <w:rFonts w:ascii="Consolas" w:hAnsi="Consolas"/>
          <w:sz w:val="19"/>
        </w:rPr>
        <w:t>rollback</w:t>
      </w:r>
      <w:r>
        <w:t>.</w:t>
      </w:r>
    </w:p>
    <w:p>
      <w:pPr>
        <w:pStyle w:val="Heading2"/>
      </w:pPr>
      <w:r>
        <w:rPr>
          <w:color w:val="1F3A5F"/>
        </w:rPr>
        <w:t>12. Configuración del DataSource</w:t>
      </w:r>
    </w:p>
    <w:p>
      <w:r>
        <w:t xml:space="preserve">Clase: </w:t>
      </w:r>
      <w:r>
        <w:rPr>
          <w:rFonts w:ascii="Consolas" w:hAnsi="Consolas"/>
          <w:sz w:val="19"/>
        </w:rPr>
        <w:t>api/src/main/java/sv/asociacion/config/DataSourceConfig.java</w:t>
      </w:r>
      <w:r>
        <w:t xml:space="preserve">. Implementación: Tomcat JDBC Pool 11.0.27. Se eligió porque sus parámetros coinciden con los que pide la guía, incluidos </w:t>
      </w:r>
      <w:r>
        <w:rPr>
          <w:rFonts w:ascii="Consolas" w:hAnsi="Consolas"/>
          <w:sz w:val="19"/>
        </w:rPr>
        <w:t>testOnConnect</w:t>
      </w:r>
      <w:r>
        <w:t xml:space="preserve"> y </w:t>
      </w:r>
      <w:r>
        <w:rPr>
          <w:rFonts w:ascii="Consolas" w:hAnsi="Consolas"/>
          <w:sz w:val="19"/>
        </w:rPr>
        <w:t>validationInterval</w:t>
      </w:r>
      <w:r>
        <w:t>, que no existen en otros pools.</w:t>
      </w:r>
    </w:p>
    <w:p>
      <w:r>
        <w:rPr>
          <w:b/>
        </w:rPr>
        <w:t>Contexto para los valores:</w:t>
      </w:r>
    </w:p>
    <w:p>
      <w:pPr>
        <w:pStyle w:val="ListBullet"/>
      </w:pPr>
      <w:r>
        <w:t>Una sola asociación: pocos administradores en el escritorio y los residentes desde el celular.</w:t>
      </w:r>
    </w:p>
    <w:p>
      <w:pPr>
        <w:pStyle w:val="ListBullet"/>
      </w:pPr>
      <w:r>
        <w:t>Consultas cortas.</w:t>
      </w:r>
    </w:p>
    <w:p>
      <w:pPr>
        <w:pStyle w:val="ListBullet"/>
      </w:pPr>
      <w:r>
        <w:t>Un único proceso que pide varias conexiones a la vez: la convocatoria concurrente, con 4 hilos.</w:t>
      </w:r>
    </w:p>
    <w:p>
      <w:pPr>
        <w:pStyle w:val="ListBullet"/>
      </w:pPr>
      <w:r>
        <w:t>MySQL admite 151 conexiones por defecto.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Parámetro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Valor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Propósito y justificación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validationQuery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SELECT 1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Consulta mínima que obliga a MySQL a responder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initialSize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Conexiones abiertas al crear el pool; cubren el uso típico sin esperar el primer handshake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minIdle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Mínimo de conexiones inactivas que se conservan; igual a </w:t>
            </w:r>
            <w:r>
              <w:rPr>
                <w:rFonts w:ascii="Consolas" w:hAnsi="Consolas"/>
                <w:sz w:val="18"/>
              </w:rPr>
              <w:t>initialSize</w:t>
            </w:r>
            <w:r>
              <w:rPr>
                <w:sz w:val="18"/>
              </w:rPr>
              <w:t xml:space="preserve"> para que el pool no oscile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maxIdle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Máximo de inactivas; el excedente tras una ráfaga se cierra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maxActive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Máximo de conexiones prestadas a la vez: los 4 hilos de la convocatoria más las peticiones HTTP simultáneas, con margen frente a las 151 de MySQL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maxWait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10000 ms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Tiempo máximo de espera de una conexión; después se lanza </w:t>
            </w:r>
            <w:r>
              <w:rPr>
                <w:rFonts w:ascii="Consolas" w:hAnsi="Consolas"/>
                <w:sz w:val="18"/>
              </w:rPr>
              <w:t>PoolExhaustedException</w:t>
            </w:r>
            <w:r>
              <w:rPr>
                <w:sz w:val="18"/>
              </w:rPr>
              <w:t xml:space="preserve"> y el cliente recibe 503 en lugar de quedar colgado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testOnBorrow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Valida al prestar: el cliente nunca recibe una conexión que MySQL cerró por </w:t>
            </w:r>
            <w:r>
              <w:rPr>
                <w:rFonts w:ascii="Consolas" w:hAnsi="Consolas"/>
                <w:sz w:val="18"/>
              </w:rPr>
              <w:t>wait_timeout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testOnReturn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false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al devolver duplicaría el costo; ya se valida al prestar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testWhileIdle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El evictor descarta conexiones inactivas rotas antes de prestarlas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testOnConnect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 cada conexión física al crearla: un error de credenciales o de red aparece de inmediato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validationInterval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30000 ms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Intervalo mínimo entre validaciones de la misma conexión; evita ejecutar </w:t>
            </w:r>
            <w:r>
              <w:rPr>
                <w:rFonts w:ascii="Consolas" w:hAnsi="Consolas"/>
                <w:sz w:val="18"/>
              </w:rPr>
              <w:t>SELECT 1</w:t>
            </w:r>
            <w:r>
              <w:rPr>
                <w:sz w:val="18"/>
              </w:rPr>
              <w:t xml:space="preserve"> en cada préstamo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timeBetweenEvictionRunsMillis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30000 ms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Cada cuánto el evictor revisa inactivas, excedentes y abandonadas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minEvictableIdleTimeMillis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60000 ms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Inactividad tras la cual una conexión puede cerrarse (respetando </w:t>
            </w:r>
            <w:r>
              <w:rPr>
                <w:rFonts w:ascii="Consolas" w:hAnsi="Consolas"/>
                <w:sz w:val="18"/>
              </w:rPr>
              <w:t>minIdle</w:t>
            </w:r>
            <w:r>
              <w:rPr>
                <w:sz w:val="18"/>
              </w:rPr>
              <w:t xml:space="preserve">); muy por debajo de las 8 h de </w:t>
            </w:r>
            <w:r>
              <w:rPr>
                <w:rFonts w:ascii="Consolas" w:hAnsi="Consolas"/>
                <w:sz w:val="18"/>
              </w:rPr>
              <w:t>wait_timeout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removeAbandoned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true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Recupera conexiones que el código tomó y nunca cerró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removeAbandonedTimeout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60 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Las operaciones duran milisegundos; 60 s solo los supera una fuga real</w:t>
            </w:r>
          </w:p>
        </w:tc>
      </w:tr>
    </w:tbl>
    <w:p/>
    <w:p>
      <w:r>
        <w:rPr>
          <w:b/>
        </w:rPr>
        <w:t>Configuración adicional:</w:t>
      </w:r>
    </w:p>
    <w:p>
      <w:pPr>
        <w:pStyle w:val="ListBullet"/>
      </w:pPr>
      <w:r>
        <w:rPr>
          <w:b/>
        </w:rPr>
        <w:t>Interceptor `ConnectionState`:</w:t>
      </w:r>
      <w:r>
        <w:t xml:space="preserve"> restablece </w:t>
      </w:r>
      <w:r>
        <w:rPr>
          <w:rFonts w:ascii="Consolas" w:hAnsi="Consolas"/>
          <w:sz w:val="19"/>
        </w:rPr>
        <w:t>autoCommit</w:t>
      </w:r>
      <w:r>
        <w:t xml:space="preserve"> en cada préstamo. Con un pool, una conexión que un DAO transaccional dejó con </w:t>
      </w:r>
      <w:r>
        <w:rPr>
          <w:rFonts w:ascii="Consolas" w:hAnsi="Consolas"/>
          <w:sz w:val="19"/>
        </w:rPr>
        <w:t>autoCommit=false</w:t>
      </w:r>
      <w:r>
        <w:t xml:space="preserve"> llegaría así al siguiente usuario. Al migrar se encontró que </w:t>
      </w:r>
      <w:r>
        <w:rPr>
          <w:rFonts w:ascii="Consolas" w:hAnsi="Consolas"/>
          <w:sz w:val="19"/>
        </w:rPr>
        <w:t>VotoDAO.registrarUnico</w:t>
      </w:r>
      <w:r>
        <w:t xml:space="preserve"> no lo restauraba; se corrigió en el DAO y el interceptor lo garantiza para cualquier otro caso.</w:t>
      </w:r>
    </w:p>
    <w:p>
      <w:pPr>
        <w:pStyle w:val="ListBullet"/>
      </w:pPr>
      <w:r>
        <w:rPr>
          <w:b/>
        </w:rPr>
        <w:t>Interceptor `StatementFinalizer`:</w:t>
      </w:r>
      <w:r>
        <w:t xml:space="preserve"> cierra sentencias olvidadas.</w:t>
      </w:r>
    </w:p>
    <w:p>
      <w:pPr>
        <w:pStyle w:val="ListBullet"/>
      </w:pPr>
      <w:r>
        <w:rPr>
          <w:b/>
        </w:rPr>
        <w:t>`rollbackOnReturn` no se usa:</w:t>
      </w:r>
      <w:r>
        <w:t xml:space="preserve"> se comprobó en el bytecode de Tomcat que solo se aplica cuando </w:t>
      </w:r>
      <w:r>
        <w:rPr>
          <w:rFonts w:ascii="Consolas" w:hAnsi="Consolas"/>
          <w:sz w:val="19"/>
        </w:rPr>
        <w:t>defaultAutoCommit=false</w:t>
      </w:r>
      <w:r>
        <w:t xml:space="preserve">, y el sistema usa </w:t>
      </w:r>
      <w:r>
        <w:rPr>
          <w:rFonts w:ascii="Consolas" w:hAnsi="Consolas"/>
          <w:sz w:val="19"/>
        </w:rPr>
        <w:t>autoCommit=true</w:t>
      </w:r>
      <w:r>
        <w:t xml:space="preserve"> por defecto.</w:t>
      </w:r>
    </w:p>
    <w:p>
      <w:r>
        <w:rPr>
          <w:b/>
        </w:rPr>
        <w:t>Demostración de que el pool funciona</w:t>
      </w:r>
      <w:r>
        <w:t xml:space="preserve"> (</w:t>
      </w:r>
      <w:r>
        <w:rPr>
          <w:rFonts w:ascii="Consolas" w:hAnsi="Consolas"/>
          <w:sz w:val="19"/>
        </w:rPr>
        <w:t>DataSourceConfigTest</w:t>
      </w:r>
      <w:r>
        <w:t>, con una fuente JDBC falsa y sin MySQL):</w:t>
      </w:r>
    </w:p>
    <w:p>
      <w:pPr>
        <w:pStyle w:val="ListBullet"/>
      </w:pPr>
      <w:r>
        <w:t xml:space="preserve">10 préstamos seguidos reutilizan las 4 conexiones físicas iniciales; ninguna se cierra al llamar a </w:t>
      </w:r>
      <w:r>
        <w:rPr>
          <w:rFonts w:ascii="Consolas" w:hAnsi="Consolas"/>
          <w:sz w:val="19"/>
        </w:rPr>
        <w:t>close()</w:t>
      </w:r>
      <w:r>
        <w:t>.</w:t>
      </w:r>
    </w:p>
    <w:p>
      <w:pPr>
        <w:pStyle w:val="ListBullet"/>
      </w:pPr>
      <w:r>
        <w:t xml:space="preserve">Con </w:t>
      </w:r>
      <w:r>
        <w:rPr>
          <w:rFonts w:ascii="Consolas" w:hAnsi="Consolas"/>
          <w:sz w:val="19"/>
        </w:rPr>
        <w:t>maxActive=2</w:t>
      </w:r>
      <w:r>
        <w:t xml:space="preserve">, el tercer préstamo espera aproximadamente </w:t>
      </w:r>
      <w:r>
        <w:rPr>
          <w:rFonts w:ascii="Consolas" w:hAnsi="Consolas"/>
          <w:sz w:val="19"/>
        </w:rPr>
        <w:t>maxWait</w:t>
      </w:r>
      <w:r>
        <w:t xml:space="preserve"> y falla con </w:t>
      </w:r>
      <w:r>
        <w:rPr>
          <w:rFonts w:ascii="Consolas" w:hAnsi="Consolas"/>
          <w:sz w:val="19"/>
        </w:rPr>
        <w:t>SQLException</w:t>
      </w:r>
      <w:r>
        <w:t>.</w:t>
      </w:r>
    </w:p>
    <w:p>
      <w:pPr>
        <w:pStyle w:val="ListBullet"/>
      </w:pPr>
      <w:r>
        <w:t xml:space="preserve">El siguiente usuario de una conexión recibe </w:t>
      </w:r>
      <w:r>
        <w:rPr>
          <w:rFonts w:ascii="Consolas" w:hAnsi="Consolas"/>
          <w:sz w:val="19"/>
        </w:rPr>
        <w:t>autoCommit=true</w:t>
      </w:r>
      <w:r>
        <w:t xml:space="preserve"> aunque el anterior lo haya desactivado.</w:t>
      </w:r>
    </w:p>
    <w:p>
      <w:r>
        <w:t xml:space="preserve">Además, </w:t>
      </w:r>
      <w:r>
        <w:rPr>
          <w:rFonts w:ascii="Consolas" w:hAnsi="Consolas"/>
          <w:sz w:val="19"/>
        </w:rPr>
        <w:t>/health</w:t>
      </w:r>
      <w:r>
        <w:t xml:space="preserve"> informa las conexiones activas, inactivas y el máximo del pool en ejecución.</w:t>
      </w:r>
    </w:p>
    <w:p>
      <w:pPr>
        <w:pStyle w:val="Heading2"/>
      </w:pPr>
      <w:r>
        <w:rPr>
          <w:color w:val="1F3A5F"/>
        </w:rPr>
        <w:t>13. Cohesión y acoplamiento</w:t>
      </w:r>
    </w:p>
    <w:p>
      <w:r>
        <w:rPr>
          <w:b/>
        </w:rPr>
        <w:t>Una clase con buena cohesión: `ConvocatoriaConcurrenteService`.</w:t>
      </w:r>
      <w:r>
        <w:t xml:space="preserve"> Todo lo que contiene sirve a una sola responsabilidad: repartir la convocatoria en lotes, ejecutarlos en paralelo y agregar el resultado.</w:t>
      </w:r>
    </w:p>
    <w:p>
      <w:pPr>
        <w:pStyle w:val="ListBullet"/>
      </w:pPr>
      <w:r>
        <w:t>No conoce SQL ni HTTP.</w:t>
      </w:r>
    </w:p>
    <w:p>
      <w:pPr>
        <w:pStyle w:val="ListBullet"/>
      </w:pPr>
      <w:r>
        <w:t xml:space="preserve">No valida reglas de la reunión: eso es de </w:t>
      </w:r>
      <w:r>
        <w:rPr>
          <w:rFonts w:ascii="Consolas" w:hAnsi="Consolas"/>
          <w:sz w:val="19"/>
        </w:rPr>
        <w:t>AsistenciaService</w:t>
      </w:r>
      <w:r>
        <w:t>.</w:t>
      </w:r>
    </w:p>
    <w:p>
      <w:pPr>
        <w:pStyle w:val="ListBullet"/>
      </w:pPr>
      <w:r>
        <w:t>No sabe de dónde salen las conexiones: eso es del repositorio.</w:t>
      </w:r>
    </w:p>
    <w:p>
      <w:r>
        <w:rPr>
          <w:b/>
        </w:rPr>
        <w:t>Una dependencia que se redujo: `MiembroService` → base de datos.</w:t>
      </w:r>
      <w:r>
        <w:t xml:space="preserve"> Antes, </w:t>
      </w:r>
      <w:r>
        <w:rPr>
          <w:rFonts w:ascii="Consolas" w:hAnsi="Consolas"/>
          <w:sz w:val="19"/>
        </w:rPr>
        <w:t>MiembroService.generarCredenciales</w:t>
      </w:r>
      <w:r>
        <w:t xml:space="preserve"> abría una conexión con </w:t>
      </w:r>
      <w:r>
        <w:rPr>
          <w:rFonts w:ascii="Consolas" w:hAnsi="Consolas"/>
          <w:sz w:val="19"/>
        </w:rPr>
        <w:t>DBConnection</w:t>
      </w:r>
      <w:r>
        <w:t xml:space="preserve">, contenía tres sentencias </w:t>
      </w:r>
      <w:r>
        <w:rPr>
          <w:rFonts w:ascii="Consolas" w:hAnsi="Consolas"/>
          <w:sz w:val="19"/>
        </w:rPr>
        <w:t>INSERT</w:t>
      </w:r>
      <w:r>
        <w:t xml:space="preserve"> y usaba la </w:t>
      </w:r>
      <w:r>
        <w:rPr>
          <w:rFonts w:ascii="Consolas" w:hAnsi="Consolas"/>
          <w:sz w:val="19"/>
        </w:rPr>
        <w:t>SQLException</w:t>
      </w:r>
      <w:r>
        <w:t xml:space="preserve"> como control de flujo. Además, su constructor creaba un </w:t>
      </w:r>
      <w:r>
        <w:rPr>
          <w:rFonts w:ascii="Consolas" w:hAnsi="Consolas"/>
          <w:sz w:val="19"/>
        </w:rPr>
        <w:t>new UsuarioDAO()</w:t>
      </w:r>
      <w:r>
        <w:t xml:space="preserve"> por su cuenta.</w:t>
      </w:r>
    </w:p>
    <w:p>
      <w:r>
        <w:t>Ahora:</w:t>
      </w:r>
    </w:p>
    <w:p>
      <w:pPr>
        <w:pStyle w:val="ListBullet"/>
      </w:pPr>
      <w:r>
        <w:t xml:space="preserve">el SQL vive en </w:t>
      </w:r>
      <w:r>
        <w:rPr>
          <w:rFonts w:ascii="Consolas" w:hAnsi="Consolas"/>
          <w:sz w:val="19"/>
        </w:rPr>
        <w:t>UsuarioDAO.crearCuentaMiembro</w:t>
      </w:r>
      <w:r>
        <w:t>;</w:t>
      </w:r>
    </w:p>
    <w:p>
      <w:pPr>
        <w:pStyle w:val="ListBullet"/>
      </w:pPr>
      <w:r>
        <w:t xml:space="preserve">el servicio recibe </w:t>
      </w:r>
      <w:r>
        <w:rPr>
          <w:rFonts w:ascii="Consolas" w:hAnsi="Consolas"/>
          <w:sz w:val="19"/>
        </w:rPr>
        <w:t>UsuarioDAO</w:t>
      </w:r>
      <w:r>
        <w:t xml:space="preserve"> por constructor desde </w:t>
      </w:r>
      <w:r>
        <w:rPr>
          <w:rFonts w:ascii="Consolas" w:hAnsi="Consolas"/>
          <w:sz w:val="19"/>
        </w:rPr>
        <w:t>ApiServer</w:t>
      </w:r>
      <w:r>
        <w:t>;</w:t>
      </w:r>
    </w:p>
    <w:p>
      <w:pPr>
        <w:pStyle w:val="ListBullet"/>
      </w:pPr>
      <w:r>
        <w:t xml:space="preserve">ya no importa </w:t>
      </w:r>
      <w:r>
        <w:rPr>
          <w:rFonts w:ascii="Consolas" w:hAnsi="Consolas"/>
          <w:sz w:val="19"/>
        </w:rPr>
        <w:t>java.sql</w:t>
      </w:r>
      <w:r>
        <w:t xml:space="preserve"> ni </w:t>
      </w:r>
      <w:r>
        <w:rPr>
          <w:rFonts w:ascii="Consolas" w:hAnsi="Consolas"/>
          <w:sz w:val="19"/>
        </w:rPr>
        <w:t>DBConnection</w:t>
      </w:r>
      <w:r>
        <w:t>.</w:t>
      </w:r>
    </w:p>
    <w:p>
      <w:r>
        <w:rPr>
          <w:b/>
        </w:rPr>
        <w:t>Una decisión de diseño que disminuye el acoplamiento: depender de interfaces e inyectar por constructor.</w:t>
      </w:r>
    </w:p>
    <w:p>
      <w:pPr>
        <w:pStyle w:val="ListBullet"/>
      </w:pPr>
      <w:r>
        <w:rPr>
          <w:rFonts w:ascii="Consolas" w:hAnsi="Consolas"/>
          <w:sz w:val="19"/>
        </w:rPr>
        <w:t>ConvocatoriaConcurrenteService</w:t>
      </w:r>
      <w:r>
        <w:t xml:space="preserve"> depende de la interfaz </w:t>
      </w:r>
      <w:r>
        <w:rPr>
          <w:rFonts w:ascii="Consolas" w:hAnsi="Consolas"/>
          <w:sz w:val="19"/>
        </w:rPr>
        <w:t>ConvocatoriaRepository</w:t>
      </w:r>
      <w:r>
        <w:t xml:space="preserve">, no de </w:t>
      </w:r>
      <w:r>
        <w:rPr>
          <w:rFonts w:ascii="Consolas" w:hAnsi="Consolas"/>
          <w:sz w:val="19"/>
        </w:rPr>
        <w:t>JdbcConvocatoriaRepository</w:t>
      </w:r>
      <w:r>
        <w:t>. Gracias a eso, la lógica de hilos se prueba con un repositorio en memoria y podría cambiar de almacenamiento sin tocar el servicio.</w:t>
      </w:r>
    </w:p>
    <w:p>
      <w:pPr>
        <w:pStyle w:val="ListBullet"/>
      </w:pPr>
      <w:r>
        <w:rPr>
          <w:rFonts w:ascii="Consolas" w:hAnsi="Consolas"/>
          <w:sz w:val="19"/>
        </w:rPr>
        <w:t>JdbcConvocatoriaRepository</w:t>
      </w:r>
      <w:r>
        <w:t xml:space="preserve"> y </w:t>
      </w:r>
      <w:r>
        <w:rPr>
          <w:rFonts w:ascii="Consolas" w:hAnsi="Consolas"/>
          <w:sz w:val="19"/>
        </w:rPr>
        <w:t>AbstractJdbcDAO</w:t>
      </w:r>
      <w:r>
        <w:t xml:space="preserve"> reciben un </w:t>
      </w:r>
      <w:r>
        <w:rPr>
          <w:rFonts w:ascii="Consolas" w:hAnsi="Consolas"/>
          <w:sz w:val="19"/>
        </w:rPr>
        <w:t>javax.sql.DataSource</w:t>
      </w:r>
      <w:r>
        <w:t xml:space="preserve"> (interfaz estándar), no la clase de Tomcat.</w:t>
      </w:r>
    </w:p>
    <w:p>
      <w:pPr>
        <w:pStyle w:val="ListBullet"/>
      </w:pPr>
      <w:r>
        <w:rPr>
          <w:rFonts w:ascii="Consolas" w:hAnsi="Consolas"/>
          <w:sz w:val="19"/>
        </w:rPr>
        <w:t>HealthController</w:t>
      </w:r>
      <w:r>
        <w:t xml:space="preserve"> recibe funciones (</w:t>
      </w:r>
      <w:r>
        <w:rPr>
          <w:rFonts w:ascii="Consolas" w:hAnsi="Consolas"/>
          <w:sz w:val="19"/>
        </w:rPr>
        <w:t>BooleanSupplier</w:t>
      </w:r>
      <w:r>
        <w:t xml:space="preserve">, </w:t>
      </w:r>
      <w:r>
        <w:rPr>
          <w:rFonts w:ascii="Consolas" w:hAnsi="Consolas"/>
          <w:sz w:val="19"/>
        </w:rPr>
        <w:t>Supplier&lt;EstadoPool&gt;</w:t>
      </w:r>
      <w:r>
        <w:t xml:space="preserve">) en lugar de abrir una </w:t>
      </w:r>
      <w:r>
        <w:rPr>
          <w:rFonts w:ascii="Consolas" w:hAnsi="Consolas"/>
          <w:sz w:val="19"/>
        </w:rPr>
        <w:t>Connection</w:t>
      </w:r>
      <w:r>
        <w:t>.</w:t>
      </w:r>
    </w:p>
    <w:p>
      <w:r>
        <w:rPr>
          <w:b/>
        </w:rPr>
        <w:t>Otras mejoras:</w:t>
      </w:r>
    </w:p>
    <w:p>
      <w:pPr>
        <w:pStyle w:val="ListBullet"/>
      </w:pPr>
      <w:r>
        <w:t xml:space="preserve">Se eliminó </w:t>
      </w:r>
      <w:r>
        <w:rPr>
          <w:rFonts w:ascii="Consolas" w:hAnsi="Consolas"/>
          <w:sz w:val="19"/>
        </w:rPr>
        <w:t>DAOFactory</w:t>
      </w:r>
      <w:r>
        <w:t>, que no se usaba.</w:t>
      </w:r>
    </w:p>
    <w:p>
      <w:pPr>
        <w:pStyle w:val="ListBullet"/>
      </w:pPr>
      <w:r>
        <w:t xml:space="preserve">El generador de claves provisionales, que estaba copiado en cuatro clases, se concentró en </w:t>
      </w:r>
      <w:r>
        <w:rPr>
          <w:rFonts w:ascii="Consolas" w:hAnsi="Consolas"/>
          <w:sz w:val="19"/>
        </w:rPr>
        <w:t>GeneradorClaveTemporal</w:t>
      </w:r>
      <w:r>
        <w:t>.</w:t>
      </w:r>
    </w:p>
    <w:p>
      <w:r>
        <w:rPr>
          <w:b/>
        </w:rPr>
        <w:t>Pendiente reconocido:</w:t>
      </w:r>
      <w:r>
        <w:t xml:space="preserve"> la mayoría de los servicios aún dependen de clases DAO concretas. Se aplicó la inversión de dependencias en el camino del Avance 3 y no en todo el proyecto, para no arriesgar funcionalidades estables.</w:t>
      </w:r>
    </w:p>
    <w:p>
      <w:pPr>
        <w:pStyle w:val="Heading2"/>
      </w:pPr>
      <w:r>
        <w:rPr>
          <w:color w:val="1F3A5F"/>
        </w:rPr>
        <w:t>14. Legibilidad y reutilización</w:t>
      </w:r>
    </w:p>
    <w:p>
      <w:r>
        <w:t>Se revisaron nombres, responsabilidades, duplicación, tamaño de métodos y organización de paquetes en las clases del Avance 3.</w:t>
      </w:r>
    </w:p>
    <w:p>
      <w:pPr>
        <w:pStyle w:val="Heading3"/>
      </w:pPr>
      <w:r>
        <w:rPr>
          <w:color w:val="1F3A5F"/>
        </w:rPr>
        <w:t xml:space="preserve">Antes / después 1 — controladores sin </w:t>
      </w:r>
      <w:r>
        <w:rPr>
          <w:rFonts w:ascii="Consolas" w:hAnsi="Consolas"/>
          <w:color w:val="1F3A5F"/>
          <w:sz w:val="19"/>
        </w:rPr>
        <w:t>try/catch</w:t>
      </w:r>
      <w:r>
        <w:rPr>
          <w:color w:val="1F3A5F"/>
        </w:rPr>
        <w:t xml:space="preserve"> repetidos</w:t>
      </w:r>
    </w:p>
    <w:p>
      <w:r>
        <w:rPr>
          <w:b/>
        </w:rPr>
        <w:t>Antes</w:t>
      </w:r>
      <w:r>
        <w:t xml:space="preserve"> (</w:t>
      </w:r>
      <w:r>
        <w:rPr>
          <w:rFonts w:ascii="Consolas" w:hAnsi="Consolas"/>
          <w:sz w:val="19"/>
        </w:rPr>
        <w:t>MiembroController</w:t>
      </w:r>
      <w:r>
        <w:t xml:space="preserve">, rama </w:t>
      </w:r>
      <w:r>
        <w:rPr>
          <w:rFonts w:ascii="Consolas" w:hAnsi="Consolas"/>
          <w:sz w:val="19"/>
        </w:rPr>
        <w:t>develop</w:t>
      </w:r>
      <w:r>
        <w:t>): cada método repetía la traducción de excepciones; había 94 bloques similares en 16 controladores.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public void create(Context context) {</w:t>
        <w:br/>
        <w:t xml:space="preserve">    CreateMemberRequest request = context.bodyAsClass(CreateMemberRequest.class);</w:t>
        <w:br/>
        <w:t xml:space="preserve">    try {</w:t>
        <w:br/>
        <w:t xml:space="preserve">        var response = miembroService.createMember(request);</w:t>
        <w:br/>
        <w:t xml:space="preserve">        context.status(HttpStatus.CREATED).json(response);</w:t>
        <w:br/>
        <w:t xml:space="preserve">    } catch (IllegalArgumentException e) {</w:t>
        <w:br/>
        <w:t xml:space="preserve">        context.status(HttpStatus.BAD_REQUEST).json(Map.of("error", e.getMessage()));</w:t>
        <w:br/>
        <w:t xml:space="preserve">    } catch (IllegalStateException e) {</w:t>
        <w:br/>
        <w:t xml:space="preserve">        context.status(HttpStatus.CONFLICT).json(Map.of("error", e.getMessage()));</w:t>
        <w:br/>
        <w:t xml:space="preserve">    }</w:t>
        <w:br/>
        <w:t>}</w:t>
        <w:br/>
        <w:br/>
        <w:t>public void generarCredenciales(Context context) {</w:t>
        <w:br/>
        <w:t xml:space="preserve">    int id = context.pathParamAsClass("id", Integer.class).get();</w:t>
        <w:br/>
        <w:t xml:space="preserve">    try {</w:t>
        <w:br/>
        <w:t xml:space="preserve">        var cred = miembroService.generarCredenciales(id);</w:t>
        <w:br/>
        <w:t xml:space="preserve">        if (cred == null) {</w:t>
        <w:br/>
        <w:t xml:space="preserve">            context.status(HttpStatus.NOT_FOUND).json(Map.of("error", "Miembro no encontrado."));</w:t>
        <w:br/>
        <w:t xml:space="preserve">        } else {</w:t>
        <w:br/>
        <w:t xml:space="preserve">            context.status(HttpStatus.CREATED).json(cred);</w:t>
        <w:br/>
        <w:t xml:space="preserve">        }</w:t>
        <w:br/>
        <w:t xml:space="preserve">    } catch (Exception e) {</w:t>
        <w:br/>
        <w:t xml:space="preserve">        context.status(HttpStatus.INTERNAL_SERVER_ERROR).json(Map.of("error", e.getMessage()));</w:t>
        <w:br/>
        <w:t xml:space="preserve">    }</w:t>
        <w:br/>
        <w:t>}</w:t>
      </w:r>
    </w:p>
    <w:p>
      <w:r>
        <w:rPr>
          <w:b/>
        </w:rPr>
        <w:t>Después:</w:t>
      </w:r>
      <w:r>
        <w:t xml:space="preserve"> el controlador solo hace lo suyo; la traducción vive una vez en </w:t>
      </w:r>
      <w:r>
        <w:rPr>
          <w:rFonts w:ascii="Consolas" w:hAnsi="Consolas"/>
          <w:sz w:val="19"/>
        </w:rPr>
        <w:t>ApiServer.configurarManejoErrores</w:t>
      </w:r>
      <w:r>
        <w:t>.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public void create(Context context) {</w:t>
        <w:br/>
        <w:t xml:space="preserve">    CreateMemberRequest request = context.bodyAsClass(CreateMemberRequest.class);</w:t>
        <w:br/>
        <w:t xml:space="preserve">    context.status(HttpStatus.CREATED).json(miembroService.createMember(request));</w:t>
        <w:br/>
        <w:t>}</w:t>
        <w:br/>
        <w:br/>
        <w:t>public void generarCredenciales(Context context) {</w:t>
        <w:br/>
        <w:t xml:space="preserve">    responderOEncontrado(context, miembroService.generarCredenciales(id(context)), HttpStatus.CREATED);</w:t>
        <w:br/>
        <w:t>}</w:t>
      </w:r>
    </w:p>
    <w:p>
      <w:r>
        <w:t>Esto corrigió además dos defectos:</w:t>
      </w:r>
    </w:p>
    <w:p>
      <w:pPr>
        <w:pStyle w:val="ListBullet"/>
      </w:pPr>
      <w:r>
        <w:t xml:space="preserve">el </w:t>
      </w:r>
      <w:r>
        <w:rPr>
          <w:rFonts w:ascii="Consolas" w:hAnsi="Consolas"/>
          <w:sz w:val="19"/>
        </w:rPr>
        <w:t>catch (Exception)</w:t>
      </w:r>
      <w:r>
        <w:t xml:space="preserve"> devolvía </w:t>
      </w:r>
      <w:r>
        <w:rPr>
          <w:rFonts w:ascii="Consolas" w:hAnsi="Consolas"/>
          <w:sz w:val="19"/>
        </w:rPr>
        <w:t>e.getMessage()</w:t>
      </w:r>
      <w:r>
        <w:t>, que podía contener texto de MySQL;</w:t>
      </w:r>
    </w:p>
    <w:p>
      <w:pPr>
        <w:pStyle w:val="ListBullet"/>
      </w:pPr>
      <w:r>
        <w:t xml:space="preserve">un fallo de base de datos en </w:t>
      </w:r>
      <w:r>
        <w:rPr>
          <w:rFonts w:ascii="Consolas" w:hAnsi="Consolas"/>
          <w:sz w:val="19"/>
        </w:rPr>
        <w:t>MiembroDAO.save</w:t>
      </w:r>
      <w:r>
        <w:t xml:space="preserve"> se envolvía en </w:t>
      </w:r>
      <w:r>
        <w:rPr>
          <w:rFonts w:ascii="Consolas" w:hAnsi="Consolas"/>
          <w:sz w:val="19"/>
        </w:rPr>
        <w:t>IllegalStateException</w:t>
      </w:r>
      <w:r>
        <w:t xml:space="preserve"> y se respondía como </w:t>
      </w:r>
      <w:r>
        <w:rPr>
          <w:b/>
        </w:rPr>
        <w:t>409 Conflicto</w:t>
      </w:r>
      <w:r>
        <w:t>.</w:t>
      </w:r>
    </w:p>
    <w:p>
      <w:pPr>
        <w:pStyle w:val="Heading3"/>
      </w:pPr>
      <w:r>
        <w:rPr>
          <w:color w:val="1F3A5F"/>
        </w:rPr>
        <w:t>Antes / después 2 — reutilización del acceso JDBC</w:t>
      </w:r>
    </w:p>
    <w:p>
      <w:r>
        <w:rPr>
          <w:b/>
        </w:rPr>
        <w:t>Antes</w:t>
      </w:r>
      <w:r>
        <w:t xml:space="preserve"> (</w:t>
      </w:r>
      <w:r>
        <w:rPr>
          <w:rFonts w:ascii="Consolas" w:hAnsi="Consolas"/>
          <w:sz w:val="19"/>
        </w:rPr>
        <w:t>AsistenciaDAO.findByReunion</w:t>
      </w:r>
      <w:r>
        <w:t xml:space="preserve">): 16 líneas de ciclo JDBC repetidas en cada método de cada DAO, con la </w:t>
      </w:r>
      <w:r>
        <w:rPr>
          <w:rFonts w:ascii="Consolas" w:hAnsi="Consolas"/>
          <w:sz w:val="19"/>
        </w:rPr>
        <w:t>SQLException</w:t>
      </w:r>
      <w:r>
        <w:t xml:space="preserve"> impresa y silenciada.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public List&lt;Asistencia&gt; findByReunion(Integer idReunion) {</w:t>
        <w:br/>
        <w:t xml:space="preserve">    List&lt;Asistencia&gt; list = new ArrayList&lt;&gt;();</w:t>
        <w:br/>
        <w:t xml:space="preserve">    String sql = "SELECT * FROM asistencia WHERE id_reunion = ?";</w:t>
        <w:br/>
        <w:t xml:space="preserve">    try (Connection conn = DBConnection.getInstance().getConnection();</w:t>
        <w:br/>
        <w:t xml:space="preserve">         PreparedStatement ps = conn.prepareStatement(sql)) {</w:t>
        <w:br/>
        <w:t xml:space="preserve">        ps.setInt(1, idReunion);</w:t>
        <w:br/>
        <w:t xml:space="preserve">        try (ResultSet rs = ps.executeQuery()) {</w:t>
        <w:br/>
        <w:t xml:space="preserve">            while (rs.next()) {</w:t>
        <w:br/>
        <w:t xml:space="preserve">                list.add(mapResultSet(rs));</w:t>
        <w:br/>
        <w:t xml:space="preserve">            }</w:t>
        <w:br/>
        <w:t xml:space="preserve">        }</w:t>
        <w:br/>
        <w:t xml:space="preserve">    } catch (SQLException e) {</w:t>
        <w:br/>
        <w:t xml:space="preserve">        e.printStackTrace();</w:t>
        <w:br/>
        <w:t xml:space="preserve">    }</w:t>
        <w:br/>
        <w:t xml:space="preserve">    return list;</w:t>
        <w:br/>
        <w:t>}</w:t>
      </w:r>
    </w:p>
    <w:p>
      <w:r>
        <w:rPr>
          <w:b/>
        </w:rPr>
        <w:t>Después:</w:t>
      </w:r>
      <w:r>
        <w:t xml:space="preserve"> el DAO declara solo su SQL; </w:t>
      </w:r>
      <w:r>
        <w:rPr>
          <w:rFonts w:ascii="Consolas" w:hAnsi="Consolas"/>
          <w:sz w:val="19"/>
        </w:rPr>
        <w:t>AbstractJdbcDAO</w:t>
      </w:r>
      <w:r>
        <w:t xml:space="preserve"> y </w:t>
      </w:r>
      <w:r>
        <w:rPr>
          <w:rFonts w:ascii="Consolas" w:hAnsi="Consolas"/>
          <w:sz w:val="19"/>
        </w:rPr>
        <w:t>RowMapper</w:t>
      </w:r>
      <w:r>
        <w:t xml:space="preserve"> hacen el resto.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public List&lt;Asistencia&gt; findByReunion(Integer idReunion) {</w:t>
        <w:br/>
        <w:t xml:space="preserve">    return consultarLista(SELECT + " WHERE id_reunion = ?", idReunion);</w:t>
        <w:br/>
        <w:t>}</w:t>
      </w:r>
    </w:p>
    <w:p>
      <w:r>
        <w:rPr>
          <w:rFonts w:ascii="Consolas" w:hAnsi="Consolas"/>
          <w:sz w:val="19"/>
        </w:rPr>
        <w:t>AsistenciaDAO</w:t>
      </w:r>
      <w:r>
        <w:t xml:space="preserve"> pasó de 250 a unas 150 líneas con la misma API pública.</w:t>
      </w:r>
    </w:p>
    <w:p>
      <w:pPr>
        <w:pStyle w:val="Heading2"/>
      </w:pPr>
      <w:r>
        <w:rPr>
          <w:color w:val="1F3A5F"/>
        </w:rPr>
        <w:t>15. Manejo de excepciones</w:t>
      </w:r>
    </w:p>
    <w:p>
      <w:r>
        <w:rPr>
          <w:b/>
        </w:rPr>
        <w:t>Jerarquía propia</w:t>
      </w:r>
      <w:r>
        <w:t xml:space="preserve"> (paquete </w:t>
      </w:r>
      <w:r>
        <w:rPr>
          <w:rFonts w:ascii="Consolas" w:hAnsi="Consolas"/>
          <w:sz w:val="19"/>
        </w:rPr>
        <w:t>exception</w:t>
      </w:r>
      <w:r>
        <w:t>, ver §7):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Excepción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Significado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HTTP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NegocioException</w:t>
            </w:r>
            <w:r>
              <w:rPr>
                <w:sz w:val="18"/>
              </w:rPr>
              <w:t xml:space="preserve"> (abstracta)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los errores de negocio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ValidacionException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Datos inválidos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400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RecursoNoEncontradoException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El recurso no existe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404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ConflictoException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VotoDuplicadoException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Choca con el estado actual / segundo voto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409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PersistenciaException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Fallo al leer o escribir en la base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ConexionBDException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Base no disponible o pool agotado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503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ConvocatoriaIncompletaException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Uno o más lotes de la convocatoria fallaron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503 / 500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AuthException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Autenticación o autorización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Su propio estado (401/403)</w:t>
            </w:r>
          </w:p>
        </w:tc>
      </w:tr>
    </w:tbl>
    <w:p/>
    <w:p>
      <w:r>
        <w:rPr>
          <w:b/>
        </w:rPr>
        <w:t>Errores JDBC.</w:t>
      </w:r>
      <w:r>
        <w:t xml:space="preserve"> Antes, 123 bloques </w:t>
      </w:r>
      <w:r>
        <w:rPr>
          <w:rFonts w:ascii="Consolas" w:hAnsi="Consolas"/>
          <w:sz w:val="19"/>
        </w:rPr>
        <w:t>catch (SQLException e) { e.printStackTrace(); }</w:t>
      </w:r>
      <w:r>
        <w:t xml:space="preserve"> en 15 DAO devolvían una lista vacía, </w:t>
      </w:r>
      <w:r>
        <w:rPr>
          <w:rFonts w:ascii="Consolas" w:hAnsi="Consolas"/>
          <w:sz w:val="19"/>
        </w:rPr>
        <w:t>false</w:t>
      </w:r>
      <w:r>
        <w:t xml:space="preserve"> o </w:t>
      </w:r>
      <w:r>
        <w:rPr>
          <w:rFonts w:ascii="Consolas" w:hAnsi="Consolas"/>
          <w:sz w:val="19"/>
        </w:rPr>
        <w:t>null</w:t>
      </w:r>
      <w:r>
        <w:t xml:space="preserve">: una caída de la base se veía como "no hay datos". Ahora todos lanzan la excepción traducida por </w:t>
      </w:r>
      <w:r>
        <w:rPr>
          <w:rFonts w:ascii="Consolas" w:hAnsi="Consolas"/>
          <w:sz w:val="19"/>
        </w:rPr>
        <w:t>TraductorSQLException</w:t>
      </w:r>
      <w:r>
        <w:t>: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} catch (SQLException e) {</w:t>
        <w:br/>
        <w:t xml:space="preserve">    throw TraductorSQLException.traducir("consultar las reuniones", e);</w:t>
        <w:br/>
        <w:t>}</w:t>
      </w:r>
    </w:p>
    <w:p>
      <w:r>
        <w:rPr>
          <w:rFonts w:ascii="Consolas" w:hAnsi="Consolas"/>
          <w:sz w:val="19"/>
        </w:rPr>
        <w:t>TraductorSQLException.esFalloDeConexion</w:t>
      </w:r>
      <w:r>
        <w:t xml:space="preserve"> reconoce la base caída de cuatro formas, incluso si la causa viene anidada:</w:t>
      </w:r>
    </w:p>
    <w:p>
      <w:pPr>
        <w:pStyle w:val="ListBullet"/>
      </w:pPr>
      <w:r>
        <w:rPr>
          <w:rFonts w:ascii="Consolas" w:hAnsi="Consolas"/>
          <w:sz w:val="19"/>
        </w:rPr>
        <w:t>PoolExhaustedException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SQLTransientConnectionException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SQLNonTransientConnectionException</w:t>
      </w:r>
      <w:r>
        <w:t>;</w:t>
      </w:r>
    </w:p>
    <w:p>
      <w:pPr>
        <w:pStyle w:val="ListBullet"/>
      </w:pPr>
      <w:r>
        <w:t xml:space="preserve">un SQLState </w:t>
      </w:r>
      <w:r>
        <w:rPr>
          <w:rFonts w:ascii="Consolas" w:hAnsi="Consolas"/>
          <w:sz w:val="19"/>
        </w:rPr>
        <w:t>08xxx</w:t>
      </w:r>
      <w:r>
        <w:t>.</w:t>
      </w:r>
    </w:p>
    <w:p>
      <w:r>
        <w:t xml:space="preserve">El mensaje de la excepción es un texto seguro; la </w:t>
      </w:r>
      <w:r>
        <w:rPr>
          <w:rFonts w:ascii="Consolas" w:hAnsi="Consolas"/>
          <w:sz w:val="19"/>
        </w:rPr>
        <w:t>SQLException</w:t>
      </w:r>
      <w:r>
        <w:t xml:space="preserve"> original se conserva como causa para el registro del servidor.</w:t>
      </w:r>
    </w:p>
    <w:p>
      <w:r>
        <w:rPr>
          <w:b/>
        </w:rPr>
        <w:t>Errores de negocio.</w:t>
      </w:r>
      <w:r>
        <w:t xml:space="preserve"> Los servicios nuevos o modificados lanzan excepciones propias, por ejemplo </w:t>
      </w:r>
      <w:r>
        <w:rPr>
          <w:rFonts w:ascii="Consolas" w:hAnsi="Consolas"/>
          <w:sz w:val="19"/>
        </w:rPr>
        <w:t>ValidacionException</w:t>
      </w:r>
      <w:r>
        <w:t xml:space="preserve"> ante un id inválido en la convocatoria. Los servicios anteriores al Avance 3 siguen usando </w:t>
      </w:r>
      <w:r>
        <w:rPr>
          <w:rFonts w:ascii="Consolas" w:hAnsi="Consolas"/>
          <w:sz w:val="19"/>
        </w:rPr>
        <w:t>IllegalArgumentException</w:t>
      </w:r>
      <w:r>
        <w:t xml:space="preserve"> (400) e </w:t>
      </w:r>
      <w:r>
        <w:rPr>
          <w:rFonts w:ascii="Consolas" w:hAnsi="Consolas"/>
          <w:sz w:val="19"/>
        </w:rPr>
        <w:t>IllegalStateException</w:t>
      </w:r>
      <w:r>
        <w:t xml:space="preserve"> (409). El manejador central conserva ese significado para no cambiar el comportamiento de funciones estables.</w:t>
      </w:r>
    </w:p>
    <w:p>
      <w:r>
        <w:rPr>
          <w:b/>
        </w:rPr>
        <w:t>Uso de try / catch / finally / throw / throws:</w:t>
      </w:r>
    </w:p>
    <w:p>
      <w:pPr>
        <w:pStyle w:val="ListBullet"/>
      </w:pPr>
      <w:r>
        <w:rPr>
          <w:rFonts w:ascii="Consolas" w:hAnsi="Consolas"/>
          <w:sz w:val="19"/>
        </w:rPr>
        <w:t>try-with-resources</w:t>
      </w:r>
      <w:r>
        <w:t xml:space="preserve"> en todo acceso JDBC.</w:t>
      </w:r>
    </w:p>
    <w:p>
      <w:pPr>
        <w:pStyle w:val="ListBullet"/>
      </w:pPr>
      <w:r>
        <w:rPr>
          <w:rFonts w:ascii="Consolas" w:hAnsi="Consolas"/>
          <w:sz w:val="19"/>
        </w:rPr>
        <w:t>finally</w:t>
      </w:r>
      <w:r>
        <w:t xml:space="preserve"> en las transacciones para restaurar </w:t>
      </w:r>
      <w:r>
        <w:rPr>
          <w:rFonts w:ascii="Consolas" w:hAnsi="Consolas"/>
          <w:sz w:val="19"/>
        </w:rPr>
        <w:t>autoCommit</w:t>
      </w:r>
      <w:r>
        <w:t>.</w:t>
      </w:r>
    </w:p>
    <w:p>
      <w:pPr>
        <w:pStyle w:val="ListBullet"/>
      </w:pPr>
      <w:r>
        <w:rPr>
          <w:rFonts w:ascii="Consolas" w:hAnsi="Consolas"/>
          <w:sz w:val="19"/>
        </w:rPr>
        <w:t>throw</w:t>
      </w:r>
      <w:r>
        <w:t xml:space="preserve"> de excepciones propias.</w:t>
      </w:r>
    </w:p>
    <w:p>
      <w:pPr>
        <w:pStyle w:val="ListBullet"/>
      </w:pPr>
      <w:r>
        <w:rPr>
          <w:rFonts w:ascii="Consolas" w:hAnsi="Consolas"/>
          <w:sz w:val="19"/>
        </w:rPr>
        <w:t>throws SQLException</w:t>
      </w:r>
      <w:r>
        <w:t xml:space="preserve"> en </w:t>
      </w:r>
      <w:r>
        <w:rPr>
          <w:rFonts w:ascii="Consolas" w:hAnsi="Consolas"/>
          <w:sz w:val="19"/>
        </w:rPr>
        <w:t>AsistenciaDAO.saveLoteTransaccional</w:t>
      </w:r>
      <w:r>
        <w:t>, cuyo llamador decide la traducción.</w:t>
      </w:r>
    </w:p>
    <w:p>
      <w:pPr>
        <w:pStyle w:val="ListBullet"/>
      </w:pPr>
      <w:r>
        <w:t>Las excepciones se capturan solo donde hay algo que hacer con ellas: deshacer la transacción, traducirlas o agregarlas por lote.</w:t>
      </w:r>
    </w:p>
    <w:p>
      <w:r>
        <w:rPr>
          <w:b/>
        </w:rPr>
        <w:t>Traducción a HTTP centralizada</w:t>
      </w:r>
      <w:r>
        <w:t xml:space="preserve"> en </w:t>
      </w:r>
      <w:r>
        <w:rPr>
          <w:rFonts w:ascii="Consolas" w:hAnsi="Consolas"/>
          <w:sz w:val="19"/>
        </w:rPr>
        <w:t>ApiServer.configurarManejoErrores</w:t>
      </w:r>
      <w:r>
        <w:t>. Los errores técnicos se registran en el servidor con su SQLState y código; el cliente recibe solo un mensaje genérico.</w:t>
      </w:r>
    </w:p>
    <w:p>
      <w:pPr>
        <w:pStyle w:val="Heading2"/>
      </w:pPr>
      <w:r>
        <w:rPr>
          <w:color w:val="1F3A5F"/>
        </w:rPr>
        <w:t>16. Pruebas unitarias</w:t>
      </w:r>
    </w:p>
    <w:p>
      <w:r>
        <w:rPr>
          <w:b/>
        </w:rPr>
        <w:t>Herramientas:</w:t>
      </w:r>
    </w:p>
    <w:p>
      <w:pPr>
        <w:pStyle w:val="ListBullet"/>
      </w:pPr>
      <w:r>
        <w:t xml:space="preserve">JUnit 5.14.2 con </w:t>
      </w:r>
      <w:r>
        <w:rPr>
          <w:rFonts w:ascii="Consolas" w:hAnsi="Consolas"/>
          <w:sz w:val="19"/>
        </w:rPr>
        <w:t>assertEquals</w:t>
      </w:r>
      <w:r>
        <w:t xml:space="preserve">, </w:t>
      </w:r>
      <w:r>
        <w:rPr>
          <w:rFonts w:ascii="Consolas" w:hAnsi="Consolas"/>
          <w:sz w:val="19"/>
        </w:rPr>
        <w:t>assertTrue</w:t>
      </w:r>
      <w:r>
        <w:t xml:space="preserve">, </w:t>
      </w:r>
      <w:r>
        <w:rPr>
          <w:rFonts w:ascii="Consolas" w:hAnsi="Consolas"/>
          <w:sz w:val="19"/>
        </w:rPr>
        <w:t>assertFalse</w:t>
      </w:r>
      <w:r>
        <w:t xml:space="preserve">, </w:t>
      </w:r>
      <w:r>
        <w:rPr>
          <w:rFonts w:ascii="Consolas" w:hAnsi="Consolas"/>
          <w:sz w:val="19"/>
        </w:rPr>
        <w:t>assertNull</w:t>
      </w:r>
      <w:r>
        <w:t xml:space="preserve">, </w:t>
      </w:r>
      <w:r>
        <w:rPr>
          <w:rFonts w:ascii="Consolas" w:hAnsi="Consolas"/>
          <w:sz w:val="19"/>
        </w:rPr>
        <w:t>assertThrows</w:t>
      </w:r>
      <w:r>
        <w:t xml:space="preserve">, </w:t>
      </w:r>
      <w:r>
        <w:rPr>
          <w:rFonts w:ascii="Consolas" w:hAnsi="Consolas"/>
          <w:sz w:val="19"/>
        </w:rPr>
        <w:t>assertInstanceOf</w:t>
      </w:r>
      <w:r>
        <w:t xml:space="preserve">, </w:t>
      </w:r>
      <w:r>
        <w:rPr>
          <w:rFonts w:ascii="Consolas" w:hAnsi="Consolas"/>
          <w:sz w:val="19"/>
        </w:rPr>
        <w:t>assertSame</w:t>
      </w:r>
      <w:r>
        <w:t>.</w:t>
      </w:r>
    </w:p>
    <w:p>
      <w:pPr>
        <w:pStyle w:val="ListBullet"/>
      </w:pPr>
      <w:r>
        <w:t>Mockito 5.24.0 (</w:t>
      </w:r>
      <w:r>
        <w:rPr>
          <w:rFonts w:ascii="Consolas" w:hAnsi="Consolas"/>
          <w:sz w:val="19"/>
        </w:rPr>
        <w:t>@Mock</w:t>
      </w:r>
      <w:r>
        <w:t xml:space="preserve">, </w:t>
      </w:r>
      <w:r>
        <w:rPr>
          <w:rFonts w:ascii="Consolas" w:hAnsi="Consolas"/>
          <w:sz w:val="19"/>
        </w:rPr>
        <w:t>when</w:t>
      </w:r>
      <w:r>
        <w:t xml:space="preserve">, </w:t>
      </w:r>
      <w:r>
        <w:rPr>
          <w:rFonts w:ascii="Consolas" w:hAnsi="Consolas"/>
          <w:sz w:val="19"/>
        </w:rPr>
        <w:t>verify</w:t>
      </w:r>
      <w:r>
        <w:t xml:space="preserve">, </w:t>
      </w:r>
      <w:r>
        <w:rPr>
          <w:rFonts w:ascii="Consolas" w:hAnsi="Consolas"/>
          <w:sz w:val="19"/>
        </w:rPr>
        <w:t>never</w:t>
      </w:r>
      <w:r>
        <w:t xml:space="preserve">, </w:t>
      </w:r>
      <w:r>
        <w:rPr>
          <w:rFonts w:ascii="Consolas" w:hAnsi="Consolas"/>
          <w:sz w:val="19"/>
        </w:rPr>
        <w:t>times</w:t>
      </w:r>
      <w:r>
        <w:t xml:space="preserve">, </w:t>
      </w:r>
      <w:r>
        <w:rPr>
          <w:rFonts w:ascii="Consolas" w:hAnsi="Consolas"/>
          <w:sz w:val="19"/>
        </w:rPr>
        <w:t>ArgumentCaptor</w:t>
      </w:r>
      <w:r>
        <w:t xml:space="preserve">, </w:t>
      </w:r>
      <w:r>
        <w:rPr>
          <w:rFonts w:ascii="Consolas" w:hAnsi="Consolas"/>
          <w:sz w:val="19"/>
        </w:rPr>
        <w:t>@ExtendWith(MockitoExtension.class)</w:t>
      </w:r>
      <w:r>
        <w:t>), cargado como agente en Surefire.</w:t>
      </w:r>
    </w:p>
    <w:p>
      <w:r>
        <w:rPr>
          <w:b/>
        </w:rPr>
        <w:t>Pruebas agregadas en el Avance 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Clase de prueba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Qué verifica</w:t>
            </w:r>
          </w:p>
        </w:tc>
        <w:tc>
          <w:tcPr>
            <w:tcW w:type="dxa" w:w="32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DataSourceConfigTest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Parámetros del pool, reutilización de conexiones, </w:t>
            </w:r>
            <w:r>
              <w:rPr>
                <w:rFonts w:ascii="Consolas" w:hAnsi="Consolas"/>
                <w:sz w:val="18"/>
              </w:rPr>
              <w:t>maxActive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maxWait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autoCommit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Configuración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TraductorSQLExceptionTest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Base caída vs. error de la operación; el mensaje no filtra SQL; jerarquía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Utilidad / error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ManejoErroresRoutesTest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400/404/409/500/503 sobre Javalin real; sin SQL en la respuesta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Controlador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AsistenciaDaoJdbcTest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AbstractJdbcDAO</w:t>
            </w:r>
            <w:r>
              <w:rPr>
                <w:sz w:val="18"/>
              </w:rPr>
              <w:t>: parámetros, mapeo, clave generada, cierre de recursos, transacción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DAO + Mockito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ConvocatoriaConcurrenteServiceTest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Hilos, solapamiento, límite de hilos, idempotencia, convocatorias simultáneas, fallos, tiempo máximo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Servicio / concurrencia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JdbcConvocatoriaRepositoryTest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SQL idempotente, batch, commit/rollback, una conexión por tarea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Repositorio + Mockito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MiembroServiceTest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Validación, conflicto, credenciales, falta de roles, fallo de dependencia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Servicio + Mockito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AsistenciaServiceConvocatoriaTest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Reglas de la reunión antes de convocar; propagación del fallo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Servicio + Mockito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ConvocatoriaRoutesTest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201, lista explícita, 403, 409, 503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Controlador + Mockito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HealthControllerTest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200/503 y estado del pool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Controlador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DateUtilsTest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PasswordHasherTest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GeneradorClaveTemporalTest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CifradorCredencialesTest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válidos, nulos e inválidos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Utilidades</w:t>
            </w:r>
          </w:p>
        </w:tc>
      </w:tr>
      <w:tr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QaApiConfigTest</w:t>
            </w:r>
            <w:r>
              <w:rPr>
                <w:sz w:val="18"/>
              </w:rPr>
              <w:t xml:space="preserve"> (escritorio)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HTTP solo hacia localhost; HTTPS obligatorio fuera</w:t>
            </w:r>
          </w:p>
        </w:tc>
        <w:tc>
          <w:tcPr>
            <w:tcW w:type="dxa" w:w="3249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Validación</w:t>
            </w:r>
          </w:p>
        </w:tc>
      </w:tr>
    </w:tbl>
    <w:p/>
    <w:p>
      <w:r>
        <w:t>Cada clase cubre casos exitosos, casos de error y reglas de negocio. Ninguna prueba se limita a ejecutar un método sin verificar el resultado.</w:t>
      </w:r>
    </w:p>
    <w:p>
      <w:r>
        <w:rPr>
          <w:b/>
        </w:rPr>
        <w:t>Ejemplo con Mockito:</w:t>
      </w:r>
    </w:p>
    <w:p>
      <w:pPr>
        <w:ind w:left="283"/>
        <w:shd w:val="clear" w:fill="F3F3F3"/>
      </w:pPr>
      <w:r>
        <w:rPr>
          <w:rFonts w:ascii="Consolas" w:hAnsi="Consolas"/>
          <w:sz w:val="17"/>
        </w:rPr>
        <w:t>@Test</w:t>
        <w:br/>
        <w:t>void restableceCuentaExistente() {</w:t>
        <w:br/>
        <w:t xml:space="preserve">    when(miembroDAO.findById(5)).thenReturn(Optional.of(miembro(5, "01234567-8")));</w:t>
        <w:br/>
        <w:t xml:space="preserve">    when(usuarioDAO.findByIdMiembro(5)).thenReturn(Optional.of(existente));</w:t>
        <w:br/>
        <w:br/>
        <w:t xml:space="preserve">    var cred = service.generarCredenciales(5);</w:t>
        <w:br/>
        <w:br/>
        <w:t xml:space="preserve">    ArgumentCaptor&lt;String&gt; hash = ArgumentCaptor.forClass(String.class);</w:t>
        <w:br/>
        <w:t xml:space="preserve">    verify(usuarioDAO).resetPassword(eq(40), hash.capture(), eq(true), eq(cred.claveTemporal()));</w:t>
        <w:br/>
        <w:t xml:space="preserve">    assertTrue(PasswordHasher.verify(cred.claveTemporal(), hash.getValue()));</w:t>
        <w:br/>
        <w:t xml:space="preserve">    verify(usuarioDAO, never()).crearCuentaMiembro(anyInt(), any(), any(), any());</w:t>
        <w:br/>
        <w:t>}</w:t>
      </w:r>
    </w:p>
    <w:p>
      <w:r>
        <w:rPr>
          <w:b/>
        </w:rPr>
        <w:t>Evidencia de ejecución</w:t>
      </w:r>
      <w:r>
        <w:t xml:space="preserve"> (</w:t>
      </w:r>
      <w:r>
        <w:rPr>
          <w:rFonts w:ascii="Consolas" w:hAnsi="Consolas"/>
          <w:sz w:val="19"/>
        </w:rPr>
        <w:t>./mvnw clean test</w:t>
      </w:r>
      <w:r>
        <w:t>, ver capturas en el anexo):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9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Pruebas</w:t>
            </w:r>
          </w:p>
        </w:tc>
        <w:tc>
          <w:tcPr>
            <w:tcW w:type="dxa" w:w="19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Fallos</w:t>
            </w:r>
          </w:p>
        </w:tc>
        <w:tc>
          <w:tcPr>
            <w:tcW w:type="dxa" w:w="19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Errores</w:t>
            </w:r>
          </w:p>
        </w:tc>
        <w:tc>
          <w:tcPr>
            <w:tcW w:type="dxa" w:w="1949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Omitidas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API (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385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Escritorio (</w:t>
            </w:r>
            <w:r>
              <w:rPr>
                <w:rFonts w:ascii="Consolas" w:hAnsi="Consolas"/>
                <w:sz w:val="18"/>
              </w:rPr>
              <w:t>frontend</w:t>
            </w:r>
            <w:r>
              <w:rPr>
                <w:sz w:val="18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70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0*</w:t>
            </w:r>
          </w:p>
        </w:tc>
        <w:tc>
          <w:tcPr>
            <w:tcW w:type="dxa" w:w="1949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</w:tbl>
    <w:p/>
    <w:p>
      <w:r>
        <w:t>* Dos pruebas de navegación FXML requieren una configuración de API sintácticamente válida (</w:t>
      </w:r>
      <w:r>
        <w:rPr>
          <w:rFonts w:ascii="Consolas" w:hAnsi="Consolas"/>
          <w:sz w:val="19"/>
        </w:rPr>
        <w:t>QA_API_URL</w:t>
      </w:r>
      <w:r>
        <w:t xml:space="preserve"> y </w:t>
      </w:r>
      <w:r>
        <w:rPr>
          <w:rFonts w:ascii="Consolas" w:hAnsi="Consolas"/>
          <w:sz w:val="19"/>
        </w:rPr>
        <w:t>QA_API_TOKEN</w:t>
      </w:r>
      <w:r>
        <w:t>). Sin ella fallan por entorno; con ella, el módulo pasa 70/70. Ninguna prueba requiere MySQL.</w:t>
      </w:r>
    </w:p>
    <w:p>
      <w:pPr>
        <w:pStyle w:val="Heading2"/>
      </w:pPr>
      <w:r>
        <w:rPr>
          <w:color w:val="1F3A5F"/>
        </w:rPr>
        <w:t>17. Git / GitHub</w:t>
      </w:r>
    </w:p>
    <w:p>
      <w:pPr>
        <w:pStyle w:val="ListBullet"/>
      </w:pPr>
      <w:r>
        <w:rPr>
          <w:b/>
        </w:rPr>
        <w:t>Repositorio público:</w:t>
      </w:r>
      <w:r>
        <w:t xml:space="preserve"> </w:t>
      </w:r>
      <w:r>
        <w:rPr>
          <w:u w:val="single"/>
        </w:rPr>
        <w:t>https://github.com/Miascn/AsociacionComunal</w:t>
      </w:r>
      <w:r>
        <w:t xml:space="preserve">, rama de integración </w:t>
      </w:r>
      <w:r>
        <w:rPr>
          <w:rFonts w:ascii="Consolas" w:hAnsi="Consolas"/>
          <w:sz w:val="19"/>
        </w:rPr>
        <w:t>develop</w:t>
      </w:r>
      <w:r>
        <w:t>.</w:t>
      </w:r>
    </w:p>
    <w:p>
      <w:pPr>
        <w:pStyle w:val="ListBullet"/>
      </w:pPr>
      <w:r>
        <w:rPr>
          <w:b/>
        </w:rPr>
        <w:t>Estrategia de ramas</w:t>
      </w:r>
      <w:r>
        <w:t xml:space="preserve"> (</w:t>
      </w:r>
      <w:r>
        <w:rPr>
          <w:rFonts w:ascii="Consolas" w:hAnsi="Consolas"/>
          <w:sz w:val="19"/>
        </w:rPr>
        <w:t>docs/FLUJO_GIT.md</w:t>
      </w:r>
      <w:r>
        <w:t xml:space="preserve">): </w:t>
      </w:r>
      <w:r>
        <w:rPr>
          <w:rFonts w:ascii="Consolas" w:hAnsi="Consolas"/>
          <w:sz w:val="19"/>
        </w:rPr>
        <w:t>develop</w:t>
      </w:r>
      <w:r>
        <w:t xml:space="preserve"> es la fuente de verdad. Cada cambio se hace en una rama propia (</w:t>
      </w:r>
      <w:r>
        <w:rPr>
          <w:rFonts w:ascii="Consolas" w:hAnsi="Consolas"/>
          <w:sz w:val="19"/>
        </w:rPr>
        <w:t>feat|fix|docs/SCRUM-###-descripcion</w:t>
      </w:r>
      <w:r>
        <w:t xml:space="preserve">) y se integra por Pull Request. </w:t>
      </w:r>
      <w:r>
        <w:rPr>
          <w:rFonts w:ascii="Consolas" w:hAnsi="Consolas"/>
          <w:sz w:val="19"/>
        </w:rPr>
        <w:t>main</w:t>
      </w:r>
      <w:r>
        <w:t xml:space="preserve"> recibe versiones estables. El Avance 3 se desarrolló en la rama aislada </w:t>
      </w:r>
      <w:r>
        <w:rPr>
          <w:rFonts w:ascii="Consolas" w:hAnsi="Consolas"/>
          <w:sz w:val="19"/>
        </w:rPr>
        <w:t>feature/avance3-implementation</w:t>
      </w:r>
      <w:r>
        <w:t xml:space="preserve">, creada desde </w:t>
      </w:r>
      <w:r>
        <w:rPr>
          <w:rFonts w:ascii="Consolas" w:hAnsi="Consolas"/>
          <w:sz w:val="19"/>
        </w:rPr>
        <w:t>develop</w:t>
      </w:r>
      <w:r>
        <w:t xml:space="preserve"> (</w:t>
      </w:r>
      <w:r>
        <w:rPr>
          <w:rFonts w:ascii="Consolas" w:hAnsi="Consolas"/>
          <w:sz w:val="19"/>
        </w:rPr>
        <w:t>34bd8df</w:t>
      </w:r>
      <w:r>
        <w:t>, entrega del Avance 2), con un commit por bloque de la rúbrica. No usa la clave de ticket porque el trabajo se planificó por bloques de la guía.</w:t>
      </w:r>
    </w:p>
    <w:p>
      <w:pPr>
        <w:pStyle w:val="ListBullet"/>
      </w:pPr>
      <w:r>
        <w:rPr>
          <w:b/>
        </w:rPr>
        <w:t>Evolución:</w:t>
      </w:r>
    </w:p>
    <w:p>
      <w:pPr>
        <w:pStyle w:val="ListBullet2"/>
      </w:pPr>
      <w:r>
        <w:t>Avance 1 (julio): estructura inicial, DAO y modelo.</w:t>
      </w:r>
    </w:p>
    <w:p>
      <w:pPr>
        <w:pStyle w:val="ListBullet2"/>
      </w:pPr>
      <w:r>
        <w:t xml:space="preserve">Avance 2 (agosto–septiembre): módulos funcionales, </w:t>
      </w:r>
      <w:r>
        <w:rPr>
          <w:rFonts w:ascii="Consolas" w:hAnsi="Consolas"/>
          <w:sz w:val="19"/>
        </w:rPr>
        <w:t>.dat</w:t>
      </w:r>
      <w:r>
        <w:t xml:space="preserve">, jerarquía </w:t>
      </w:r>
      <w:r>
        <w:rPr>
          <w:rFonts w:ascii="Consolas" w:hAnsi="Consolas"/>
          <w:sz w:val="19"/>
        </w:rPr>
        <w:t>Persona</w:t>
      </w:r>
      <w:r>
        <w:t>, cambios integrados mediante Pull Requests hasta el #39.</w:t>
      </w:r>
    </w:p>
    <w:p>
      <w:pPr>
        <w:pStyle w:val="ListBullet2"/>
      </w:pPr>
      <w:r>
        <w:t>Avance 3 (octubre): los commits siguientes.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Commit</w:t>
            </w:r>
          </w:p>
        </w:tc>
        <w:tc>
          <w:tcPr>
            <w:tcW w:type="dxa" w:w="4873"/>
            <w:shd w:val="clear" w:color="auto" w:fill="DAE8FC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Mensaje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f96b6fb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feat(api): implementa DataSource y pool de conexiones con Tomcat JDBC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ab913e5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refactor(api): centraliza manejo de excepciones y elimina SQLException silenciadas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e5921de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fix(api): elimina returns inalcanzables tras traducir SQLException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dc4acd6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refactor(api): mejora cohesion y reduce acoplamiento en miembros y credenciales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48b0327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refactor(api): mejora reutilizacion de acceso JDBC con AbstractJdbcDAO y RowMapper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d31d0f0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feat(api): agrega convocatoria concurrente a reuniones integrada con la base de datos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944ba7b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test(api): agrega pruebas Avance 3 con JUnit y Mockito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0b833cb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fix(api): protege credenciales temporales de usuario con cifrado en reposo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950667c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chore: actualiza scripts y artefactos de base de datos para la entrega final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4fd5ac5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docs: actualiza README para la entrega final</w:t>
            </w:r>
          </w:p>
        </w:tc>
      </w:tr>
      <w:tr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(merge)</w:t>
            </w:r>
          </w:p>
        </w:tc>
        <w:tc>
          <w:tcPr>
            <w:tcW w:type="dxa" w:w="4873"/>
          </w:tcPr>
          <w:p>
            <w:r>
              <w:rPr>
                <w:sz w:val="18"/>
              </w:rPr>
            </w:r>
            <w:r>
              <w:rPr>
                <w:sz w:val="18"/>
              </w:rPr>
              <w:t>docs: incorpora la estrategia de ramas (FLUJO_GIT.md) desde docs/flujo-git-actualizado</w:t>
            </w:r>
          </w:p>
        </w:tc>
      </w:tr>
    </w:tbl>
    <w:p/>
    <w:p>
      <w:pPr>
        <w:pStyle w:val="ListBullet"/>
      </w:pPr>
      <w:r>
        <w:rPr>
          <w:b/>
        </w:rPr>
        <w:t>Participación:</w:t>
      </w:r>
      <w:r>
        <w:t xml:space="preserve"> el historial de </w:t>
      </w:r>
      <w:r>
        <w:rPr>
          <w:rFonts w:ascii="Consolas" w:hAnsi="Consolas"/>
          <w:sz w:val="19"/>
        </w:rPr>
        <w:t>develop</w:t>
      </w:r>
      <w:r>
        <w:t xml:space="preserve"> registra commits de las cuentas </w:t>
      </w:r>
      <w:r>
        <w:rPr>
          <w:rFonts w:ascii="Consolas" w:hAnsi="Consolas"/>
          <w:sz w:val="19"/>
        </w:rPr>
        <w:t>MiasCN</w:t>
      </w:r>
      <w:r>
        <w:t xml:space="preserve"> (Josué Castillo), </w:t>
      </w:r>
      <w:r>
        <w:rPr>
          <w:rFonts w:ascii="Consolas" w:hAnsi="Consolas"/>
          <w:sz w:val="19"/>
        </w:rPr>
        <w:t>SamayoaGit</w:t>
      </w:r>
      <w:r>
        <w:t xml:space="preserve"> / Carlos Samayoa y </w:t>
      </w:r>
      <w:r>
        <w:rPr>
          <w:rFonts w:ascii="Consolas" w:hAnsi="Consolas"/>
          <w:sz w:val="19"/>
        </w:rPr>
        <w:t>G3rze</w:t>
      </w:r>
      <w:r>
        <w:t xml:space="preserve"> (Gerson Bermúdez). La participación de cada integrante en esta entrega se declara en la portada.</w:t>
      </w:r>
    </w:p>
    <w:p>
      <w:pPr>
        <w:pStyle w:val="Heading2"/>
      </w:pPr>
      <w:r>
        <w:rPr>
          <w:color w:val="1F3A5F"/>
        </w:rPr>
        <w:t>18. Conclusiones</w:t>
      </w:r>
    </w:p>
    <w:p>
      <w:pPr>
        <w:pStyle w:val="ListNumber"/>
      </w:pPr>
      <w:r>
        <w:t xml:space="preserve">Con el </w:t>
      </w:r>
      <w:r>
        <w:rPr>
          <w:b/>
        </w:rPr>
        <w:t>pool de conexiones</w:t>
      </w:r>
      <w:r>
        <w:t xml:space="preserve">, la aplicación reutiliza un conjunto acotado de conexiones físicas en lugar de abrir una por consulta. Conservar la firma de </w:t>
      </w:r>
      <w:r>
        <w:rPr>
          <w:rFonts w:ascii="Consolas" w:hAnsi="Consolas"/>
          <w:sz w:val="19"/>
        </w:rPr>
        <w:t>DBConnection.getConnection()</w:t>
      </w:r>
      <w:r>
        <w:t xml:space="preserve"> permitió migrar todos los DAO sin reescribirlos. La migración también obligó a cuidar el estado de las conexiones reutilizadas (</w:t>
      </w:r>
      <w:r>
        <w:rPr>
          <w:rFonts w:ascii="Consolas" w:hAnsi="Consolas"/>
          <w:sz w:val="19"/>
        </w:rPr>
        <w:t>autoCommit</w:t>
      </w:r>
      <w:r>
        <w:t xml:space="preserve">), un problema que no existía con </w:t>
      </w:r>
      <w:r>
        <w:rPr>
          <w:rFonts w:ascii="Consolas" w:hAnsi="Consolas"/>
          <w:sz w:val="19"/>
        </w:rPr>
        <w:t>DriverManager</w:t>
      </w:r>
      <w:r>
        <w:t>.</w:t>
      </w:r>
    </w:p>
    <w:p>
      <w:pPr>
        <w:pStyle w:val="ListNumber"/>
      </w:pPr>
      <w:r>
        <w:t xml:space="preserve">La </w:t>
      </w:r>
      <w:r>
        <w:rPr>
          <w:b/>
        </w:rPr>
        <w:t>concurrencia</w:t>
      </w:r>
      <w:r>
        <w:t xml:space="preserve"> tiene sentido cuando responde a un proceso real del dominio. En la convocatoria a asambleas, los hilos aceleran la escritura, pero la corrección la garantiza la base de datos (restricción única e inserción idempotente), no la sincronización en memoria.</w:t>
      </w:r>
    </w:p>
    <w:p>
      <w:pPr>
        <w:pStyle w:val="ListNumber"/>
      </w:pPr>
      <w:r>
        <w:t xml:space="preserve">Un </w:t>
      </w:r>
      <w:r>
        <w:rPr>
          <w:b/>
        </w:rPr>
        <w:t>manejo de excepciones explícito</w:t>
      </w:r>
      <w:r>
        <w:t xml:space="preserve"> cambia lo que el usuario ve: antes, una caída de la base se mostraba como una lista vacía o como un conflicto 409; ahora se distingue un error de negocio (4xx) de un fallo técnico (500) y de una base no disponible (503), sin exponer detalles internos.</w:t>
      </w:r>
    </w:p>
    <w:p>
      <w:pPr>
        <w:pStyle w:val="ListNumber"/>
      </w:pPr>
      <w:r>
        <w:rPr>
          <w:b/>
        </w:rPr>
        <w:t>Depender de interfaces</w:t>
      </w:r>
      <w:r>
        <w:t xml:space="preserve"> (</w:t>
      </w:r>
      <w:r>
        <w:rPr>
          <w:rFonts w:ascii="Consolas" w:hAnsi="Consolas"/>
          <w:sz w:val="19"/>
        </w:rPr>
        <w:t>ConvocatoriaRepository</w:t>
      </w:r>
      <w:r>
        <w:t xml:space="preserve">, </w:t>
      </w:r>
      <w:r>
        <w:rPr>
          <w:rFonts w:ascii="Consolas" w:hAnsi="Consolas"/>
          <w:sz w:val="19"/>
        </w:rPr>
        <w:t>DataSource</w:t>
      </w:r>
      <w:r>
        <w:t xml:space="preserve">, </w:t>
      </w:r>
      <w:r>
        <w:rPr>
          <w:rFonts w:ascii="Consolas" w:hAnsi="Consolas"/>
          <w:sz w:val="19"/>
        </w:rPr>
        <w:t>DAO&lt;T,ID&gt;</w:t>
      </w:r>
      <w:r>
        <w:t>) y recibir las dependencias por constructor hizo posible probar la lógica concurrente y los DAO sin MySQL, con JUnit y Mockito.</w:t>
      </w:r>
    </w:p>
    <w:p>
      <w:pPr>
        <w:pStyle w:val="ListNumber"/>
      </w:pPr>
      <w:r>
        <w:t>Las abstracciones genéricas (</w:t>
      </w:r>
      <w:r>
        <w:rPr>
          <w:rFonts w:ascii="Consolas" w:hAnsi="Consolas"/>
          <w:sz w:val="19"/>
        </w:rPr>
        <w:t>AbstractJdbcDAO&lt;T,ID&gt;</w:t>
      </w:r>
      <w:r>
        <w:t xml:space="preserve">, </w:t>
      </w:r>
      <w:r>
        <w:rPr>
          <w:rFonts w:ascii="Consolas" w:hAnsi="Consolas"/>
          <w:sz w:val="19"/>
        </w:rPr>
        <w:t>RowMapper&lt;T&gt;</w:t>
      </w:r>
      <w:r>
        <w:t>) eliminan código repetido y concentran en un solo lugar el manejo correcto de recursos y errores, de modo que el próximo DAO hereda ese comportamiento sin volver a escribirlo.</w:t>
      </w:r>
    </w:p>
    <w:p>
      <w:pPr>
        <w:pStyle w:val="Heading3"/>
      </w:pPr>
      <w:r>
        <w:rPr>
          <w:color w:val="1F3A5F"/>
        </w:rPr>
        <w:t>Anexo — cómo ejecutar y verificar</w:t>
      </w:r>
    </w:p>
    <w:p>
      <w:r>
        <w:t xml:space="preserve">Ver </w:t>
      </w:r>
      <w:r>
        <w:rPr>
          <w:rFonts w:ascii="Consolas" w:hAnsi="Consolas"/>
          <w:sz w:val="19"/>
        </w:rPr>
        <w:t>README.md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scripts/run.sh db</w:t>
      </w:r>
      <w:r>
        <w:t xml:space="preserve"> — MySQL con </w:t>
      </w:r>
      <w:r>
        <w:rPr>
          <w:rFonts w:ascii="Consolas" w:hAnsi="Consolas"/>
          <w:sz w:val="19"/>
        </w:rPr>
        <w:t>database/schema.sql</w:t>
      </w:r>
      <w:r>
        <w:t xml:space="preserve"> y </w:t>
      </w:r>
      <w:r>
        <w:rPr>
          <w:rFonts w:ascii="Consolas" w:hAnsi="Consolas"/>
          <w:sz w:val="19"/>
        </w:rPr>
        <w:t>database/data.sql</w:t>
      </w:r>
      <w:r>
        <w:t>;</w:t>
      </w:r>
    </w:p>
    <w:p>
      <w:pPr>
        <w:pStyle w:val="ListBullet"/>
      </w:pPr>
      <w:r>
        <w:rPr>
          <w:rFonts w:ascii="Consolas" w:hAnsi="Consolas"/>
          <w:sz w:val="19"/>
        </w:rPr>
        <w:t>scripts/run.sh api</w:t>
      </w:r>
      <w:r>
        <w:t xml:space="preserve"> — la API;</w:t>
      </w:r>
    </w:p>
    <w:p>
      <w:pPr>
        <w:pStyle w:val="ListBullet"/>
      </w:pPr>
      <w:r>
        <w:rPr>
          <w:rFonts w:ascii="Consolas" w:hAnsi="Consolas"/>
          <w:sz w:val="19"/>
        </w:rPr>
        <w:t>scripts/run.sh desktop</w:t>
      </w:r>
      <w:r>
        <w:t xml:space="preserve"> — el escritorio;</w:t>
      </w:r>
    </w:p>
    <w:p>
      <w:pPr>
        <w:pStyle w:val="ListBullet"/>
      </w:pPr>
      <w:r>
        <w:rPr>
          <w:rFonts w:ascii="Consolas" w:hAnsi="Consolas"/>
          <w:sz w:val="19"/>
        </w:rPr>
        <w:t>scripts/run.sh test</w:t>
      </w:r>
      <w:r>
        <w:t xml:space="preserve"> — las pruebas.</w:t>
      </w:r>
    </w:p>
    <w:p>
      <w:r>
        <w:t xml:space="preserve">Usuarios de prueba: </w:t>
      </w:r>
      <w:r>
        <w:rPr>
          <w:rFonts w:ascii="Consolas" w:hAnsi="Consolas"/>
          <w:sz w:val="19"/>
        </w:rPr>
        <w:t>demo.admin</w:t>
      </w:r>
      <w:r>
        <w:t xml:space="preserve">, </w:t>
      </w:r>
      <w:r>
        <w:rPr>
          <w:rFonts w:ascii="Consolas" w:hAnsi="Consolas"/>
          <w:sz w:val="19"/>
        </w:rPr>
        <w:t>demo.directiva</w:t>
      </w:r>
      <w:r>
        <w:t xml:space="preserve">, </w:t>
      </w:r>
      <w:r>
        <w:rPr>
          <w:rFonts w:ascii="Consolas" w:hAnsi="Consolas"/>
          <w:sz w:val="19"/>
        </w:rPr>
        <w:t>demo.miembro</w:t>
      </w:r>
      <w:r>
        <w:t xml:space="preserve"> (contraseñas en el README; solo para la base de demostración).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