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color w:val="2E75B5" w:themeColor="accent1" w:themeShade="BF"/>
          <w:sz w:val="19"/>
          <w:szCs w:val="19"/>
        </w:rPr>
      </w:pPr>
      <w:r>
        <w:rPr>
          <w:color w:val="2E75B5" w:themeColor="accent1" w:themeShade="BF"/>
        </w:rPr>
        <w:t>初始化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///创建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CGuosenOXTraderApi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实例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 w:firstLineChars="175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CGuosenOXTraderApi *,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成功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返回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实例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指针，否则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nullptr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CGuosenOXTraderApi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hint="eastAsia" w:ascii="新宋体" w:hAnsi="新宋体" w:eastAsia="新宋体"/>
          <w:color w:val="880000"/>
          <w:sz w:val="19"/>
        </w:rPr>
        <w:t>gxCreateTradeApi</w:t>
      </w:r>
      <w:r>
        <w:rPr>
          <w:rFonts w:ascii="新宋体" w:eastAsia="新宋体" w:cs="新宋体"/>
          <w:kern w:val="0"/>
          <w:sz w:val="18"/>
          <w:szCs w:val="18"/>
        </w:rPr>
        <w:t>( );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  <w:lang w:eastAsia="zh-CN"/>
        </w:rPr>
        <w:t>释放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CGuosenOXTraderApi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实例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 w:firstLineChars="175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 </w:t>
      </w:r>
    </w:p>
    <w:p>
      <w:pPr>
        <w:autoSpaceDE w:val="0"/>
        <w:autoSpaceDN w:val="0"/>
        <w:adjustRightInd w:val="0"/>
        <w:ind w:firstLine="420"/>
        <w:jc w:val="left"/>
        <w:rPr>
          <w:rFonts w:hint="eastAsia" w:ascii="新宋体" w:hAnsi="新宋体" w:eastAsia="新宋体"/>
          <w:color w:val="0000FF"/>
          <w:sz w:val="19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A000A0"/>
          <w:sz w:val="19"/>
        </w:rPr>
        <w:t>GXOX_API_STDCALL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gxReleaseTradeApi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GuosenOXTradeApi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pApiObj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rPr>
          <w:color w:val="2E75B5" w:themeColor="accent1" w:themeShade="BF"/>
        </w:rPr>
      </w:pPr>
    </w:p>
    <w:p>
      <w:pPr>
        <w:pStyle w:val="2"/>
        <w:numPr>
          <w:ilvl w:val="0"/>
          <w:numId w:val="1"/>
        </w:numPr>
        <w:rPr>
          <w:color w:val="2E75B5" w:themeColor="accent1" w:themeShade="BF"/>
        </w:rPr>
      </w:pPr>
      <w:r>
        <w:rPr>
          <w:rFonts w:hint="eastAsia"/>
          <w:color w:val="2E75B5" w:themeColor="accent1" w:themeShade="BF"/>
          <w:lang w:eastAsia="zh-CN"/>
        </w:rPr>
        <w:t>请求接口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class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GuosenOXTradeApi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>: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RegisterSpi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GuosenOXTradeSpi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pSpi</w:t>
      </w:r>
      <w:r>
        <w:rPr>
          <w:rFonts w:hint="eastAsia" w:ascii="新宋体" w:hAnsi="新宋体" w:eastAsia="新宋体"/>
          <w:color w:val="000000"/>
          <w:sz w:val="19"/>
        </w:rPr>
        <w:t>) = 0;</w:t>
      </w: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Init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**</w:t>
      </w:r>
      <w:r>
        <w:rPr>
          <w:rFonts w:hint="eastAsia" w:ascii="新宋体" w:hAnsi="新宋体" w:eastAsia="新宋体"/>
          <w:color w:val="000080"/>
          <w:sz w:val="19"/>
        </w:rPr>
        <w:t>errMsg</w:t>
      </w:r>
      <w:r>
        <w:rPr>
          <w:rFonts w:hint="eastAsia" w:ascii="新宋体" w:hAnsi="新宋体" w:eastAsia="新宋体"/>
          <w:color w:val="000000"/>
          <w:sz w:val="19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</w:rPr>
        <w:t>nullptr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Stop</w:t>
      </w:r>
      <w:r>
        <w:rPr>
          <w:rFonts w:hint="eastAsia" w:ascii="新宋体" w:hAnsi="新宋体" w:eastAsia="新宋体"/>
          <w:color w:val="000000"/>
          <w:sz w:val="19"/>
        </w:rPr>
        <w:t>()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//登录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OnReqLogon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COXReqLogonField</w:t>
      </w:r>
      <w:r>
        <w:rPr>
          <w:rFonts w:hint="eastAsia" w:ascii="新宋体" w:hAnsi="新宋体" w:eastAsia="新宋体"/>
          <w:color w:val="000000"/>
          <w:sz w:val="19"/>
        </w:rPr>
        <w:t xml:space="preserve"> * 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//查股东账号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OnReqTradeAccounts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COXReqTradeAcctField</w:t>
      </w:r>
      <w:r>
        <w:rPr>
          <w:rFonts w:hint="eastAsia" w:ascii="新宋体" w:hAnsi="新宋体" w:eastAsia="新宋体"/>
          <w:color w:val="000000"/>
          <w:sz w:val="19"/>
        </w:rPr>
        <w:t xml:space="preserve"> * 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//查询当日委托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OnReqQueryOrders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COXReqOrdersField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//查资金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OnReqQueryBalance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COXReqBalanceField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//查持仓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OnReqQueryPositions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COXReqPositionField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//查持仓快速接口（推荐）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OnReqQueryPositionsEx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COXReqPositionExField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//查询当日成交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OnReqQueryFilledDetails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COXReqFilledDetailField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//委托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OnReqOrderTicket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COXReqOrderTicketField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//批量委托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OnReqBatchOrderTicket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COXReqBatchOrderTicketField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//撤单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OnReqCancelTicket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COXReqCancelTicketField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//信用交易直接还款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OnReqCreditRepay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COXReqCreditRepay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//信用交易相关查询接口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//标的券查询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OnReqCreditTargetStocks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COXReqCreditTargetStocks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//担保券查询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OnReqCreditCollateralsStocks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COXReqCreditCollateralsStocks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 xml:space="preserve">//资产负债查询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OnReqCreditBalanceDebt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COXReqCreditBalanceDebt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//融资融券合约查询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OnReqCreditContracts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COXReqCreditContracts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  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//融券头寸查询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OnReqCreditSecuLendQuota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COXReqCreditSecuLendQuota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//可偿还金额查询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OnReqCreditReimbursibleBalance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COXReqCreditReimbursibleBalance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//融券合约汇总信息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OnReqCreditSLContractSummary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COXReqCreditSLContractSummary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//期权可用资金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OnReqStockOptionBalance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COXReqStockOptionBalance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//期权合约信息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OnReqStockOptionPositions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COXReqStockOptionPositions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 xml:space="preserve">) = 0;   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//查资金-期货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OnReqQueryFutureBalance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COXReqBalanceField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//查持仓-期货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OnReqQueryFuturePosition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COXReqFuturePositionField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3"/>
      </w:pPr>
      <w:r>
        <w:rPr>
          <w:rFonts w:hint="eastAsia"/>
        </w:rPr>
        <w:t>1.1 初始</w:t>
      </w:r>
      <w:r>
        <w:t>化</w:t>
      </w:r>
      <w:r>
        <w:rPr>
          <w:rFonts w:hint="eastAsia"/>
        </w:rPr>
        <w:t>/反</w:t>
      </w:r>
      <w:r>
        <w:t>初始化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</w:p>
    <w:p/>
    <w:p/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///注册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收应答消息的回调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实例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pSpi 收应答消息的回调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实例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ab/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bookmarkStart w:id="0" w:name="OLE_LINK10"/>
      <w:bookmarkStart w:id="1" w:name="OLE_LINK11"/>
      <w:bookmarkStart w:id="2" w:name="OLE_LINK9"/>
      <w:bookmarkStart w:id="3" w:name="OLE_LINK7"/>
      <w:bookmarkStart w:id="4" w:name="OLE_LINK8"/>
      <w:bookmarkStart w:id="5" w:name="OLE_LINK6"/>
      <w:r>
        <w:rPr>
          <w:rFonts w:ascii="新宋体" w:eastAsia="新宋体" w:cs="新宋体"/>
          <w:color w:val="880000"/>
          <w:kern w:val="0"/>
          <w:sz w:val="18"/>
          <w:szCs w:val="18"/>
        </w:rPr>
        <w:t>RegisterSpi</w:t>
      </w:r>
      <w:bookmarkEnd w:id="0"/>
      <w:bookmarkEnd w:id="1"/>
      <w:bookmarkEnd w:id="2"/>
      <w:bookmarkEnd w:id="3"/>
      <w:bookmarkEnd w:id="4"/>
      <w:bookmarkEnd w:id="5"/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CGuosenOXTraderSpi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pSpi</w:t>
      </w:r>
      <w:r>
        <w:rPr>
          <w:rFonts w:ascii="新宋体" w:eastAsia="新宋体" w:cs="新宋体"/>
          <w:kern w:val="0"/>
          <w:sz w:val="18"/>
          <w:szCs w:val="18"/>
        </w:rPr>
        <w:t>) =0;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///DLL 初始化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hint="eastAsia" w:ascii="新宋体" w:hAnsi="新宋体" w:eastAsia="新宋体"/>
          <w:color w:val="000080"/>
          <w:sz w:val="19"/>
        </w:rPr>
        <w:t>errMsg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错误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原因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*@return  返回0表示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Init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**</w:t>
      </w:r>
      <w:r>
        <w:rPr>
          <w:rFonts w:hint="eastAsia" w:ascii="新宋体" w:hAnsi="新宋体" w:eastAsia="新宋体"/>
          <w:color w:val="000080"/>
          <w:sz w:val="19"/>
        </w:rPr>
        <w:t>errMsg</w:t>
      </w:r>
      <w:r>
        <w:rPr>
          <w:rFonts w:hint="eastAsia" w:ascii="新宋体" w:hAnsi="新宋体" w:eastAsia="新宋体"/>
          <w:color w:val="000000"/>
          <w:sz w:val="19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</w:rPr>
        <w:t>nullptr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hint="eastAsia" w:ascii="新宋体" w:eastAsia="新宋体" w:cs="新宋体"/>
          <w:color w:val="00B050"/>
          <w:kern w:val="0"/>
          <w:sz w:val="24"/>
          <w:szCs w:val="24"/>
          <w:lang w:eastAsia="zh-CN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///DLL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  <w:lang w:eastAsia="zh-CN"/>
        </w:rPr>
        <w:t>停止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void 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ab/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hint="eastAsia" w:ascii="新宋体" w:eastAsia="新宋体" w:cs="新宋体"/>
          <w:kern w:val="0"/>
          <w:sz w:val="18"/>
          <w:szCs w:val="18"/>
          <w:lang w:val="en-US" w:eastAsia="zh-CN"/>
        </w:rPr>
        <w:t>Stop</w:t>
      </w:r>
      <w:r>
        <w:rPr>
          <w:rFonts w:ascii="新宋体" w:eastAsia="新宋体" w:cs="新宋体"/>
          <w:kern w:val="0"/>
          <w:sz w:val="18"/>
          <w:szCs w:val="18"/>
        </w:rPr>
        <w:t>() = 0;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hint="eastAsia" w:ascii="新宋体" w:eastAsia="新宋体" w:cs="新宋体"/>
          <w:kern w:val="0"/>
          <w:sz w:val="18"/>
          <w:szCs w:val="18"/>
        </w:rPr>
        <w:t>初始化一般</w:t>
      </w:r>
      <w:r>
        <w:rPr>
          <w:rFonts w:ascii="新宋体" w:eastAsia="新宋体" w:cs="新宋体"/>
          <w:kern w:val="0"/>
          <w:sz w:val="18"/>
          <w:szCs w:val="18"/>
        </w:rPr>
        <w:t>调用顺序</w:t>
      </w:r>
      <w:r>
        <w:rPr>
          <w:rFonts w:hint="eastAsia" w:ascii="新宋体" w:eastAsia="新宋体" w:cs="新宋体"/>
          <w:kern w:val="0"/>
          <w:sz w:val="18"/>
          <w:szCs w:val="18"/>
        </w:rPr>
        <w:t>:</w:t>
      </w:r>
    </w:p>
    <w:p>
      <w:pPr>
        <w:pStyle w:val="1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880000"/>
          <w:kern w:val="0"/>
          <w:sz w:val="18"/>
          <w:szCs w:val="18"/>
        </w:rPr>
      </w:pPr>
      <w:r>
        <w:rPr>
          <w:rFonts w:ascii="新宋体" w:eastAsia="新宋体" w:cs="新宋体"/>
          <w:color w:val="880000"/>
          <w:kern w:val="0"/>
          <w:sz w:val="18"/>
          <w:szCs w:val="18"/>
        </w:rPr>
        <w:t>CreateOXTraderApi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创建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实例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;</w:t>
      </w:r>
    </w:p>
    <w:p>
      <w:pPr>
        <w:pStyle w:val="1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880000"/>
          <w:kern w:val="0"/>
          <w:sz w:val="18"/>
          <w:szCs w:val="18"/>
        </w:rPr>
      </w:pP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调用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RegisterSpi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设置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应答回调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;</w:t>
      </w:r>
    </w:p>
    <w:p>
      <w:pPr>
        <w:pStyle w:val="1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调用Init初始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化</w:t>
      </w:r>
    </w:p>
    <w:p>
      <w:pPr>
        <w:pStyle w:val="3"/>
      </w:pPr>
      <w:r>
        <w:rPr>
          <w:rFonts w:hint="eastAsia"/>
        </w:rPr>
        <w:t>1.2 请求</w:t>
      </w:r>
      <w:r>
        <w:t>接口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登录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</w:rPr>
      </w:pPr>
      <w:r>
        <w:rPr>
          <w:rFonts w:hint="eastAsia" w:ascii="新宋体" w:hAnsi="新宋体" w:eastAsia="新宋体"/>
          <w:color w:val="008000"/>
          <w:sz w:val="19"/>
        </w:rPr>
        <w:t>//登录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OnReqLogon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COXReqLogonField</w:t>
      </w:r>
      <w:r>
        <w:rPr>
          <w:rFonts w:hint="eastAsia" w:ascii="新宋体" w:hAnsi="新宋体" w:eastAsia="新宋体"/>
          <w:color w:val="000000"/>
          <w:sz w:val="19"/>
        </w:rPr>
        <w:t xml:space="preserve"> * 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rPr>
          <w:rFonts w:hint="eastAsia"/>
          <w:lang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COXReqLogonField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Password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OX_PASSWORD_LENGTH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//交易密码(必需)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Reserved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OX_RESERVED_LENGTH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//保留字段</w:t>
      </w:r>
    </w:p>
    <w:p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查询</w:t>
      </w:r>
      <w:r>
        <w:t>股东账号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股东账号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OnReqTradeAccounts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COXReqTradeAcctField</w:t>
      </w:r>
      <w:r>
        <w:rPr>
          <w:rFonts w:ascii="新宋体" w:eastAsia="新宋体" w:cs="新宋体"/>
          <w:kern w:val="0"/>
          <w:sz w:val="18"/>
          <w:szCs w:val="18"/>
        </w:rPr>
        <w:t xml:space="preserve"> *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pField</w:t>
      </w:r>
      <w:r>
        <w:rPr>
          <w:rFonts w:ascii="新宋体" w:eastAsia="新宋体" w:cs="新宋体"/>
          <w:kern w:val="0"/>
          <w:sz w:val="18"/>
          <w:szCs w:val="18"/>
        </w:rPr>
        <w:t>) = 0;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COXReqTradeAcctField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pStyle w:val="4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/>
        </w:rPr>
        <w:t>查询当日委托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///查询委托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OnReqQueryOrders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COXReqOrdersField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pField</w:t>
      </w:r>
      <w:r>
        <w:rPr>
          <w:rFonts w:ascii="新宋体" w:eastAsia="新宋体" w:cs="新宋体"/>
          <w:kern w:val="0"/>
          <w:sz w:val="18"/>
          <w:szCs w:val="18"/>
        </w:rPr>
        <w:t>)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COXReqOrdersField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</w:rPr>
        <w:t>//代码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OrderNo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</w:rPr>
        <w:t>//委托编号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QueryPos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OX_QUERYPOS_LENGTH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//定位串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QueryFlag</w:t>
      </w:r>
      <w:r>
        <w:rPr>
          <w:rFonts w:hint="eastAsia" w:ascii="新宋体" w:hAnsi="新宋体" w:eastAsia="新宋体"/>
          <w:color w:val="000000"/>
          <w:sz w:val="19"/>
        </w:rPr>
        <w:t xml:space="preserve">; 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</w:rPr>
        <w:t>// '1' 可撤单, 不送查询所有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8"/>
          <w:szCs w:val="18"/>
        </w:rPr>
      </w:pPr>
    </w:p>
    <w:p>
      <w:pPr>
        <w:ind w:left="420" w:leftChars="200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ExchangeId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交易市场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见字典;</w:t>
      </w:r>
    </w:p>
    <w:p>
      <w:pPr>
        <w:ind w:left="420" w:leftChars="20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BoardId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交易板块见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字典</w:t>
      </w:r>
    </w:p>
    <w:p>
      <w:pPr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查询资金</w:t>
      </w:r>
      <w:r>
        <w:t>信息</w:t>
      </w:r>
    </w:p>
    <w:p>
      <w:pPr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///查询资金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OnReqQueryBalance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COXReqBalanceField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pField</w:t>
      </w:r>
      <w:r>
        <w:rPr>
          <w:rFonts w:ascii="新宋体" w:eastAsia="新宋体" w:cs="新宋体"/>
          <w:kern w:val="0"/>
          <w:sz w:val="18"/>
          <w:szCs w:val="18"/>
        </w:rPr>
        <w:t>) = 0;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COXReqBalanceField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OXAccountType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AcctType</w:t>
      </w:r>
      <w:r>
        <w:rPr>
          <w:rFonts w:ascii="新宋体" w:eastAsia="新宋体" w:cs="新宋体"/>
          <w:kern w:val="0"/>
          <w:sz w:val="19"/>
          <w:szCs w:val="19"/>
        </w:rPr>
        <w:t>;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kern w:val="0"/>
          <w:sz w:val="19"/>
          <w:szCs w:val="19"/>
          <w:lang w:val="en-US" w:eastAsia="zh-CN"/>
        </w:rPr>
        <w:t xml:space="preserve">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账户类型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必需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Account</w:t>
      </w:r>
      <w:r>
        <w:rPr>
          <w:rFonts w:ascii="新宋体" w:eastAsia="新宋体" w:cs="新宋体"/>
          <w:kern w:val="0"/>
          <w:sz w:val="19"/>
          <w:szCs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ascii="新宋体" w:eastAsia="新宋体" w:cs="新宋体"/>
          <w:kern w:val="0"/>
          <w:sz w:val="19"/>
          <w:szCs w:val="19"/>
        </w:rPr>
        <w:t>];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kern w:val="0"/>
          <w:sz w:val="19"/>
          <w:szCs w:val="19"/>
          <w:lang w:val="en-US" w:eastAsia="zh-CN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资金账号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必需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pStyle w:val="4"/>
      </w:pPr>
      <w:r>
        <w:rPr>
          <w:rFonts w:hint="eastAsia"/>
        </w:rPr>
        <w:t>查询股份</w:t>
      </w:r>
      <w:r>
        <w:t>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///查询股份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OnReqQueryPositions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COXReqPositionField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pField</w:t>
      </w:r>
      <w:r>
        <w:rPr>
          <w:rFonts w:ascii="新宋体" w:eastAsia="新宋体" w:cs="新宋体"/>
          <w:kern w:val="0"/>
          <w:sz w:val="18"/>
          <w:szCs w:val="18"/>
        </w:rPr>
        <w:t>) 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COXReqPositionField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//交易市场(弃用)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//代码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</w:rPr>
        <w:t>查询股份</w:t>
      </w:r>
      <w:r>
        <w:t>信息</w:t>
      </w:r>
      <w:r>
        <w:rPr>
          <w:rFonts w:hint="eastAsia"/>
          <w:lang w:val="en-US" w:eastAsia="zh-CN"/>
        </w:rPr>
        <w:t>-快速接口（推荐）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///查询股份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OnReqQueryPositionsEx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COXReqPositionExField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COXReqPositionExField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OXAccountType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AcctType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//资金账号(必需)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Style w:val="4"/>
      </w:pPr>
      <w:r>
        <w:rPr>
          <w:rFonts w:hint="eastAsia"/>
        </w:rPr>
        <w:t>查询成交</w:t>
      </w:r>
      <w:r>
        <w:t>明细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///查询成交明细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OnReqQueryFilledDetails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COXReqFilledDetailField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kern w:val="0"/>
          <w:sz w:val="19"/>
          <w:szCs w:val="19"/>
        </w:rPr>
        <w:t>) 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COXReqFilledDetailField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//交易板块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OrderNo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</w:rPr>
        <w:t>//委托编号</w:t>
      </w:r>
    </w:p>
    <w:p>
      <w:pPr>
        <w:spacing w:beforeLines="0" w:afterLines="0"/>
        <w:ind w:firstLine="380" w:firstLineChars="20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QueryPos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OX_QUERYPOS_LENGTH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</w:rPr>
        <w:t>//定位串</w:t>
      </w:r>
    </w:p>
    <w:p>
      <w:pPr>
        <w:spacing w:beforeLines="0" w:afterLines="0"/>
        <w:ind w:left="190" w:hanging="190" w:hangingChars="10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>//'0':查询撤单委托信息 '1':查询正常委托信</w:t>
      </w:r>
      <w:r>
        <w:rPr>
          <w:rFonts w:hint="eastAsia" w:ascii="新宋体" w:hAnsi="新宋体" w:eastAsia="新宋体"/>
          <w:color w:val="008000"/>
          <w:sz w:val="19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息(默认) 其他查询全部委托信息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/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</w:rPr>
        <w:t>查询</w:t>
      </w:r>
      <w:r>
        <w:rPr>
          <w:rFonts w:hint="eastAsia"/>
          <w:lang w:val="en-US" w:eastAsia="zh-CN"/>
        </w:rPr>
        <w:t>ETF信息</w:t>
      </w:r>
    </w:p>
    <w:p>
      <w:pPr>
        <w:autoSpaceDE w:val="0"/>
        <w:autoSpaceDN w:val="0"/>
        <w:adjustRightInd w:val="0"/>
        <w:jc w:val="left"/>
        <w:rPr>
          <w:rFonts w:hint="default" w:ascii="新宋体" w:eastAsia="新宋体" w:cs="新宋体"/>
          <w:color w:val="00B050"/>
          <w:kern w:val="0"/>
          <w:sz w:val="24"/>
          <w:szCs w:val="24"/>
          <w:lang w:val="en-US" w:eastAsia="zh-CN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///查询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  <w:lang w:val="en-US" w:eastAsia="zh-CN"/>
        </w:rPr>
        <w:t>ETF信息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FF"/>
          <w:kern w:val="0"/>
          <w:sz w:val="19"/>
          <w:szCs w:val="19"/>
        </w:rPr>
        <w:t>virtual int OnReqQueryETFInfo(int nRequest, const COXReqETFInfo *pField)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COXReqETFInfo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//ETF代码(一级市场代码)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</w:rPr>
        <w:t>ETF成分股信息查询</w:t>
      </w:r>
    </w:p>
    <w:p>
      <w:pPr>
        <w:rPr>
          <w:rFonts w:hint="default" w:ascii="新宋体" w:eastAsia="新宋体" w:cs="新宋体"/>
          <w:color w:val="00B050"/>
          <w:kern w:val="0"/>
          <w:sz w:val="24"/>
          <w:szCs w:val="24"/>
          <w:lang w:val="en-US" w:eastAsia="zh-CN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</w:rPr>
        <w:t>ETF成分股信息查询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OnReqQueryETFComponentInfo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COXReqETFComponentInfo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COXReqETFComponentInfo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//交易板块(必需)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//ETF代码(一级市场代码)(必需)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ETFMode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>//'0':老模式 ‘1’:跨市场全额申赎模式 ‘2’:跨市场净额担保交收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hint="eastAsia" w:ascii="新宋体" w:hAnsi="新宋体" w:eastAsia="新宋体"/>
          <w:color w:val="000000"/>
          <w:sz w:val="19"/>
        </w:rPr>
      </w:pPr>
    </w:p>
    <w:p/>
    <w:p/>
    <w:p/>
    <w:p/>
    <w:p/>
    <w:p/>
    <w:p/>
    <w:p/>
    <w:p/>
    <w:p/>
    <w:p/>
    <w:p/>
    <w:p/>
    <w:p/>
    <w:p/>
    <w:p/>
    <w:p/>
    <w:p/>
    <w:p/>
    <w:p>
      <w:pPr>
        <w:pStyle w:val="4"/>
      </w:pPr>
      <w:r>
        <w:rPr>
          <w:rFonts w:hint="eastAsia"/>
        </w:rPr>
        <w:t>委托</w:t>
      </w:r>
    </w:p>
    <w:p/>
    <w:p/>
    <w:p/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///委托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委托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ab/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OnReqOrderTicket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COXReqOrderTicketField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pField</w:t>
      </w:r>
      <w:r>
        <w:rPr>
          <w:rFonts w:ascii="新宋体" w:eastAsia="新宋体" w:cs="新宋体"/>
          <w:kern w:val="0"/>
          <w:sz w:val="18"/>
          <w:szCs w:val="18"/>
        </w:rPr>
        <w:t>) = 0;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COXReqOrderTicketField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//股东账号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StkBiz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//交易业务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StkBizAction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</w:t>
      </w:r>
      <w:r>
        <w:rPr>
          <w:rFonts w:hint="eastAsia" w:ascii="新宋体" w:hAnsi="新宋体" w:eastAsia="新宋体"/>
          <w:color w:val="008000"/>
          <w:sz w:val="19"/>
        </w:rPr>
        <w:t>//交易业务指令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uint32_t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OrderQty</w:t>
      </w:r>
      <w:r>
        <w:rPr>
          <w:rFonts w:hint="eastAsia" w:ascii="新宋体" w:hAnsi="新宋体" w:eastAsia="新宋体"/>
          <w:color w:val="000000"/>
          <w:sz w:val="19"/>
        </w:rPr>
        <w:t xml:space="preserve">;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OX_ORDERPRICE_LENGTH</w:t>
      </w:r>
      <w:r>
        <w:rPr>
          <w:rFonts w:hint="eastAsia" w:ascii="新宋体" w:hAnsi="新宋体" w:eastAsia="新宋体"/>
          <w:color w:val="000000"/>
          <w:sz w:val="19"/>
        </w:rPr>
        <w:t xml:space="preserve">]; </w:t>
      </w:r>
      <w:r>
        <w:rPr>
          <w:rFonts w:hint="eastAsia" w:ascii="新宋体" w:hAnsi="新宋体" w:eastAsia="新宋体"/>
          <w:color w:val="008000"/>
          <w:sz w:val="19"/>
        </w:rPr>
        <w:t>//委托价格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OrderRef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OX_ORDER_REF_LENGTH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lang w:val="en-US" w:eastAsia="zh-CN"/>
        </w:rPr>
        <w:t>//客户委托号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TrdCodeCls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                    </w:t>
      </w:r>
      <w:r>
        <w:rPr>
          <w:rFonts w:hint="eastAsia" w:ascii="新宋体" w:hAnsi="新宋体" w:eastAsia="新宋体"/>
          <w:color w:val="008000"/>
          <w:sz w:val="19"/>
          <w:lang w:val="en-US" w:eastAsia="zh-CN"/>
        </w:rPr>
        <w:t>//交易代码类别</w:t>
      </w:r>
    </w:p>
    <w:p>
      <w:pPr>
        <w:spacing w:beforeLines="0" w:afterLines="0"/>
        <w:ind w:left="420" w:leftChars="0" w:firstLine="420" w:firstLineChars="0"/>
        <w:jc w:val="left"/>
        <w:rPr>
          <w:rFonts w:hint="default" w:ascii="新宋体" w:hAnsi="新宋体" w:eastAsia="新宋体"/>
          <w:color w:val="008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TrdExInfo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OX_TRD_EXT_INFO_LENGTH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//委托扩展信息</w:t>
      </w:r>
    </w:p>
    <w:p>
      <w:pPr>
        <w:autoSpaceDE w:val="0"/>
        <w:autoSpaceDN w:val="0"/>
        <w:adjustRightInd w:val="0"/>
        <w:ind w:left="420" w:leftChars="200"/>
        <w:jc w:val="left"/>
        <w:rPr>
          <w:rFonts w:hint="default" w:ascii="新宋体" w:eastAsia="新宋体" w:cs="新宋体"/>
          <w:kern w:val="0"/>
          <w:sz w:val="19"/>
          <w:szCs w:val="19"/>
          <w:lang w:val="en-US" w:eastAsia="zh-CN"/>
        </w:rPr>
      </w:pP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>
      <w:pPr>
        <w:autoSpaceDE w:val="0"/>
        <w:autoSpaceDN w:val="0"/>
        <w:adjustRightInd w:val="0"/>
        <w:ind w:left="210" w:leftChars="100"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说明: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CuacctCode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资金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账号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CustCode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客户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号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Trdacct 股东账号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BoardId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交易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板块见字典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StkBiz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交易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业务见字典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StkBizAction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交易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业务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指令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见字典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Symbol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代码/</w:t>
      </w:r>
      <w:r>
        <w:rPr>
          <w:rFonts w:hint="eastAsia" w:ascii="新宋体" w:eastAsia="新宋体" w:cs="新宋体"/>
          <w:color w:val="FF0000"/>
          <w:kern w:val="0"/>
          <w:sz w:val="19"/>
          <w:szCs w:val="19"/>
        </w:rPr>
        <w:t>期权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合约编码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IntOrg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营业部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代码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hAnsi="新宋体" w:eastAsia="新宋体"/>
          <w:color w:val="000080"/>
          <w:sz w:val="19"/>
        </w:rPr>
        <w:t>OrderRef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客户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端委托标识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 xml:space="preserve"> 该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字段在委托推送中将原样返回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OrderQty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委托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数量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OrderPrice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委托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价格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FF0000"/>
          <w:kern w:val="0"/>
          <w:sz w:val="19"/>
          <w:szCs w:val="19"/>
        </w:rPr>
      </w:pPr>
      <w:r>
        <w:rPr>
          <w:rFonts w:ascii="新宋体" w:eastAsia="新宋体" w:cs="新宋体"/>
          <w:color w:val="FF0000"/>
          <w:kern w:val="0"/>
          <w:sz w:val="19"/>
          <w:szCs w:val="19"/>
        </w:rPr>
        <w:t xml:space="preserve">TrdCodeCls </w:t>
      </w:r>
      <w:r>
        <w:rPr>
          <w:rFonts w:hint="eastAsia" w:ascii="新宋体" w:eastAsia="新宋体" w:cs="新宋体"/>
          <w:color w:val="FF0000"/>
          <w:kern w:val="0"/>
          <w:sz w:val="19"/>
          <w:szCs w:val="19"/>
        </w:rPr>
        <w:t>交易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品种</w:t>
      </w:r>
      <w:r>
        <w:rPr>
          <w:rFonts w:hint="eastAsia" w:ascii="新宋体" w:eastAsia="新宋体" w:cs="新宋体"/>
          <w:color w:val="FF0000"/>
          <w:kern w:val="0"/>
          <w:sz w:val="19"/>
          <w:szCs w:val="19"/>
        </w:rPr>
        <w:t>(区分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证券</w:t>
      </w:r>
      <w:r>
        <w:rPr>
          <w:rFonts w:hint="eastAsia" w:ascii="新宋体" w:eastAsia="新宋体" w:cs="新宋体"/>
          <w:color w:val="FF0000"/>
          <w:kern w:val="0"/>
          <w:sz w:val="19"/>
          <w:szCs w:val="19"/>
        </w:rPr>
        <w:t>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期货</w:t>
      </w:r>
      <w:r>
        <w:rPr>
          <w:rFonts w:hint="eastAsia" w:ascii="新宋体" w:eastAsia="新宋体" w:cs="新宋体"/>
          <w:color w:val="FF0000"/>
          <w:kern w:val="0"/>
          <w:sz w:val="19"/>
          <w:szCs w:val="19"/>
        </w:rPr>
        <w:t>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期权</w:t>
      </w:r>
      <w:r>
        <w:rPr>
          <w:rFonts w:hint="eastAsia" w:ascii="新宋体" w:eastAsia="新宋体" w:cs="新宋体"/>
          <w:color w:val="FF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 xml:space="preserve">, 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     0:</w:t>
      </w:r>
      <w:r>
        <w:rPr>
          <w:rFonts w:hint="eastAsia" w:ascii="新宋体" w:eastAsia="新宋体" w:cs="新宋体"/>
          <w:color w:val="00B050"/>
          <w:kern w:val="0"/>
          <w:sz w:val="19"/>
          <w:szCs w:val="19"/>
        </w:rPr>
        <w:t>股票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     1:</w:t>
      </w:r>
      <w:r>
        <w:rPr>
          <w:rFonts w:hint="eastAsia" w:ascii="新宋体" w:eastAsia="新宋体" w:cs="新宋体"/>
          <w:color w:val="00B050"/>
          <w:kern w:val="0"/>
          <w:sz w:val="19"/>
          <w:szCs w:val="19"/>
        </w:rPr>
        <w:t>期权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19"/>
          <w:szCs w:val="19"/>
        </w:rPr>
      </w:pPr>
      <w:r>
        <w:rPr>
          <w:rFonts w:ascii="新宋体" w:eastAsia="新宋体" w:cs="新宋体"/>
          <w:color w:val="00B050"/>
          <w:kern w:val="0"/>
          <w:sz w:val="19"/>
          <w:szCs w:val="19"/>
        </w:rPr>
        <w:t xml:space="preserve">     2:</w:t>
      </w:r>
      <w:r>
        <w:rPr>
          <w:rFonts w:hint="eastAsia" w:ascii="新宋体" w:eastAsia="新宋体" w:cs="新宋体"/>
          <w:color w:val="00B050"/>
          <w:kern w:val="0"/>
          <w:sz w:val="19"/>
          <w:szCs w:val="19"/>
        </w:rPr>
        <w:t>期货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1320" w:firstLineChars="55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期权合并行权说明</w:t>
      </w:r>
    </w:p>
    <w:p>
      <w:pP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StkBiz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 xml:space="preserve"> 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 xml:space="preserve"> 填429;</w:t>
      </w:r>
    </w:p>
    <w:p>
      <w:pPr>
        <w:rPr>
          <w:rFonts w:hint="eastAsia" w:ascii="新宋体" w:eastAsia="新宋体" w:cs="新宋体"/>
          <w:color w:val="A31515"/>
          <w:kern w:val="0"/>
          <w:sz w:val="19"/>
          <w:szCs w:val="19"/>
          <w:lang w:eastAsia="zh-CN"/>
        </w:rPr>
      </w:pP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   填 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成分一合约编码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  <w:lang w:eastAsia="zh-CN"/>
        </w:rPr>
        <w:t>；</w:t>
      </w:r>
    </w:p>
    <w:p>
      <w:pPr>
        <w:rPr>
          <w:rFonts w:hint="default" w:ascii="新宋体" w:eastAsia="新宋体" w:cs="新宋体"/>
          <w:color w:val="A31515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</w:rPr>
        <w:t>TrdExInfo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填 </w:t>
      </w:r>
      <w:r>
        <w:rPr>
          <w:rFonts w:ascii="宋体" w:hAnsi="宋体" w:cs="宋体"/>
          <w:bCs/>
          <w:sz w:val="18"/>
          <w:szCs w:val="18"/>
          <w:lang w:bidi="ar"/>
        </w:rPr>
        <w:t>LEG1_NUM: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成分1合约编码</w:t>
      </w:r>
      <w:r>
        <w:rPr>
          <w:rFonts w:ascii="宋体" w:hAnsi="宋体" w:cs="宋体"/>
          <w:bCs/>
          <w:sz w:val="18"/>
          <w:szCs w:val="18"/>
          <w:lang w:bidi="ar"/>
        </w:rPr>
        <w:t>|LEG2_NUM: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成分2合约编码（若有：</w:t>
      </w:r>
      <w:r>
        <w:rPr>
          <w:rFonts w:ascii="宋体" w:hAnsi="宋体" w:cs="宋体"/>
          <w:bCs/>
          <w:sz w:val="18"/>
          <w:szCs w:val="18"/>
          <w:lang w:bidi="ar"/>
        </w:rPr>
        <w:t>|LEG3_NUM: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成分3合约编码</w:t>
      </w:r>
      <w:r>
        <w:rPr>
          <w:rFonts w:ascii="宋体" w:hAnsi="宋体" w:cs="宋体"/>
          <w:bCs/>
          <w:sz w:val="18"/>
          <w:szCs w:val="18"/>
          <w:lang w:bidi="ar"/>
        </w:rPr>
        <w:t>|LEG4_NUM: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成分1合约编码）</w:t>
      </w:r>
    </w:p>
    <w:p>
      <w:pPr>
        <w:rPr>
          <w:rFonts w:hint="default" w:ascii="宋体" w:hAnsi="宋体" w:cs="宋体" w:eastAsiaTheme="minorEastAsia"/>
          <w:bCs/>
          <w:sz w:val="18"/>
          <w:szCs w:val="18"/>
          <w:lang w:val="en-US" w:eastAsia="zh-CN" w:bidi="ar"/>
        </w:rPr>
      </w:pPr>
    </w:p>
    <w:p>
      <w:pPr>
        <w:rPr>
          <w:rFonts w:hint="default" w:ascii="新宋体" w:eastAsia="新宋体" w:cs="新宋体"/>
          <w:color w:val="000080"/>
          <w:kern w:val="0"/>
          <w:sz w:val="19"/>
          <w:szCs w:val="19"/>
          <w:lang w:val="en-US" w:eastAsia="zh-CN"/>
        </w:rPr>
      </w:pP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例如：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LEG1_NUM:11015497|LEG2_NUM:11015498|LEG3_NUM:11015499|LEG4_NUM:11015496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期权构建解除组合说明</w:t>
      </w:r>
    </w:p>
    <w:p>
      <w:pP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StkBiz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 xml:space="preserve"> 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 xml:space="preserve"> 填435 或者 436;</w:t>
      </w:r>
    </w:p>
    <w:p>
      <w:pPr>
        <w:rPr>
          <w:rFonts w:hint="eastAsia" w:ascii="新宋体" w:eastAsia="新宋体" w:cs="新宋体"/>
          <w:color w:val="A31515"/>
          <w:kern w:val="0"/>
          <w:sz w:val="19"/>
          <w:szCs w:val="19"/>
          <w:lang w:eastAsia="zh-CN"/>
        </w:rPr>
      </w:pP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>Symbol    填 组合策略代码， 例如 CNSJC；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cs="宋体"/>
          <w:bCs/>
          <w:sz w:val="18"/>
          <w:szCs w:val="18"/>
          <w:lang w:val="en-US" w:eastAsia="zh-CN" w:bidi="ar"/>
        </w:rPr>
      </w:pPr>
      <w:r>
        <w:rPr>
          <w:rFonts w:hint="eastAsia" w:ascii="新宋体" w:hAnsi="新宋体" w:eastAsia="新宋体"/>
          <w:color w:val="000080"/>
          <w:sz w:val="19"/>
          <w:szCs w:val="24"/>
        </w:rPr>
        <w:t>TrdExInfo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填 </w:t>
      </w:r>
      <w:r>
        <w:rPr>
          <w:rFonts w:ascii="宋体" w:hAnsi="宋体" w:cs="宋体"/>
          <w:bCs/>
          <w:sz w:val="18"/>
          <w:szCs w:val="18"/>
          <w:lang w:bidi="ar"/>
        </w:rPr>
        <w:t>COMB_NUM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:组合编号|</w:t>
      </w:r>
      <w:r>
        <w:rPr>
          <w:rFonts w:ascii="宋体" w:hAnsi="宋体" w:cs="宋体"/>
          <w:bCs/>
          <w:sz w:val="18"/>
          <w:szCs w:val="18"/>
          <w:lang w:bidi="ar"/>
        </w:rPr>
        <w:t>LEG1_NUM: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成分1合约编码</w:t>
      </w:r>
      <w:r>
        <w:rPr>
          <w:rFonts w:ascii="宋体" w:hAnsi="宋体" w:cs="宋体"/>
          <w:bCs/>
          <w:sz w:val="18"/>
          <w:szCs w:val="18"/>
          <w:lang w:bidi="ar"/>
        </w:rPr>
        <w:t>|LEG2_NUM: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成分2合约编码,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例如：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</w:t>
      </w:r>
      <w:r>
        <w:rPr>
          <w:rFonts w:ascii="宋体" w:hAnsi="宋体" w:cs="宋体"/>
          <w:bCs/>
          <w:sz w:val="18"/>
          <w:szCs w:val="18"/>
          <w:lang w:bidi="ar"/>
        </w:rPr>
        <w:t>COMB_NUM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:202204191001|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LEG1_NUM:11015497|LEG2_NUM:11015498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hint="eastAsia" w:ascii="宋体" w:hAnsi="宋体" w:cs="宋体"/>
          <w:bCs/>
          <w:sz w:val="18"/>
          <w:szCs w:val="18"/>
          <w:lang w:val="en-US" w:eastAsia="zh-CN" w:bidi="ar"/>
        </w:rPr>
      </w:pP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>构建组合时候，</w:t>
      </w:r>
      <w:r>
        <w:rPr>
          <w:rFonts w:hint="eastAsia" w:ascii="新宋体" w:hAnsi="新宋体" w:eastAsia="新宋体"/>
          <w:color w:val="000080"/>
          <w:sz w:val="19"/>
          <w:szCs w:val="24"/>
        </w:rPr>
        <w:t>TrdExInfo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不需要</w:t>
      </w:r>
      <w:r>
        <w:rPr>
          <w:rFonts w:ascii="宋体" w:hAnsi="宋体" w:cs="宋体"/>
          <w:bCs/>
          <w:sz w:val="18"/>
          <w:szCs w:val="18"/>
          <w:lang w:bidi="ar"/>
        </w:rPr>
        <w:t>COMB_NUM</w:t>
      </w:r>
      <w:r>
        <w:rPr>
          <w:rFonts w:hint="eastAsia" w:ascii="宋体" w:hAnsi="宋体" w:cs="宋体"/>
          <w:bCs/>
          <w:sz w:val="18"/>
          <w:szCs w:val="18"/>
          <w:lang w:val="en-US" w:eastAsia="zh-CN" w:bidi="ar"/>
        </w:rPr>
        <w:t>;</w:t>
      </w:r>
    </w:p>
    <w:p>
      <w:pPr>
        <w:autoSpaceDE w:val="0"/>
        <w:autoSpaceDN w:val="0"/>
        <w:adjustRightInd w:val="0"/>
        <w:jc w:val="left"/>
        <w:rPr>
          <w:rFonts w:hint="default" w:ascii="宋体" w:hAnsi="宋体" w:cs="宋体" w:eastAsiaTheme="minorEastAsia"/>
          <w:bCs/>
          <w:sz w:val="18"/>
          <w:szCs w:val="18"/>
          <w:lang w:val="en-US" w:eastAsia="zh-CN" w:bidi="ar"/>
        </w:rPr>
      </w:pP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>解除组合时，TrdExInfo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可以填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  <w:lang w:val="en-US" w:eastAsia="zh-CN"/>
        </w:rPr>
        <w:t>COMB_NUM， 也可以不填COMB_NUM。如果填了COMB_NUM, 则解除对应的组合，成分合约不需送入; 不填则根据成分1和2代码，按照时间优先原则解除。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cs="宋体"/>
          <w:bCs/>
          <w:sz w:val="18"/>
          <w:szCs w:val="18"/>
          <w:lang w:val="en-US" w:eastAsia="zh-CN" w:bidi="ar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</w:t>
      </w:r>
      <w:r>
        <w:rPr>
          <w:rFonts w:hint="eastAsia"/>
        </w:rPr>
        <w:t>委托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//批量委托 </w:t>
      </w:r>
    </w:p>
    <w:p>
      <w:pPr>
        <w:autoSpaceDE w:val="0"/>
        <w:autoSpaceDN w:val="0"/>
        <w:adjustRightInd w:val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OnReqBatchOrderTicket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COXReqBatchOrderTicketField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autoSpaceDE w:val="0"/>
        <w:autoSpaceDN w:val="0"/>
        <w:adjustRightInd w:val="0"/>
        <w:ind w:firstLine="38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COXOrderItem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Trdacct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OX_TRDACCT_LENGTH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//股东账号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BoardId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OX_BOARDID_LENGTH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//交易业务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StkBizAction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//交易业务指令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Symbol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OX_SYMBOL_LENGTH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uint32_t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OrderQty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//委托数量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OrderPrice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OX_ORDERPRICE_LENGTH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//委托价格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OrderRef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OX_ORDER_REF_LENGTH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//客户委托信息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COXReqBatchOrderTicketField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OXAccountType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AcctType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//交易业务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StkBizAction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//交易业务指令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uint16_t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TotalCount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//总委托笔数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COXOrderItem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orderArray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MAX_ORDERS_COUNT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//委托信息 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FF0000"/>
          <w:sz w:val="19"/>
          <w:szCs w:val="24"/>
        </w:rPr>
      </w:pP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FF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FF0000"/>
          <w:sz w:val="19"/>
          <w:szCs w:val="24"/>
          <w:lang w:val="en-US" w:eastAsia="zh-CN"/>
        </w:rPr>
        <w:t>备注：</w:t>
      </w:r>
    </w:p>
    <w:p>
      <w:pPr>
        <w:numPr>
          <w:ilvl w:val="0"/>
          <w:numId w:val="3"/>
        </w:numPr>
        <w:autoSpaceDE w:val="0"/>
        <w:autoSpaceDN w:val="0"/>
        <w:adjustRightInd w:val="0"/>
        <w:ind w:left="425" w:leftChars="0" w:hanging="425" w:firstLineChars="0"/>
        <w:jc w:val="left"/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>单次最大委托笔数500。</w:t>
      </w:r>
    </w:p>
    <w:p>
      <w:pPr>
        <w:numPr>
          <w:ilvl w:val="0"/>
          <w:numId w:val="3"/>
        </w:numPr>
        <w:autoSpaceDE w:val="0"/>
        <w:autoSpaceDN w:val="0"/>
        <w:adjustRightInd w:val="0"/>
        <w:ind w:left="425" w:leftChars="0" w:hanging="425" w:firstLineChars="0"/>
        <w:jc w:val="left"/>
        <w:rPr>
          <w:rFonts w:hint="eastAsia" w:ascii="新宋体" w:hAnsi="新宋体" w:eastAsia="新宋体"/>
          <w:color w:val="FF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</w:rPr>
        <w:t>OrderRef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>会用于异步匹配委托，须由调用者确保唯一性。</w:t>
      </w:r>
    </w:p>
    <w:p>
      <w:pPr>
        <w:numPr>
          <w:ilvl w:val="0"/>
          <w:numId w:val="3"/>
        </w:numPr>
        <w:autoSpaceDE w:val="0"/>
        <w:autoSpaceDN w:val="0"/>
        <w:adjustRightInd w:val="0"/>
        <w:ind w:left="425" w:leftChars="0" w:hanging="425" w:firstLineChars="0"/>
        <w:jc w:val="left"/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>COXOrderItem.StkBiz为0，则StkBiz取COXReqBatchOrderTicketField.StkBiz</w:t>
      </w:r>
    </w:p>
    <w:p>
      <w:pPr>
        <w:numPr>
          <w:ilvl w:val="0"/>
          <w:numId w:val="3"/>
        </w:numPr>
        <w:autoSpaceDE w:val="0"/>
        <w:autoSpaceDN w:val="0"/>
        <w:adjustRightInd w:val="0"/>
        <w:ind w:left="425" w:leftChars="0" w:hanging="425" w:firstLineChars="0"/>
        <w:jc w:val="left"/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>COXOrderItem.StkBizAction为0，则StkBizAction取COXReqBatchOrderTicketField.StkBizAction</w:t>
      </w:r>
    </w:p>
    <w:p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hint="eastAsia" w:ascii="新宋体" w:hAnsi="新宋体" w:eastAsia="新宋体"/>
          <w:color w:val="FF0000"/>
          <w:sz w:val="19"/>
          <w:szCs w:val="24"/>
          <w:lang w:val="en-US" w:eastAsia="zh-CN"/>
        </w:rPr>
      </w:pPr>
    </w:p>
    <w:p>
      <w:pPr>
        <w:autoSpaceDE w:val="0"/>
        <w:autoSpaceDN w:val="0"/>
        <w:adjustRightInd w:val="0"/>
        <w:ind w:firstLine="38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pStyle w:val="4"/>
      </w:pPr>
      <w:r>
        <w:rPr>
          <w:rFonts w:hint="eastAsia"/>
        </w:rPr>
        <w:t>撤单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///撤单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撤单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ab/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OnReqCancelTicket</w:t>
      </w:r>
      <w:r>
        <w:rPr>
          <w:rFonts w:ascii="新宋体" w:eastAsia="新宋体" w:cs="新宋体"/>
          <w:kern w:val="0"/>
          <w:sz w:val="18"/>
          <w:szCs w:val="18"/>
        </w:rPr>
        <w:t xml:space="preserve"> 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COXReqOrderTicketField</w:t>
      </w:r>
      <w:r>
        <w:rPr>
          <w:rFonts w:ascii="新宋体" w:eastAsia="新宋体" w:cs="新宋体"/>
          <w:kern w:val="0"/>
          <w:sz w:val="18"/>
          <w:szCs w:val="18"/>
        </w:rPr>
        <w:t xml:space="preserve"> *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pField</w:t>
      </w:r>
      <w:r>
        <w:rPr>
          <w:rFonts w:ascii="新宋体" w:eastAsia="新宋体" w:cs="新宋体"/>
          <w:kern w:val="0"/>
          <w:sz w:val="18"/>
          <w:szCs w:val="18"/>
        </w:rPr>
        <w:t>)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COXReqCancelTicketField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uint32_t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OrderDate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//委托日期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OrderNo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//委托号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3"/>
      </w:pPr>
      <w:r>
        <w:rPr>
          <w:rFonts w:hint="eastAsia"/>
        </w:rPr>
        <w:t>1.3 信用</w:t>
      </w:r>
      <w:r>
        <w:t>交易查询</w:t>
      </w:r>
    </w:p>
    <w:p>
      <w:pPr>
        <w:pStyle w:val="4"/>
      </w:pPr>
      <w:r>
        <w:rPr>
          <w:rFonts w:hint="eastAsia"/>
        </w:rPr>
        <w:t>标的</w:t>
      </w:r>
      <w:r>
        <w:t>证券查询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///标的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证券查询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ab/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880000"/>
          <w:kern w:val="0"/>
          <w:sz w:val="18"/>
          <w:szCs w:val="18"/>
        </w:rPr>
        <w:t>OnReqCreditTargetStocks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80"/>
          <w:kern w:val="0"/>
          <w:sz w:val="18"/>
          <w:szCs w:val="18"/>
        </w:rPr>
        <w:t>nRequest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const COXReqCreditTargetStocks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 xml:space="preserve">*pField)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COXReqCreditTargetStocks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</w:t>
      </w:r>
      <w:r>
        <w:rPr>
          <w:rFonts w:hint="eastAsia" w:ascii="新宋体" w:hAnsi="新宋体" w:eastAsia="新宋体"/>
          <w:color w:val="008000"/>
          <w:sz w:val="19"/>
        </w:rPr>
        <w:t>//交易市场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CurrEnableFI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</w:rPr>
        <w:t>//当日融资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CurrEnableSL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</w:rPr>
        <w:t>//当日融券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ind w:left="420" w:leftChars="20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CurrEnableFI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 xml:space="preserve"> 当日融资</w:t>
      </w:r>
    </w:p>
    <w:tbl>
      <w:tblPr>
        <w:tblStyle w:val="10"/>
        <w:tblpPr w:leftFromText="180" w:rightFromText="180" w:vertAnchor="text" w:horzAnchor="page" w:tblpX="3046" w:tblpY="170"/>
        <w:tblW w:w="4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2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244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97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当日不允许融资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244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97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当日允许融资</w:t>
            </w:r>
            <w:r>
              <w:rPr>
                <w:sz w:val="23"/>
                <w:szCs w:val="23"/>
              </w:rPr>
              <w:t xml:space="preserve"> </w:t>
            </w:r>
          </w:p>
        </w:tc>
      </w:tr>
    </w:tbl>
    <w:p>
      <w:pPr>
        <w:ind w:left="420" w:leftChars="200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ind w:left="420" w:leftChars="200"/>
        <w:rPr>
          <w:rFonts w:ascii="新宋体" w:eastAsia="新宋体" w:cs="新宋体"/>
          <w:kern w:val="0"/>
          <w:sz w:val="19"/>
          <w:szCs w:val="19"/>
        </w:rPr>
      </w:pPr>
    </w:p>
    <w:p>
      <w:pPr>
        <w:ind w:left="420" w:leftChars="200"/>
        <w:rPr>
          <w:rFonts w:ascii="新宋体" w:eastAsia="新宋体" w:cs="新宋体"/>
          <w:kern w:val="0"/>
          <w:sz w:val="19"/>
          <w:szCs w:val="19"/>
        </w:rPr>
      </w:pPr>
    </w:p>
    <w:p>
      <w:pPr>
        <w:ind w:left="420" w:leftChars="20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CurrEnableSL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当日融券见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字典</w:t>
      </w:r>
    </w:p>
    <w:tbl>
      <w:tblPr>
        <w:tblStyle w:val="10"/>
        <w:tblpPr w:leftFromText="180" w:rightFromText="180" w:vertAnchor="text" w:horzAnchor="page" w:tblpX="2956" w:tblpY="-25"/>
        <w:tblW w:w="4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2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244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97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当日不允许融券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244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97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当日允许融券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244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</w:p>
          <w:p>
            <w:pPr>
              <w:pStyle w:val="15"/>
              <w:ind w:firstLine="460"/>
              <w:rPr>
                <w:sz w:val="23"/>
                <w:szCs w:val="23"/>
              </w:rPr>
            </w:pPr>
          </w:p>
        </w:tc>
        <w:tc>
          <w:tcPr>
            <w:tcW w:w="2975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</w:tr>
    </w:tbl>
    <w:p/>
    <w:p/>
    <w:p/>
    <w:p/>
    <w:p>
      <w:pPr>
        <w:pStyle w:val="4"/>
      </w:pPr>
      <w:r>
        <w:rPr>
          <w:rFonts w:hint="eastAsia"/>
        </w:rPr>
        <w:t>担保证券查询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 xml:space="preserve">virtual int 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OnReqCreditCollateralsStocks</w:t>
      </w: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>(int nRequest, const COXReqCreditCollateralsStocks *pField) = 0;     //担保券查询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COXReqCreditCollateralsStocks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</w:t>
      </w:r>
      <w:r>
        <w:rPr>
          <w:rFonts w:hint="eastAsia" w:ascii="新宋体" w:hAnsi="新宋体" w:eastAsia="新宋体"/>
          <w:color w:val="008000"/>
          <w:sz w:val="19"/>
        </w:rPr>
        <w:t>//交易市场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pStyle w:val="4"/>
      </w:pPr>
      <w:r>
        <w:rPr>
          <w:rFonts w:hint="eastAsia"/>
        </w:rPr>
        <w:t>资产负债查询</w:t>
      </w:r>
    </w:p>
    <w:p>
      <w:pPr>
        <w:rPr>
          <w:rFonts w:hint="eastAsia" w:ascii="新宋体" w:hAnsi="新宋体" w:eastAsia="新宋体"/>
          <w:color w:val="000000"/>
          <w:sz w:val="18"/>
          <w:szCs w:val="18"/>
        </w:rPr>
      </w:pPr>
      <w:r>
        <w:rPr>
          <w:rFonts w:hint="eastAsia" w:ascii="新宋体" w:hAnsi="新宋体" w:eastAsia="新宋体"/>
          <w:color w:val="0000FF"/>
          <w:sz w:val="18"/>
          <w:szCs w:val="18"/>
        </w:rPr>
        <w:t>virtual</w:t>
      </w:r>
      <w:r>
        <w:rPr>
          <w:rFonts w:hint="eastAsia" w:ascii="新宋体" w:hAnsi="新宋体" w:eastAsia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/>
          <w:color w:val="880000"/>
          <w:sz w:val="18"/>
          <w:szCs w:val="18"/>
        </w:rPr>
        <w:t>OnReqCreditBalanceDebt</w:t>
      </w:r>
      <w:r>
        <w:rPr>
          <w:rFonts w:hint="eastAsia" w:ascii="新宋体" w:hAnsi="新宋体" w:eastAsia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/>
          <w:color w:val="000080"/>
          <w:sz w:val="18"/>
          <w:szCs w:val="18"/>
        </w:rPr>
        <w:t>nRequest</w:t>
      </w:r>
      <w:r>
        <w:rPr>
          <w:rFonts w:hint="eastAsia" w:ascii="新宋体" w:hAnsi="新宋体" w:eastAsia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/>
          <w:color w:val="0000FF"/>
          <w:sz w:val="18"/>
          <w:szCs w:val="18"/>
        </w:rPr>
        <w:t>COXReqCreditBalanceDebt</w:t>
      </w:r>
      <w:r>
        <w:rPr>
          <w:rFonts w:hint="eastAsia" w:ascii="新宋体" w:hAnsi="新宋体" w:eastAsia="新宋体"/>
          <w:color w:val="000000"/>
          <w:sz w:val="18"/>
          <w:szCs w:val="18"/>
        </w:rPr>
        <w:t xml:space="preserve"> *</w:t>
      </w:r>
      <w:r>
        <w:rPr>
          <w:rFonts w:hint="eastAsia" w:ascii="新宋体" w:hAnsi="新宋体" w:eastAsia="新宋体"/>
          <w:color w:val="000080"/>
          <w:sz w:val="18"/>
          <w:szCs w:val="18"/>
        </w:rPr>
        <w:t>pField</w:t>
      </w:r>
      <w:r>
        <w:rPr>
          <w:rFonts w:hint="eastAsia" w:ascii="新宋体" w:hAnsi="新宋体" w:eastAsia="新宋体"/>
          <w:color w:val="000000"/>
          <w:sz w:val="18"/>
          <w:szCs w:val="18"/>
        </w:rPr>
        <w:t>) = 0;</w:t>
      </w:r>
    </w:p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COXReqCreditBalanceDebt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</w:rPr>
        <w:t>//货币代码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融资融券合约查询</w:t>
      </w:r>
    </w:p>
    <w:p>
      <w:pPr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 xml:space="preserve">virtual int </w:t>
      </w:r>
      <w:r>
        <w:rPr>
          <w:rFonts w:hint="eastAsia" w:ascii="新宋体" w:hAnsi="新宋体" w:eastAsia="新宋体"/>
          <w:color w:val="880000"/>
          <w:sz w:val="19"/>
        </w:rPr>
        <w:t>OnReqCreditContracts</w:t>
      </w: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>(int nRequest, const COXReqCreditContracts *pField) = 0;                     //融资融券合约查询</w:t>
      </w:r>
    </w:p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bookmarkStart w:id="6" w:name="OLE_LINK12"/>
      <w:bookmarkStart w:id="7" w:name="OLE_LINK13"/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COXReqCreditContracts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BgnDate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//开始日期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EndDate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//结束日期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//合同序号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ContractType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</w:t>
      </w:r>
      <w:r>
        <w:rPr>
          <w:rFonts w:hint="eastAsia" w:ascii="新宋体" w:hAnsi="新宋体" w:eastAsia="新宋体"/>
          <w:color w:val="008000"/>
          <w:sz w:val="19"/>
        </w:rPr>
        <w:t>//合约类型，'0' 融资，‘1’融券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</w:t>
      </w:r>
      <w:r>
        <w:rPr>
          <w:rFonts w:hint="eastAsia" w:ascii="新宋体" w:hAnsi="新宋体" w:eastAsia="新宋体"/>
          <w:color w:val="008000"/>
          <w:sz w:val="19"/>
        </w:rPr>
        <w:t>//交易市场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//交易账户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</w:t>
      </w:r>
      <w:r>
        <w:rPr>
          <w:rFonts w:hint="eastAsia" w:ascii="新宋体" w:hAnsi="新宋体" w:eastAsia="新宋体"/>
          <w:color w:val="008000"/>
          <w:sz w:val="19"/>
        </w:rPr>
        <w:t>//证券代码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IntOrg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//内部机构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//操作机构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ContractStatus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</w:t>
      </w:r>
      <w:r>
        <w:rPr>
          <w:rFonts w:hint="eastAsia" w:ascii="新宋体" w:hAnsi="新宋体" w:eastAsia="新宋体"/>
          <w:color w:val="008000"/>
          <w:sz w:val="19"/>
        </w:rPr>
        <w:t>//合约状态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RepayFlag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</w:t>
      </w:r>
      <w:r>
        <w:rPr>
          <w:rFonts w:hint="eastAsia" w:ascii="新宋体" w:hAnsi="新宋体" w:eastAsia="新宋体"/>
          <w:color w:val="008000"/>
          <w:sz w:val="19"/>
        </w:rPr>
        <w:t>//平仓状态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可偿还金额查询</w:t>
      </w:r>
    </w:p>
    <w:bookmarkEnd w:id="6"/>
    <w:bookmarkEnd w:id="7"/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 xml:space="preserve">virtual int 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OnReqCreditReimbursibleBalance</w:t>
      </w: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>(int nRequest, const COXReqCreditReimbursibleBalance *pField) = 0;//可偿还金额查询</w:t>
      </w:r>
    </w:p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COXReqCreditReimbursibleBalance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bookmarkStart w:id="8" w:name="OLE_LINK14"/>
      <w:r>
        <w:rPr>
          <w:rFonts w:hint="eastAsia"/>
        </w:rPr>
        <w:t>融券</w:t>
      </w:r>
      <w:r>
        <w:t>合约汇总</w:t>
      </w:r>
      <w:r>
        <w:rPr>
          <w:rFonts w:hint="eastAsia"/>
        </w:rPr>
        <w:t>查询</w:t>
      </w:r>
    </w:p>
    <w:bookmarkEnd w:id="8"/>
    <w:p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 xml:space="preserve">virtual int </w:t>
      </w:r>
      <w:r>
        <w:rPr>
          <w:rFonts w:hint="eastAsia" w:ascii="新宋体" w:eastAsia="新宋体" w:cs="新宋体"/>
          <w:color w:val="880000"/>
          <w:kern w:val="0"/>
          <w:sz w:val="18"/>
          <w:szCs w:val="18"/>
        </w:rPr>
        <w:t>OnReqCreditSLContractSummary</w:t>
      </w:r>
      <w:r>
        <w:rPr>
          <w:rFonts w:hint="eastAsia" w:ascii="新宋体" w:eastAsia="新宋体" w:cs="新宋体"/>
          <w:color w:val="0000FF"/>
          <w:kern w:val="0"/>
          <w:sz w:val="18"/>
          <w:szCs w:val="18"/>
        </w:rPr>
        <w:t>(int nRequest, const COXReqCreditSLContractSummary *pField) = 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融券合约汇总信息</w:t>
      </w:r>
    </w:p>
    <w:p>
      <w:pPr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COXReqCreditSLContractSummary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//证券代码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8000"/>
          <w:sz w:val="19"/>
        </w:rPr>
        <w:t>//信用交易直接还款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OnReqCreditRepay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COXReqCreditRepay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COXReqCreditRepay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RepayType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 '0'偿还融资欠款，'1'偿还融券费用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RepayContractAmt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OX_ORDERPRICE_LENGTH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 xml:space="preserve">// 偿还金额                  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3"/>
      </w:pPr>
      <w:r>
        <w:rPr>
          <w:rFonts w:hint="eastAsia"/>
        </w:rPr>
        <w:t>1.4期权</w:t>
      </w:r>
      <w:r>
        <w:t>查询</w:t>
      </w:r>
    </w:p>
    <w:p>
      <w:pPr>
        <w:pStyle w:val="4"/>
      </w:pPr>
      <w:r>
        <w:rPr>
          <w:rFonts w:hint="eastAsia"/>
        </w:rPr>
        <w:t>可用</w:t>
      </w:r>
      <w:r>
        <w:t>资金查询</w:t>
      </w:r>
    </w:p>
    <w:p/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///可用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资金查询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OnReqStockOptionBalance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COXReqStockOptionBalance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COXReqStockOptionBalance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</w:rPr>
        <w:t>//货币代码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</w:p>
    <w:p>
      <w:pPr>
        <w:pStyle w:val="4"/>
      </w:pPr>
      <w:r>
        <w:rPr>
          <w:rFonts w:hint="eastAsia"/>
        </w:rPr>
        <w:t>合约</w:t>
      </w:r>
      <w:r>
        <w:t>资产查询</w:t>
      </w:r>
    </w:p>
    <w:p/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///合约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资产查询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OnReqStockOptionPositions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COXReqStockOptionPositions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= 0; 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COXReqStockOptionPositions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OXAccountType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>//交易账户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OptNum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OX_OPTNUM_LENGTH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//合约编码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OptUndlCode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OX_OPTUNDLCODE_LENGTH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 xml:space="preserve">//标的证券代码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Stkpbu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OX_STKPBU_LENGTH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</w:rPr>
        <w:t xml:space="preserve">//交易单元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OptSide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//持仓方向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OptCvdFlag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//备兑标志  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OptSide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见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字典说明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;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OptCvdFlag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见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字典说明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pStyle w:val="4"/>
      </w:pPr>
      <w:bookmarkStart w:id="9" w:name="_Toc108018727"/>
      <w:r>
        <w:rPr>
          <w:rFonts w:hint="eastAsia"/>
        </w:rPr>
        <w:t>保证金风险度查询</w:t>
      </w:r>
      <w:bookmarkEnd w:id="9"/>
    </w:p>
    <w:p>
      <w:pPr>
        <w:pStyle w:val="4"/>
        <w:ind w:firstLine="420" w:firstLineChars="0"/>
        <w:rPr>
          <w:rFonts w:hint="default" w:ascii="新宋体" w:eastAsia="新宋体" w:cs="新宋体"/>
          <w:color w:val="00B050"/>
          <w:kern w:val="0"/>
          <w:sz w:val="24"/>
          <w:szCs w:val="24"/>
          <w:lang w:val="en-US" w:eastAsia="zh-CN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///保证金风险度查询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OnReqQueryOptionMarginRisk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COXReqStockOptionPositions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= 0;   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COXReqOptionMarginRiskDegreeField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OXAccountType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AcctType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Currency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//货币代码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rPr>
          <w:rFonts w:hint="default" w:ascii="新宋体" w:eastAsia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Currency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填字符</w:t>
      </w:r>
      <w:r>
        <w:rPr>
          <w:rFonts w:hint="default" w:ascii="新宋体" w:hAnsi="新宋体" w:eastAsia="新宋体"/>
          <w:color w:val="000080"/>
          <w:sz w:val="19"/>
          <w:szCs w:val="24"/>
          <w:lang w:val="en-US" w:eastAsia="zh-CN"/>
        </w:rPr>
        <w:t>’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>0</w:t>
      </w:r>
      <w:r>
        <w:rPr>
          <w:rFonts w:hint="default" w:ascii="新宋体" w:hAnsi="新宋体" w:eastAsia="新宋体"/>
          <w:color w:val="000080"/>
          <w:sz w:val="19"/>
          <w:szCs w:val="24"/>
          <w:lang w:val="en-US" w:eastAsia="zh-CN"/>
        </w:rPr>
        <w:t>’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5期货</w:t>
      </w:r>
      <w:r>
        <w:t>查询</w:t>
      </w:r>
    </w:p>
    <w:p>
      <w:pPr>
        <w:pStyle w:val="4"/>
        <w:bidi w:val="0"/>
        <w:rPr>
          <w:lang w:val="en-US" w:eastAsia="zh-CN"/>
        </w:rPr>
      </w:pPr>
      <w:r>
        <w:rPr>
          <w:lang w:val="en-US" w:eastAsia="zh-CN"/>
        </w:rPr>
        <w:t>资金查询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资金查询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OnReqQueryFutureBalance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COXReqBalanceField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COXReqBalanceField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OXAccountType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AcctType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//资金账号(必需)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持仓查询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///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  <w:lang w:val="en-US" w:eastAsia="zh-CN"/>
        </w:rPr>
        <w:t>持仓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查询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/**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nRequest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请求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消息序列号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*@param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pField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查询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参数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*@return 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int,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 xml:space="preserve"> 0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 xml:space="preserve"> 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发送成功</w:t>
      </w:r>
      <w:r>
        <w:rPr>
          <w:rFonts w:hint="eastAsia" w:ascii="新宋体" w:eastAsia="新宋体" w:cs="新宋体"/>
          <w:color w:val="00B050"/>
          <w:kern w:val="0"/>
          <w:sz w:val="24"/>
          <w:szCs w:val="24"/>
        </w:rPr>
        <w:t>， 其他表示</w:t>
      </w:r>
      <w:r>
        <w:rPr>
          <w:rFonts w:ascii="新宋体" w:eastAsia="新宋体" w:cs="新宋体"/>
          <w:color w:val="00B050"/>
          <w:kern w:val="0"/>
          <w:sz w:val="24"/>
          <w:szCs w:val="24"/>
        </w:rPr>
        <w:t>失败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  <w:r>
        <w:rPr>
          <w:rFonts w:ascii="新宋体" w:eastAsia="新宋体" w:cs="新宋体"/>
          <w:color w:val="00B050"/>
          <w:kern w:val="0"/>
          <w:sz w:val="24"/>
          <w:szCs w:val="24"/>
        </w:rPr>
        <w:t>*/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B050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8"/>
          <w:szCs w:val="18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OnReqQueryFuturePosition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COXReqFuturePositionField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 0;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COXReqFuturePositionField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OXAccountType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AcctType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Symbol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OX_SYMBOL_LENGTH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//合约代码</w:t>
      </w:r>
    </w:p>
    <w:p>
      <w:pPr>
        <w:pStyle w:val="13"/>
        <w:ind w:left="0" w:leftChars="0" w:firstLine="0" w:firstLineChars="0"/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Style w:val="2"/>
        <w:numPr>
          <w:ilvl w:val="0"/>
          <w:numId w:val="1"/>
        </w:numPr>
        <w:rPr>
          <w:color w:val="2E75B5" w:themeColor="accent1" w:themeShade="BF"/>
        </w:rPr>
      </w:pPr>
      <w:r>
        <w:rPr>
          <w:rFonts w:hint="eastAsia"/>
          <w:color w:val="2E75B5" w:themeColor="accent1" w:themeShade="BF"/>
        </w:rPr>
        <w:t xml:space="preserve"> 应答</w:t>
      </w:r>
      <w:r>
        <w:rPr>
          <w:color w:val="2E75B5" w:themeColor="accent1" w:themeShade="BF"/>
        </w:rPr>
        <w:t>消息接口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class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GuosenOXTradeSpi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public</w:t>
      </w:r>
      <w:r>
        <w:rPr>
          <w:rFonts w:hint="eastAsia" w:ascii="新宋体" w:hAnsi="新宋体" w:eastAsia="新宋体"/>
          <w:color w:val="000000"/>
          <w:sz w:val="19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~</w:t>
      </w:r>
      <w:r>
        <w:rPr>
          <w:rFonts w:hint="eastAsia" w:ascii="新宋体" w:hAnsi="新宋体" w:eastAsia="新宋体"/>
          <w:color w:val="0000FF"/>
          <w:sz w:val="19"/>
        </w:rPr>
        <w:t>GuosenOXTradeSpi</w:t>
      </w:r>
      <w:r>
        <w:rPr>
          <w:rFonts w:hint="eastAsia" w:ascii="新宋体" w:hAnsi="新宋体" w:eastAsia="新宋体"/>
          <w:color w:val="000000"/>
          <w:sz w:val="19"/>
        </w:rPr>
        <w:t>()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//连接事件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OnConnected</w:t>
      </w:r>
      <w:r>
        <w:rPr>
          <w:rFonts w:hint="eastAsia" w:ascii="新宋体" w:hAnsi="新宋体" w:eastAsia="新宋体"/>
          <w:color w:val="000000"/>
          <w:sz w:val="19"/>
        </w:rPr>
        <w:t xml:space="preserve">() { </w:t>
      </w: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0;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//连接断开事件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OnDisconnected</w:t>
      </w:r>
      <w:r>
        <w:rPr>
          <w:rFonts w:hint="eastAsia" w:ascii="新宋体" w:hAnsi="新宋体" w:eastAsia="新宋体"/>
          <w:color w:val="000000"/>
          <w:sz w:val="19"/>
        </w:rPr>
        <w:t xml:space="preserve">() { </w:t>
      </w: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0;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//登录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OnRspLogon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COXRspLogonField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//查股东账号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OnRspTradeAccounts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COXRspTradeAcctField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//查询当日委托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OnRspQueryOrders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COXRspOrderField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//查询资金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OnRspQueryBalance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COXRspBalanceField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//查询持仓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OnRspQueryPositions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COXRspPositionField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//查询持仓-快速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OnRspQueryPositionsEx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COXRspPositionExField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//查询当日成交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OnRspQueryFilledDetails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COXRspFilledDetailField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//撤单应答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OnRspCancelTicket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COXRspCancelTicketField</w:t>
      </w:r>
      <w:r>
        <w:rPr>
          <w:rFonts w:hint="eastAsia" w:ascii="新宋体" w:hAnsi="新宋体" w:eastAsia="新宋体"/>
          <w:color w:val="000000"/>
          <w:sz w:val="19"/>
        </w:rPr>
        <w:t xml:space="preserve"> * 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//批量委托应答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OnRspBatchOrder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COXReqBatchOrderTicketField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//委托信息推送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OnRtnOrder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COXOrderTicket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pRtnOrderTicket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//成交信息推送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OnRtnOrderFilled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COXOrderFilledField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pFilledInfo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信用交易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 直接还款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OnRspCreditRepay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COXRspCreditRepay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//信用查询相关应答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//标的券查询应答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OnRspQueryCreditTargetStocks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COXRspCreditTargetStocksField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//担保券查询应答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OnRspQueryCreditCollateralsStocks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COXRspCreditCollatalStocksField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//资产负债查询应答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OnRspQueryCreditBalanceDebt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COXRspCreditBalanceDebtField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//融资融券合约查询应答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OnRspQueryCreditContracts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COXRspCreditContractField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//融券头寸查询应答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OnRspQueryCreditSecuLendQuota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COXRspCreditSecuLendQuotaField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//可偿还金额查询应答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OnRspQueryCreditReimbursibleBalance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COXRspCreditReimbursibleBalField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//融券合约汇总信息应答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OnRspQueryCreditSLContractSummary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COXRspCreditSLContractSummaryField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//期权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//期权可用资金应答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OnRspQueryStockOptionBalance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COXRspStockOptionBalanceField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//期权合约信息应答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OnRspQueryStockOptionPositions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COXRspStockOptionPositionField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</w:p>
    <w:p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8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</w:rPr>
        <w:t>//</w:t>
      </w:r>
      <w:r>
        <w:rPr>
          <w:rFonts w:hint="eastAsia" w:ascii="新宋体" w:hAnsi="新宋体" w:eastAsia="新宋体"/>
          <w:color w:val="008000"/>
          <w:sz w:val="19"/>
          <w:lang w:val="en-US" w:eastAsia="zh-CN"/>
        </w:rPr>
        <w:t>期货</w:t>
      </w:r>
    </w:p>
    <w:p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//期货资金应答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OnRspQueryFutureBalance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COXRspFutureBalanceField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//期货持仓应答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OnRspQueryFuturePositions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COXRspFuturePositionField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};</w:t>
      </w:r>
    </w:p>
    <w:p>
      <w:pPr>
        <w:pStyle w:val="3"/>
      </w:pPr>
      <w:r>
        <w:rPr>
          <w:rFonts w:hint="eastAsia"/>
        </w:rPr>
        <w:t>2.1应答</w:t>
      </w:r>
    </w:p>
    <w:p>
      <w:pPr>
        <w:rPr>
          <w:rFonts w:ascii="新宋体" w:eastAsia="新宋体" w:cs="新宋体"/>
          <w:color w:val="88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FF"/>
          <w:kern w:val="0"/>
          <w:sz w:val="19"/>
          <w:szCs w:val="19"/>
        </w:rPr>
        <w:t>应答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函数</w:t>
      </w:r>
      <w:r>
        <w:rPr>
          <w:rFonts w:hint="eastAsia" w:ascii="新宋体" w:eastAsia="新宋体" w:cs="新宋体"/>
          <w:color w:val="0000FF"/>
          <w:kern w:val="0"/>
          <w:sz w:val="19"/>
          <w:szCs w:val="19"/>
        </w:rPr>
        <w:t>格式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OnRsp*****</w:t>
      </w:r>
      <w:r>
        <w:rPr>
          <w:rFonts w:hint="eastAsia" w:ascii="新宋体" w:eastAsia="新宋体" w:cs="新宋体"/>
          <w:color w:val="880000"/>
          <w:kern w:val="0"/>
          <w:sz w:val="19"/>
          <w:szCs w:val="19"/>
        </w:rPr>
        <w:t>，</w:t>
      </w:r>
    </w:p>
    <w:p>
      <w:pPr>
        <w:ind w:firstLine="420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：请求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消息序列号</w:t>
      </w:r>
    </w:p>
    <w:p>
      <w:pPr>
        <w:ind w:firstLine="420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pError  :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错误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信息</w:t>
      </w:r>
    </w:p>
    <w:p>
      <w:pPr>
        <w:ind w:firstLine="420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bLast   : 是否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是本次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查询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的最后一条记录</w:t>
      </w:r>
    </w:p>
    <w:p>
      <w:pPr>
        <w:ind w:firstLine="420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pField  : 应答结果</w:t>
      </w:r>
    </w:p>
    <w:p>
      <w:pPr>
        <w:ind w:firstLine="420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当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错误信息中错误码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不为0时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，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pField  可能为null。</w:t>
      </w:r>
    </w:p>
    <w:p>
      <w:pPr>
        <w:ind w:firstLine="420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查询</w:t>
      </w:r>
      <w:r>
        <w:t>股东账号</w:t>
      </w:r>
    </w:p>
    <w:p>
      <w:pPr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OnRspTradeAccounts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bLast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COXRspTradeAcctField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kern w:val="0"/>
          <w:sz w:val="19"/>
          <w:szCs w:val="19"/>
        </w:rPr>
        <w:t>)</w:t>
      </w:r>
    </w:p>
    <w:p>
      <w:pPr>
        <w:rPr>
          <w:rFonts w:ascii="新宋体" w:eastAsia="新宋体" w:cs="新宋体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COXRspTradeAcctField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//资金账号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</w:rPr>
        <w:t>//交易市场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TrdAcctStatus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</w:rPr>
        <w:t>//账户状态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//证券账户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</w:rPr>
        <w:t>//交易账户类别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hint="eastAsia" w:ascii="新宋体" w:hAnsi="新宋体" w:eastAsia="新宋体"/>
          <w:color w:val="000000"/>
          <w:sz w:val="19"/>
        </w:rPr>
      </w:pPr>
    </w:p>
    <w:p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TrdAcctStatus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账户状态 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字典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TrdAcctType 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交易账户类别</w:t>
      </w:r>
      <w:r>
        <w:rPr>
          <w:rFonts w:hint="eastAsia" w:ascii="新宋体" w:eastAsia="新宋体" w:cs="新宋体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字典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查询委托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OnRspQueryOrders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bLast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COXRspOrderField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kern w:val="0"/>
          <w:sz w:val="19"/>
          <w:szCs w:val="19"/>
        </w:rPr>
        <w:t>) {};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COXRspOrderField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QueryPos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OX_QUERYPOS_LENGTH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//资金账号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StkBiz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StkBizAction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OrderDate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OrderTime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OX_ORDERTIME_LENGTH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OrderNo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OrderRef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OX_ORDER_REF_LENGTH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OrderState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ExeInfo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OX_EXEINFO_LENGTH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uint32_t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OrderQty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OrderPrice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OX_ORDERPRICE_LENGTH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FilledQty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CanceledQty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FilledAmt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OX_FILLEDAMT_LENGTH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QryPos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定位串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OrderDate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委托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日期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OrderNo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委托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号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CliOrderNo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客户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端委托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标识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FilledQty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已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成交数量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CanceledQty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kern w:val="0"/>
          <w:sz w:val="19"/>
          <w:szCs w:val="19"/>
        </w:rPr>
        <w:t>已</w:t>
      </w:r>
      <w:r>
        <w:rPr>
          <w:rFonts w:ascii="新宋体" w:eastAsia="新宋体" w:cs="新宋体"/>
          <w:kern w:val="0"/>
          <w:sz w:val="19"/>
          <w:szCs w:val="19"/>
        </w:rPr>
        <w:t>撤单</w:t>
      </w:r>
      <w:r>
        <w:rPr>
          <w:rFonts w:hint="eastAsia" w:ascii="新宋体" w:eastAsia="新宋体" w:cs="新宋体"/>
          <w:kern w:val="0"/>
          <w:sz w:val="19"/>
          <w:szCs w:val="19"/>
        </w:rPr>
        <w:t>成交</w:t>
      </w:r>
      <w:r>
        <w:rPr>
          <w:rFonts w:ascii="新宋体" w:eastAsia="新宋体" w:cs="新宋体"/>
          <w:kern w:val="0"/>
          <w:sz w:val="19"/>
          <w:szCs w:val="19"/>
        </w:rPr>
        <w:t>数量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FilledAmt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金额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80"/>
          <w:sz w:val="19"/>
        </w:rPr>
        <w:t>OrderState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委托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状态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 xml:space="preserve">,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enum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OXOrderState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ORDER_STATE_NOT_REPORT</w:t>
      </w:r>
      <w:r>
        <w:rPr>
          <w:rFonts w:hint="eastAsia" w:ascii="新宋体" w:hAnsi="新宋体" w:eastAsia="新宋体"/>
          <w:color w:val="000000"/>
          <w:sz w:val="19"/>
        </w:rPr>
        <w:t xml:space="preserve">          = </w:t>
      </w:r>
      <w:r>
        <w:rPr>
          <w:rFonts w:hint="eastAsia" w:ascii="新宋体" w:hAnsi="新宋体" w:eastAsia="新宋体"/>
          <w:color w:val="A31515"/>
          <w:sz w:val="19"/>
        </w:rPr>
        <w:t>'0'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//未报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ORDER_STATE_REPORTING</w:t>
      </w:r>
      <w:r>
        <w:rPr>
          <w:rFonts w:hint="eastAsia" w:ascii="新宋体" w:hAnsi="新宋体" w:eastAsia="新宋体"/>
          <w:color w:val="000000"/>
          <w:sz w:val="19"/>
        </w:rPr>
        <w:t xml:space="preserve">           = </w:t>
      </w:r>
      <w:r>
        <w:rPr>
          <w:rFonts w:hint="eastAsia" w:ascii="新宋体" w:hAnsi="新宋体" w:eastAsia="新宋体"/>
          <w:color w:val="A31515"/>
          <w:sz w:val="19"/>
        </w:rPr>
        <w:t>'1'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 xml:space="preserve">//正报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ORDER_STATE_REPORTED</w:t>
      </w:r>
      <w:r>
        <w:rPr>
          <w:rFonts w:hint="eastAsia" w:ascii="新宋体" w:hAnsi="新宋体" w:eastAsia="新宋体"/>
          <w:color w:val="000000"/>
          <w:sz w:val="19"/>
        </w:rPr>
        <w:t xml:space="preserve">            = </w:t>
      </w:r>
      <w:r>
        <w:rPr>
          <w:rFonts w:hint="eastAsia" w:ascii="新宋体" w:hAnsi="新宋体" w:eastAsia="新宋体"/>
          <w:color w:val="A31515"/>
          <w:sz w:val="19"/>
        </w:rPr>
        <w:t>'2'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//已报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ORDER_STATE_CANCELING</w:t>
      </w:r>
      <w:r>
        <w:rPr>
          <w:rFonts w:hint="eastAsia" w:ascii="新宋体" w:hAnsi="新宋体" w:eastAsia="新宋体"/>
          <w:color w:val="000000"/>
          <w:sz w:val="19"/>
        </w:rPr>
        <w:t xml:space="preserve">           = </w:t>
      </w:r>
      <w:r>
        <w:rPr>
          <w:rFonts w:hint="eastAsia" w:ascii="新宋体" w:hAnsi="新宋体" w:eastAsia="新宋体"/>
          <w:color w:val="A31515"/>
          <w:sz w:val="19"/>
        </w:rPr>
        <w:t>'3'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//已报待撤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ORDER_STATE_PARTIAL_CANCELING</w:t>
      </w:r>
      <w:r>
        <w:rPr>
          <w:rFonts w:hint="eastAsia" w:ascii="新宋体" w:hAnsi="新宋体" w:eastAsia="新宋体"/>
          <w:color w:val="000000"/>
          <w:sz w:val="19"/>
        </w:rPr>
        <w:t xml:space="preserve">   = </w:t>
      </w:r>
      <w:r>
        <w:rPr>
          <w:rFonts w:hint="eastAsia" w:ascii="新宋体" w:hAnsi="新宋体" w:eastAsia="新宋体"/>
          <w:color w:val="A31515"/>
          <w:sz w:val="19"/>
        </w:rPr>
        <w:t>'4'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//部成待撤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ORDER_STATE_PARTIAL_CANCELED</w:t>
      </w:r>
      <w:r>
        <w:rPr>
          <w:rFonts w:hint="eastAsia" w:ascii="新宋体" w:hAnsi="新宋体" w:eastAsia="新宋体"/>
          <w:color w:val="000000"/>
          <w:sz w:val="19"/>
        </w:rPr>
        <w:t xml:space="preserve">    = </w:t>
      </w:r>
      <w:r>
        <w:rPr>
          <w:rFonts w:hint="eastAsia" w:ascii="新宋体" w:hAnsi="新宋体" w:eastAsia="新宋体"/>
          <w:color w:val="A31515"/>
          <w:sz w:val="19"/>
        </w:rPr>
        <w:t>'5'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//部成部撤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ORDER_STATE_CANCELED</w:t>
      </w:r>
      <w:r>
        <w:rPr>
          <w:rFonts w:hint="eastAsia" w:ascii="新宋体" w:hAnsi="新宋体" w:eastAsia="新宋体"/>
          <w:color w:val="000000"/>
          <w:sz w:val="19"/>
        </w:rPr>
        <w:t xml:space="preserve">            = </w:t>
      </w:r>
      <w:r>
        <w:rPr>
          <w:rFonts w:hint="eastAsia" w:ascii="新宋体" w:hAnsi="新宋体" w:eastAsia="新宋体"/>
          <w:color w:val="A31515"/>
          <w:sz w:val="19"/>
        </w:rPr>
        <w:t>'6'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//已撤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ORDER_STATE_PARTIAL_FILLED</w:t>
      </w:r>
      <w:r>
        <w:rPr>
          <w:rFonts w:hint="eastAsia" w:ascii="新宋体" w:hAnsi="新宋体" w:eastAsia="新宋体"/>
          <w:color w:val="000000"/>
          <w:sz w:val="19"/>
        </w:rPr>
        <w:t xml:space="preserve">      = </w:t>
      </w:r>
      <w:r>
        <w:rPr>
          <w:rFonts w:hint="eastAsia" w:ascii="新宋体" w:hAnsi="新宋体" w:eastAsia="新宋体"/>
          <w:color w:val="A31515"/>
          <w:sz w:val="19"/>
        </w:rPr>
        <w:t>'7'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//部分成交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ORDER_STATE_FILLED</w:t>
      </w:r>
      <w:r>
        <w:rPr>
          <w:rFonts w:hint="eastAsia" w:ascii="新宋体" w:hAnsi="新宋体" w:eastAsia="新宋体"/>
          <w:color w:val="000000"/>
          <w:sz w:val="19"/>
        </w:rPr>
        <w:t xml:space="preserve">              = </w:t>
      </w:r>
      <w:r>
        <w:rPr>
          <w:rFonts w:hint="eastAsia" w:ascii="新宋体" w:hAnsi="新宋体" w:eastAsia="新宋体"/>
          <w:color w:val="A31515"/>
          <w:sz w:val="19"/>
        </w:rPr>
        <w:t>'8'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//已成交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ORDER_STATE_REJECTED</w:t>
      </w:r>
      <w:r>
        <w:rPr>
          <w:rFonts w:hint="eastAsia" w:ascii="新宋体" w:hAnsi="新宋体" w:eastAsia="新宋体"/>
          <w:color w:val="000000"/>
          <w:sz w:val="19"/>
        </w:rPr>
        <w:t xml:space="preserve">            = </w:t>
      </w:r>
      <w:r>
        <w:rPr>
          <w:rFonts w:hint="eastAsia" w:ascii="新宋体" w:hAnsi="新宋体" w:eastAsia="新宋体"/>
          <w:color w:val="A31515"/>
          <w:sz w:val="19"/>
        </w:rPr>
        <w:t>'9'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//废单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ORDER_STATE_REPORT_WAITING</w:t>
      </w:r>
      <w:r>
        <w:rPr>
          <w:rFonts w:hint="eastAsia" w:ascii="新宋体" w:hAnsi="新宋体" w:eastAsia="新宋体"/>
          <w:color w:val="000000"/>
          <w:sz w:val="19"/>
        </w:rPr>
        <w:t xml:space="preserve">      = </w:t>
      </w:r>
      <w:r>
        <w:rPr>
          <w:rFonts w:hint="eastAsia" w:ascii="新宋体" w:hAnsi="新宋体" w:eastAsia="新宋体"/>
          <w:color w:val="A31515"/>
          <w:sz w:val="19"/>
        </w:rPr>
        <w:t>'A'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//待报 写入报盘队列未成功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A000A0"/>
          <w:sz w:val="19"/>
        </w:rPr>
        <w:t>ORDER_STATE_REPORT_ACK</w:t>
      </w:r>
      <w:r>
        <w:rPr>
          <w:rFonts w:hint="eastAsia" w:ascii="新宋体" w:hAnsi="新宋体" w:eastAsia="新宋体"/>
          <w:color w:val="000000"/>
          <w:sz w:val="19"/>
        </w:rPr>
        <w:t xml:space="preserve">          = </w:t>
      </w:r>
      <w:r>
        <w:rPr>
          <w:rFonts w:hint="eastAsia" w:ascii="新宋体" w:hAnsi="新宋体" w:eastAsia="新宋体"/>
          <w:color w:val="A31515"/>
          <w:sz w:val="19"/>
        </w:rPr>
        <w:t>'B'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//报盘确认 已经成功写入接口库,报盘机回写确认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//以下状态，只适用于条件单等特殊订单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</w:rPr>
        <w:t>ORDER_STATE_NEED_SEND</w:t>
      </w:r>
      <w:r>
        <w:rPr>
          <w:rFonts w:hint="eastAsia" w:ascii="新宋体" w:hAnsi="新宋体" w:eastAsia="新宋体"/>
          <w:color w:val="000000"/>
          <w:sz w:val="19"/>
        </w:rPr>
        <w:t xml:space="preserve">           = </w:t>
      </w:r>
      <w:r>
        <w:rPr>
          <w:rFonts w:hint="eastAsia" w:ascii="新宋体" w:hAnsi="新宋体" w:eastAsia="新宋体"/>
          <w:color w:val="A31515"/>
          <w:sz w:val="19"/>
        </w:rPr>
        <w:t>'N'</w:t>
      </w:r>
      <w:r>
        <w:rPr>
          <w:rFonts w:hint="eastAsia" w:ascii="新宋体" w:hAnsi="新宋体" w:eastAsia="新宋体"/>
          <w:color w:val="000000"/>
          <w:sz w:val="19"/>
        </w:rPr>
        <w:t>,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  <w:r>
        <w:rPr>
          <w:rFonts w:hint="eastAsia" w:ascii="新宋体" w:hAnsi="新宋体" w:eastAsia="新宋体"/>
          <w:color w:val="008000"/>
          <w:sz w:val="19"/>
        </w:rPr>
        <w:t xml:space="preserve">// 需报（OCO/BRK组合，委托1触发，委托0撤单已报，委托1未报前的中间状态）                           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</w:rPr>
        <w:t>ORDER_STATE_DIVIDEND_CANCELED</w:t>
      </w:r>
      <w:r>
        <w:rPr>
          <w:rFonts w:hint="eastAsia" w:ascii="新宋体" w:hAnsi="新宋体" w:eastAsia="新宋体"/>
          <w:color w:val="000000"/>
          <w:sz w:val="19"/>
        </w:rPr>
        <w:t xml:space="preserve">   = </w:t>
      </w:r>
      <w:r>
        <w:rPr>
          <w:rFonts w:hint="eastAsia" w:ascii="新宋体" w:hAnsi="新宋体" w:eastAsia="新宋体"/>
          <w:color w:val="A31515"/>
          <w:sz w:val="19"/>
        </w:rPr>
        <w:t>'D'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//除权派息终止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</w:rPr>
        <w:t>ORDER_STATE_EXPIRED</w:t>
      </w:r>
      <w:r>
        <w:rPr>
          <w:rFonts w:hint="eastAsia" w:ascii="新宋体" w:hAnsi="新宋体" w:eastAsia="新宋体"/>
          <w:color w:val="000000"/>
          <w:sz w:val="19"/>
        </w:rPr>
        <w:t xml:space="preserve">             = </w:t>
      </w:r>
      <w:r>
        <w:rPr>
          <w:rFonts w:hint="eastAsia" w:ascii="新宋体" w:hAnsi="新宋体" w:eastAsia="新宋体"/>
          <w:color w:val="A31515"/>
          <w:sz w:val="19"/>
        </w:rPr>
        <w:t>'E'</w:t>
      </w:r>
      <w:r>
        <w:rPr>
          <w:rFonts w:hint="eastAsia" w:ascii="新宋体" w:hAnsi="新宋体" w:eastAsia="新宋体"/>
          <w:color w:val="000000"/>
          <w:sz w:val="19"/>
        </w:rPr>
        <w:t xml:space="preserve">,         </w:t>
      </w:r>
      <w:r>
        <w:rPr>
          <w:rFonts w:hint="eastAsia" w:ascii="新宋体" w:hAnsi="新宋体" w:eastAsia="新宋体"/>
          <w:color w:val="008000"/>
          <w:sz w:val="19"/>
        </w:rPr>
        <w:t>//到期终止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</w:rPr>
        <w:t>ORDER_STATE_TRIGGER_AGAIN</w:t>
      </w:r>
      <w:r>
        <w:rPr>
          <w:rFonts w:hint="eastAsia" w:ascii="新宋体" w:hAnsi="新宋体" w:eastAsia="新宋体"/>
          <w:color w:val="000000"/>
          <w:sz w:val="19"/>
        </w:rPr>
        <w:t xml:space="preserve">       = </w:t>
      </w:r>
      <w:r>
        <w:rPr>
          <w:rFonts w:hint="eastAsia" w:ascii="新宋体" w:hAnsi="新宋体" w:eastAsia="新宋体"/>
          <w:color w:val="A31515"/>
          <w:sz w:val="19"/>
        </w:rPr>
        <w:t>'T'</w:t>
      </w:r>
      <w:r>
        <w:rPr>
          <w:rFonts w:hint="eastAsia" w:ascii="新宋体" w:hAnsi="新宋体" w:eastAsia="新宋体"/>
          <w:color w:val="000000"/>
          <w:sz w:val="19"/>
        </w:rPr>
        <w:t xml:space="preserve">          </w:t>
      </w:r>
      <w:r>
        <w:rPr>
          <w:rFonts w:hint="eastAsia" w:ascii="新宋体" w:hAnsi="新宋体" w:eastAsia="新宋体"/>
          <w:color w:val="008000"/>
          <w:sz w:val="19"/>
        </w:rPr>
        <w:t>//当前交易日已触发，下一交易日可再次触发。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查询</w:t>
      </w:r>
      <w:r>
        <w:t>资金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OnRspQueryBalance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bLast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COXRspBalanceField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kern w:val="0"/>
          <w:sz w:val="19"/>
          <w:szCs w:val="19"/>
        </w:rPr>
        <w:t>) {};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COXRspBalanceField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//资金账号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   </w:t>
      </w:r>
      <w:r>
        <w:rPr>
          <w:rFonts w:hint="eastAsia" w:ascii="新宋体" w:hAnsi="新宋体" w:eastAsia="新宋体"/>
          <w:color w:val="008000"/>
          <w:sz w:val="19"/>
        </w:rPr>
        <w:t>// 货币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AccountWorth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OX_ACCOUNTWORTH_LENGTH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//资产总值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80"/>
          <w:sz w:val="19"/>
        </w:rPr>
        <w:t>FundValue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OX_FUNDVALUE_LENGTH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//资金资产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MarketValue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OX_MARKETVALUE_LENGTH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//市值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FundPreBalance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OX_FUNDPREBALANCE_LENGTH</w:t>
      </w:r>
      <w:r>
        <w:rPr>
          <w:rFonts w:hint="eastAsia" w:ascii="新宋体" w:hAnsi="新宋体" w:eastAsia="新宋体"/>
          <w:color w:val="000000"/>
          <w:sz w:val="19"/>
        </w:rPr>
        <w:t xml:space="preserve">]; </w:t>
      </w:r>
      <w:r>
        <w:rPr>
          <w:rFonts w:hint="eastAsia" w:ascii="新宋体" w:hAnsi="新宋体" w:eastAsia="新宋体"/>
          <w:color w:val="008000"/>
          <w:sz w:val="19"/>
        </w:rPr>
        <w:t>//资金昨日余额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FundBalance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OX_FUNDBALANCE_LENGTH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//资金余额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Avaiable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OX_AVAIABLE_LENGTH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  <w:r>
        <w:rPr>
          <w:rFonts w:hint="eastAsia" w:ascii="新宋体" w:hAnsi="新宋体" w:eastAsia="新宋体"/>
          <w:color w:val="008000"/>
          <w:sz w:val="19"/>
        </w:rPr>
        <w:t>//资金可用金额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};</w:t>
      </w:r>
    </w:p>
    <w:p>
      <w:pPr>
        <w:pStyle w:val="4"/>
      </w:pPr>
      <w:r>
        <w:rPr>
          <w:rFonts w:hint="eastAsia"/>
        </w:rPr>
        <w:t>查询股份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OnRspQueryPositions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bLast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COXRspPositionField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IntOrg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//内部机构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//客户代码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//资产账户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//交易板块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Stkpbu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OX_STKPBU_LENGTH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//交易单元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//货币代码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//证券代码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StkName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//证券名称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StkCls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//证券类别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StkPrebln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//证券昨日余额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StkBln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//证券余额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StkAvl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//证券可用数量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StkFrz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//证券冻结数量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StkUfz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//证券解冻数量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StkTrdFrz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//证券交易冻结数量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StkTrdUfz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//证券交易解冻数量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StkTrdOtd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//证券交易在途数量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StkBcost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OX_STKBCOST_LENGTH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//证券买入成本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StkBcostRlt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OX_STKBCOSTRLT_LENGTH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</w:t>
      </w:r>
      <w:r>
        <w:rPr>
          <w:rFonts w:hint="eastAsia" w:ascii="新宋体" w:hAnsi="新宋体" w:eastAsia="新宋体"/>
          <w:color w:val="008000"/>
          <w:sz w:val="19"/>
        </w:rPr>
        <w:t>//证券买入成本（实时）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StkPlamt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OX_STKPLAMT_LENGTH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//证券盈亏金额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StkPlamtRlt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OX_STKPLAMTRLT_LENGTH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</w:t>
      </w:r>
      <w:r>
        <w:rPr>
          <w:rFonts w:hint="eastAsia" w:ascii="新宋体" w:hAnsi="新宋体" w:eastAsia="新宋体"/>
          <w:color w:val="008000"/>
          <w:sz w:val="19"/>
        </w:rPr>
        <w:t>//证券盈亏金额（实时）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MktVal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OX_MKTVA_LENGTH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//市值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CostPrice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OX_COSTPRICE_LENGTH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 xml:space="preserve">//成本价格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ProIncome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OX_PROINCOME_LENGTH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 xml:space="preserve">//参考盈亏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StkCalMktvale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OX_STKCALMKTVALE_LENGTH</w:t>
      </w:r>
      <w:r>
        <w:rPr>
          <w:rFonts w:hint="eastAsia" w:ascii="新宋体" w:hAnsi="新宋体" w:eastAsia="新宋体"/>
          <w:color w:val="000000"/>
          <w:sz w:val="19"/>
        </w:rPr>
        <w:t xml:space="preserve">]; </w:t>
      </w:r>
      <w:r>
        <w:rPr>
          <w:rFonts w:hint="eastAsia" w:ascii="新宋体" w:hAnsi="新宋体" w:eastAsia="新宋体"/>
          <w:color w:val="008000"/>
          <w:sz w:val="19"/>
        </w:rPr>
        <w:t xml:space="preserve">//市值计算标识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//当前拥股数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CurrentPrice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OX_CURRENTPRICE_LENGTH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</w:t>
      </w:r>
      <w:r>
        <w:rPr>
          <w:rFonts w:hint="eastAsia" w:ascii="新宋体" w:hAnsi="新宋体" w:eastAsia="新宋体"/>
          <w:color w:val="008000"/>
          <w:sz w:val="19"/>
        </w:rPr>
        <w:t xml:space="preserve">//最新价格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ProfitPrice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OX_PROFITPRICE_LENGTH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</w:t>
      </w:r>
      <w:r>
        <w:rPr>
          <w:rFonts w:hint="eastAsia" w:ascii="新宋体" w:hAnsi="新宋体" w:eastAsia="新宋体"/>
          <w:color w:val="008000"/>
          <w:sz w:val="19"/>
        </w:rPr>
        <w:t xml:space="preserve">//参考成本价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StkDiff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//可申赎数量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StkTrdUnfrz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//已申赎数量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//交易账户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Income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OX_INCOME_LENGTH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//盈亏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StkRemain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//余券可用数量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AveragePrice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OX_AVERAGEPRICE_LENGTH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</w:t>
      </w:r>
      <w:r>
        <w:rPr>
          <w:rFonts w:hint="eastAsia" w:ascii="新宋体" w:hAnsi="新宋体" w:eastAsia="新宋体"/>
          <w:color w:val="008000"/>
          <w:sz w:val="19"/>
        </w:rPr>
        <w:t xml:space="preserve">//买入均价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StkTrdEtfCreationCount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</w:t>
      </w:r>
      <w:r>
        <w:rPr>
          <w:rFonts w:hint="eastAsia" w:ascii="新宋体" w:hAnsi="新宋体" w:eastAsia="新宋体"/>
          <w:color w:val="008000"/>
          <w:sz w:val="19"/>
        </w:rPr>
        <w:t>//ETF申购数量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8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StkTrdEtfRedemptionCount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//ETF赎回数量      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StkSale;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//卖出冻结数量</w:t>
      </w:r>
      <w:r>
        <w:rPr>
          <w:rFonts w:hint="eastAsia" w:ascii="新宋体" w:hAnsi="新宋体" w:eastAsia="新宋体"/>
          <w:color w:val="008000"/>
          <w:sz w:val="19"/>
        </w:rPr>
        <w:t xml:space="preserve">  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交易板块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字典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BoardId</w:t>
      </w:r>
    </w:p>
    <w:p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Currency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货币代码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字典          </w:t>
      </w:r>
    </w:p>
    <w:p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StkCls</w:t>
      </w:r>
      <w:r>
        <w:rPr>
          <w:rFonts w:ascii="新宋体" w:eastAsia="新宋体" w:cs="新宋体"/>
          <w:kern w:val="0"/>
          <w:sz w:val="19"/>
          <w:szCs w:val="19"/>
        </w:rPr>
        <w:t xml:space="preserve">  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证券类别 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字典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pStyle w:val="4"/>
        <w:rPr>
          <w:rFonts w:hint="eastAsia"/>
        </w:rPr>
      </w:pPr>
      <w:r>
        <w:rPr>
          <w:rFonts w:hint="eastAsia"/>
        </w:rPr>
        <w:t xml:space="preserve"> 查询持仓-快速</w:t>
      </w:r>
    </w:p>
    <w:p>
      <w:pPr>
        <w:pStyle w:val="4"/>
        <w:ind w:firstLine="38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OnRspQueryPositionsEx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COXRspPositionExField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COXRspPositionExField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IntOrg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//内部机构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CustCode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OX_CUSTCODE_LENGTH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//客户代码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//资产账户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BoardId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OX_BOARDID_LENGTH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//交易板块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Stkpbu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OX_STKPBU_LENGTH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//交易单元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Trdacct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OX_TRDACCT_LENGTH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//股东账号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Currency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//货币代码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Symbol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OX_SYMBOL_LENGTH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//证券代码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StkCls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//证券类别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StkAvl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//证券可用数量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StkQty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//当前拥股数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StkBln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//证券余额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StkTrdFrz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//证券交易冻结数量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StkTrdUfz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//证券交易解冻数量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StkTrdOtd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//证券交易在途数量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StkTrdBln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//证券交易扎差数量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StkDiff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//可申赎数量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StkTrdUnfrz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//已申赎数量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</w:p>
    <w:p>
      <w:pPr>
        <w:ind w:firstLine="381"/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查询成交</w:t>
      </w:r>
      <w:r>
        <w:t>明细</w:t>
      </w:r>
    </w:p>
    <w:p>
      <w:r>
        <w:t xml:space="preserve">void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OnRspQueryFilledDetails</w:t>
      </w:r>
      <w:r>
        <w:t>(int nRequest, CRspErrorField *pError, bool bLast, COXRspFilledDetailField *pField) {};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COXRspFilledDetailField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//资产账户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//交易账户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OrderDate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//委托日期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OrderNo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</w:rPr>
        <w:t>//委托编号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OrderId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//合同序号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//证券代码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  <w:r>
        <w:rPr>
          <w:rFonts w:hint="eastAsia" w:ascii="新宋体" w:hAnsi="新宋体" w:eastAsia="新宋体"/>
          <w:color w:val="000080"/>
          <w:sz w:val="19"/>
        </w:rPr>
        <w:t>StkBiz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//交易业务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  </w:t>
      </w:r>
      <w:r>
        <w:rPr>
          <w:rFonts w:hint="eastAsia" w:ascii="新宋体" w:hAnsi="新宋体" w:eastAsia="新宋体"/>
          <w:color w:val="000080"/>
          <w:sz w:val="19"/>
        </w:rPr>
        <w:t>StkBizAction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</w:rPr>
        <w:t>//业务活动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FilledType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//成交类型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TradeSn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OX_TRADESN_LENGTH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//成交编号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FilledQty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//成交数量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FilledPrice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OX_FILLEDPRICE_LENGTH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>//成交价格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FilledTime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OX_FILLEDTIME_LENGTH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//成交时间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ErrId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</w:rPr>
        <w:t>//错误ID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8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ErrMessage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OX_ERRORINFO_LENGTH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//错误信息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8000"/>
          <w:sz w:val="19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OrderRef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OX_ORDER_REF_LENGTH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//自定义委托编号 2023-03-15 add 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FilledType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类型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 xml:space="preserve"> </w:t>
      </w:r>
    </w:p>
    <w:p>
      <w:pPr>
        <w:rPr>
          <w:sz w:val="18"/>
          <w:szCs w:val="18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ab/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:内部撤单成交</w:t>
      </w:r>
    </w:p>
    <w:p>
      <w:pPr>
        <w:ind w:left="840" w:firstLine="420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:非法委托撤单成交</w:t>
      </w:r>
    </w:p>
    <w:p>
      <w:pPr>
        <w:ind w:left="840" w:firstLine="420"/>
        <w:rPr>
          <w:b/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:交易所成交（含主动撤单成交与撮合委托成交）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查询</w:t>
      </w:r>
      <w:r>
        <w:rPr>
          <w:rFonts w:hint="eastAsia"/>
          <w:lang w:val="en-US" w:eastAsia="zh-CN"/>
        </w:rPr>
        <w:t>ETF信息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</w:rPr>
        <w:t>//ETF信息查询应答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OnRspQueryETFInfo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COXRspETFInfoField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COXRspETFInfoField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TrdDate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//交易日期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PreTrdDate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//前交易日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>//ETF代码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ETFPublish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//ETF发布标志 '0':不发布，'1':发布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ETFCRFlag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>//ETF申赎标志 '0':不允许申购赎回，'1'允许申购赎回，'2'允许申购不允许赎回，'3'允许赎回不允许申购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ETFCRUnit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</w:rPr>
        <w:t>//ETF申购赎回单位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ETFCashRatio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OX_ETFCASHRATIO_LENGTH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>//现金替代比例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ETFStkNum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</w:rPr>
        <w:t>//ETF股票篮股票数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ETFEstmCash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OX_ETFESTMCASH_LENGTH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//ETF股票篮现金差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ETFCashComp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OX_ETFCASHCOMP_LENGTH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//基准单位现金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ETFNavPerCU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OX_ETFNAVPERCU_LENGTH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//基准单位净值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ETFNav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OX_ETFNAV_LENGTH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</w:t>
      </w:r>
      <w:r>
        <w:rPr>
          <w:rFonts w:hint="eastAsia" w:ascii="新宋体" w:hAnsi="新宋体" w:eastAsia="新宋体"/>
          <w:color w:val="008000"/>
          <w:sz w:val="19"/>
        </w:rPr>
        <w:t>//ETF单位净值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ETFType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    </w:t>
      </w:r>
      <w:r>
        <w:rPr>
          <w:rFonts w:hint="eastAsia" w:ascii="新宋体" w:hAnsi="新宋体" w:eastAsia="新宋体"/>
          <w:color w:val="008000"/>
          <w:sz w:val="19"/>
        </w:rPr>
        <w:t>//ETF类型 '1'本市场ETF,'2'跨境ETF,'3'跨市场ETF,'4'货币ETF,'5'黄金ETF,'6'单市场实物债券ETF,'7'现金债券ETF,'8'商品期货ETF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CreationLimit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</w:rPr>
        <w:t>//申购上限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RedemptionLimit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</w:t>
      </w:r>
      <w:r>
        <w:rPr>
          <w:rFonts w:hint="eastAsia" w:ascii="新宋体" w:hAnsi="新宋体" w:eastAsia="新宋体"/>
          <w:color w:val="008000"/>
          <w:sz w:val="19"/>
        </w:rPr>
        <w:t>//赎回上限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CLimitPerUser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</w:rPr>
        <w:t>//单账户申购上限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RLimitPerUser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</w:rPr>
        <w:t>//单账户赎回上限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ETFMode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 ETF模式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RiskLevel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>//风险级别 '0'正常，'1'高风险，'2'暂停上市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QSETFCrFlag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//券商申购赎回标志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ETFUndlCode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//ETF二级市场代码</w:t>
      </w:r>
    </w:p>
    <w:p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ETF成分股信息查询应答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</w:rPr>
        <w:t>//ETF成分股信息查询应答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void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</w:rPr>
        <w:t>OnRspQueryETFComponentInfo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nRequest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CRspErrorField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pError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bool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bLast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const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COXRspETFComponentInfoField</w:t>
      </w:r>
      <w:r>
        <w:rPr>
          <w:rFonts w:hint="eastAsia" w:ascii="新宋体" w:hAnsi="新宋体" w:eastAsia="新宋体"/>
          <w:color w:val="000000"/>
          <w:sz w:val="19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</w:rPr>
        <w:t>pField</w:t>
      </w:r>
      <w:r>
        <w:rPr>
          <w:rFonts w:hint="eastAsia" w:ascii="新宋体" w:hAnsi="新宋体" w:eastAsia="新宋体"/>
          <w:color w:val="000000"/>
          <w:sz w:val="19"/>
        </w:rPr>
        <w:t>)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COXRspETFComponentInfoField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//ETF代码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//证券代码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StkName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//证券名称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uint64_t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StkQty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//证券数量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ETFInsteadFlag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//现金替代标志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ETFOverflowRate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OX_ETFOVERFLOWRATE_LENGTH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//溢价比例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RedemptionInsteadAmt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OX_REDEMPTIONINSTEADAMT_LENGTH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//赎回现金替代金额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CompentSTKEX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//成分股市场代码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CreationInsteadAmt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OX_CREATIONINSTEADAMT_LENGTH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</w:t>
      </w:r>
      <w:r>
        <w:rPr>
          <w:rFonts w:hint="eastAsia" w:ascii="新宋体" w:hAnsi="新宋体" w:eastAsia="新宋体"/>
          <w:color w:val="008000"/>
          <w:sz w:val="19"/>
        </w:rPr>
        <w:t>//申购现金替代金额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ETFMode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          </w:t>
      </w:r>
      <w:r>
        <w:rPr>
          <w:rFonts w:hint="eastAsia" w:ascii="新宋体" w:hAnsi="新宋体" w:eastAsia="新宋体"/>
          <w:color w:val="008000"/>
          <w:sz w:val="19"/>
        </w:rPr>
        <w:t>//ETF模式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UpdDate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          </w:t>
      </w:r>
      <w:r>
        <w:rPr>
          <w:rFonts w:hint="eastAsia" w:ascii="新宋体" w:hAnsi="新宋体" w:eastAsia="新宋体"/>
          <w:color w:val="008000"/>
          <w:sz w:val="19"/>
        </w:rPr>
        <w:t>//更新日期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ETFDiscountRate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OX_ETFDISCOUNTRATE_LENGTH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//折价比例</w:t>
      </w:r>
    </w:p>
    <w:p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撤单请求</w:t>
      </w:r>
      <w:r>
        <w:t>被网关或后</w:t>
      </w:r>
      <w:r>
        <w:rPr>
          <w:rFonts w:hint="eastAsia"/>
        </w:rPr>
        <w:t>台</w:t>
      </w:r>
      <w:r>
        <w:t>拒绝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OnRspCancelTicketError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kern w:val="0"/>
          <w:sz w:val="19"/>
          <w:szCs w:val="19"/>
        </w:rPr>
        <w:t>) {};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eastAsia="新宋体" w:cs="新宋体"/>
          <w:kern w:val="0"/>
          <w:sz w:val="19"/>
          <w:szCs w:val="19"/>
        </w:rPr>
        <w:t>当</w:t>
      </w:r>
      <w:r>
        <w:rPr>
          <w:rFonts w:ascii="新宋体" w:eastAsia="新宋体" w:cs="新宋体"/>
          <w:kern w:val="0"/>
          <w:sz w:val="19"/>
          <w:szCs w:val="19"/>
        </w:rPr>
        <w:t>撤单的请求被网关或者后台直接拒绝，比如委托已成交</w:t>
      </w:r>
      <w:r>
        <w:rPr>
          <w:rFonts w:hint="eastAsia" w:ascii="新宋体" w:eastAsia="新宋体" w:cs="新宋体"/>
          <w:kern w:val="0"/>
          <w:sz w:val="19"/>
          <w:szCs w:val="19"/>
        </w:rPr>
        <w:t>，</w:t>
      </w:r>
      <w:r>
        <w:rPr>
          <w:rFonts w:ascii="新宋体" w:eastAsia="新宋体" w:cs="新宋体"/>
          <w:kern w:val="0"/>
          <w:sz w:val="19"/>
          <w:szCs w:val="19"/>
        </w:rPr>
        <w:t>会回调该函数。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批量委托应答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OnRspBatchOrder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COXReqBatchOrderTicketField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COXReqBatchOrderTicketField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OXAccountType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AcctType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//账户类型(必需)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//资金账号(必需)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//交易业务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StkBizAction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//交易业务指令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uint16_t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TotalCount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//总委托笔数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COXOrderItem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orderArray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MAX_ORDERS_COUNT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//委托信息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Style w:val="3"/>
      </w:pPr>
      <w:r>
        <w:rPr>
          <w:rFonts w:hint="eastAsia"/>
        </w:rPr>
        <w:t>2.2推送</w:t>
      </w:r>
    </w:p>
    <w:p/>
    <w:p>
      <w:pPr>
        <w:pStyle w:val="4"/>
      </w:pPr>
      <w:r>
        <w:rPr>
          <w:rFonts w:hint="eastAsia"/>
        </w:rPr>
        <w:t>委托信息推送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FF"/>
          <w:kern w:val="0"/>
          <w:sz w:val="19"/>
          <w:szCs w:val="19"/>
        </w:rPr>
        <w:t>委托执行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信息</w:t>
      </w:r>
      <w:r>
        <w:rPr>
          <w:rFonts w:hint="eastAsia" w:ascii="新宋体" w:eastAsia="新宋体" w:cs="新宋体"/>
          <w:color w:val="0000FF"/>
          <w:kern w:val="0"/>
          <w:sz w:val="19"/>
          <w:szCs w:val="19"/>
        </w:rPr>
        <w:t>推送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OnRtnOrder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COXRtnOrderTicket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pRtnOrderTicket</w:t>
      </w:r>
      <w:r>
        <w:rPr>
          <w:rFonts w:ascii="新宋体" w:eastAsia="新宋体" w:cs="新宋体"/>
          <w:kern w:val="0"/>
          <w:sz w:val="19"/>
          <w:szCs w:val="19"/>
        </w:rPr>
        <w:t>) {};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firstLine="36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>FilledQty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kern w:val="0"/>
          <w:sz w:val="19"/>
          <w:szCs w:val="19"/>
        </w:rPr>
        <w:t>已</w:t>
      </w:r>
      <w:r>
        <w:rPr>
          <w:rFonts w:ascii="新宋体" w:eastAsia="新宋体" w:cs="新宋体"/>
          <w:kern w:val="0"/>
          <w:sz w:val="19"/>
          <w:szCs w:val="19"/>
        </w:rPr>
        <w:t>成交数量</w:t>
      </w:r>
    </w:p>
    <w:p>
      <w:pPr>
        <w:autoSpaceDE w:val="0"/>
        <w:autoSpaceDN w:val="0"/>
        <w:adjustRightInd w:val="0"/>
        <w:ind w:firstLine="36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CanceledQty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已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撤单数量（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正数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）</w:t>
      </w:r>
      <w:r>
        <w:rPr>
          <w:rFonts w:ascii="新宋体" w:eastAsia="新宋体" w:cs="新宋体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FilledAmt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金额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</w:p>
    <w:p>
      <w:pPr>
        <w:pStyle w:val="4"/>
      </w:pPr>
      <w:r>
        <w:rPr>
          <w:rFonts w:hint="eastAsia"/>
        </w:rPr>
        <w:t>成交信息推送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OnRtnOrderFilled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COXOrderFilledField</w:t>
      </w:r>
      <w:r>
        <w:rPr>
          <w:rFonts w:ascii="新宋体" w:eastAsia="新宋体" w:cs="新宋体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pFilledInfo</w:t>
      </w:r>
      <w:r>
        <w:rPr>
          <w:rFonts w:ascii="新宋体" w:eastAsia="新宋体" w:cs="新宋体"/>
          <w:kern w:val="0"/>
          <w:sz w:val="19"/>
          <w:szCs w:val="19"/>
        </w:rPr>
        <w:t>) {};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COXOrderFilledField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StkBiz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  <w:r>
        <w:rPr>
          <w:rFonts w:hint="eastAsia" w:ascii="新宋体" w:hAnsi="新宋体" w:eastAsia="新宋体"/>
          <w:color w:val="000080"/>
          <w:sz w:val="19"/>
        </w:rPr>
        <w:t>StkBizAction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TradeSn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OX_TRADESN_LENGTH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OrderNo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OrderRef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OX_ORDER_REF_LENGTH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FilledQty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FilledPrice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OX_FILLEDPRICE_LENGTH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int32_t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FilledDate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FilledTime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OX_FILLEDTIME_LENGTH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RetMessage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OX_RETMESSAGE_LENGTH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TradeSn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编号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FilledType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类型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 xml:space="preserve"> </w:t>
      </w:r>
    </w:p>
    <w:p>
      <w:pPr>
        <w:rPr>
          <w:sz w:val="18"/>
          <w:szCs w:val="18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ab/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:内部撤单成交</w:t>
      </w:r>
    </w:p>
    <w:p>
      <w:pPr>
        <w:ind w:left="840" w:firstLine="420"/>
        <w:rPr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:非法委托撤单成交</w:t>
      </w:r>
    </w:p>
    <w:p>
      <w:pPr>
        <w:ind w:left="840" w:firstLine="420"/>
        <w:rPr>
          <w:b/>
          <w:sz w:val="18"/>
          <w:szCs w:val="18"/>
        </w:rPr>
      </w:pP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:交易所成交（含主动撤单成交与撮合委托成交）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FilledQty 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数量（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撤单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成交为负）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FilledPrice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价格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FilledDate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成交日期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FilledTime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成交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时间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: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HHMMSS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RetMessage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申报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信息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 xml:space="preserve"> 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pStyle w:val="3"/>
      </w:pPr>
      <w:r>
        <w:rPr>
          <w:rFonts w:hint="eastAsia"/>
        </w:rPr>
        <w:t>2.3信用</w:t>
      </w:r>
      <w:r>
        <w:t>查询</w:t>
      </w:r>
      <w:r>
        <w:rPr>
          <w:rFonts w:hint="eastAsia"/>
        </w:rPr>
        <w:t>应答</w:t>
      </w:r>
    </w:p>
    <w:p>
      <w:pPr>
        <w:pStyle w:val="4"/>
      </w:pPr>
      <w:r>
        <w:rPr>
          <w:rFonts w:hint="eastAsia"/>
        </w:rPr>
        <w:t>标的</w:t>
      </w:r>
      <w:r>
        <w:t>证券查询</w:t>
      </w:r>
    </w:p>
    <w:p>
      <w:pPr>
        <w:pStyle w:val="13"/>
        <w:autoSpaceDE w:val="0"/>
        <w:autoSpaceDN w:val="0"/>
        <w:adjustRightInd w:val="0"/>
        <w:ind w:left="360" w:firstLine="0" w:firstLineChars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virtual void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OnRspQueryCreditTargetStocks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(int nRequest, CRspErrorField *pError, bool bLast, COXRspCreditTargetStocksField *pField) {};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COXRspCreditTargetStocksField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QueryPos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OX_QUERYPOS_LENGTH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//定位串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//证券交易所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//交易板块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//证券代码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StkName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//证券名称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FIMarginRatio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 xml:space="preserve">//融资保证金比例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SLMarginRatio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>//融券保证金比例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CurrEnableFI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//当日融资标志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CurrEnableSL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//当日融券标志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CreditFundCtl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//融资交易标志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CreditStkCtl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</w:rPr>
        <w:t>//融资交易标志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autoSpaceDE w:val="0"/>
        <w:autoSpaceDN w:val="0"/>
        <w:adjustRightInd w:val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</w:rPr>
        <w:t>CurrEnableFI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CurrEnableSL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CreditFundCtl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CreditStkCtl</w:t>
      </w:r>
      <w:r>
        <w:rPr>
          <w:rFonts w:hint="eastAsia" w:ascii="新宋体" w:hAnsi="新宋体" w:eastAsia="新宋体"/>
          <w:color w:val="000080"/>
          <w:sz w:val="19"/>
          <w:lang w:val="en-US" w:eastAsia="zh-CN"/>
        </w:rPr>
        <w:t xml:space="preserve"> 见字典</w:t>
      </w:r>
    </w:p>
    <w:p>
      <w:pPr>
        <w:pStyle w:val="4"/>
      </w:pPr>
      <w:r>
        <w:rPr>
          <w:rFonts w:hint="eastAsia"/>
        </w:rPr>
        <w:t>担保证券查询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virtual void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OnRspQueryCreditCollateralsStocks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(int nRequest, CRspErrorField *pError, bool bLast, COXRspCreditCollatalStocksField *pField) {};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COXRspCreditCollatalStocksField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QueryPos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OX_QUERYPOS_LENGTH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</w:t>
      </w:r>
      <w:r>
        <w:rPr>
          <w:rFonts w:hint="eastAsia" w:ascii="新宋体" w:hAnsi="新宋体" w:eastAsia="新宋体"/>
          <w:color w:val="008000"/>
          <w:sz w:val="19"/>
        </w:rPr>
        <w:t xml:space="preserve">//定位串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//证券交易所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//交易板块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//证券代码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StkName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//证券名称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CollatRatio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8000"/>
          <w:sz w:val="19"/>
        </w:rPr>
        <w:t xml:space="preserve">//担保品折算率  </w:t>
      </w:r>
    </w:p>
    <w:p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资产负债查询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virtual void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OnRspQueryCreditBalanceDebt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(int nRequest, CRspErrorField *pError, bool bLast, COXRspCreditBalanceDebtField *pField) {};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COXRspCreditBalanceDebtField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//客户代码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//资金账号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//货币代码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FIRate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//融资利率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//融券利率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FreeIntRate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//罚息利率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CreditStatus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//信用状态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MarginRate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//维持担保比例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RealRate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//实时担保比例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TotalAssert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//总资产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TotalDebts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//总负债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MarginValue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//保证金可用余额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FundAvl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//资金可用金额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FundBln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//资金余额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//融券卖出所得资金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GuaranteOut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//可转出担保资产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ColMktVal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//担保证券市值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//融资本金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TotalFiFee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//融资息费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FiTotalDebts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//融资负债合计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SlMktVal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//应付融券市值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TotalSlFee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//融券息费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SLTotalDebts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//融券负债合计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FICredit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//融资授信额度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FICreditAvl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//融资可用额度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FICreditFrz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//融资额度冻结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SLCredit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//融券授信额度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SLCreditAvl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//融券可用额度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SLCreditFrz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//融券额度冻结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Rights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//红利权益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RightsUncomer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</w:t>
      </w:r>
      <w:r>
        <w:rPr>
          <w:rFonts w:hint="eastAsia" w:ascii="新宋体" w:hAnsi="新宋体" w:eastAsia="新宋体"/>
          <w:color w:val="008000"/>
          <w:sz w:val="19"/>
        </w:rPr>
        <w:t>//红利权益（在途）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RightsQty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//红股权益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RightsQtyUncomer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//红股权益（在途）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TotalCredit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//总额度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TotalCreditAvl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//总可用额度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融资融券合约查询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OnRspQueryCreditContracts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nRequest, CRspErrorField *pError,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bLast, COXRspCreditContractField *pField) {};</w:t>
      </w:r>
    </w:p>
    <w:p/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COXRspCreditContractField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QueryPos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OX_QUERYPOS_LENGTH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</w:t>
      </w:r>
      <w:r>
        <w:rPr>
          <w:rFonts w:hint="eastAsia" w:ascii="新宋体" w:hAnsi="新宋体" w:eastAsia="新宋体"/>
          <w:color w:val="008000"/>
          <w:sz w:val="19"/>
        </w:rPr>
        <w:t>//定位串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CashNo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OX_CASHNO_LENGTH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//头寸编号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TrdDate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ContractType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//合约类型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//交易市场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OpeningDate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//开仓日期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//证券代码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OrderId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OX_ORDERID_LENGTH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//合同序号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FIDebtsAmt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//融资负债金额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SLDebtsQty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//融券负债数量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RepaidQty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//融券已还数量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RepaidAmt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>//融资已还金额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ContractStatus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ContractExpireDate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//合约到期日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MarginRatio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</w:t>
      </w:r>
      <w:r>
        <w:rPr>
          <w:rFonts w:hint="eastAsia" w:ascii="新宋体" w:hAnsi="新宋体" w:eastAsia="新宋体"/>
          <w:color w:val="008000"/>
          <w:sz w:val="19"/>
        </w:rPr>
        <w:t>//保证金比例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MarginAmt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>//占用保证金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Rights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>//未偿还权益金额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RightsQty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//未偿还权益数量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OverdueFee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//逾期未偿还息费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LastRepayDate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//最后偿还日期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</w:t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 </w:t>
      </w:r>
      <w:r>
        <w:rPr>
          <w:rFonts w:hint="eastAsia" w:ascii="新宋体" w:hAnsi="新宋体" w:eastAsia="新宋体"/>
          <w:color w:val="008000"/>
          <w:sz w:val="19"/>
        </w:rPr>
        <w:t>//资金账号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//货币代码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IntOrg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//内部机构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//委托价格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OrderQty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//委托数量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</w:t>
      </w:r>
      <w:r>
        <w:rPr>
          <w:rFonts w:hint="eastAsia" w:ascii="新宋体" w:hAnsi="新宋体" w:eastAsia="新宋体"/>
          <w:color w:val="008000"/>
          <w:sz w:val="19"/>
        </w:rPr>
        <w:t>//委托金额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OrderFrzAmt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</w:t>
      </w:r>
      <w:r>
        <w:rPr>
          <w:rFonts w:hint="eastAsia" w:ascii="新宋体" w:hAnsi="新宋体" w:eastAsia="新宋体"/>
          <w:color w:val="008000"/>
          <w:sz w:val="19"/>
        </w:rPr>
        <w:t>//委托冻结金额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WithdrawnQty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//已撤单数量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MatchedQty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//成交数量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MatchedAmt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//成交金额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RltSettAmt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//实时清算金额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SLDebtsMktvalue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</w:t>
      </w:r>
      <w:r>
        <w:rPr>
          <w:rFonts w:hint="eastAsia" w:ascii="新宋体" w:hAnsi="新宋体" w:eastAsia="新宋体"/>
          <w:color w:val="008000"/>
          <w:sz w:val="19"/>
        </w:rPr>
        <w:t>//融券负债市值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RltRepaidQty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//融券实时归还数量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RltRepaidAmt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</w:t>
      </w:r>
      <w:r>
        <w:rPr>
          <w:rFonts w:hint="eastAsia" w:ascii="新宋体" w:hAnsi="新宋体" w:eastAsia="新宋体"/>
          <w:color w:val="008000"/>
          <w:sz w:val="19"/>
        </w:rPr>
        <w:t>//融资实时归还金额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MatchedAmtRepay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</w:t>
      </w:r>
      <w:r>
        <w:rPr>
          <w:rFonts w:hint="eastAsia" w:ascii="新宋体" w:hAnsi="新宋体" w:eastAsia="新宋体"/>
          <w:color w:val="008000"/>
          <w:sz w:val="19"/>
        </w:rPr>
        <w:t>//还成交金额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CalIntDate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//开始计息日期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ContractInt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</w:t>
      </w:r>
      <w:r>
        <w:rPr>
          <w:rFonts w:hint="eastAsia" w:ascii="新宋体" w:hAnsi="新宋体" w:eastAsia="新宋体"/>
          <w:color w:val="008000"/>
          <w:sz w:val="19"/>
        </w:rPr>
        <w:t>//合约利息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ContractIntAccrual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</w:t>
      </w:r>
      <w:r>
        <w:rPr>
          <w:rFonts w:hint="eastAsia" w:ascii="新宋体" w:hAnsi="新宋体" w:eastAsia="新宋体"/>
          <w:color w:val="008000"/>
          <w:sz w:val="19"/>
        </w:rPr>
        <w:t>//利息积数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OverRights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//逾期未偿还权益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RightsRepay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</w:t>
      </w:r>
      <w:r>
        <w:rPr>
          <w:rFonts w:hint="eastAsia" w:ascii="新宋体" w:hAnsi="新宋体" w:eastAsia="新宋体"/>
          <w:color w:val="008000"/>
          <w:sz w:val="19"/>
        </w:rPr>
        <w:t>//己偿还权益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RightsRlt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>//实时偿还权益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OverRightsRlt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</w:t>
      </w:r>
      <w:r>
        <w:rPr>
          <w:rFonts w:hint="eastAsia" w:ascii="新宋体" w:hAnsi="新宋体" w:eastAsia="新宋体"/>
          <w:color w:val="008000"/>
          <w:sz w:val="19"/>
        </w:rPr>
        <w:t>//实时偿还预期权益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OverRightsQty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//逾期未偿还权益数量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RightsQtyRepay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//已偿还权益数量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RightsQtyRlt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//实时偿还权益数量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OverRightsQtyRlt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//实时偿还逾期权益数量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ContractFee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</w:t>
      </w:r>
      <w:r>
        <w:rPr>
          <w:rFonts w:hint="eastAsia" w:ascii="新宋体" w:hAnsi="新宋体" w:eastAsia="新宋体"/>
          <w:color w:val="008000"/>
          <w:sz w:val="19"/>
        </w:rPr>
        <w:t>//融资融券息费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FeeRepay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</w:t>
      </w:r>
      <w:r>
        <w:rPr>
          <w:rFonts w:hint="eastAsia" w:ascii="新宋体" w:hAnsi="新宋体" w:eastAsia="新宋体"/>
          <w:color w:val="008000"/>
          <w:sz w:val="19"/>
        </w:rPr>
        <w:t>//己偿还息费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FeeRlt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>//实时偿还息费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OverDuefeeRlt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</w:t>
      </w:r>
      <w:r>
        <w:rPr>
          <w:rFonts w:hint="eastAsia" w:ascii="新宋体" w:hAnsi="新宋体" w:eastAsia="新宋体"/>
          <w:color w:val="008000"/>
          <w:sz w:val="19"/>
        </w:rPr>
        <w:t>//实时偿还逾期息费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PuniDebts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>//逾期本金罚息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PuniDebtsRepay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</w:t>
      </w:r>
      <w:r>
        <w:rPr>
          <w:rFonts w:hint="eastAsia" w:ascii="新宋体" w:hAnsi="新宋体" w:eastAsia="新宋体"/>
          <w:color w:val="008000"/>
          <w:sz w:val="19"/>
        </w:rPr>
        <w:t>//本金罚息偿还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PuniDebtsRlt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</w:t>
      </w:r>
      <w:r>
        <w:rPr>
          <w:rFonts w:hint="eastAsia" w:ascii="新宋体" w:hAnsi="新宋体" w:eastAsia="新宋体"/>
          <w:color w:val="008000"/>
          <w:sz w:val="19"/>
        </w:rPr>
        <w:t>//实时逾期本金罚息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PuniFee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</w:t>
      </w:r>
      <w:r>
        <w:rPr>
          <w:rFonts w:hint="eastAsia" w:ascii="新宋体" w:hAnsi="新宋体" w:eastAsia="新宋体"/>
          <w:color w:val="008000"/>
          <w:sz w:val="19"/>
        </w:rPr>
        <w:t>//利息产生的罚息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PuniFeeRepay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</w:t>
      </w:r>
      <w:r>
        <w:rPr>
          <w:rFonts w:hint="eastAsia" w:ascii="新宋体" w:hAnsi="新宋体" w:eastAsia="新宋体"/>
          <w:color w:val="008000"/>
          <w:sz w:val="19"/>
        </w:rPr>
        <w:t>//己偿还罚息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PuniFeeRlt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//实时逾期息费罚息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PuniRights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//逾期权益罚息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PuniRightsRepay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</w:t>
      </w:r>
      <w:r>
        <w:rPr>
          <w:rFonts w:hint="eastAsia" w:ascii="新宋体" w:hAnsi="新宋体" w:eastAsia="新宋体"/>
          <w:color w:val="008000"/>
          <w:sz w:val="19"/>
        </w:rPr>
        <w:t>//权益罚息偿还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PuniRightsRlt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</w:t>
      </w:r>
      <w:r>
        <w:rPr>
          <w:rFonts w:hint="eastAsia" w:ascii="新宋体" w:hAnsi="新宋体" w:eastAsia="新宋体"/>
          <w:color w:val="008000"/>
          <w:sz w:val="19"/>
        </w:rPr>
        <w:t>//实时逾期权益罚息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ClosingDate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//合约了结日期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ClosingPrice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</w:t>
      </w:r>
      <w:r>
        <w:rPr>
          <w:rFonts w:hint="eastAsia" w:ascii="新宋体" w:hAnsi="新宋体" w:eastAsia="新宋体"/>
          <w:color w:val="008000"/>
          <w:sz w:val="19"/>
        </w:rPr>
        <w:t>//合约了结价格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OpOrg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//操作机构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ContractCls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//合约类别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ProIncome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</w:t>
      </w:r>
      <w:r>
        <w:rPr>
          <w:rFonts w:hint="eastAsia" w:ascii="新宋体" w:hAnsi="新宋体" w:eastAsia="新宋体"/>
          <w:color w:val="008000"/>
          <w:sz w:val="19"/>
        </w:rPr>
        <w:t>//参考盈亏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PledgeCuacct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</w:t>
      </w:r>
      <w:r>
        <w:rPr>
          <w:rFonts w:hint="eastAsia" w:ascii="新宋体" w:hAnsi="新宋体" w:eastAsia="新宋体"/>
          <w:color w:val="008000"/>
          <w:sz w:val="19"/>
        </w:rPr>
        <w:t>//抵押资产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FIRepayAmt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//融资偿还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SLRepayQty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//融券偿还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融券头寸查询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virtual void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OnRspQueryCreditSecuLendQuota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(int nRequest, CRspErrorField *pError, bool bLast, COXRspCreditSecuLendQuotaField *pField) {};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COXRspCreditSecuLendQuotaField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CashNo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OX_CASHNO_LENGTH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//头寸编号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 xml:space="preserve">//交易板块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//证券代码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AssetBln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//头寸总额度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AssetAvl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//头寸可用额度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rPr>
          <w:rFonts w:ascii="新宋体" w:eastAsia="新宋体" w:cs="新宋体"/>
          <w:color w:val="0000FF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可偿还金额查询</w:t>
      </w:r>
    </w:p>
    <w:p/>
    <w:p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OnRspQueryCreditReimbursibleBalance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kern w:val="0"/>
          <w:sz w:val="19"/>
          <w:szCs w:val="19"/>
        </w:rPr>
        <w:t xml:space="preserve"> nRequest, CRspErrorField *pError,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kern w:val="0"/>
          <w:sz w:val="19"/>
          <w:szCs w:val="19"/>
        </w:rPr>
        <w:t xml:space="preserve"> bLast, COXRspCreditReimbursibleBalField *pField) {};</w:t>
      </w:r>
    </w:p>
    <w:p/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COXRspCreditReimbursibleBalField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</w:t>
      </w:r>
      <w:r>
        <w:rPr>
          <w:rFonts w:hint="eastAsia" w:ascii="新宋体" w:hAnsi="新宋体" w:eastAsia="新宋体"/>
          <w:color w:val="008000"/>
          <w:sz w:val="19"/>
        </w:rPr>
        <w:t xml:space="preserve">//资金账号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FITotalDebts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8000"/>
          <w:sz w:val="19"/>
        </w:rPr>
        <w:t>//融资负债合计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TotalSLFee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//融券息费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CanRepayAmt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//可偿还金额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Mayrepay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//偿还可用金额</w:t>
      </w:r>
    </w:p>
    <w:p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pStyle w:val="4"/>
      </w:pPr>
      <w:r>
        <w:rPr>
          <w:rFonts w:hint="eastAsia"/>
        </w:rPr>
        <w:t>融券</w:t>
      </w:r>
      <w:r>
        <w:t>合约汇总</w:t>
      </w:r>
      <w:r>
        <w:rPr>
          <w:rFonts w:hint="eastAsia"/>
        </w:rPr>
        <w:t>查询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OnRspQueryCreditSLContractSummary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bLast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COXRspCreditSLContractSummaryField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COXRspCreditSLContractSummaryField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//资金账号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//交易板块    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Symbol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OX_SYMBOL_LENGTH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//证券代码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OpenQty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//开仓数量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RepayQty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//归还数量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SettAmt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 </w:t>
      </w:r>
      <w:r>
        <w:rPr>
          <w:rFonts w:hint="eastAsia" w:ascii="新宋体" w:hAnsi="新宋体" w:eastAsia="新宋体"/>
          <w:color w:val="008000"/>
          <w:sz w:val="19"/>
        </w:rPr>
        <w:t>//清算金额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RepayAmt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  </w:t>
      </w:r>
      <w:r>
        <w:rPr>
          <w:rFonts w:hint="eastAsia" w:ascii="新宋体" w:hAnsi="新宋体" w:eastAsia="新宋体"/>
          <w:color w:val="008000"/>
          <w:sz w:val="19"/>
        </w:rPr>
        <w:t>//归还金额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OrderQty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//委托数量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RightsQty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//未偿还权益数量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OverRightsQty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//逾期未偿还权益数量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CollatRatio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</w:t>
      </w:r>
      <w:r>
        <w:rPr>
          <w:rFonts w:hint="eastAsia" w:ascii="新宋体" w:hAnsi="新宋体" w:eastAsia="新宋体"/>
          <w:color w:val="008000"/>
          <w:sz w:val="19"/>
        </w:rPr>
        <w:t>//担保品折算率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SlMarginRatio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</w:t>
      </w:r>
      <w:r>
        <w:rPr>
          <w:rFonts w:hint="eastAsia" w:ascii="新宋体" w:hAnsi="新宋体" w:eastAsia="新宋体"/>
          <w:color w:val="008000"/>
          <w:sz w:val="19"/>
        </w:rPr>
        <w:t>//融券保证金比例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RltOpenQty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//实时开仓数量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RltSettAmt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  </w:t>
      </w:r>
      <w:r>
        <w:rPr>
          <w:rFonts w:hint="eastAsia" w:ascii="新宋体" w:hAnsi="新宋体" w:eastAsia="新宋体"/>
          <w:color w:val="008000"/>
          <w:sz w:val="19"/>
        </w:rPr>
        <w:t>//实时清算金额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FF0000"/>
          <w:kern w:val="0"/>
          <w:szCs w:val="21"/>
        </w:rPr>
      </w:pPr>
      <w:r>
        <w:rPr>
          <w:rFonts w:hint="eastAsia" w:ascii="新宋体" w:eastAsia="新宋体" w:cs="新宋体"/>
          <w:color w:val="FF0000"/>
          <w:kern w:val="0"/>
          <w:szCs w:val="21"/>
        </w:rPr>
        <w:t>注: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FF0000"/>
          <w:kern w:val="0"/>
          <w:szCs w:val="21"/>
        </w:rPr>
      </w:pPr>
      <w:r>
        <w:rPr>
          <w:rFonts w:hint="eastAsia" w:ascii="新宋体" w:eastAsia="新宋体" w:cs="新宋体"/>
          <w:color w:val="FF0000"/>
          <w:kern w:val="0"/>
          <w:szCs w:val="21"/>
        </w:rPr>
        <w:t>融券</w:t>
      </w:r>
      <w:r>
        <w:rPr>
          <w:rFonts w:ascii="新宋体" w:eastAsia="新宋体" w:cs="新宋体"/>
          <w:color w:val="FF0000"/>
          <w:kern w:val="0"/>
          <w:szCs w:val="21"/>
        </w:rPr>
        <w:t>需偿还数量</w:t>
      </w:r>
      <w:r>
        <w:rPr>
          <w:rFonts w:hint="eastAsia" w:ascii="新宋体" w:eastAsia="新宋体" w:cs="新宋体"/>
          <w:color w:val="FF0000"/>
          <w:kern w:val="0"/>
          <w:szCs w:val="21"/>
        </w:rPr>
        <w:t xml:space="preserve"> = 开仓数量</w:t>
      </w:r>
      <w:r>
        <w:rPr>
          <w:rFonts w:ascii="新宋体" w:eastAsia="新宋体" w:cs="新宋体"/>
          <w:color w:val="FF0000"/>
          <w:kern w:val="0"/>
          <w:szCs w:val="21"/>
        </w:rPr>
        <w:t xml:space="preserve"> + </w:t>
      </w:r>
      <w:r>
        <w:rPr>
          <w:rFonts w:hint="eastAsia" w:ascii="新宋体" w:eastAsia="新宋体" w:cs="新宋体"/>
          <w:color w:val="FF0000"/>
          <w:kern w:val="0"/>
          <w:szCs w:val="21"/>
        </w:rPr>
        <w:t>未偿还权益数量</w:t>
      </w:r>
      <w:r>
        <w:rPr>
          <w:rFonts w:ascii="新宋体" w:eastAsia="新宋体" w:cs="新宋体"/>
          <w:color w:val="FF0000"/>
          <w:kern w:val="0"/>
          <w:szCs w:val="21"/>
        </w:rPr>
        <w:t xml:space="preserve"> - </w:t>
      </w:r>
      <w:r>
        <w:rPr>
          <w:rFonts w:hint="eastAsia" w:ascii="新宋体" w:eastAsia="新宋体" w:cs="新宋体"/>
          <w:color w:val="FF0000"/>
          <w:kern w:val="0"/>
          <w:szCs w:val="21"/>
        </w:rPr>
        <w:t>已还数量</w:t>
      </w:r>
      <w:r>
        <w:rPr>
          <w:rFonts w:ascii="新宋体" w:eastAsia="新宋体" w:cs="新宋体"/>
          <w:color w:val="FF0000"/>
          <w:kern w:val="0"/>
          <w:szCs w:val="21"/>
        </w:rPr>
        <w:t xml:space="preserve"> +  </w:t>
      </w:r>
      <w:r>
        <w:rPr>
          <w:rFonts w:hint="eastAsia" w:ascii="新宋体" w:eastAsia="新宋体" w:cs="新宋体"/>
          <w:color w:val="FF0000"/>
          <w:kern w:val="0"/>
          <w:szCs w:val="21"/>
        </w:rPr>
        <w:t>逾期未偿还权益数量</w:t>
      </w:r>
    </w:p>
    <w:p/>
    <w:p/>
    <w:p/>
    <w:p/>
    <w:p>
      <w:pPr>
        <w:pStyle w:val="3"/>
      </w:pPr>
      <w:r>
        <w:rPr>
          <w:rFonts w:hint="eastAsia"/>
        </w:rPr>
        <w:t>2.4期权</w:t>
      </w:r>
      <w:r>
        <w:t>查询应答</w:t>
      </w:r>
    </w:p>
    <w:p>
      <w:pPr>
        <w:pStyle w:val="4"/>
      </w:pPr>
      <w:r>
        <w:rPr>
          <w:rFonts w:hint="eastAsia"/>
        </w:rPr>
        <w:t>可用</w:t>
      </w:r>
      <w:r>
        <w:t>资金查询</w:t>
      </w:r>
    </w:p>
    <w:p>
      <w:r>
        <w:rPr>
          <w:rFonts w:ascii="新宋体" w:eastAsia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80000"/>
          <w:kern w:val="0"/>
          <w:sz w:val="19"/>
          <w:szCs w:val="19"/>
        </w:rPr>
        <w:t>OnRspQueryStockOptionBalance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nRequest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CRspErrorField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bLast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COXRspStockOptionBalanceField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pField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COXRspStockOptionBalanceField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//资金账号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//货币代码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</w:rPr>
        <w:t>IntOrg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//内部机构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AccountWorth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</w:rPr>
        <w:t>//资产总值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FundValue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//资金资产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StkValue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//市值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FundPrebln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//资金昨日余额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FundBln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//资金余额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FundAvl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//资金可用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FundFrz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//资金冻结金额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FundUfz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//资金解冻金额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FundTrdFrz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//资金交易冻结金额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FundTrdUfz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//资金交易解冻金额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FundTrdOtd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//资金交易在途金额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FundTrdBln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//资金交易轧差金额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FundStatus</w:t>
      </w:r>
      <w:r>
        <w:rPr>
          <w:rFonts w:hint="eastAsia" w:ascii="新宋体" w:hAnsi="新宋体" w:eastAsia="新宋体"/>
          <w:color w:val="000000"/>
          <w:sz w:val="19"/>
        </w:rPr>
        <w:t xml:space="preserve">;         </w:t>
      </w:r>
      <w:r>
        <w:rPr>
          <w:rFonts w:hint="eastAsia" w:ascii="新宋体" w:hAnsi="新宋体" w:eastAsia="新宋体"/>
          <w:color w:val="008000"/>
          <w:sz w:val="19"/>
        </w:rPr>
        <w:t>//资金状态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MarginUsed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//占用保证金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MarginInclRlt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//已占用保证金（含未成交）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FundExeMargin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//行权锁定保证金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FundExeFrz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//行权资金冻结金额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FundFeeFrz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//资金费用冻结金额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Paylater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//垫付资金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PreadvaPay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//预计垫资金额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ExpPenInt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//预计负债利息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FundDraw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//资金可取金额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FundAvlRlt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//资金动态可用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MarginInclDyn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//动态占用保证金(含未成交)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DailyInAmt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//当日入金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DailyOutAmt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</w:t>
      </w:r>
      <w:r>
        <w:rPr>
          <w:rFonts w:hint="eastAsia" w:ascii="新宋体" w:hAnsi="新宋体" w:eastAsia="新宋体"/>
          <w:color w:val="008000"/>
          <w:sz w:val="19"/>
        </w:rPr>
        <w:t>//当日出金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FundRealAvl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OX_CREDIT_DOUBLE_LENGTH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</w:t>
      </w:r>
      <w:r>
        <w:rPr>
          <w:rFonts w:hint="eastAsia" w:ascii="新宋体" w:hAnsi="新宋体" w:eastAsia="新宋体"/>
          <w:color w:val="008000"/>
          <w:sz w:val="19"/>
        </w:rPr>
        <w:t>//资金实际可用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4"/>
      </w:pPr>
      <w:r>
        <w:rPr>
          <w:rFonts w:hint="eastAsia"/>
        </w:rPr>
        <w:t>合约</w:t>
      </w:r>
      <w:r>
        <w:t>资产查询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struct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COXRspStockOptionPositionField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CustCode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OX_CUSTCODE_LENGTH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</w:t>
      </w:r>
      <w:r>
        <w:rPr>
          <w:rFonts w:hint="eastAsia" w:ascii="新宋体" w:hAnsi="新宋体" w:eastAsia="新宋体"/>
          <w:color w:val="008000"/>
          <w:sz w:val="19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Account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OX_ACCOUNT_LENGTH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//资金账号  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  </w:t>
      </w:r>
      <w:r>
        <w:rPr>
          <w:rFonts w:hint="eastAsia" w:ascii="新宋体" w:hAnsi="新宋体" w:eastAsia="新宋体"/>
          <w:color w:val="000080"/>
          <w:sz w:val="19"/>
        </w:rPr>
        <w:t>IntOrg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//内部机构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ExchangeId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 xml:space="preserve">//交易市场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BoardId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OX_BOARDID_LENGTH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//交易板块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Stkpbu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OX_STKPBU_LENGTH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>//交易单元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//交易账户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SubacctCode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OX_SUBACCTCODE_LENGTH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</w:t>
      </w:r>
      <w:r>
        <w:rPr>
          <w:rFonts w:hint="eastAsia" w:ascii="新宋体" w:hAnsi="新宋体" w:eastAsia="新宋体"/>
          <w:color w:val="008000"/>
          <w:sz w:val="19"/>
        </w:rPr>
        <w:t>//证券账户子编码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OptTrdacct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OX_OPTTRDACCT_LENGTH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</w:t>
      </w:r>
      <w:r>
        <w:rPr>
          <w:rFonts w:hint="eastAsia" w:ascii="新宋体" w:hAnsi="新宋体" w:eastAsia="新宋体"/>
          <w:color w:val="008000"/>
          <w:sz w:val="19"/>
        </w:rPr>
        <w:t>//期权合约账户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Currency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</w:rPr>
        <w:t>//货币代码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OptNum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OX_OPTNUM_LENGTH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 </w:t>
      </w:r>
      <w:r>
        <w:rPr>
          <w:rFonts w:hint="eastAsia" w:ascii="新宋体" w:hAnsi="新宋体" w:eastAsia="新宋体"/>
          <w:color w:val="008000"/>
          <w:sz w:val="19"/>
        </w:rPr>
        <w:t>//合约编码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//合约代码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OptName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OX_OPTNAME_LENGTH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</w:t>
      </w:r>
      <w:r>
        <w:rPr>
          <w:rFonts w:hint="eastAsia" w:ascii="新宋体" w:hAnsi="新宋体" w:eastAsia="新宋体"/>
          <w:color w:val="008000"/>
          <w:sz w:val="19"/>
        </w:rPr>
        <w:t>//合约简称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OptType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//合约类型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OptSide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</w:rPr>
        <w:t>//持仓方向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</w:rPr>
        <w:t>OptCvdFlag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</w:rPr>
        <w:t>//备兑标志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OptPrebln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//合约昨日余额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OptBln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OptAvl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//合约可用数量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OptFrz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//合约冻结数量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OptUfz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//合约解冻数量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OptTrdFrz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//合约交易冻结数量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OptTrdUfz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//合约交易解冻数量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OptTrdOtd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//合约交易在途数量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OptTrdBln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//合约交易轧差数量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OptClrFrz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//合约清算冻结数量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OptClrUfz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//合约清算解冻数量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OptClrOtd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//合约清算在途数量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OptBcost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OX_OPTBCOST_LENGTH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//合约买入成本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OptBcostRlt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OX_OPTBCOSTRLT_LENGTH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//合约买入成本（实时）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OptPlamt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OX_OPTPLAMT_LENGTH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</w:rPr>
        <w:t>//合约盈亏金额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OptPlamtRlt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OX_OPTPLAMTRLT_LENGTH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//合约盈亏金额（实时）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OptMktVal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OX_OPTMKTVAL_LENGTH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//合约市值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OptPremium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OX_OPTPREMIUM_LENGTH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</w:t>
      </w:r>
      <w:r>
        <w:rPr>
          <w:rFonts w:hint="eastAsia" w:ascii="新宋体" w:hAnsi="新宋体" w:eastAsia="新宋体"/>
          <w:color w:val="008000"/>
          <w:sz w:val="19"/>
        </w:rPr>
        <w:t>//权利金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OptMargin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OX_OPTMARGIN_LENGTH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    </w:t>
      </w:r>
      <w:r>
        <w:rPr>
          <w:rFonts w:hint="eastAsia" w:ascii="新宋体" w:hAnsi="新宋体" w:eastAsia="新宋体"/>
          <w:color w:val="008000"/>
          <w:sz w:val="19"/>
        </w:rPr>
        <w:t>//保证金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OptClsProfit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OX_OPTCLSPROFIT_LENGTH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//当日平仓盈亏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SumClsProfit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OX_SUMCLSPROFIT_LENGTH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</w:rPr>
        <w:t>//累计平仓盈亏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OptFloatProfit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OX_OPTFLOATPROFIT_LENGTH</w:t>
      </w:r>
      <w:r>
        <w:rPr>
          <w:rFonts w:hint="eastAsia" w:ascii="新宋体" w:hAnsi="新宋体" w:eastAsia="新宋体"/>
          <w:color w:val="000000"/>
          <w:sz w:val="19"/>
        </w:rPr>
        <w:t>];</w:t>
      </w:r>
      <w:r>
        <w:rPr>
          <w:rFonts w:hint="eastAsia" w:ascii="新宋体" w:hAnsi="新宋体" w:eastAsia="新宋体"/>
          <w:color w:val="008000"/>
          <w:sz w:val="19"/>
        </w:rPr>
        <w:t>//浮动盈亏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TotalProfit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OX_TOTALPROFIT_LENGTH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//总盈亏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OptCvdAsset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//备兑股份数量</w:t>
      </w:r>
      <w:r>
        <w:rPr>
          <w:rFonts w:hint="eastAsia" w:ascii="新宋体" w:hAnsi="新宋体" w:eastAsia="新宋体"/>
          <w:color w:val="008000"/>
          <w:sz w:val="19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OptRealPosi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</w:rPr>
        <w:t>//合约实际持仓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OptClsUnmatched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</w:t>
      </w:r>
      <w:r>
        <w:rPr>
          <w:rFonts w:hint="eastAsia" w:ascii="新宋体" w:hAnsi="新宋体" w:eastAsia="新宋体"/>
          <w:color w:val="008000"/>
          <w:sz w:val="19"/>
        </w:rPr>
        <w:t>//合约平仓挂单数量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int64_t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OptDailyOpenRlt</w:t>
      </w:r>
      <w:r>
        <w:rPr>
          <w:rFonts w:hint="eastAsia" w:ascii="新宋体" w:hAnsi="新宋体" w:eastAsia="新宋体"/>
          <w:color w:val="000000"/>
          <w:sz w:val="19"/>
        </w:rPr>
        <w:t xml:space="preserve">;                       </w:t>
      </w:r>
      <w:r>
        <w:rPr>
          <w:rFonts w:hint="eastAsia" w:ascii="新宋体" w:hAnsi="新宋体" w:eastAsia="新宋体"/>
          <w:color w:val="008000"/>
          <w:sz w:val="19"/>
        </w:rPr>
        <w:t>//当日累计开仓数量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char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OptUndlCode</w:t>
      </w:r>
      <w:r>
        <w:rPr>
          <w:rFonts w:hint="eastAsia" w:ascii="新宋体" w:hAnsi="新宋体" w:eastAsia="新宋体"/>
          <w:color w:val="000000"/>
          <w:sz w:val="19"/>
        </w:rPr>
        <w:t>[</w:t>
      </w:r>
      <w:r>
        <w:rPr>
          <w:rFonts w:hint="eastAsia" w:ascii="新宋体" w:hAnsi="新宋体" w:eastAsia="新宋体"/>
          <w:color w:val="000080"/>
          <w:sz w:val="19"/>
        </w:rPr>
        <w:t>OX_OPTUNDLCODE_LENGTH</w:t>
      </w:r>
      <w:r>
        <w:rPr>
          <w:rFonts w:hint="eastAsia" w:ascii="新宋体" w:hAnsi="新宋体" w:eastAsia="新宋体"/>
          <w:color w:val="000000"/>
          <w:sz w:val="19"/>
        </w:rPr>
        <w:t xml:space="preserve">];      </w:t>
      </w:r>
      <w:r>
        <w:rPr>
          <w:rFonts w:hint="eastAsia" w:ascii="新宋体" w:hAnsi="新宋体" w:eastAsia="新宋体"/>
          <w:color w:val="008000"/>
          <w:sz w:val="19"/>
        </w:rPr>
        <w:t>//标的证券代码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CombedQty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//参与组合的期权合约持仓数量</w:t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      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</w:rPr>
        <w:t>};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OptType </w:t>
      </w:r>
      <w:r>
        <w:rPr>
          <w:rFonts w:hint="eastAsia" w:ascii="新宋体" w:eastAsia="新宋体" w:cs="新宋体"/>
          <w:color w:val="000080"/>
          <w:kern w:val="0"/>
          <w:sz w:val="19"/>
          <w:szCs w:val="19"/>
        </w:rPr>
        <w:t>见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字典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pStyle w:val="3"/>
      </w:pPr>
      <w:r>
        <w:rPr>
          <w:rFonts w:hint="eastAsia"/>
        </w:rPr>
        <w:t>2.4</w:t>
      </w:r>
      <w:r>
        <w:rPr>
          <w:rFonts w:hint="eastAsia"/>
          <w:lang w:val="en-US" w:eastAsia="zh-CN"/>
        </w:rPr>
        <w:t>期货</w:t>
      </w:r>
      <w:r>
        <w:t>查询应答</w:t>
      </w:r>
    </w:p>
    <w:p>
      <w:pPr>
        <w:pStyle w:val="4"/>
      </w:pPr>
      <w:r>
        <w:t>资金查询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//期货资金应答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OnRspQueryFutureBalance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COXRspFutureBalanceField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COXRspFutureBalanceField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//资金账号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TradingDay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//交易日期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DynamicRight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//动态权益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FundPreBalance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//资金昨日余额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Avaiable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//资金可用金额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Commission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//手续费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CloseProfit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//平仓盈亏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PositionProfit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//持仓盈亏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UsedMargin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//保证金占用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Style w:val="4"/>
      </w:pPr>
      <w:r>
        <w:rPr>
          <w:rFonts w:hint="eastAsia"/>
          <w:lang w:val="en-US" w:eastAsia="zh-CN"/>
        </w:rPr>
        <w:t>持仓</w:t>
      </w:r>
      <w:r>
        <w:t>查询</w:t>
      </w:r>
    </w:p>
    <w:p>
      <w:r>
        <w:rPr>
          <w:rFonts w:hint="eastAsia" w:ascii="新宋体" w:hAnsi="新宋体" w:eastAsia="新宋体"/>
          <w:color w:val="008000"/>
          <w:sz w:val="19"/>
          <w:szCs w:val="24"/>
        </w:rPr>
        <w:t>//期货持仓应答</w:t>
      </w:r>
    </w:p>
    <w:p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OnRspQueryFuturePositions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COXRspFuturePositionField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>
      <w:pPr>
        <w:rPr>
          <w:rFonts w:ascii="新宋体" w:eastAsia="新宋体" w:cs="新宋体"/>
          <w:color w:val="000080"/>
          <w:kern w:val="0"/>
          <w:sz w:val="19"/>
          <w:szCs w:val="19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COXRspFuturePositionField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//资金账号  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//交易市场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Symbol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OX_SYMBOL_LENGTH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//合约代码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Direction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//持仓方向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HedgeFlag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//投保标记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YdPosition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//上日持仓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TodayPosition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//上日持仓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Qty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//持仓数量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AvlQty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//持仓可平数量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OpenPrice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//开仓均价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  <w:t>d</w:t>
      </w:r>
      <w:r>
        <w:rPr>
          <w:rFonts w:hint="eastAsia" w:ascii="新宋体" w:hAnsi="新宋体" w:eastAsia="新宋体"/>
          <w:color w:val="0000FF"/>
          <w:sz w:val="19"/>
          <w:szCs w:val="24"/>
        </w:rPr>
        <w:t>ouble</w:t>
      </w:r>
      <w: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CloseProfit;</w:t>
      </w:r>
      <w:r>
        <w:rPr>
          <w:rFonts w:hint="eastAsia" w:ascii="新宋体" w:hAnsi="新宋体" w:eastAsia="新宋体"/>
          <w:color w:val="0000FF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//平仓盈亏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  <w:t>d</w:t>
      </w:r>
      <w:r>
        <w:rPr>
          <w:rFonts w:hint="eastAsia" w:ascii="新宋体" w:hAnsi="新宋体" w:eastAsia="新宋体"/>
          <w:color w:val="0000FF"/>
          <w:sz w:val="19"/>
          <w:szCs w:val="24"/>
        </w:rPr>
        <w:t>ouble</w:t>
      </w:r>
      <w: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PositionProfit;</w:t>
      </w:r>
      <w:r>
        <w:rPr>
          <w:rFonts w:hint="eastAsia" w:ascii="新宋体" w:hAnsi="新宋体" w:eastAsia="新宋体"/>
          <w:color w:val="0000FF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//持仓盈亏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  <w:t>d</w:t>
      </w:r>
      <w:r>
        <w:rPr>
          <w:rFonts w:hint="eastAsia" w:ascii="新宋体" w:hAnsi="新宋体" w:eastAsia="新宋体"/>
          <w:color w:val="0000FF"/>
          <w:sz w:val="19"/>
          <w:szCs w:val="24"/>
        </w:rPr>
        <w:t>ouble</w:t>
      </w:r>
      <w:r>
        <w:rPr>
          <w:rFonts w:hint="eastAsia" w:ascii="新宋体" w:hAnsi="新宋体" w:eastAsia="新宋体"/>
          <w:color w:val="0000FF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PositionCost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//持仓成本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OpenVolume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//开仓量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int64_t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CloseVolume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//平仓量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OpenAmount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//开仓金额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CloseAmount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//平仓金额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UsedMargin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//保证金占用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80"/>
          <w:sz w:val="19"/>
          <w:szCs w:val="24"/>
        </w:rPr>
        <w:t>Commission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//手续费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rPr>
          <w:rFonts w:hint="eastAsia" w:ascii="新宋体" w:hAnsi="新宋体" w:eastAsia="新宋体"/>
          <w:color w:val="000080"/>
          <w:sz w:val="19"/>
          <w:szCs w:val="24"/>
        </w:rPr>
      </w:pPr>
    </w:p>
    <w:p>
      <w:pP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</w:rPr>
        <w:t>Direction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</w:rPr>
        <w:t>持仓方向</w:t>
      </w:r>
      <w:r>
        <w:rPr>
          <w:rFonts w:hint="eastAsia" w:ascii="新宋体" w:hAnsi="新宋体" w:eastAsia="新宋体"/>
          <w:color w:val="008000"/>
          <w:sz w:val="19"/>
          <w:szCs w:val="24"/>
          <w:lang w:eastAsia="zh-CN"/>
        </w:rPr>
        <w:t>：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见字典</w:t>
      </w:r>
    </w:p>
    <w:p>
      <w:pP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80"/>
          <w:sz w:val="19"/>
          <w:szCs w:val="24"/>
        </w:rPr>
        <w:t>HedgeFlag</w:t>
      </w:r>
      <w:r>
        <w:rPr>
          <w:rFonts w:hint="eastAsia" w:ascii="新宋体" w:hAnsi="新宋体" w:eastAsia="新宋体"/>
          <w:color w:val="00008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投保标记</w:t>
      </w:r>
      <w:r>
        <w:rPr>
          <w:rFonts w:hint="eastAsia" w:ascii="新宋体" w:hAnsi="新宋体" w:eastAsia="新宋体"/>
          <w:color w:val="008000"/>
          <w:sz w:val="19"/>
          <w:szCs w:val="24"/>
          <w:lang w:eastAsia="zh-CN"/>
        </w:rPr>
        <w:t>：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见字典</w:t>
      </w:r>
    </w:p>
    <w:p>
      <w:pP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pStyle w:val="4"/>
        <w:rPr>
          <w:rFonts w:hint="eastAsia"/>
        </w:rPr>
      </w:pPr>
      <w:r>
        <w:rPr>
          <w:rFonts w:hint="eastAsia"/>
        </w:rPr>
        <w:t>保证金风险度查询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80000"/>
          <w:sz w:val="19"/>
          <w:szCs w:val="24"/>
        </w:rPr>
        <w:t>OnRspQueryStockOptionMarginRisk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nRequest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CRspErrorField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bLast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COXRspOptionMarginRiskField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80"/>
          <w:sz w:val="19"/>
          <w:szCs w:val="24"/>
        </w:rPr>
        <w:t>pField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</w:p>
    <w:p/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COXRspOptionMarginRiskField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CustCode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OX_CUSTCODE_LENGTH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//客户代码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</w:t>
      </w:r>
      <w:r>
        <w:rPr>
          <w:rFonts w:hint="eastAsia" w:ascii="新宋体" w:hAnsi="新宋体" w:eastAsia="新宋体"/>
          <w:color w:val="000080"/>
          <w:sz w:val="19"/>
          <w:szCs w:val="24"/>
        </w:rPr>
        <w:t>OX_ACCOUNT_LENGTH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];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//资金账号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Currency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//货币代码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</w:t>
      </w:r>
      <w:r>
        <w:rPr>
          <w:rFonts w:hint="eastAsia" w:ascii="新宋体" w:hAnsi="新宋体" w:eastAsia="新宋体"/>
          <w:color w:val="000080"/>
          <w:sz w:val="19"/>
          <w:szCs w:val="24"/>
        </w:rPr>
        <w:t>IntOrg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//内部机构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FundBln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//资金余额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DueAddAmt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//应补资金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FundAvl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//资金可用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FundAvlReal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//资金实时可用金额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ExchangeFundAvl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//可用金额(交易所)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ExchangeFundAvlRlt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//实时可用金额(交易所)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RiskRatio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//风险率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RiskRatioRlt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//实时风险率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ExchangeRiskRation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//风险率(交易所)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ExchangeRiskRatioRlt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//实时风险率(交易所)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MarginUsed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//占用保证金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MarginUsedRlt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//实时占用保证金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ExchangeMarginUsed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//占用保证金(交易所)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ExchangeMarginUsedRlt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//实时占用保证金(交易所)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HedgedMargin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//对冲后保证金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HedgedMarginRlt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//对冲后实时保证金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ExchangeHedgedMargin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//对冲后保证金(交易所)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80"/>
          <w:sz w:val="19"/>
          <w:szCs w:val="24"/>
        </w:rPr>
        <w:t>ExchangeHedgedMarginRlt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//对冲后实时保证金(交易所)</w:t>
      </w:r>
    </w:p>
    <w:p>
      <w:pPr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Style w:val="2"/>
        <w:numPr>
          <w:ilvl w:val="0"/>
          <w:numId w:val="1"/>
        </w:numPr>
        <w:rPr>
          <w:color w:val="2E75B5" w:themeColor="accent1" w:themeShade="BF"/>
        </w:rPr>
      </w:pPr>
      <w:r>
        <w:rPr>
          <w:rFonts w:hint="eastAsia"/>
          <w:color w:val="2E75B5" w:themeColor="accent1" w:themeShade="BF"/>
        </w:rPr>
        <w:t>字典</w:t>
      </w:r>
    </w:p>
    <w:p>
      <w:pPr>
        <w:pStyle w:val="3"/>
      </w:pPr>
      <w:r>
        <w:rPr>
          <w:rFonts w:hint="eastAsia"/>
        </w:rPr>
        <w:t>执行</w:t>
      </w:r>
      <w:r>
        <w:t>状态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enum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OXOrderExeStatus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ORDER_STATE_INACTIVE</w:t>
      </w:r>
      <w:r>
        <w:rPr>
          <w:rFonts w:ascii="新宋体" w:eastAsia="新宋体" w:cs="新宋体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'0'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未报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ORDER_STATE_ACTIVE</w:t>
      </w:r>
      <w:r>
        <w:rPr>
          <w:rFonts w:ascii="新宋体" w:eastAsia="新宋体" w:cs="新宋体"/>
          <w:kern w:val="0"/>
          <w:sz w:val="19"/>
          <w:szCs w:val="19"/>
        </w:rPr>
        <w:t xml:space="preserve">   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待报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激活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比如条件还没有满足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ORDER_STATE_DOING</w:t>
      </w:r>
      <w:r>
        <w:rPr>
          <w:rFonts w:ascii="新宋体" w:eastAsia="新宋体" w:cs="新宋体"/>
          <w:kern w:val="0"/>
          <w:sz w:val="19"/>
          <w:szCs w:val="19"/>
        </w:rPr>
        <w:t xml:space="preserve">    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'1'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正报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比如条件已满足，正报还没有收到应答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ORDER_STATE_SEND</w:t>
      </w:r>
      <w:r>
        <w:rPr>
          <w:rFonts w:ascii="新宋体" w:eastAsia="新宋体" w:cs="新宋体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'2'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已报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ORDER_STATE_CANCELING</w:t>
      </w:r>
      <w:r>
        <w:rPr>
          <w:rFonts w:ascii="新宋体" w:eastAsia="新宋体" w:cs="新宋体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'3'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正撤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ORDER_STATE_PARTIAL_CANCELING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'4'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部成待撤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ORDER_STATE_PARTIAL_CANCELED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'5'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部成部撤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ORDER_STATE_CANCELED</w:t>
      </w:r>
      <w:r>
        <w:rPr>
          <w:rFonts w:ascii="新宋体" w:eastAsia="新宋体" w:cs="新宋体"/>
          <w:kern w:val="0"/>
          <w:sz w:val="19"/>
          <w:szCs w:val="19"/>
        </w:rPr>
        <w:t xml:space="preserve">   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'6'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已撤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ORDER_STATE_PARTIAL_FILLED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'7'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部分成交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ORDER_STATE_FILLED</w:t>
      </w:r>
      <w:r>
        <w:rPr>
          <w:rFonts w:ascii="新宋体" w:eastAsia="新宋体" w:cs="新宋体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'8'</w:t>
      </w:r>
      <w:r>
        <w:rPr>
          <w:rFonts w:ascii="新宋体" w:eastAsia="新宋体" w:cs="新宋体"/>
          <w:kern w:val="0"/>
          <w:sz w:val="19"/>
          <w:szCs w:val="19"/>
        </w:rPr>
        <w:t xml:space="preserve">  ,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已成交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A000A0"/>
          <w:kern w:val="0"/>
          <w:sz w:val="19"/>
          <w:szCs w:val="19"/>
        </w:rPr>
        <w:t>ORDER_STATE_REJECTED</w:t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'9'</w:t>
      </w:r>
      <w:r>
        <w:rPr>
          <w:rFonts w:ascii="新宋体" w:eastAsia="新宋体" w:cs="新宋体"/>
          <w:kern w:val="0"/>
          <w:sz w:val="19"/>
          <w:szCs w:val="19"/>
        </w:rPr>
        <w:t xml:space="preserve">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废单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                                                        </w:t>
      </w: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ind w:left="210" w:leftChars="1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/>
    <w:p>
      <w:pPr>
        <w:pStyle w:val="3"/>
      </w:pPr>
      <w:r>
        <w:t xml:space="preserve">ExchangeId </w:t>
      </w:r>
      <w:r>
        <w:rPr>
          <w:rFonts w:hint="eastAsia"/>
        </w:rPr>
        <w:t>交易</w:t>
      </w:r>
      <w:r>
        <w:t>市场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ExchangeId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深圳交易所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>
            <w:pPr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上海交易所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</w:rPr>
              <w:t>A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上海期货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</w:rPr>
              <w:t>C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郑州商品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</w:rPr>
              <w:t>B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大连商品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</w:rPr>
              <w:t>G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中金期货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</w:rPr>
              <w:t>I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能源期货</w:t>
            </w:r>
          </w:p>
        </w:tc>
        <w:tc>
          <w:tcPr>
            <w:tcW w:w="2766" w:type="dxa"/>
          </w:tcPr>
          <w:p/>
        </w:tc>
      </w:tr>
    </w:tbl>
    <w:p/>
    <w:p/>
    <w:p>
      <w:pPr>
        <w:pStyle w:val="3"/>
      </w:pPr>
      <w:r>
        <w:t>BoardId</w:t>
      </w:r>
      <w:r>
        <w:rPr>
          <w:rFonts w:hint="eastAsia"/>
        </w:rPr>
        <w:t>交易</w:t>
      </w:r>
      <w:r>
        <w:t>板块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BoardId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深圳</w:t>
            </w:r>
            <w:r>
              <w:rPr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股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深圳</w:t>
            </w: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股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三板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深港通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深圳期权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股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股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沪港通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上海期权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A0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上海期货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C0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郑州商品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B0 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大连商品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G0 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中金期货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I0 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能源期货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rPr>
                <w:rFonts w:hint="default" w:ascii="宋体" w:hAnsi="宋体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30</w:t>
            </w:r>
          </w:p>
        </w:tc>
        <w:tc>
          <w:tcPr>
            <w:tcW w:w="2765" w:type="dxa"/>
            <w:vAlign w:val="top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北交所</w:t>
            </w:r>
            <w:bookmarkStart w:id="10" w:name="_GoBack"/>
            <w:bookmarkEnd w:id="10"/>
          </w:p>
        </w:tc>
        <w:tc>
          <w:tcPr>
            <w:tcW w:w="2766" w:type="dxa"/>
          </w:tcPr>
          <w:p/>
        </w:tc>
      </w:tr>
    </w:tbl>
    <w:p/>
    <w:p>
      <w:pPr>
        <w:pStyle w:val="3"/>
      </w:pPr>
      <w:r>
        <w:t xml:space="preserve">StkBiz </w:t>
      </w:r>
      <w:r>
        <w:rPr>
          <w:rFonts w:hint="eastAsia"/>
        </w:rPr>
        <w:t>证券</w:t>
      </w:r>
      <w:r>
        <w:t>业务</w:t>
      </w:r>
      <w:r>
        <w:rPr>
          <w:rFonts w:hint="eastAsia"/>
        </w:rPr>
        <w:t>指令</w:t>
      </w:r>
    </w:p>
    <w:p/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StkBiz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证券买入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证券卖出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新股申购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新股增发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证券买入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证券卖出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新股申购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新股增发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配股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107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要约收购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108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解除要约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质押入库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质押出库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市值配售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质押入库且冻结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质押出库且解冻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120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盘后固定价格买入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科创板盘后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121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盘后固定价格卖出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科创板盘后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130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港股通买入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131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港股通卖出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国债分销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债券兑付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债券兑息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回购融资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回购融券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转债申购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转债配债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转债转股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转债回售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买断回购融资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买断回购融券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质押回购融资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质押回购融券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基金申购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网下现金认购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赎回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网上现金认购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网下股票认购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187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跨境</w:t>
            </w: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188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跨境</w:t>
            </w: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赎回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开放式基金认购</w:t>
            </w:r>
            <w:r>
              <w:rPr>
                <w:sz w:val="22"/>
                <w:szCs w:val="22"/>
              </w:rPr>
              <w:t>(</w:t>
            </w:r>
            <w:r>
              <w:rPr>
                <w:rFonts w:hint="eastAsia"/>
                <w:sz w:val="22"/>
                <w:szCs w:val="22"/>
              </w:rPr>
              <w:t>沪</w:t>
            </w:r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开放式基金跨市场转托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开放式基金分红方式设定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开放式基金转换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开放式基金申购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开放式基金赎回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基金红利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197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</w:t>
            </w:r>
            <w:r>
              <w:rPr>
                <w:rFonts w:hint="eastAsia"/>
                <w:sz w:val="22"/>
                <w:szCs w:val="22"/>
              </w:rPr>
              <w:t>发起业务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198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开放式基金认购</w:t>
            </w:r>
            <w:r>
              <w:rPr>
                <w:sz w:val="22"/>
                <w:szCs w:val="22"/>
              </w:rPr>
              <w:t>(</w:t>
            </w:r>
            <w:r>
              <w:rPr>
                <w:rFonts w:hint="eastAsia"/>
                <w:sz w:val="22"/>
                <w:szCs w:val="22"/>
              </w:rPr>
              <w:t>深</w:t>
            </w:r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权证创设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权证注销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证券给付型认购权证行权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证券给付型认沽权证行权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现金结算型认购权证行权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现金结算型认沽权证行权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208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申购赎回现金差额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209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申购赎回现金替代多退少补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指定交易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撤销指定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回购指定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回购撤销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证券转托管出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密码服务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议案投票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担保品买入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担保品卖出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融资买入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融券卖出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买券还券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卖券还款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融资强平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707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融券强平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708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担保品转入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709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担保品转出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709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担保品转出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现券还券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余券划转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直接还款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国债分销买入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国债分销卖出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摘牌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pStyle w:val="15"/>
              <w:ind w:firstLine="440" w:firstLineChars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82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5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5" w:type="dxa"/>
            <w:vAlign w:val="top"/>
          </w:tcPr>
          <w:p>
            <w:pPr>
              <w:pStyle w:val="15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跨市场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场内</w:t>
            </w:r>
            <w:r>
              <w:rPr>
                <w:color w:val="FF0000"/>
                <w:sz w:val="22"/>
                <w:szCs w:val="22"/>
              </w:rPr>
              <w:t>ETF</w:t>
            </w:r>
            <w:r>
              <w:rPr>
                <w:rFonts w:hint="eastAsia"/>
                <w:color w:val="FF0000"/>
                <w:sz w:val="22"/>
                <w:szCs w:val="22"/>
              </w:rPr>
              <w:t>申购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top"/>
          </w:tcPr>
          <w:p>
            <w:pPr>
              <w:pStyle w:val="15"/>
              <w:ind w:firstLine="440" w:firstLineChars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82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6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5" w:type="dxa"/>
            <w:vAlign w:val="top"/>
          </w:tcPr>
          <w:p>
            <w:pPr>
              <w:pStyle w:val="15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跨市场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场内</w:t>
            </w:r>
            <w:r>
              <w:rPr>
                <w:color w:val="FF0000"/>
                <w:sz w:val="22"/>
                <w:szCs w:val="22"/>
              </w:rPr>
              <w:t>ETF</w:t>
            </w:r>
            <w:r>
              <w:rPr>
                <w:rFonts w:hint="eastAsia"/>
                <w:color w:val="FF0000"/>
                <w:sz w:val="22"/>
                <w:szCs w:val="22"/>
              </w:rPr>
              <w:t>赎回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827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跨市场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场外</w:t>
            </w:r>
            <w:r>
              <w:rPr>
                <w:color w:val="FF0000"/>
                <w:sz w:val="22"/>
                <w:szCs w:val="22"/>
              </w:rPr>
              <w:t>ETF</w:t>
            </w:r>
            <w:r>
              <w:rPr>
                <w:rFonts w:hint="eastAsia"/>
                <w:color w:val="FF0000"/>
                <w:sz w:val="22"/>
                <w:szCs w:val="22"/>
              </w:rPr>
              <w:t>申购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828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跨市场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场外</w:t>
            </w:r>
            <w:r>
              <w:rPr>
                <w:color w:val="FF0000"/>
                <w:sz w:val="22"/>
                <w:szCs w:val="22"/>
              </w:rPr>
              <w:t>ETF</w:t>
            </w:r>
            <w:r>
              <w:rPr>
                <w:rFonts w:hint="eastAsia"/>
                <w:color w:val="FF0000"/>
                <w:sz w:val="22"/>
                <w:szCs w:val="22"/>
              </w:rPr>
              <w:t>赎回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829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盘后跨市场</w:t>
            </w: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申赎冲销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盘后基金合并业务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盘后基金拆分业务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830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Ansi="Calibri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rFonts w:ascii="Calibri" w:hAnsi="Calibri" w:cs="Calibri"/>
                <w:sz w:val="22"/>
                <w:szCs w:val="22"/>
              </w:rPr>
              <w:t>LOF</w:t>
            </w:r>
            <w:r>
              <w:rPr>
                <w:rFonts w:hint="eastAsia" w:hAnsi="Calibri"/>
                <w:sz w:val="22"/>
                <w:szCs w:val="22"/>
              </w:rPr>
              <w:t>认购</w:t>
            </w:r>
            <w:r>
              <w:rPr>
                <w:rFonts w:hAnsi="Calibri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831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Ansi="Calibri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rFonts w:ascii="Calibri" w:hAnsi="Calibri" w:cs="Calibri"/>
                <w:sz w:val="22"/>
                <w:szCs w:val="22"/>
              </w:rPr>
              <w:t>LOF</w:t>
            </w:r>
            <w:r>
              <w:rPr>
                <w:rFonts w:hint="eastAsia" w:hAnsi="Calibri"/>
                <w:sz w:val="22"/>
                <w:szCs w:val="22"/>
              </w:rPr>
              <w:t>申购</w:t>
            </w:r>
            <w:r>
              <w:rPr>
                <w:rFonts w:hAnsi="Calibri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832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Ansi="Calibri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rFonts w:ascii="Calibri" w:hAnsi="Calibri" w:cs="Calibri"/>
                <w:sz w:val="22"/>
                <w:szCs w:val="22"/>
              </w:rPr>
              <w:t>LOF</w:t>
            </w:r>
            <w:r>
              <w:rPr>
                <w:rFonts w:hint="eastAsia" w:hAnsi="Calibri"/>
                <w:sz w:val="22"/>
                <w:szCs w:val="22"/>
              </w:rPr>
              <w:t>赎回</w:t>
            </w:r>
            <w:r>
              <w:rPr>
                <w:rFonts w:hAnsi="Calibri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833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Ansi="Calibri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rFonts w:ascii="Calibri" w:hAnsi="Calibri" w:cs="Calibri"/>
                <w:sz w:val="22"/>
                <w:szCs w:val="22"/>
              </w:rPr>
              <w:t>LOF</w:t>
            </w:r>
            <w:r>
              <w:rPr>
                <w:rFonts w:hint="eastAsia" w:hAnsi="Calibri"/>
                <w:sz w:val="22"/>
                <w:szCs w:val="22"/>
              </w:rPr>
              <w:t>跨市场转托管</w:t>
            </w:r>
            <w:r>
              <w:rPr>
                <w:rFonts w:hAnsi="Calibri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834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sz w:val="22"/>
                <w:szCs w:val="22"/>
              </w:rPr>
              <w:t>LOF</w:t>
            </w:r>
            <w:r>
              <w:rPr>
                <w:rFonts w:hint="eastAsia"/>
                <w:sz w:val="22"/>
                <w:szCs w:val="22"/>
              </w:rPr>
              <w:t>拆分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835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sz w:val="22"/>
                <w:szCs w:val="22"/>
              </w:rPr>
              <w:t>LOF</w:t>
            </w:r>
            <w:r>
              <w:rPr>
                <w:rFonts w:hint="eastAsia"/>
                <w:sz w:val="22"/>
                <w:szCs w:val="22"/>
              </w:rPr>
              <w:t>合并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限售股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报价回购融资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报价回购融券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865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报价回购质押入库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866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报价回购质押出库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834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sz w:val="22"/>
                <w:szCs w:val="22"/>
              </w:rPr>
              <w:t>LOF</w:t>
            </w:r>
            <w:r>
              <w:rPr>
                <w:rFonts w:hint="eastAsia"/>
                <w:sz w:val="22"/>
                <w:szCs w:val="22"/>
              </w:rPr>
              <w:t>拆分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835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上证</w:t>
            </w:r>
            <w:r>
              <w:rPr>
                <w:sz w:val="22"/>
                <w:szCs w:val="22"/>
              </w:rPr>
              <w:t>LOF</w:t>
            </w:r>
            <w:r>
              <w:rPr>
                <w:rFonts w:hint="eastAsia"/>
                <w:sz w:val="22"/>
                <w:szCs w:val="22"/>
              </w:rPr>
              <w:t>合并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限售股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报价回购融资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报价回购融券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865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报价回购质押入库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866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报价回购质押出库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</w:tbl>
    <w:p/>
    <w:p/>
    <w:p>
      <w:pPr>
        <w:rPr>
          <w:color w:val="FF0000"/>
        </w:rPr>
      </w:pPr>
      <w:r>
        <w:rPr>
          <w:rFonts w:hint="eastAsia"/>
          <w:color w:val="FF0000"/>
        </w:rPr>
        <w:t>期权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400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买入开仓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401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卖出平仓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402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卖出开仓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403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买入平仓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404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备兑</w:t>
            </w:r>
            <w:r>
              <w:rPr>
                <w:color w:val="FF0000"/>
                <w:sz w:val="22"/>
                <w:szCs w:val="22"/>
              </w:rPr>
              <w:t>开仓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405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备兑</w:t>
            </w:r>
            <w:r>
              <w:rPr>
                <w:color w:val="FF0000"/>
                <w:sz w:val="22"/>
                <w:szCs w:val="22"/>
              </w:rPr>
              <w:t>平仓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406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认购行权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407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认沽行权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408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证券锁定 (股票 期权 )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409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证券解锁 (股票 期权 )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435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构建组合策略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436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解除组合策略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</w:rPr>
            </w:pPr>
            <w:r>
              <w:rPr>
                <w:color w:val="FF0000"/>
                <w:sz w:val="22"/>
                <w:szCs w:val="22"/>
              </w:rPr>
              <w:t xml:space="preserve">437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普通询价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>
            <w:pPr>
              <w:ind w:firstLine="440" w:firstLineChars="200"/>
              <w:jc w:val="both"/>
              <w:rPr>
                <w:rFonts w:asciiTheme="minorEastAsia" w:hAnsiTheme="minorEastAsia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 w:hAnsiTheme="minorHAnsi"/>
                <w:color w:val="FF0000"/>
                <w:kern w:val="0"/>
                <w:sz w:val="22"/>
                <w:szCs w:val="22"/>
                <w:lang w:val="en-US" w:eastAsia="zh-CN" w:bidi="ar-SA"/>
              </w:rPr>
              <w:t>429</w:t>
            </w:r>
          </w:p>
        </w:tc>
        <w:tc>
          <w:tcPr>
            <w:tcW w:w="2765" w:type="dxa"/>
            <w:vAlign w:val="center"/>
          </w:tcPr>
          <w:p>
            <w:pPr>
              <w:spacing w:before="31" w:after="31"/>
              <w:jc w:val="both"/>
              <w:rPr>
                <w:rFonts w:hint="eastAsia" w:asciiTheme="minorHAnsi" w:hAnsiTheme="minorHAnsi" w:eastAsiaTheme="minorEastAsia" w:cstheme="minorBidi"/>
                <w:bCs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 w:hAnsiTheme="minorHAnsi"/>
                <w:color w:val="FF0000"/>
                <w:kern w:val="0"/>
                <w:sz w:val="22"/>
                <w:szCs w:val="22"/>
                <w:lang w:val="en-US" w:eastAsia="zh-CN" w:bidi="ar-SA"/>
              </w:rPr>
              <w:t>行权指令合并申报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</w:tbl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期货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400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买入开仓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401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卖出平仓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402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卖出开仓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403 </w:t>
            </w:r>
          </w:p>
        </w:tc>
        <w:tc>
          <w:tcPr>
            <w:tcW w:w="2765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买入平仓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>
            <w:pPr>
              <w:ind w:firstLine="440" w:firstLineChars="200"/>
              <w:jc w:val="both"/>
              <w:rPr>
                <w:rFonts w:hint="default" w:asciiTheme="minorEastAsia" w:hAnsiTheme="minorEastAsia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 w:hAnsiTheme="minorHAnsi"/>
                <w:color w:val="FF0000"/>
                <w:kern w:val="0"/>
                <w:sz w:val="22"/>
                <w:szCs w:val="22"/>
                <w:lang w:val="en-US" w:eastAsia="zh-CN" w:bidi="ar-SA"/>
              </w:rPr>
              <w:t>4</w:t>
            </w:r>
            <w:r>
              <w:rPr>
                <w:rFonts w:hint="eastAsia" w:ascii="宋体" w:eastAsia="宋体" w:cs="宋体"/>
                <w:color w:val="FF0000"/>
                <w:kern w:val="0"/>
                <w:sz w:val="22"/>
                <w:szCs w:val="22"/>
                <w:lang w:val="en-US" w:eastAsia="zh-CN" w:bidi="ar-SA"/>
              </w:rPr>
              <w:t>10</w:t>
            </w:r>
          </w:p>
        </w:tc>
        <w:tc>
          <w:tcPr>
            <w:tcW w:w="2765" w:type="dxa"/>
            <w:vAlign w:val="center"/>
          </w:tcPr>
          <w:p>
            <w:pPr>
              <w:spacing w:before="31" w:after="31"/>
              <w:jc w:val="both"/>
              <w:rPr>
                <w:rFonts w:hint="eastAsia" w:asciiTheme="minorHAnsi" w:hAnsiTheme="minorHAnsi" w:eastAsiaTheme="minorEastAsia" w:cstheme="minorBidi"/>
                <w:bCs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卖出平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今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>
            <w:pPr>
              <w:ind w:firstLine="440" w:firstLineChars="200"/>
              <w:jc w:val="both"/>
              <w:rPr>
                <w:rFonts w:hint="default" w:ascii="宋体" w:eastAsia="宋体" w:cs="宋体" w:hAnsiTheme="minorHAnsi"/>
                <w:color w:val="FF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color w:val="FF0000"/>
                <w:kern w:val="0"/>
                <w:sz w:val="22"/>
                <w:szCs w:val="22"/>
                <w:lang w:val="en-US" w:eastAsia="zh-CN" w:bidi="ar-SA"/>
              </w:rPr>
              <w:t>411</w:t>
            </w:r>
          </w:p>
        </w:tc>
        <w:tc>
          <w:tcPr>
            <w:tcW w:w="2765" w:type="dxa"/>
            <w:vAlign w:val="center"/>
          </w:tcPr>
          <w:p>
            <w:pPr>
              <w:spacing w:before="31" w:after="31"/>
              <w:jc w:val="both"/>
              <w:rPr>
                <w:rFonts w:hint="eastAsia" w:ascii="宋体" w:cs="宋体" w:hAnsiTheme="minorHAnsi" w:eastAsiaTheme="minorEastAsia"/>
                <w:color w:val="FF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买入平</w:t>
            </w:r>
            <w:r>
              <w:rPr>
                <w:rFonts w:hint="eastAsia"/>
                <w:color w:val="FF0000"/>
                <w:sz w:val="22"/>
                <w:szCs w:val="22"/>
                <w:lang w:val="en-US" w:eastAsia="zh-CN"/>
              </w:rPr>
              <w:t>今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</w:tbl>
    <w:p/>
    <w:p/>
    <w:p>
      <w:pPr>
        <w:pStyle w:val="3"/>
      </w:pPr>
      <w:r>
        <w:t xml:space="preserve">StkBizAction </w:t>
      </w:r>
      <w:r>
        <w:rPr>
          <w:rFonts w:hint="eastAsia"/>
          <w:sz w:val="30"/>
          <w:szCs w:val="30"/>
        </w:rPr>
        <w:t>证券业务活动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335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StkBizAction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335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100 </w:t>
            </w:r>
          </w:p>
        </w:tc>
        <w:tc>
          <w:tcPr>
            <w:tcW w:w="335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订单申报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限价委托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120 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55" w:type="dxa"/>
          </w:tcPr>
          <w:p>
            <w:pPr>
              <w:pStyle w:val="15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订单申报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最优成交转价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121</w:t>
            </w:r>
          </w:p>
        </w:tc>
        <w:tc>
          <w:tcPr>
            <w:tcW w:w="3355" w:type="dxa"/>
          </w:tcPr>
          <w:p>
            <w:pPr>
              <w:pStyle w:val="15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订单申报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最优成交剩撤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122</w:t>
            </w:r>
          </w:p>
        </w:tc>
        <w:tc>
          <w:tcPr>
            <w:tcW w:w="3355" w:type="dxa"/>
          </w:tcPr>
          <w:p>
            <w:pPr>
              <w:pStyle w:val="15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订单申报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全成交或撤销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123</w:t>
            </w:r>
          </w:p>
        </w:tc>
        <w:tc>
          <w:tcPr>
            <w:tcW w:w="3355" w:type="dxa"/>
          </w:tcPr>
          <w:p>
            <w:pPr>
              <w:pStyle w:val="15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订单申报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本方最优价格</w:t>
            </w:r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2766" w:type="dxa"/>
          </w:tcPr>
          <w:p>
            <w:r>
              <w:rPr>
                <w:rFonts w:hint="eastAsia"/>
                <w:color w:val="FF0000"/>
              </w:rPr>
              <w:t>科创板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124 </w:t>
            </w:r>
          </w:p>
        </w:tc>
        <w:tc>
          <w:tcPr>
            <w:tcW w:w="335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订单申报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对手最优价格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科创板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dxa"/>
          </w:tcPr>
          <w:p>
            <w:pPr>
              <w:pStyle w:val="15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125</w:t>
            </w:r>
          </w:p>
        </w:tc>
        <w:tc>
          <w:tcPr>
            <w:tcW w:w="3355" w:type="dxa"/>
          </w:tcPr>
          <w:p>
            <w:pPr>
              <w:pStyle w:val="15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</w:rPr>
              <w:t>订单申报</w:t>
            </w:r>
            <w:r>
              <w:rPr>
                <w:sz w:val="22"/>
              </w:rPr>
              <w:t>-</w:t>
            </w:r>
            <w:r>
              <w:rPr>
                <w:rFonts w:hint="eastAsia"/>
                <w:sz w:val="22"/>
              </w:rPr>
              <w:t>即时成交剩撤</w:t>
            </w:r>
          </w:p>
        </w:tc>
        <w:tc>
          <w:tcPr>
            <w:tcW w:w="2766" w:type="dxa"/>
          </w:tcPr>
          <w:p>
            <w:pPr>
              <w:rPr>
                <w:rFonts w:hint="eastAsia"/>
                <w:color w:val="FF0000"/>
              </w:rPr>
            </w:pPr>
          </w:p>
        </w:tc>
      </w:tr>
    </w:tbl>
    <w:p/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3380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130 </w:t>
            </w:r>
          </w:p>
        </w:tc>
        <w:tc>
          <w:tcPr>
            <w:tcW w:w="3380" w:type="dxa"/>
          </w:tcPr>
          <w:p>
            <w:pPr>
              <w:pStyle w:val="15"/>
              <w:rPr>
                <w:rFonts w:ascii="Calibri" w:hAnsi="Calibri" w:cs="Calibri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个股期权申报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-</w:t>
            </w:r>
            <w:r>
              <w:rPr>
                <w:rFonts w:hint="eastAsia" w:hAnsi="Calibri"/>
                <w:color w:val="FF0000"/>
                <w:sz w:val="22"/>
                <w:szCs w:val="22"/>
              </w:rPr>
              <w:t>限价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GFD 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2"/>
              </w:rPr>
            </w:pPr>
            <w:r>
              <w:rPr>
                <w:color w:val="FF0000"/>
                <w:sz w:val="22"/>
                <w:szCs w:val="22"/>
              </w:rPr>
              <w:t xml:space="preserve">131 </w:t>
            </w:r>
            <w:r>
              <w:rPr>
                <w:color w:val="FF0000"/>
                <w:sz w:val="21"/>
                <w:szCs w:val="21"/>
              </w:rPr>
              <w:t xml:space="preserve"> </w:t>
            </w:r>
          </w:p>
        </w:tc>
        <w:tc>
          <w:tcPr>
            <w:tcW w:w="3380" w:type="dxa"/>
          </w:tcPr>
          <w:p>
            <w:pPr>
              <w:pStyle w:val="15"/>
              <w:rPr>
                <w:rFonts w:ascii="Calibri" w:hAnsi="Calibri" w:cs="Calibri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个股期权申报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-</w:t>
            </w:r>
            <w:r>
              <w:rPr>
                <w:rFonts w:hint="eastAsia" w:hAnsi="Calibri"/>
                <w:color w:val="FF0000"/>
                <w:sz w:val="22"/>
                <w:szCs w:val="22"/>
              </w:rPr>
              <w:t>限价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FOK 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1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132</w:t>
            </w:r>
          </w:p>
        </w:tc>
        <w:tc>
          <w:tcPr>
            <w:tcW w:w="3380" w:type="dxa"/>
          </w:tcPr>
          <w:p>
            <w:pPr>
              <w:pStyle w:val="15"/>
              <w:rPr>
                <w:rFonts w:ascii="Calibri" w:hAnsi="Calibri" w:cs="Calibri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个股期权申报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-</w:t>
            </w:r>
            <w:r>
              <w:rPr>
                <w:rFonts w:hint="eastAsia" w:hAnsi="Calibri"/>
                <w:color w:val="FF0000"/>
                <w:sz w:val="22"/>
                <w:szCs w:val="22"/>
              </w:rPr>
              <w:t>市价剩转限价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GFD </w:t>
            </w:r>
          </w:p>
        </w:tc>
        <w:tc>
          <w:tcPr>
            <w:tcW w:w="2766" w:type="dxa"/>
            <w:vMerge w:val="restart"/>
          </w:tcPr>
          <w:p>
            <w:pPr>
              <w:pStyle w:val="15"/>
              <w:jc w:val="both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上交所个股期权市价证券业务行为</w:t>
            </w:r>
          </w:p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133</w:t>
            </w:r>
          </w:p>
        </w:tc>
        <w:tc>
          <w:tcPr>
            <w:tcW w:w="3380" w:type="dxa"/>
          </w:tcPr>
          <w:tbl>
            <w:tblPr>
              <w:tblStyle w:val="10"/>
              <w:tblW w:w="24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2" w:hRule="atLeast"/>
              </w:trPr>
              <w:tc>
                <w:tcPr>
                  <w:tcW w:w="2405" w:type="dxa"/>
                </w:tcPr>
                <w:p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alibri" w:hAnsi="Calibri" w:eastAsia="宋体" w:cs="Calibri"/>
                      <w:color w:val="FF0000"/>
                      <w:kern w:val="0"/>
                      <w:sz w:val="22"/>
                    </w:rPr>
                  </w:pPr>
                  <w:r>
                    <w:rPr>
                      <w:rFonts w:hint="eastAsia" w:ascii="宋体" w:eastAsia="宋体" w:cs="宋体"/>
                      <w:color w:val="FF0000"/>
                      <w:kern w:val="0"/>
                      <w:sz w:val="22"/>
                    </w:rPr>
                    <w:t>个股期权申报</w:t>
                  </w:r>
                  <w:r>
                    <w:rPr>
                      <w:rFonts w:ascii="Calibri" w:hAnsi="Calibri" w:eastAsia="宋体" w:cs="Calibri"/>
                      <w:color w:val="FF0000"/>
                      <w:kern w:val="0"/>
                      <w:sz w:val="22"/>
                    </w:rPr>
                    <w:t>-</w:t>
                  </w:r>
                  <w:r>
                    <w:rPr>
                      <w:rFonts w:hint="eastAsia" w:ascii="宋体" w:hAnsi="Calibri" w:eastAsia="宋体" w:cs="宋体"/>
                      <w:color w:val="FF0000"/>
                      <w:kern w:val="0"/>
                      <w:sz w:val="22"/>
                    </w:rPr>
                    <w:t>市价</w:t>
                  </w:r>
                  <w:r>
                    <w:rPr>
                      <w:rFonts w:ascii="Calibri" w:hAnsi="Calibri" w:eastAsia="宋体" w:cs="Calibri"/>
                      <w:color w:val="FF0000"/>
                      <w:kern w:val="0"/>
                      <w:sz w:val="22"/>
                    </w:rPr>
                    <w:t xml:space="preserve">FOK </w:t>
                  </w:r>
                </w:p>
              </w:tc>
            </w:tr>
          </w:tbl>
          <w:p>
            <w:pPr>
              <w:pStyle w:val="15"/>
              <w:rPr>
                <w:color w:val="FF0000"/>
                <w:sz w:val="22"/>
              </w:rPr>
            </w:pPr>
          </w:p>
        </w:tc>
        <w:tc>
          <w:tcPr>
            <w:tcW w:w="2766" w:type="dxa"/>
            <w:vMerge w:val="continue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134</w:t>
            </w:r>
          </w:p>
        </w:tc>
        <w:tc>
          <w:tcPr>
            <w:tcW w:w="3380" w:type="dxa"/>
          </w:tcPr>
          <w:p>
            <w:pPr>
              <w:pStyle w:val="15"/>
              <w:rPr>
                <w:rFonts w:ascii="Calibri" w:hAnsi="Calibri" w:cs="Calibri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个股期权申报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-</w:t>
            </w:r>
            <w:r>
              <w:rPr>
                <w:rFonts w:hint="eastAsia" w:hAnsi="Calibri"/>
                <w:color w:val="FF0000"/>
                <w:sz w:val="22"/>
                <w:szCs w:val="22"/>
              </w:rPr>
              <w:t>市价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IOC 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  <w:vMerge w:val="continue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121</w:t>
            </w:r>
          </w:p>
        </w:tc>
        <w:tc>
          <w:tcPr>
            <w:tcW w:w="3380" w:type="dxa"/>
          </w:tcPr>
          <w:p>
            <w:pPr>
              <w:pStyle w:val="15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最优五</w:t>
            </w:r>
            <w:r>
              <w:rPr>
                <w:color w:val="FF0000"/>
                <w:sz w:val="22"/>
                <w:szCs w:val="22"/>
              </w:rPr>
              <w:t>档及时</w:t>
            </w:r>
            <w:r>
              <w:rPr>
                <w:rFonts w:hint="eastAsia"/>
                <w:color w:val="FF0000"/>
                <w:sz w:val="22"/>
                <w:szCs w:val="22"/>
              </w:rPr>
              <w:t>成交剩撤</w:t>
            </w:r>
          </w:p>
        </w:tc>
        <w:tc>
          <w:tcPr>
            <w:tcW w:w="2766" w:type="dxa"/>
            <w:vMerge w:val="restart"/>
          </w:tcPr>
          <w:p>
            <w:pPr>
              <w:pStyle w:val="15"/>
              <w:jc w:val="both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深交所个股期权市价证券业务行为</w:t>
            </w:r>
          </w:p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122</w:t>
            </w:r>
          </w:p>
        </w:tc>
        <w:tc>
          <w:tcPr>
            <w:tcW w:w="3380" w:type="dxa"/>
          </w:tcPr>
          <w:p>
            <w:pPr>
              <w:pStyle w:val="15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全部</w:t>
            </w:r>
            <w:r>
              <w:rPr>
                <w:color w:val="FF0000"/>
                <w:sz w:val="22"/>
                <w:szCs w:val="22"/>
              </w:rPr>
              <w:t xml:space="preserve">成交或撤销 </w:t>
            </w:r>
          </w:p>
        </w:tc>
        <w:tc>
          <w:tcPr>
            <w:tcW w:w="2766" w:type="dxa"/>
            <w:vMerge w:val="continue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123</w:t>
            </w:r>
          </w:p>
        </w:tc>
        <w:tc>
          <w:tcPr>
            <w:tcW w:w="3380" w:type="dxa"/>
          </w:tcPr>
          <w:p>
            <w:pPr>
              <w:pStyle w:val="15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本方最优价格</w:t>
            </w:r>
            <w:r>
              <w:rPr>
                <w:color w:val="FF0000"/>
                <w:sz w:val="22"/>
                <w:szCs w:val="22"/>
              </w:rPr>
              <w:t xml:space="preserve">  </w:t>
            </w:r>
          </w:p>
        </w:tc>
        <w:tc>
          <w:tcPr>
            <w:tcW w:w="2766" w:type="dxa"/>
            <w:vMerge w:val="continue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124 </w:t>
            </w:r>
          </w:p>
        </w:tc>
        <w:tc>
          <w:tcPr>
            <w:tcW w:w="3380" w:type="dxa"/>
          </w:tcPr>
          <w:p>
            <w:pPr>
              <w:pStyle w:val="15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>对手方最优价格</w: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  <w:vMerge w:val="continue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rFonts w:hint="default" w:eastAsia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125</w:t>
            </w:r>
          </w:p>
        </w:tc>
        <w:tc>
          <w:tcPr>
            <w:tcW w:w="338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2"/>
              </w:rPr>
              <w:t>即时成交剩余</w:t>
            </w:r>
            <w:r>
              <w:rPr>
                <w:color w:val="FF0000"/>
                <w:sz w:val="22"/>
              </w:rPr>
              <w:t>撤销</w:t>
            </w:r>
          </w:p>
        </w:tc>
        <w:tc>
          <w:tcPr>
            <w:tcW w:w="2766" w:type="dxa"/>
            <w:vMerge w:val="continue"/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140</w:t>
            </w:r>
          </w:p>
        </w:tc>
        <w:tc>
          <w:tcPr>
            <w:tcW w:w="3380" w:type="dxa"/>
          </w:tcPr>
          <w:p>
            <w:pPr>
              <w:pStyle w:val="15"/>
              <w:rPr>
                <w:rFonts w:hint="eastAsia"/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>增强限价委托</w:t>
            </w:r>
          </w:p>
        </w:tc>
        <w:tc>
          <w:tcPr>
            <w:tcW w:w="2766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港股通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pStyle w:val="15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2"/>
                <w:lang w:val="en-US" w:eastAsia="zh-CN" w:bidi="ar-SA"/>
              </w:rPr>
              <w:t>141</w:t>
            </w:r>
          </w:p>
        </w:tc>
        <w:tc>
          <w:tcPr>
            <w:tcW w:w="3380" w:type="dxa"/>
          </w:tcPr>
          <w:p>
            <w:pPr>
              <w:pStyle w:val="15"/>
              <w:rPr>
                <w:rFonts w:hint="eastAsia"/>
                <w:color w:val="FF0000"/>
                <w:sz w:val="22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2"/>
                <w:lang w:val="en-US" w:eastAsia="zh-CN" w:bidi="ar-SA"/>
              </w:rPr>
              <w:t>港股通-零股委托</w:t>
            </w:r>
          </w:p>
        </w:tc>
        <w:tc>
          <w:tcPr>
            <w:tcW w:w="2766" w:type="dxa"/>
          </w:tcPr>
          <w:p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港股通</w:t>
            </w:r>
          </w:p>
        </w:tc>
      </w:tr>
    </w:tbl>
    <w:p/>
    <w:tbl>
      <w:tblPr>
        <w:tblStyle w:val="10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3342"/>
        <w:gridCol w:w="2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  <w:vAlign w:val="center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150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期货申报-限价GFD</w:t>
            </w:r>
          </w:p>
        </w:tc>
        <w:tc>
          <w:tcPr>
            <w:tcW w:w="2985" w:type="dxa"/>
            <w:vMerge w:val="restart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/>
                <w:bCs/>
                <w:szCs w:val="21"/>
              </w:rPr>
              <w:t>限价交易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  <w:vAlign w:val="center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151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期货申报-限价FOK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  <w:vAlign w:val="center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152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期货申报-限价IOC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  <w:vAlign w:val="center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153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期货申报-市价IOC</w:t>
            </w:r>
          </w:p>
        </w:tc>
        <w:tc>
          <w:tcPr>
            <w:tcW w:w="2985" w:type="dxa"/>
            <w:vMerge w:val="restart"/>
          </w:tcPr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市价交易</w:t>
            </w:r>
          </w:p>
          <w:p>
            <w:pPr>
              <w:rPr>
                <w:bCs/>
                <w:szCs w:val="21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大商所: 153、159、160</w:t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郑商所: 153</w:t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中金所: 155-158</w:t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上期所: 不支持</w:t>
            </w:r>
            <w:r>
              <w:rPr>
                <w:rFonts w:ascii="宋体" w:hAnsi="宋体" w:cs="宋体"/>
                <w:bCs/>
                <w:sz w:val="24"/>
                <w:szCs w:val="24"/>
              </w:rPr>
              <w:t>市价单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154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期货申报-市价IOL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155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期货申报-市价最优一档IOC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156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期货申报-市价最优一档IOL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157 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>期货申报-市价最优五档IOC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158</w:t>
            </w:r>
          </w:p>
        </w:tc>
        <w:tc>
          <w:tcPr>
            <w:tcW w:w="3342" w:type="dxa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2"/>
              </w:rPr>
              <w:t>期货申报-市价最优五档IOL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159</w:t>
            </w:r>
          </w:p>
        </w:tc>
        <w:tc>
          <w:tcPr>
            <w:tcW w:w="3342" w:type="dxa"/>
          </w:tcPr>
          <w:p>
            <w:pPr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期货申报-市价FOK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50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160</w:t>
            </w:r>
          </w:p>
        </w:tc>
        <w:tc>
          <w:tcPr>
            <w:tcW w:w="3342" w:type="dxa"/>
          </w:tcPr>
          <w:p>
            <w:pPr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期货申报-市价GFD</w:t>
            </w:r>
          </w:p>
        </w:tc>
        <w:tc>
          <w:tcPr>
            <w:tcW w:w="2985" w:type="dxa"/>
            <w:vMerge w:val="continue"/>
            <w:vAlign w:val="center"/>
          </w:tcPr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</w:tbl>
    <w:p>
      <w:pPr>
        <w:pStyle w:val="6"/>
      </w:pPr>
    </w:p>
    <w:p/>
    <w:p>
      <w:pPr>
        <w:pStyle w:val="3"/>
      </w:pPr>
      <w:r>
        <w:t>TrdAcctStatus</w:t>
      </w:r>
      <w:r>
        <w:rPr>
          <w:rFonts w:hint="eastAsia"/>
        </w:rPr>
        <w:t>交易</w:t>
      </w:r>
      <w:r>
        <w:t>账户状态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TrdAcctStatus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含义不可修改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挂失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含义不可修改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冻结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含义不可修改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司法冻结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含义不可修改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休眠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含义不可修改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9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注销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含义不可修改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/>
    <w:p/>
    <w:p/>
    <w:p>
      <w:pPr>
        <w:pStyle w:val="3"/>
      </w:pPr>
      <w:r>
        <w:t>TrdAcctType</w:t>
      </w:r>
      <w:r>
        <w:rPr>
          <w:rFonts w:hint="eastAsia"/>
        </w:rPr>
        <w:t>交易账户类别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TrdAcctType</w:t>
            </w:r>
            <w:r>
              <w:rPr>
                <w:rFonts w:hint="eastAsia" w:ascii="新宋体" w:eastAsia="新宋体" w:cs="新宋体"/>
                <w:color w:val="000080"/>
                <w:kern w:val="0"/>
                <w:sz w:val="19"/>
                <w:szCs w:val="19"/>
              </w:rPr>
              <w:t>交易账户类别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个人账户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机构账户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个人信用账户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机构信用账户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1"/>
                <w:szCs w:val="21"/>
              </w:rPr>
            </w:pPr>
          </w:p>
        </w:tc>
      </w:tr>
    </w:tbl>
    <w:p/>
    <w:p>
      <w:pPr>
        <w:pStyle w:val="3"/>
      </w:pPr>
      <w:r>
        <w:t xml:space="preserve">Currency </w:t>
      </w:r>
      <w:r>
        <w:rPr>
          <w:rFonts w:hint="eastAsia"/>
        </w:rPr>
        <w:t>货币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Currency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>
            <w:pPr>
              <w:pStyle w:val="15"/>
              <w:jc w:val="both"/>
              <w:rPr>
                <w:sz w:val="22"/>
              </w:rPr>
            </w:pPr>
            <w:r>
              <w:rPr>
                <w:rFonts w:hint="eastAsia"/>
                <w:sz w:val="22"/>
                <w:szCs w:val="22"/>
              </w:rPr>
              <w:t>人民币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>
            <w:pPr>
              <w:pStyle w:val="15"/>
              <w:jc w:val="both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港币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>
            <w:pPr>
              <w:pStyle w:val="15"/>
              <w:jc w:val="both"/>
              <w:rPr>
                <w:sz w:val="22"/>
              </w:rPr>
            </w:pPr>
            <w:r>
              <w:rPr>
                <w:rFonts w:hint="eastAsia"/>
                <w:sz w:val="22"/>
              </w:rPr>
              <w:t>美元</w:t>
            </w:r>
          </w:p>
        </w:tc>
        <w:tc>
          <w:tcPr>
            <w:tcW w:w="2766" w:type="dxa"/>
          </w:tcPr>
          <w:p/>
        </w:tc>
      </w:tr>
    </w:tbl>
    <w:p/>
    <w:p/>
    <w:p>
      <w:pPr>
        <w:pStyle w:val="3"/>
      </w:pPr>
      <w:r>
        <w:t xml:space="preserve">StkCls </w:t>
      </w:r>
      <w:r>
        <w:rPr>
          <w:rFonts w:hint="eastAsia"/>
        </w:rPr>
        <w:t>证券</w:t>
      </w:r>
      <w:r>
        <w:t>类别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StkCls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股票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基金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投资基金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ETF</w:t>
            </w:r>
            <w:r>
              <w:rPr>
                <w:rFonts w:hint="eastAsia"/>
                <w:sz w:val="22"/>
                <w:szCs w:val="22"/>
              </w:rPr>
              <w:t>基金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LOF</w:t>
            </w:r>
            <w:r>
              <w:rPr>
                <w:rFonts w:hint="eastAsia"/>
                <w:sz w:val="22"/>
                <w:szCs w:val="22"/>
              </w:rPr>
              <w:t>基金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报价回购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权证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国债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实物国债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企业债券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实物企债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转换债券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公司债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报价转让证券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国债回购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企债回购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买断回购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质押回购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企债质押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标准券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股票</w:t>
            </w:r>
            <w:r>
              <w:rPr>
                <w:sz w:val="22"/>
                <w:szCs w:val="22"/>
              </w:rPr>
              <w:t>(</w:t>
            </w:r>
            <w:r>
              <w:rPr>
                <w:rFonts w:hint="eastAsia"/>
                <w:sz w:val="22"/>
                <w:szCs w:val="22"/>
              </w:rPr>
              <w:t>三板美</w:t>
            </w:r>
            <w:r>
              <w:rPr>
                <w:sz w:val="22"/>
                <w:szCs w:val="22"/>
              </w:rPr>
              <w:t xml:space="preserve">)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指数统计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X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议案投票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Y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指定交易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密码服务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私募债券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rPr>
                <w:rFonts w:hint="eastAsia"/>
                <w:sz w:val="22"/>
                <w:szCs w:val="22"/>
              </w:rPr>
              <w:t>转</w:t>
            </w:r>
            <w:r>
              <w:rPr>
                <w:sz w:val="22"/>
                <w:szCs w:val="22"/>
              </w:rPr>
              <w:t>H</w:t>
            </w:r>
            <w:r>
              <w:rPr>
                <w:rFonts w:hint="eastAsia"/>
                <w:sz w:val="22"/>
                <w:szCs w:val="22"/>
              </w:rPr>
              <w:t>股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货币</w:t>
            </w:r>
            <w:r>
              <w:rPr>
                <w:sz w:val="22"/>
                <w:szCs w:val="22"/>
              </w:rPr>
              <w:t xml:space="preserve">ETF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债券</w:t>
            </w:r>
            <w:r>
              <w:rPr>
                <w:sz w:val="22"/>
                <w:szCs w:val="22"/>
              </w:rPr>
              <w:t xml:space="preserve">ETF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黄金</w:t>
            </w:r>
            <w:r>
              <w:rPr>
                <w:sz w:val="22"/>
                <w:szCs w:val="22"/>
              </w:rPr>
              <w:t xml:space="preserve">ETF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可转换私募债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资产支持证券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资管计划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次级债券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可转换私募债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国债购回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企债购回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买断购回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质押购回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上证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LOF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4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财务分级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LOF </w:t>
            </w:r>
          </w:p>
        </w:tc>
        <w:tc>
          <w:tcPr>
            <w:tcW w:w="2766" w:type="dxa"/>
          </w:tcPr>
          <w:p/>
        </w:tc>
      </w:tr>
    </w:tbl>
    <w:p/>
    <w:p/>
    <w:p>
      <w:pPr>
        <w:pStyle w:val="3"/>
      </w:pPr>
      <w:r>
        <w:t xml:space="preserve">FilledType </w:t>
      </w:r>
      <w:r>
        <w:rPr>
          <w:rFonts w:hint="eastAsia"/>
        </w:rPr>
        <w:t>成交</w:t>
      </w:r>
      <w:r>
        <w:t>类型</w:t>
      </w:r>
      <w:r>
        <w:rPr>
          <w:rFonts w:hint="eastAsia"/>
        </w:rPr>
        <w:t xml:space="preserve"> 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t>FilledType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t>‘</w:t>
            </w:r>
            <w:r>
              <w:rPr>
                <w:rFonts w:hint="eastAsia"/>
              </w:rPr>
              <w:t>0</w:t>
            </w:r>
            <w:r>
              <w:t>’</w:t>
            </w:r>
          </w:p>
        </w:tc>
        <w:tc>
          <w:tcPr>
            <w:tcW w:w="276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内部撤单成交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t>‘</w:t>
            </w:r>
            <w:r>
              <w:rPr>
                <w:rFonts w:hint="eastAsia"/>
              </w:rPr>
              <w:t>1</w:t>
            </w:r>
            <w:r>
              <w:t>’</w:t>
            </w:r>
          </w:p>
        </w:tc>
        <w:tc>
          <w:tcPr>
            <w:tcW w:w="2765" w:type="dxa"/>
          </w:tcPr>
          <w:p>
            <w:pPr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非法委托撤单成交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t>‘2’</w:t>
            </w:r>
          </w:p>
        </w:tc>
        <w:tc>
          <w:tcPr>
            <w:tcW w:w="2765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交易所成交（含主动撤单成交与撮合委托成交）</w:t>
            </w:r>
          </w:p>
        </w:tc>
        <w:tc>
          <w:tcPr>
            <w:tcW w:w="2766" w:type="dxa"/>
          </w:tcPr>
          <w:p/>
        </w:tc>
      </w:tr>
    </w:tbl>
    <w:p>
      <w:pPr>
        <w:rPr>
          <w:b/>
          <w:sz w:val="18"/>
          <w:szCs w:val="18"/>
        </w:rPr>
      </w:pPr>
    </w:p>
    <w:p/>
    <w:p/>
    <w:p>
      <w:pPr>
        <w:pStyle w:val="3"/>
      </w:pPr>
      <w:r>
        <w:t xml:space="preserve">CurrEnableFI </w:t>
      </w:r>
      <w:r>
        <w:rPr>
          <w:rFonts w:hint="eastAsia"/>
        </w:rPr>
        <w:t>当日</w:t>
      </w:r>
      <w:r>
        <w:t>融资标志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t>CurrEnableFI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当日不允许融资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当日允许融资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  <w:tc>
          <w:tcPr>
            <w:tcW w:w="2766" w:type="dxa"/>
          </w:tcPr>
          <w:p/>
        </w:tc>
      </w:tr>
    </w:tbl>
    <w:p/>
    <w:p/>
    <w:p>
      <w:pPr>
        <w:pStyle w:val="3"/>
      </w:pPr>
      <w:r>
        <w:t>CurrEnableSL</w:t>
      </w:r>
      <w:r>
        <w:rPr>
          <w:rFonts w:hint="eastAsia"/>
        </w:rPr>
        <w:t>当日</w:t>
      </w:r>
      <w:r>
        <w:t>融</w:t>
      </w:r>
      <w:r>
        <w:rPr>
          <w:rFonts w:hint="eastAsia"/>
        </w:rPr>
        <w:t>券</w:t>
      </w:r>
      <w:r>
        <w:t>标志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t>CurrEnableFI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当日不允许融券</w:t>
            </w:r>
            <w:r>
              <w:rPr>
                <w:sz w:val="23"/>
                <w:szCs w:val="23"/>
              </w:rPr>
              <w:t xml:space="preserve"> 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当日允许融券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  <w:tc>
          <w:tcPr>
            <w:tcW w:w="2766" w:type="dxa"/>
          </w:tcPr>
          <w:p/>
        </w:tc>
      </w:tr>
    </w:tbl>
    <w:p/>
    <w:p>
      <w:pPr>
        <w:rPr>
          <w:rFonts w:hint="default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CreditFundCtl融资交易控制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hint="eastAsia" w:ascii="新宋体" w:hAnsi="新宋体" w:eastAsia="新宋体"/>
                <w:color w:val="000080"/>
                <w:sz w:val="19"/>
              </w:rPr>
              <w:t>CreditFundCtl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只允许融资买入</w:t>
            </w:r>
            <w:r>
              <w:rPr>
                <w:sz w:val="23"/>
                <w:szCs w:val="23"/>
              </w:rPr>
              <w:t xml:space="preserve"> 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int="default"/>
                <w:sz w:val="23"/>
                <w:szCs w:val="23"/>
                <w:lang w:val="en-US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只允许卖券还款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2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既允许融资买入又允许卖券还款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3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既不允许融资买入又不允许卖券还款</w:t>
            </w:r>
          </w:p>
        </w:tc>
        <w:tc>
          <w:tcPr>
            <w:tcW w:w="2766" w:type="dxa"/>
          </w:tcPr>
          <w:p/>
        </w:tc>
      </w:tr>
    </w:tbl>
    <w:p>
      <w:pP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CreditStkCtl融券交易控制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hint="eastAsia" w:ascii="新宋体" w:hAnsi="新宋体" w:eastAsia="新宋体"/>
                <w:color w:val="000080"/>
                <w:sz w:val="19"/>
              </w:rPr>
              <w:t>Credit</w:t>
            </w:r>
            <w:r>
              <w:rPr>
                <w:rFonts w:hint="eastAsia" w:ascii="新宋体" w:hAnsi="新宋体" w:eastAsia="新宋体"/>
                <w:color w:val="000080"/>
                <w:sz w:val="19"/>
                <w:lang w:val="en-US" w:eastAsia="zh-CN"/>
              </w:rPr>
              <w:t>Stk</w:t>
            </w:r>
            <w:r>
              <w:rPr>
                <w:rFonts w:hint="eastAsia" w:ascii="新宋体" w:hAnsi="新宋体" w:eastAsia="新宋体"/>
                <w:color w:val="000080"/>
                <w:sz w:val="19"/>
              </w:rPr>
              <w:t>Ctl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只允许融券卖出</w:t>
            </w:r>
            <w:r>
              <w:rPr>
                <w:sz w:val="23"/>
                <w:szCs w:val="23"/>
              </w:rPr>
              <w:t xml:space="preserve"> 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int="default"/>
                <w:sz w:val="23"/>
                <w:szCs w:val="23"/>
                <w:lang w:val="en-US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只允许买券还券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2</w:t>
            </w:r>
          </w:p>
        </w:tc>
        <w:tc>
          <w:tcPr>
            <w:tcW w:w="2765" w:type="dxa"/>
          </w:tcPr>
          <w:p>
            <w:pPr>
              <w:pStyle w:val="1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既允许融券卖出又允许买券还券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rFonts w:hint="default" w:eastAsia="宋体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sz w:val="23"/>
                <w:szCs w:val="23"/>
                <w:lang w:val="en-US" w:eastAsia="zh-CN"/>
              </w:rPr>
              <w:t>3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  <w:lang w:eastAsia="zh-CN"/>
              </w:rPr>
              <w:t>既不允许融券卖出又不允许买券还券</w:t>
            </w:r>
          </w:p>
        </w:tc>
        <w:tc>
          <w:tcPr>
            <w:tcW w:w="2766" w:type="dxa"/>
          </w:tcPr>
          <w:p/>
        </w:tc>
      </w:tr>
    </w:tbl>
    <w:p>
      <w:pP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pStyle w:val="3"/>
        <w:rPr>
          <w:sz w:val="18"/>
          <w:szCs w:val="18"/>
        </w:rPr>
      </w:pPr>
      <w:r>
        <w:rPr>
          <w:rFonts w:hint="eastAsia"/>
        </w:rPr>
        <w:t>ContractType</w:t>
      </w:r>
      <w:r>
        <w:t xml:space="preserve"> </w:t>
      </w:r>
      <w:r>
        <w:rPr>
          <w:rFonts w:hint="eastAsia"/>
        </w:rPr>
        <w:t>融资融券合约类型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hint="eastAsia"/>
                <w:b/>
                <w:bCs/>
              </w:rPr>
              <w:t>ContractType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融资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融券</w:t>
            </w:r>
          </w:p>
        </w:tc>
        <w:tc>
          <w:tcPr>
            <w:tcW w:w="27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  <w:tc>
          <w:tcPr>
            <w:tcW w:w="2766" w:type="dxa"/>
          </w:tcPr>
          <w:p/>
        </w:tc>
      </w:tr>
    </w:tbl>
    <w:p/>
    <w:p>
      <w:pPr>
        <w:pStyle w:val="3"/>
        <w:rPr>
          <w:sz w:val="30"/>
          <w:szCs w:val="30"/>
        </w:rPr>
      </w:pPr>
      <w:r>
        <w:rPr>
          <w:rFonts w:hint="eastAsia"/>
        </w:rPr>
        <w:t>ContractStatus</w:t>
      </w:r>
      <w:r>
        <w:rPr>
          <w:rFonts w:hint="eastAsia"/>
          <w:sz w:val="30"/>
          <w:szCs w:val="30"/>
        </w:rPr>
        <w:t>合约状态</w:t>
      </w:r>
    </w:p>
    <w:p/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hint="eastAsia"/>
              </w:rPr>
              <w:t>ContractStatus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开仓未归还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部分归还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合约已过期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主动了结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手工了结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实时合约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</w:tbl>
    <w:p/>
    <w:p/>
    <w:p>
      <w:pPr>
        <w:pStyle w:val="3"/>
        <w:rPr>
          <w:sz w:val="30"/>
          <w:szCs w:val="30"/>
        </w:rPr>
      </w:pPr>
      <w:r>
        <w:t>OptSide</w:t>
      </w:r>
      <w:r>
        <w:rPr>
          <w:rFonts w:hint="eastAsia"/>
          <w:sz w:val="30"/>
          <w:szCs w:val="30"/>
        </w:rPr>
        <w:t xml:space="preserve"> 持仓</w:t>
      </w:r>
      <w:r>
        <w:rPr>
          <w:sz w:val="30"/>
          <w:szCs w:val="30"/>
        </w:rPr>
        <w:t>方向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t>OptSide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权力仓(多</w:t>
            </w:r>
            <w:r>
              <w:rPr>
                <w:sz w:val="23"/>
                <w:szCs w:val="23"/>
              </w:rPr>
              <w:t>头</w:t>
            </w:r>
            <w:r>
              <w:rPr>
                <w:rFonts w:hint="eastAsia"/>
                <w:sz w:val="23"/>
                <w:szCs w:val="23"/>
              </w:rPr>
              <w:t>)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义务</w:t>
            </w:r>
            <w:r>
              <w:rPr>
                <w:sz w:val="23"/>
                <w:szCs w:val="23"/>
              </w:rPr>
              <w:t>仓（</w:t>
            </w:r>
            <w:r>
              <w:rPr>
                <w:rFonts w:hint="eastAsia"/>
                <w:sz w:val="23"/>
                <w:szCs w:val="23"/>
              </w:rPr>
              <w:t>空头</w:t>
            </w:r>
            <w:r>
              <w:rPr>
                <w:sz w:val="23"/>
                <w:szCs w:val="23"/>
              </w:rPr>
              <w:t xml:space="preserve">）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 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备兑策略持仓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</w:tbl>
    <w:tbl>
      <w:tblPr>
        <w:tblStyle w:val="10"/>
        <w:tblW w:w="2040" w:type="dxa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204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hAnsi="Calibri" w:eastAsia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pStyle w:val="3"/>
        <w:rPr>
          <w:sz w:val="30"/>
          <w:szCs w:val="30"/>
        </w:rPr>
      </w:pPr>
      <w:r>
        <w:t>OptCvdFlag</w:t>
      </w:r>
      <w:r>
        <w:rPr>
          <w:rFonts w:hint="eastAsia"/>
          <w:sz w:val="30"/>
          <w:szCs w:val="30"/>
        </w:rPr>
        <w:t>持仓</w:t>
      </w:r>
      <w:r>
        <w:rPr>
          <w:sz w:val="30"/>
          <w:szCs w:val="30"/>
        </w:rPr>
        <w:t>方向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</w:rPr>
      </w:pP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t>OptCvdFlag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‘0’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非备兑合约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‘1’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备兑合约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</w:tr>
    </w:tbl>
    <w:p>
      <w:pPr>
        <w:autoSpaceDE w:val="0"/>
        <w:autoSpaceDN w:val="0"/>
        <w:adjustRightInd w:val="0"/>
        <w:jc w:val="left"/>
      </w:pPr>
    </w:p>
    <w:p>
      <w:pPr>
        <w:autoSpaceDE w:val="0"/>
        <w:autoSpaceDN w:val="0"/>
        <w:adjustRightInd w:val="0"/>
        <w:jc w:val="left"/>
      </w:pPr>
    </w:p>
    <w:p>
      <w:pPr>
        <w:pStyle w:val="3"/>
      </w:pPr>
      <w:r>
        <w:t xml:space="preserve">OptType </w:t>
      </w:r>
      <w:r>
        <w:rPr>
          <w:rFonts w:hint="eastAsia"/>
        </w:rPr>
        <w:t>合约</w:t>
      </w:r>
      <w:r>
        <w:t>类型</w:t>
      </w:r>
    </w:p>
    <w:tbl>
      <w:tblPr>
        <w:tblStyle w:val="11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OptType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  <w:r>
              <w:rPr>
                <w:rFonts w:asci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2766" w:type="dxa"/>
          </w:tcPr>
          <w:p>
            <w:r>
              <w:rPr>
                <w:rFonts w:hint="eastAsia"/>
              </w:rPr>
              <w:t>字典说明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‘C’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认购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‘P’</w:t>
            </w: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 w:hAnsi="Calibri"/>
                <w:sz w:val="22"/>
              </w:rPr>
              <w:t>认沽</w:t>
            </w: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含义不可修改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5"/>
              <w:ind w:firstLine="460"/>
              <w:rPr>
                <w:sz w:val="23"/>
                <w:szCs w:val="23"/>
              </w:rPr>
            </w:pPr>
          </w:p>
        </w:tc>
        <w:tc>
          <w:tcPr>
            <w:tcW w:w="2765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  <w:tc>
          <w:tcPr>
            <w:tcW w:w="2766" w:type="dxa"/>
          </w:tcPr>
          <w:p>
            <w:pPr>
              <w:pStyle w:val="15"/>
              <w:rPr>
                <w:sz w:val="23"/>
                <w:szCs w:val="23"/>
              </w:rPr>
            </w:pPr>
          </w:p>
        </w:tc>
      </w:tr>
    </w:tbl>
    <w:p/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Direction 持仓方向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409"/>
        <w:gridCol w:w="4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FFFFFF" w:themeFill="background1"/>
          </w:tcPr>
          <w:p>
            <w:pPr>
              <w:rPr>
                <w:rFonts w:hint="eastAsia"/>
                <w:b/>
                <w:color w:val="FFFFFF" w:themeColor="background1"/>
              </w:rPr>
            </w:pPr>
            <w:r>
              <w:rPr>
                <w:rFonts w:hint="eastAsia" w:ascii="新宋体" w:eastAsia="新宋体" w:cs="新宋体"/>
                <w:color w:val="000080"/>
                <w:kern w:val="0"/>
                <w:sz w:val="19"/>
                <w:szCs w:val="19"/>
                <w:lang w:val="en-US" w:eastAsia="zh-CN"/>
              </w:rPr>
              <w:t>Direction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ab/>
            </w:r>
          </w:p>
        </w:tc>
        <w:tc>
          <w:tcPr>
            <w:tcW w:w="2409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</w:p>
        </w:tc>
        <w:tc>
          <w:tcPr>
            <w:tcW w:w="4445" w:type="dxa"/>
            <w:shd w:val="clear" w:color="auto" w:fill="FFFFFF" w:themeFill="background1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  <w:shd w:val="clear" w:fill="FFFFFF" w:themeFill="background1"/>
              </w:rPr>
              <w:t>字典项说明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净</w:t>
            </w:r>
          </w:p>
        </w:tc>
        <w:tc>
          <w:tcPr>
            <w:tcW w:w="444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多头</w:t>
            </w:r>
          </w:p>
        </w:tc>
        <w:tc>
          <w:tcPr>
            <w:tcW w:w="444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空头</w:t>
            </w:r>
          </w:p>
        </w:tc>
        <w:tc>
          <w:tcPr>
            <w:tcW w:w="4445" w:type="dxa"/>
          </w:tcPr>
          <w:p/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HedgeFlag  投保标记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  <w:szCs w:val="24"/>
        </w:rPr>
        <w:t>HEDGE_FLAG_Speculation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'1'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//投机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  <w:szCs w:val="24"/>
        </w:rPr>
        <w:t>HEDGE_FLAG_Arbitrage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'2'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//套利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A000A0"/>
          <w:sz w:val="19"/>
          <w:szCs w:val="24"/>
        </w:rPr>
        <w:t>HEDGE_FLAG_Hedge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'3'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//套保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409"/>
        <w:gridCol w:w="4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FFFFFF" w:themeFill="background1"/>
          </w:tcPr>
          <w:p>
            <w:pPr>
              <w:rPr>
                <w:rFonts w:hint="eastAsia"/>
                <w:b/>
                <w:color w:val="FFFFFF" w:themeColor="background1"/>
              </w:rPr>
            </w:pPr>
            <w:r>
              <w:rPr>
                <w:rFonts w:hint="eastAsia" w:ascii="新宋体" w:eastAsia="新宋体" w:cs="新宋体"/>
                <w:color w:val="000080"/>
                <w:kern w:val="0"/>
                <w:sz w:val="19"/>
                <w:szCs w:val="19"/>
                <w:lang w:val="en-US" w:eastAsia="zh-CN"/>
              </w:rPr>
              <w:t xml:space="preserve">HedgeFlag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字典项代码</w:t>
            </w: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ab/>
            </w:r>
          </w:p>
        </w:tc>
        <w:tc>
          <w:tcPr>
            <w:tcW w:w="2409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</w:rPr>
              <w:t>字典项名称</w:t>
            </w:r>
          </w:p>
        </w:tc>
        <w:tc>
          <w:tcPr>
            <w:tcW w:w="4445" w:type="dxa"/>
            <w:shd w:val="clear" w:color="auto" w:fill="FFFFFF" w:themeFill="background1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Cs w:val="21"/>
                <w:shd w:val="clear" w:fill="FFFFFF" w:themeFill="background1"/>
              </w:rPr>
              <w:t>字典项说明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投机</w:t>
            </w:r>
          </w:p>
        </w:tc>
        <w:tc>
          <w:tcPr>
            <w:tcW w:w="444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套利</w:t>
            </w:r>
          </w:p>
        </w:tc>
        <w:tc>
          <w:tcPr>
            <w:tcW w:w="444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套保</w:t>
            </w:r>
          </w:p>
        </w:tc>
        <w:tc>
          <w:tcPr>
            <w:tcW w:w="4445" w:type="dxa"/>
          </w:tcPr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13768"/>
    <w:multiLevelType w:val="multilevel"/>
    <w:tmpl w:val="11D13768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C7B2E9A"/>
    <w:multiLevelType w:val="multilevel"/>
    <w:tmpl w:val="2C7B2E9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44"/>
      </w:rPr>
    </w:lvl>
    <w:lvl w:ilvl="1" w:tentative="0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56F12437"/>
    <w:multiLevelType w:val="singleLevel"/>
    <w:tmpl w:val="56F12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color w:val="FF000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172A27"/>
    <w:rsid w:val="00005717"/>
    <w:rsid w:val="000116B7"/>
    <w:rsid w:val="000245F3"/>
    <w:rsid w:val="00040E6B"/>
    <w:rsid w:val="00061069"/>
    <w:rsid w:val="0008324A"/>
    <w:rsid w:val="000842CD"/>
    <w:rsid w:val="000B627F"/>
    <w:rsid w:val="000B7A3A"/>
    <w:rsid w:val="000C185C"/>
    <w:rsid w:val="000D5C90"/>
    <w:rsid w:val="000F198D"/>
    <w:rsid w:val="000F3333"/>
    <w:rsid w:val="001021C6"/>
    <w:rsid w:val="0010546A"/>
    <w:rsid w:val="0012696C"/>
    <w:rsid w:val="00136BFB"/>
    <w:rsid w:val="00146FBB"/>
    <w:rsid w:val="001837FD"/>
    <w:rsid w:val="001A081F"/>
    <w:rsid w:val="001A70E4"/>
    <w:rsid w:val="001C6A8B"/>
    <w:rsid w:val="001D1AFF"/>
    <w:rsid w:val="001E1D76"/>
    <w:rsid w:val="00200EA2"/>
    <w:rsid w:val="00212ABC"/>
    <w:rsid w:val="0021585A"/>
    <w:rsid w:val="00221F81"/>
    <w:rsid w:val="00243E2C"/>
    <w:rsid w:val="00252EB1"/>
    <w:rsid w:val="00267C7A"/>
    <w:rsid w:val="002702F0"/>
    <w:rsid w:val="002732ED"/>
    <w:rsid w:val="00282373"/>
    <w:rsid w:val="0028342C"/>
    <w:rsid w:val="00285AA5"/>
    <w:rsid w:val="00294EEA"/>
    <w:rsid w:val="002A62BC"/>
    <w:rsid w:val="002B0FFC"/>
    <w:rsid w:val="002B4564"/>
    <w:rsid w:val="002C1CBB"/>
    <w:rsid w:val="002D02E5"/>
    <w:rsid w:val="002F0BAD"/>
    <w:rsid w:val="00313B08"/>
    <w:rsid w:val="003361C7"/>
    <w:rsid w:val="00346B14"/>
    <w:rsid w:val="003666D7"/>
    <w:rsid w:val="003761E8"/>
    <w:rsid w:val="003814B5"/>
    <w:rsid w:val="00384B3F"/>
    <w:rsid w:val="00390442"/>
    <w:rsid w:val="00390DBC"/>
    <w:rsid w:val="003A02F5"/>
    <w:rsid w:val="004100B7"/>
    <w:rsid w:val="00417C43"/>
    <w:rsid w:val="00433FDA"/>
    <w:rsid w:val="00462EF7"/>
    <w:rsid w:val="00464508"/>
    <w:rsid w:val="004647A5"/>
    <w:rsid w:val="004705C8"/>
    <w:rsid w:val="004776CC"/>
    <w:rsid w:val="0048536A"/>
    <w:rsid w:val="00492A9D"/>
    <w:rsid w:val="004A3ABB"/>
    <w:rsid w:val="004B32CA"/>
    <w:rsid w:val="004B3418"/>
    <w:rsid w:val="004B45A2"/>
    <w:rsid w:val="004D61CA"/>
    <w:rsid w:val="005069C2"/>
    <w:rsid w:val="00593818"/>
    <w:rsid w:val="005C157F"/>
    <w:rsid w:val="005C1A49"/>
    <w:rsid w:val="005D7626"/>
    <w:rsid w:val="005E011B"/>
    <w:rsid w:val="005E4B52"/>
    <w:rsid w:val="00605AC8"/>
    <w:rsid w:val="00622C99"/>
    <w:rsid w:val="00623478"/>
    <w:rsid w:val="006256C4"/>
    <w:rsid w:val="006505B5"/>
    <w:rsid w:val="00650FD0"/>
    <w:rsid w:val="0065385F"/>
    <w:rsid w:val="00654C4E"/>
    <w:rsid w:val="00656A30"/>
    <w:rsid w:val="0066761A"/>
    <w:rsid w:val="00685A7F"/>
    <w:rsid w:val="00687385"/>
    <w:rsid w:val="00690715"/>
    <w:rsid w:val="0069281A"/>
    <w:rsid w:val="006A41F2"/>
    <w:rsid w:val="006A6A91"/>
    <w:rsid w:val="006B6BB0"/>
    <w:rsid w:val="00703F34"/>
    <w:rsid w:val="0073301A"/>
    <w:rsid w:val="00744AFB"/>
    <w:rsid w:val="00754DF6"/>
    <w:rsid w:val="00771627"/>
    <w:rsid w:val="00782778"/>
    <w:rsid w:val="00795A88"/>
    <w:rsid w:val="007A1D4F"/>
    <w:rsid w:val="007B0ECA"/>
    <w:rsid w:val="007B1FC8"/>
    <w:rsid w:val="007C32C5"/>
    <w:rsid w:val="007D0E99"/>
    <w:rsid w:val="007D78D7"/>
    <w:rsid w:val="007E5322"/>
    <w:rsid w:val="00807EC3"/>
    <w:rsid w:val="00810262"/>
    <w:rsid w:val="008319A6"/>
    <w:rsid w:val="00831DB8"/>
    <w:rsid w:val="00847235"/>
    <w:rsid w:val="00850B18"/>
    <w:rsid w:val="0085447D"/>
    <w:rsid w:val="00877F5F"/>
    <w:rsid w:val="0088147D"/>
    <w:rsid w:val="00882D3D"/>
    <w:rsid w:val="00886862"/>
    <w:rsid w:val="00894043"/>
    <w:rsid w:val="008967DA"/>
    <w:rsid w:val="008C37FF"/>
    <w:rsid w:val="008C56DA"/>
    <w:rsid w:val="008D2862"/>
    <w:rsid w:val="008D33EB"/>
    <w:rsid w:val="008D54A2"/>
    <w:rsid w:val="008D5E19"/>
    <w:rsid w:val="00927FDE"/>
    <w:rsid w:val="00933E28"/>
    <w:rsid w:val="00934C11"/>
    <w:rsid w:val="00944610"/>
    <w:rsid w:val="00977D49"/>
    <w:rsid w:val="00985834"/>
    <w:rsid w:val="009A1619"/>
    <w:rsid w:val="009B6480"/>
    <w:rsid w:val="009C4400"/>
    <w:rsid w:val="009F6590"/>
    <w:rsid w:val="00A0538C"/>
    <w:rsid w:val="00A06C32"/>
    <w:rsid w:val="00A105FD"/>
    <w:rsid w:val="00A12535"/>
    <w:rsid w:val="00A2405E"/>
    <w:rsid w:val="00A37F9E"/>
    <w:rsid w:val="00A42D45"/>
    <w:rsid w:val="00A6679B"/>
    <w:rsid w:val="00A67D0E"/>
    <w:rsid w:val="00A719B6"/>
    <w:rsid w:val="00A8059D"/>
    <w:rsid w:val="00A80FC5"/>
    <w:rsid w:val="00A92304"/>
    <w:rsid w:val="00AA0429"/>
    <w:rsid w:val="00AA3A47"/>
    <w:rsid w:val="00AC31EC"/>
    <w:rsid w:val="00AC630D"/>
    <w:rsid w:val="00AD3160"/>
    <w:rsid w:val="00AD5D61"/>
    <w:rsid w:val="00AD6C08"/>
    <w:rsid w:val="00AE1905"/>
    <w:rsid w:val="00AE2104"/>
    <w:rsid w:val="00AF10B8"/>
    <w:rsid w:val="00AF15EA"/>
    <w:rsid w:val="00B01F95"/>
    <w:rsid w:val="00B024EA"/>
    <w:rsid w:val="00B0290F"/>
    <w:rsid w:val="00B32AC1"/>
    <w:rsid w:val="00B430BA"/>
    <w:rsid w:val="00B777E6"/>
    <w:rsid w:val="00B87EB2"/>
    <w:rsid w:val="00BA061D"/>
    <w:rsid w:val="00BA330A"/>
    <w:rsid w:val="00BB184E"/>
    <w:rsid w:val="00BB6933"/>
    <w:rsid w:val="00BC0EDC"/>
    <w:rsid w:val="00BE1348"/>
    <w:rsid w:val="00BE25DE"/>
    <w:rsid w:val="00BE60F1"/>
    <w:rsid w:val="00BF21C7"/>
    <w:rsid w:val="00C05803"/>
    <w:rsid w:val="00C13FDD"/>
    <w:rsid w:val="00C22BAE"/>
    <w:rsid w:val="00C234AF"/>
    <w:rsid w:val="00C441D0"/>
    <w:rsid w:val="00C673E5"/>
    <w:rsid w:val="00C677ED"/>
    <w:rsid w:val="00C909AD"/>
    <w:rsid w:val="00CB73B9"/>
    <w:rsid w:val="00CB784B"/>
    <w:rsid w:val="00CE0EF2"/>
    <w:rsid w:val="00D04E90"/>
    <w:rsid w:val="00D07877"/>
    <w:rsid w:val="00D12240"/>
    <w:rsid w:val="00D30950"/>
    <w:rsid w:val="00D517A7"/>
    <w:rsid w:val="00D6559C"/>
    <w:rsid w:val="00D806CC"/>
    <w:rsid w:val="00D824D8"/>
    <w:rsid w:val="00D83DAA"/>
    <w:rsid w:val="00D91CCE"/>
    <w:rsid w:val="00DA3D08"/>
    <w:rsid w:val="00DA4D58"/>
    <w:rsid w:val="00DD2A0B"/>
    <w:rsid w:val="00DD42A7"/>
    <w:rsid w:val="00DE0E0E"/>
    <w:rsid w:val="00DF0BD4"/>
    <w:rsid w:val="00DF5153"/>
    <w:rsid w:val="00E01AD5"/>
    <w:rsid w:val="00E166CE"/>
    <w:rsid w:val="00E20201"/>
    <w:rsid w:val="00E2060C"/>
    <w:rsid w:val="00E219D1"/>
    <w:rsid w:val="00E2555C"/>
    <w:rsid w:val="00E3500F"/>
    <w:rsid w:val="00E523AC"/>
    <w:rsid w:val="00E53744"/>
    <w:rsid w:val="00E6582C"/>
    <w:rsid w:val="00E76B34"/>
    <w:rsid w:val="00E779D2"/>
    <w:rsid w:val="00E84001"/>
    <w:rsid w:val="00E849F0"/>
    <w:rsid w:val="00E91803"/>
    <w:rsid w:val="00EA3BC7"/>
    <w:rsid w:val="00EB3939"/>
    <w:rsid w:val="00EB7A21"/>
    <w:rsid w:val="00EC70EA"/>
    <w:rsid w:val="00ED7877"/>
    <w:rsid w:val="00EE6BCA"/>
    <w:rsid w:val="00EF0CDA"/>
    <w:rsid w:val="00EF3494"/>
    <w:rsid w:val="00EF5478"/>
    <w:rsid w:val="00F16EA9"/>
    <w:rsid w:val="00F21779"/>
    <w:rsid w:val="00F27E8B"/>
    <w:rsid w:val="00F3052D"/>
    <w:rsid w:val="00F37686"/>
    <w:rsid w:val="00F54E7A"/>
    <w:rsid w:val="00F65E83"/>
    <w:rsid w:val="00F840A7"/>
    <w:rsid w:val="00F8709A"/>
    <w:rsid w:val="00F91E5C"/>
    <w:rsid w:val="00F94A99"/>
    <w:rsid w:val="00F96456"/>
    <w:rsid w:val="00FA1701"/>
    <w:rsid w:val="00FA4713"/>
    <w:rsid w:val="00FB1EA6"/>
    <w:rsid w:val="00FB684B"/>
    <w:rsid w:val="00FD2B59"/>
    <w:rsid w:val="00FE2534"/>
    <w:rsid w:val="00FE2F5D"/>
    <w:rsid w:val="00FE74A9"/>
    <w:rsid w:val="00FF1CC5"/>
    <w:rsid w:val="00FF6708"/>
    <w:rsid w:val="014466E7"/>
    <w:rsid w:val="01613BEE"/>
    <w:rsid w:val="02F94D9E"/>
    <w:rsid w:val="03104281"/>
    <w:rsid w:val="042A120D"/>
    <w:rsid w:val="050F543A"/>
    <w:rsid w:val="0607025A"/>
    <w:rsid w:val="06570B0E"/>
    <w:rsid w:val="09031D95"/>
    <w:rsid w:val="09774BC9"/>
    <w:rsid w:val="09F468A4"/>
    <w:rsid w:val="0C855D18"/>
    <w:rsid w:val="0D841D2D"/>
    <w:rsid w:val="0E3C5F4A"/>
    <w:rsid w:val="0EC36846"/>
    <w:rsid w:val="0EC37620"/>
    <w:rsid w:val="0FEB3EBA"/>
    <w:rsid w:val="12AE2019"/>
    <w:rsid w:val="135E6FD6"/>
    <w:rsid w:val="147F6790"/>
    <w:rsid w:val="15796B07"/>
    <w:rsid w:val="16E7600F"/>
    <w:rsid w:val="181502E2"/>
    <w:rsid w:val="18593A08"/>
    <w:rsid w:val="185F1AED"/>
    <w:rsid w:val="18684917"/>
    <w:rsid w:val="18D42E12"/>
    <w:rsid w:val="1D48081E"/>
    <w:rsid w:val="1D5551B7"/>
    <w:rsid w:val="1D950101"/>
    <w:rsid w:val="1F2554C4"/>
    <w:rsid w:val="1FC06479"/>
    <w:rsid w:val="20C062BD"/>
    <w:rsid w:val="21412518"/>
    <w:rsid w:val="21AC1C1C"/>
    <w:rsid w:val="23461C3D"/>
    <w:rsid w:val="237747ED"/>
    <w:rsid w:val="25482A55"/>
    <w:rsid w:val="25601138"/>
    <w:rsid w:val="25A674E5"/>
    <w:rsid w:val="26D47FD2"/>
    <w:rsid w:val="27BC6DBC"/>
    <w:rsid w:val="28440A95"/>
    <w:rsid w:val="2B5561E4"/>
    <w:rsid w:val="2BA00539"/>
    <w:rsid w:val="2CB514C3"/>
    <w:rsid w:val="2DD87B3C"/>
    <w:rsid w:val="2E4E5E5A"/>
    <w:rsid w:val="2EAC4F48"/>
    <w:rsid w:val="2F9B3D79"/>
    <w:rsid w:val="30DD337E"/>
    <w:rsid w:val="30F71845"/>
    <w:rsid w:val="321A6D43"/>
    <w:rsid w:val="323D3CA0"/>
    <w:rsid w:val="32C77752"/>
    <w:rsid w:val="358E5155"/>
    <w:rsid w:val="365E51D6"/>
    <w:rsid w:val="36DE007D"/>
    <w:rsid w:val="37850B52"/>
    <w:rsid w:val="37E30C50"/>
    <w:rsid w:val="392B6E11"/>
    <w:rsid w:val="39803FBB"/>
    <w:rsid w:val="3C292943"/>
    <w:rsid w:val="3D320984"/>
    <w:rsid w:val="3D494A6F"/>
    <w:rsid w:val="3DC15CFE"/>
    <w:rsid w:val="3DD90D33"/>
    <w:rsid w:val="3E3E224C"/>
    <w:rsid w:val="3ECB7102"/>
    <w:rsid w:val="3F3D0C50"/>
    <w:rsid w:val="40F31321"/>
    <w:rsid w:val="4151450B"/>
    <w:rsid w:val="419C25E6"/>
    <w:rsid w:val="42F51BF4"/>
    <w:rsid w:val="433E448F"/>
    <w:rsid w:val="440E7BE1"/>
    <w:rsid w:val="446723AF"/>
    <w:rsid w:val="44826CBC"/>
    <w:rsid w:val="44BF23D1"/>
    <w:rsid w:val="461A5B72"/>
    <w:rsid w:val="469F58EB"/>
    <w:rsid w:val="49B9449F"/>
    <w:rsid w:val="4A983A99"/>
    <w:rsid w:val="4C507759"/>
    <w:rsid w:val="4DEC27F5"/>
    <w:rsid w:val="4E0C30B0"/>
    <w:rsid w:val="4E423319"/>
    <w:rsid w:val="4EF8769A"/>
    <w:rsid w:val="4F3B16D9"/>
    <w:rsid w:val="51494050"/>
    <w:rsid w:val="521074C0"/>
    <w:rsid w:val="5231046A"/>
    <w:rsid w:val="52E35D4D"/>
    <w:rsid w:val="55312E1F"/>
    <w:rsid w:val="57C76782"/>
    <w:rsid w:val="5B492638"/>
    <w:rsid w:val="5C101668"/>
    <w:rsid w:val="5C814376"/>
    <w:rsid w:val="5C87750E"/>
    <w:rsid w:val="5D3634BD"/>
    <w:rsid w:val="5E3D280D"/>
    <w:rsid w:val="60192BDE"/>
    <w:rsid w:val="60A2210A"/>
    <w:rsid w:val="610C000E"/>
    <w:rsid w:val="6154247C"/>
    <w:rsid w:val="617F51C0"/>
    <w:rsid w:val="6185480A"/>
    <w:rsid w:val="61B111CE"/>
    <w:rsid w:val="61E269CE"/>
    <w:rsid w:val="629E6AAF"/>
    <w:rsid w:val="62BB19CC"/>
    <w:rsid w:val="653312CF"/>
    <w:rsid w:val="6540110B"/>
    <w:rsid w:val="655232BF"/>
    <w:rsid w:val="660B3495"/>
    <w:rsid w:val="66F75E2D"/>
    <w:rsid w:val="67AA3964"/>
    <w:rsid w:val="67C446E3"/>
    <w:rsid w:val="67F9045D"/>
    <w:rsid w:val="687E73CF"/>
    <w:rsid w:val="695409BC"/>
    <w:rsid w:val="6A581AA8"/>
    <w:rsid w:val="6C5A384D"/>
    <w:rsid w:val="6D2002CD"/>
    <w:rsid w:val="6FC35DE4"/>
    <w:rsid w:val="70573C41"/>
    <w:rsid w:val="72B059BD"/>
    <w:rsid w:val="72C0616C"/>
    <w:rsid w:val="73930DE9"/>
    <w:rsid w:val="7486587C"/>
    <w:rsid w:val="75B615E2"/>
    <w:rsid w:val="75DF00DB"/>
    <w:rsid w:val="75E02E70"/>
    <w:rsid w:val="78B30F2E"/>
    <w:rsid w:val="7BDE2FBA"/>
    <w:rsid w:val="7D127A78"/>
    <w:rsid w:val="7D1C7ACD"/>
    <w:rsid w:val="7D1F5563"/>
    <w:rsid w:val="7E792F26"/>
    <w:rsid w:val="7EC32525"/>
    <w:rsid w:val="7EED21FD"/>
    <w:rsid w:val="7F8F24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0"/>
    <w:pPr>
      <w:ind w:firstLine="420" w:firstLineChars="200"/>
    </w:pPr>
  </w:style>
  <w:style w:type="paragraph" w:styleId="7">
    <w:name w:val="Document Map"/>
    <w:basedOn w:val="1"/>
    <w:link w:val="20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16">
    <w:name w:val="标题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basedOn w:val="12"/>
    <w:link w:val="4"/>
    <w:qFormat/>
    <w:uiPriority w:val="9"/>
    <w:rPr>
      <w:b/>
      <w:bCs/>
      <w:sz w:val="32"/>
      <w:szCs w:val="32"/>
    </w:rPr>
  </w:style>
  <w:style w:type="character" w:customStyle="1" w:styleId="18">
    <w:name w:val="页眉 Char"/>
    <w:basedOn w:val="12"/>
    <w:link w:val="9"/>
    <w:qFormat/>
    <w:uiPriority w:val="99"/>
    <w:rPr>
      <w:sz w:val="18"/>
      <w:szCs w:val="18"/>
    </w:rPr>
  </w:style>
  <w:style w:type="character" w:customStyle="1" w:styleId="19">
    <w:name w:val="页脚 Char"/>
    <w:basedOn w:val="12"/>
    <w:link w:val="8"/>
    <w:qFormat/>
    <w:uiPriority w:val="99"/>
    <w:rPr>
      <w:sz w:val="18"/>
      <w:szCs w:val="18"/>
    </w:rPr>
  </w:style>
  <w:style w:type="character" w:customStyle="1" w:styleId="20">
    <w:name w:val="文档结构图 Char"/>
    <w:basedOn w:val="12"/>
    <w:link w:val="7"/>
    <w:semiHidden/>
    <w:qFormat/>
    <w:uiPriority w:val="99"/>
    <w:rPr>
      <w:rFonts w:ascii="宋体" w:eastAsia="宋体"/>
      <w:sz w:val="18"/>
      <w:szCs w:val="18"/>
    </w:rPr>
  </w:style>
  <w:style w:type="table" w:customStyle="1" w:styleId="21">
    <w:name w:val="浅色列表 - 强调文字颜色 11"/>
    <w:basedOn w:val="10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37</Pages>
  <Words>4937</Words>
  <Characters>28147</Characters>
  <Lines>234</Lines>
  <Paragraphs>66</Paragraphs>
  <TotalTime>149</TotalTime>
  <ScaleCrop>false</ScaleCrop>
  <LinksUpToDate>false</LinksUpToDate>
  <CharactersWithSpaces>33018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2017-01-03T10:09:00Z</dcterms:created>
  <dc:creator>石炳雄 06148</dc:creator>
  <cp:lastModifiedBy>易秋实 06518</cp:lastModifiedBy>
  <dcterms:modified xsi:type="dcterms:W3CDTF">2025-06-06T09:14:51Z</dcterms:modified>
  <cp:revision>365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6C3FED57C9EA4E878AA6F829EA5C2F1E</vt:lpwstr>
  </property>
</Properties>
</file>